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Default="0002550B" w:rsidP="0002550B"/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02550B" w:rsidRPr="00C8196D" w:rsidRDefault="0002550B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02550B" w:rsidRPr="00297587" w:rsidRDefault="0002550B" w:rsidP="0002550B">
      <w:pPr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Pr="00297587">
        <w:rPr>
          <w:sz w:val="28"/>
        </w:rPr>
        <w:fldChar w:fldCharType="begin"/>
      </w:r>
      <w:r w:rsidRPr="00297587">
        <w:rPr>
          <w:sz w:val="28"/>
        </w:rPr>
        <w:instrText xml:space="preserve"> FILLIN   \* MERGEFORMAT </w:instrText>
      </w:r>
      <w:r w:rsidRPr="00297587">
        <w:rPr>
          <w:sz w:val="28"/>
        </w:rPr>
        <w:fldChar w:fldCharType="separate"/>
      </w:r>
      <w:r w:rsidR="0063086C">
        <w:rPr>
          <w:sz w:val="28"/>
        </w:rPr>
        <w:t>экономики</w:t>
      </w:r>
      <w:r w:rsidRPr="00297587">
        <w:rPr>
          <w:sz w:val="28"/>
        </w:rPr>
        <w:fldChar w:fldCharType="end"/>
      </w:r>
    </w:p>
    <w:p w:rsidR="0002550B" w:rsidRPr="00297587" w:rsidRDefault="0002550B" w:rsidP="0002550B">
      <w:pPr>
        <w:jc w:val="center"/>
        <w:rPr>
          <w:sz w:val="28"/>
        </w:rPr>
      </w:pPr>
    </w:p>
    <w:p w:rsidR="00BD36CB" w:rsidRPr="00297587" w:rsidRDefault="00BD36CB" w:rsidP="0002550B">
      <w:pPr>
        <w:jc w:val="center"/>
        <w:rPr>
          <w:sz w:val="28"/>
        </w:rPr>
      </w:pPr>
    </w:p>
    <w:p w:rsidR="0063086C" w:rsidRDefault="0002550B" w:rsidP="0063086C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</w:p>
    <w:p w:rsidR="0063086C" w:rsidRDefault="00E938FF" w:rsidP="0063086C">
      <w:pPr>
        <w:jc w:val="center"/>
        <w:rPr>
          <w:sz w:val="28"/>
        </w:rPr>
      </w:pPr>
      <w:r>
        <w:rPr>
          <w:sz w:val="28"/>
        </w:rPr>
        <w:t>«</w:t>
      </w:r>
      <w:r w:rsidR="00770E7A">
        <w:rPr>
          <w:sz w:val="28"/>
        </w:rPr>
        <w:t>Микроэкономика</w:t>
      </w:r>
      <w:r>
        <w:rPr>
          <w:sz w:val="28"/>
        </w:rPr>
        <w:t>»</w:t>
      </w:r>
    </w:p>
    <w:p w:rsidR="00F2322E" w:rsidRDefault="00F2322E" w:rsidP="0063086C">
      <w:pPr>
        <w:jc w:val="center"/>
        <w:rPr>
          <w:sz w:val="28"/>
        </w:rPr>
      </w:pPr>
    </w:p>
    <w:p w:rsidR="00F2322E" w:rsidRDefault="00F2322E" w:rsidP="00F2322E">
      <w:pPr>
        <w:pStyle w:val="af3"/>
        <w:jc w:val="center"/>
      </w:pPr>
      <w:r>
        <w:t xml:space="preserve">для направления/ специальности </w:t>
      </w:r>
      <w:r w:rsidRPr="00F20739">
        <w:t>080</w:t>
      </w:r>
      <w:r>
        <w:t>3</w:t>
      </w:r>
      <w:r w:rsidRPr="00F20739">
        <w:t>00.68 – «</w:t>
      </w:r>
      <w:r>
        <w:t>Финансы и кредит</w:t>
      </w:r>
      <w:r w:rsidRPr="00F20739">
        <w:t>»</w:t>
      </w:r>
      <w:r>
        <w:t xml:space="preserve"> </w:t>
      </w:r>
      <w:r w:rsidRPr="00F20739">
        <w:t>подготовки магистра</w:t>
      </w:r>
    </w:p>
    <w:p w:rsidR="00F2322E" w:rsidRDefault="00F2322E" w:rsidP="0063086C">
      <w:pPr>
        <w:jc w:val="center"/>
        <w:rPr>
          <w:sz w:val="28"/>
        </w:rPr>
      </w:pPr>
    </w:p>
    <w:p w:rsidR="0002550B" w:rsidRDefault="0002550B" w:rsidP="0063086C">
      <w:pPr>
        <w:jc w:val="center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417EC9" w:rsidRDefault="00417EC9" w:rsidP="0002550B">
      <w:pPr>
        <w:jc w:val="center"/>
      </w:pPr>
    </w:p>
    <w:p w:rsidR="00D158C8" w:rsidRDefault="00D158C8" w:rsidP="0002550B">
      <w:pPr>
        <w:jc w:val="center"/>
      </w:pPr>
    </w:p>
    <w:p w:rsidR="00543518" w:rsidRDefault="00543518" w:rsidP="0002550B">
      <w:pPr>
        <w:jc w:val="center"/>
      </w:pPr>
    </w:p>
    <w:p w:rsidR="002B71B4" w:rsidRPr="00157212" w:rsidRDefault="0002550B" w:rsidP="00297587">
      <w:pPr>
        <w:ind w:firstLine="0"/>
      </w:pPr>
      <w:r>
        <w:t>Автор</w:t>
      </w:r>
      <w:r w:rsidR="002B71B4">
        <w:t>ы</w:t>
      </w:r>
      <w:r w:rsidR="00B4644A" w:rsidRPr="00B4644A">
        <w:t xml:space="preserve"> программы</w:t>
      </w:r>
      <w:r w:rsidR="007B3E47">
        <w:t>:</w:t>
      </w:r>
      <w:r w:rsidR="0063086C">
        <w:t xml:space="preserve"> </w:t>
      </w:r>
      <w:r w:rsidR="00770E7A">
        <w:t>Лебединская Е.В.</w:t>
      </w:r>
      <w:r w:rsidR="00837A39">
        <w:t xml:space="preserve">, </w:t>
      </w:r>
      <w:hyperlink r:id="rId8" w:history="1">
        <w:r w:rsidR="00770E7A" w:rsidRPr="00A34710">
          <w:rPr>
            <w:rStyle w:val="ae"/>
            <w:lang w:val="en-US"/>
          </w:rPr>
          <w:t>lebedinskaya</w:t>
        </w:r>
        <w:r w:rsidR="00770E7A" w:rsidRPr="00A34710">
          <w:rPr>
            <w:rStyle w:val="ae"/>
          </w:rPr>
          <w:t>@</w:t>
        </w:r>
        <w:r w:rsidR="00770E7A" w:rsidRPr="00A34710">
          <w:rPr>
            <w:rStyle w:val="ae"/>
            <w:lang w:val="en-US"/>
          </w:rPr>
          <w:t>gmail</w:t>
        </w:r>
        <w:r w:rsidR="00770E7A" w:rsidRPr="00A34710">
          <w:rPr>
            <w:rStyle w:val="ae"/>
          </w:rPr>
          <w:t>.</w:t>
        </w:r>
        <w:r w:rsidR="00770E7A" w:rsidRPr="00A34710">
          <w:rPr>
            <w:rStyle w:val="ae"/>
            <w:lang w:val="en-US"/>
          </w:rPr>
          <w:t>com</w:t>
        </w:r>
      </w:hyperlink>
      <w:r w:rsidR="00770E7A" w:rsidRPr="00770E7A">
        <w:t xml:space="preserve"> </w:t>
      </w:r>
      <w:r w:rsidR="002B71B4">
        <w:t xml:space="preserve">                                   </w:t>
      </w:r>
    </w:p>
    <w:p w:rsidR="005C6CFC" w:rsidRDefault="005C6CFC" w:rsidP="0002550B"/>
    <w:p w:rsidR="007B3E47" w:rsidRDefault="007B3E47" w:rsidP="007B3E47">
      <w:pPr>
        <w:ind w:firstLine="0"/>
      </w:pPr>
      <w:proofErr w:type="gramStart"/>
      <w:r>
        <w:t>Одобрена</w:t>
      </w:r>
      <w:proofErr w:type="gramEnd"/>
      <w:r>
        <w:t xml:space="preserve"> на заседании кафедры </w:t>
      </w:r>
      <w:r w:rsidR="008F06CD">
        <w:t xml:space="preserve">фондового рынка и рынка инвестиций </w:t>
      </w:r>
      <w:r>
        <w:t xml:space="preserve"> </w:t>
      </w:r>
      <w:r w:rsidR="0002512C">
        <w:tab/>
        <w:t>«___»_____</w:t>
      </w:r>
      <w:r>
        <w:t>__ 20   г</w:t>
      </w:r>
    </w:p>
    <w:p w:rsidR="007B3E47" w:rsidRDefault="007B3E47" w:rsidP="007B3E47">
      <w:pPr>
        <w:ind w:firstLine="0"/>
      </w:pPr>
      <w:r>
        <w:t xml:space="preserve">Зав. кафедрой </w:t>
      </w:r>
      <w:r w:rsidR="008F06CD">
        <w:t>Н.И.Берзон</w:t>
      </w:r>
    </w:p>
    <w:p w:rsidR="0002550B" w:rsidRDefault="0002550B" w:rsidP="0002550B"/>
    <w:p w:rsidR="00910B45" w:rsidRDefault="0002550B" w:rsidP="00910B45">
      <w:pPr>
        <w:ind w:firstLine="0"/>
      </w:pPr>
      <w:r>
        <w:t xml:space="preserve">Рекомендована секцией УМС </w:t>
      </w:r>
      <w:r w:rsidR="008F06CD">
        <w:t xml:space="preserve">«Конкретная экономика» </w:t>
      </w:r>
      <w:r w:rsidR="00CF3C81">
        <w:t xml:space="preserve"> </w:t>
      </w:r>
      <w:r w:rsidR="0002512C">
        <w:tab/>
      </w:r>
      <w:r w:rsidR="00910B45">
        <w:t>«___»____________ 20   г</w:t>
      </w:r>
    </w:p>
    <w:p w:rsidR="0002550B" w:rsidRDefault="0002550B" w:rsidP="00740D59">
      <w:pPr>
        <w:ind w:firstLine="0"/>
      </w:pPr>
      <w:r>
        <w:t xml:space="preserve">Председатель </w:t>
      </w:r>
    </w:p>
    <w:p w:rsidR="002A739A" w:rsidRDefault="002A739A" w:rsidP="0002550B"/>
    <w:p w:rsidR="00910B45" w:rsidRDefault="0002550B" w:rsidP="00910B45">
      <w:pPr>
        <w:ind w:firstLine="0"/>
      </w:pPr>
      <w:proofErr w:type="gramStart"/>
      <w:r>
        <w:t>Утверждена</w:t>
      </w:r>
      <w:proofErr w:type="gramEnd"/>
      <w:r>
        <w:t xml:space="preserve"> УС факультета</w:t>
      </w:r>
      <w:r w:rsidR="00910B45">
        <w:t xml:space="preserve"> </w:t>
      </w:r>
      <w:r w:rsidR="008F06CD">
        <w:t xml:space="preserve">экономики </w:t>
      </w:r>
      <w:r w:rsidR="00CF3C81">
        <w:t xml:space="preserve"> </w:t>
      </w:r>
      <w:r w:rsidR="0002512C">
        <w:tab/>
      </w:r>
      <w:r w:rsidR="0002512C">
        <w:tab/>
      </w:r>
      <w:r w:rsidR="0002512C">
        <w:tab/>
      </w:r>
      <w:r w:rsidR="0002512C">
        <w:tab/>
        <w:t>«___»___________</w:t>
      </w:r>
      <w:r w:rsidR="00910B45">
        <w:t>_20   г.</w:t>
      </w:r>
    </w:p>
    <w:p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r w:rsidR="0002512C">
        <w:tab/>
      </w:r>
      <w:r w:rsidR="0002512C">
        <w:tab/>
      </w:r>
      <w:r w:rsidR="0002512C">
        <w:tab/>
      </w:r>
      <w:r w:rsidR="0002512C">
        <w:tab/>
      </w:r>
      <w:r w:rsidR="0002512C">
        <w:tab/>
        <w:t xml:space="preserve">  </w:t>
      </w:r>
    </w:p>
    <w:p w:rsidR="00B4644A" w:rsidRDefault="00B4644A" w:rsidP="0002550B"/>
    <w:p w:rsidR="00B4644A" w:rsidRDefault="00B4644A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B4644A" w:rsidRDefault="00B4644A" w:rsidP="0002550B"/>
    <w:p w:rsidR="00CA71C9" w:rsidRDefault="00CA71C9" w:rsidP="0002550B"/>
    <w:p w:rsidR="00AD603D" w:rsidRDefault="00AD603D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0C10BC">
        <w:t>2</w:t>
      </w:r>
    </w:p>
    <w:p w:rsidR="0002550B" w:rsidRPr="00B4644A" w:rsidRDefault="0002550B" w:rsidP="0002550B">
      <w:r>
        <w:t xml:space="preserve"> </w:t>
      </w:r>
    </w:p>
    <w:p w:rsidR="00AD603D" w:rsidRDefault="00AD603D" w:rsidP="00B4644A">
      <w:pPr>
        <w:jc w:val="center"/>
        <w:rPr>
          <w:i/>
        </w:rPr>
      </w:pPr>
    </w:p>
    <w:p w:rsidR="00AD603D" w:rsidRDefault="00AD603D" w:rsidP="00B4644A">
      <w:pPr>
        <w:jc w:val="center"/>
        <w:rPr>
          <w:i/>
        </w:rPr>
      </w:pPr>
    </w:p>
    <w:p w:rsidR="00827769" w:rsidRDefault="00B4644A" w:rsidP="00827769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</w:t>
      </w:r>
      <w:r w:rsidRPr="00B4644A">
        <w:rPr>
          <w:i/>
        </w:rPr>
        <w:t>р</w:t>
      </w:r>
      <w:r w:rsidRPr="00B4644A">
        <w:rPr>
          <w:i/>
        </w:rPr>
        <w:t>ситета и другими вузами без разрешения кафедры-разработчика программы.</w:t>
      </w:r>
    </w:p>
    <w:p w:rsidR="00827769" w:rsidRDefault="00827769" w:rsidP="00827769">
      <w:pPr>
        <w:rPr>
          <w:b/>
        </w:rPr>
      </w:pPr>
    </w:p>
    <w:p w:rsidR="008F201C" w:rsidRPr="00827769" w:rsidRDefault="008F201C" w:rsidP="00827769">
      <w:pPr>
        <w:rPr>
          <w:b/>
        </w:rPr>
      </w:pPr>
      <w:r w:rsidRPr="00827769">
        <w:rPr>
          <w:b/>
        </w:rPr>
        <w:lastRenderedPageBreak/>
        <w:t>Область применения и нормативные ссылки</w:t>
      </w:r>
    </w:p>
    <w:p w:rsidR="008F201C" w:rsidRDefault="008F201C" w:rsidP="00383CA7">
      <w:pPr>
        <w:tabs>
          <w:tab w:val="left" w:pos="284"/>
        </w:tabs>
        <w:ind w:firstLine="0"/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E205AE" w:rsidRPr="00E205AE" w:rsidRDefault="00CA14F1" w:rsidP="00383CA7">
      <w:pPr>
        <w:tabs>
          <w:tab w:val="left" w:pos="284"/>
        </w:tabs>
        <w:ind w:firstLine="0"/>
        <w:jc w:val="both"/>
        <w:rPr>
          <w:szCs w:val="24"/>
        </w:rPr>
      </w:pPr>
      <w:r>
        <w:t>Программа предназначена для преподавателей, ведущих данную дисциплину, учебных асс</w:t>
      </w:r>
      <w:r>
        <w:t>и</w:t>
      </w:r>
      <w:r>
        <w:t xml:space="preserve">стентов и студентов направления </w:t>
      </w:r>
      <w:r w:rsidRPr="0063086C">
        <w:t>080</w:t>
      </w:r>
      <w:r>
        <w:t>3</w:t>
      </w:r>
      <w:r w:rsidRPr="0063086C">
        <w:t>00.68 "</w:t>
      </w:r>
      <w:r>
        <w:t>Финансы и кредит</w:t>
      </w:r>
      <w:r w:rsidRPr="0063086C">
        <w:t>"</w:t>
      </w:r>
      <w:r>
        <w:t>, обучающихся по магисте</w:t>
      </w:r>
      <w:r>
        <w:t>р</w:t>
      </w:r>
      <w:r w:rsidR="00AD603D">
        <w:t>ским</w:t>
      </w:r>
      <w:r>
        <w:t xml:space="preserve"> программ</w:t>
      </w:r>
      <w:r w:rsidR="00AD603D">
        <w:t>ам</w:t>
      </w:r>
      <w:r>
        <w:t xml:space="preserve"> </w:t>
      </w:r>
      <w:r w:rsidR="00971EE9">
        <w:t xml:space="preserve">«Корпоративные финансы», </w:t>
      </w:r>
      <w:r>
        <w:t>«Финансовые рынки и финансовые институты»</w:t>
      </w:r>
      <w:r w:rsidR="00AD603D">
        <w:t>,</w:t>
      </w:r>
      <w:r>
        <w:t xml:space="preserve"> «Ф</w:t>
      </w:r>
      <w:r w:rsidR="00AD603D">
        <w:t>ондовый рынок и инвестиции</w:t>
      </w:r>
      <w:r>
        <w:t>»</w:t>
      </w:r>
      <w:r w:rsidR="00AD603D">
        <w:t>, «Финансы»</w:t>
      </w:r>
      <w:r w:rsidR="00AA4F7A">
        <w:t>.</w:t>
      </w:r>
    </w:p>
    <w:p w:rsidR="00CA14F1" w:rsidRDefault="00CA14F1" w:rsidP="00CA14F1">
      <w:pPr>
        <w:jc w:val="both"/>
      </w:pPr>
      <w:proofErr w:type="gramStart"/>
      <w:r>
        <w:t>Программа разработана в соответствии с</w:t>
      </w:r>
      <w:r w:rsidR="00AD603D">
        <w:t>о</w:t>
      </w:r>
      <w:r>
        <w:t xml:space="preserve"> стандартом НИУ-ВШЭ, образовательной пр</w:t>
      </w:r>
      <w:r>
        <w:t>о</w:t>
      </w:r>
      <w:r>
        <w:t xml:space="preserve">граммой подготовки магистров по направлению  </w:t>
      </w:r>
      <w:r w:rsidRPr="0063086C">
        <w:t>080</w:t>
      </w:r>
      <w:r>
        <w:t>3</w:t>
      </w:r>
      <w:r w:rsidRPr="0063086C">
        <w:t>00.68 "</w:t>
      </w:r>
      <w:r>
        <w:t>Финансы и кредит</w:t>
      </w:r>
      <w:r w:rsidRPr="0063086C">
        <w:t>"</w:t>
      </w:r>
      <w:r>
        <w:t xml:space="preserve"> магистерск</w:t>
      </w:r>
      <w:r w:rsidR="00AD603D">
        <w:t>их программ</w:t>
      </w:r>
      <w:r>
        <w:t xml:space="preserve"> </w:t>
      </w:r>
      <w:r w:rsidR="00971EE9">
        <w:t xml:space="preserve">«Корпоративные финансы», </w:t>
      </w:r>
      <w:r w:rsidR="00AD603D">
        <w:t xml:space="preserve">«Фондовый рынок и инвестиции», «Финансы» </w:t>
      </w:r>
      <w:r>
        <w:t xml:space="preserve"> и раб</w:t>
      </w:r>
      <w:r>
        <w:t>о</w:t>
      </w:r>
      <w:r>
        <w:t xml:space="preserve">чим учебным планом университета по направлению подготовки </w:t>
      </w:r>
      <w:r w:rsidRPr="0063086C">
        <w:t>080</w:t>
      </w:r>
      <w:r>
        <w:t>3</w:t>
      </w:r>
      <w:r w:rsidRPr="0063086C">
        <w:t>00.68 "</w:t>
      </w:r>
      <w:r>
        <w:t xml:space="preserve">Финансы и кредит» </w:t>
      </w:r>
      <w:r w:rsidRPr="0018128D">
        <w:t xml:space="preserve"> </w:t>
      </w:r>
      <w:r>
        <w:t>магистерск</w:t>
      </w:r>
      <w:r w:rsidR="00AD603D">
        <w:t>их программ</w:t>
      </w:r>
      <w:r w:rsidR="003141A1">
        <w:t xml:space="preserve"> «Корпоративные финансы»,</w:t>
      </w:r>
      <w:r>
        <w:t xml:space="preserve"> </w:t>
      </w:r>
      <w:r w:rsidR="00AD603D">
        <w:t>«Фондовый рынок и инвестиции», «Ф</w:t>
      </w:r>
      <w:r w:rsidR="00AD603D">
        <w:t>и</w:t>
      </w:r>
      <w:r w:rsidR="00AD603D">
        <w:t xml:space="preserve">нансы», </w:t>
      </w:r>
      <w:r>
        <w:t>утвержденным в  201</w:t>
      </w:r>
      <w:r w:rsidR="00AD603D">
        <w:t>2</w:t>
      </w:r>
      <w:r>
        <w:t xml:space="preserve"> г.</w:t>
      </w:r>
      <w:proofErr w:type="gramEnd"/>
    </w:p>
    <w:p w:rsidR="00534EC5" w:rsidRDefault="00534EC5" w:rsidP="002F60E1">
      <w:pPr>
        <w:pStyle w:val="1"/>
      </w:pPr>
    </w:p>
    <w:p w:rsidR="00D243CE" w:rsidRDefault="00D243CE" w:rsidP="002F60E1">
      <w:pPr>
        <w:pStyle w:val="1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A21347" w:rsidRDefault="006D4465" w:rsidP="00383CA7">
      <w:pPr>
        <w:tabs>
          <w:tab w:val="left" w:pos="284"/>
        </w:tabs>
        <w:ind w:firstLine="0"/>
        <w:jc w:val="both"/>
      </w:pPr>
      <w:r>
        <w:t xml:space="preserve">Целями освоения </w:t>
      </w:r>
      <w:r w:rsidR="00D5784E">
        <w:t>дисциплины</w:t>
      </w:r>
      <w:r w:rsidR="00A21347">
        <w:t xml:space="preserve">  </w:t>
      </w:r>
      <w:r w:rsidR="0025424F">
        <w:rPr>
          <w:szCs w:val="24"/>
        </w:rPr>
        <w:t>я</w:t>
      </w:r>
      <w:r>
        <w:t>вляются</w:t>
      </w:r>
      <w:r w:rsidR="0025424F">
        <w:t>:</w:t>
      </w:r>
    </w:p>
    <w:p w:rsidR="00B94326" w:rsidRPr="00B94326" w:rsidRDefault="00B94326" w:rsidP="00B94326">
      <w:pPr>
        <w:pStyle w:val="2"/>
        <w:numPr>
          <w:ilvl w:val="0"/>
          <w:numId w:val="0"/>
        </w:numPr>
        <w:shd w:val="clear" w:color="auto" w:fill="FFFFFF"/>
        <w:ind w:left="142"/>
        <w:jc w:val="both"/>
        <w:rPr>
          <w:b w:val="0"/>
          <w:color w:val="000000"/>
          <w:szCs w:val="24"/>
        </w:rPr>
      </w:pPr>
      <w:r w:rsidRPr="00B94326">
        <w:rPr>
          <w:b w:val="0"/>
          <w:color w:val="000000"/>
          <w:szCs w:val="24"/>
          <w:shd w:val="clear" w:color="auto" w:fill="FFFFFF"/>
        </w:rPr>
        <w:t>получение</w:t>
      </w:r>
      <w:r w:rsidR="00A225F3" w:rsidRPr="00B94326">
        <w:rPr>
          <w:b w:val="0"/>
          <w:color w:val="000000"/>
          <w:szCs w:val="24"/>
          <w:shd w:val="clear" w:color="auto" w:fill="FFFFFF"/>
        </w:rPr>
        <w:t xml:space="preserve"> знаний о</w:t>
      </w:r>
      <w:r w:rsidR="00CD031F">
        <w:rPr>
          <w:b w:val="0"/>
          <w:color w:val="000000"/>
          <w:szCs w:val="24"/>
          <w:shd w:val="clear" w:color="auto" w:fill="FFFFFF"/>
        </w:rPr>
        <w:t>б основных микроэкономических концепциях и моделях, получение нав</w:t>
      </w:r>
      <w:r w:rsidR="00CD031F">
        <w:rPr>
          <w:b w:val="0"/>
          <w:color w:val="000000"/>
          <w:szCs w:val="24"/>
          <w:shd w:val="clear" w:color="auto" w:fill="FFFFFF"/>
        </w:rPr>
        <w:t>ы</w:t>
      </w:r>
      <w:r w:rsidR="00CD031F">
        <w:rPr>
          <w:b w:val="0"/>
          <w:color w:val="000000"/>
          <w:szCs w:val="24"/>
          <w:shd w:val="clear" w:color="auto" w:fill="FFFFFF"/>
        </w:rPr>
        <w:t xml:space="preserve">ков самостоятельного микроэкономического анализа, в </w:t>
      </w:r>
      <w:proofErr w:type="spellStart"/>
      <w:r w:rsidR="00CD031F">
        <w:rPr>
          <w:b w:val="0"/>
          <w:color w:val="000000"/>
          <w:szCs w:val="24"/>
          <w:shd w:val="clear" w:color="auto" w:fill="FFFFFF"/>
        </w:rPr>
        <w:t>т.ч</w:t>
      </w:r>
      <w:proofErr w:type="spellEnd"/>
      <w:r w:rsidR="00CD031F">
        <w:rPr>
          <w:b w:val="0"/>
          <w:color w:val="000000"/>
          <w:szCs w:val="24"/>
          <w:shd w:val="clear" w:color="auto" w:fill="FFFFFF"/>
        </w:rPr>
        <w:t xml:space="preserve">. поведения потребителей, работы различных рыночных структур, получение теоретических основ, необходимых для глубокого изучения финансовых дисциплин. </w:t>
      </w:r>
      <w:r w:rsidR="00A225F3" w:rsidRPr="00B94326">
        <w:rPr>
          <w:b w:val="0"/>
          <w:color w:val="000000"/>
          <w:szCs w:val="24"/>
          <w:shd w:val="clear" w:color="auto" w:fill="FFFFFF"/>
        </w:rPr>
        <w:t xml:space="preserve"> </w:t>
      </w:r>
    </w:p>
    <w:p w:rsidR="00A225F3" w:rsidRDefault="00A225F3" w:rsidP="00383CA7">
      <w:pPr>
        <w:tabs>
          <w:tab w:val="left" w:pos="284"/>
        </w:tabs>
        <w:ind w:firstLine="0"/>
        <w:jc w:val="both"/>
      </w:pPr>
    </w:p>
    <w:p w:rsidR="00543518" w:rsidRDefault="006D4465" w:rsidP="002F60E1">
      <w:pPr>
        <w:pStyle w:val="1"/>
      </w:pPr>
      <w:proofErr w:type="gramStart"/>
      <w:r>
        <w:t>Компетенции обучающегося, формируемые в результате освоения дисциплины</w:t>
      </w:r>
      <w:proofErr w:type="gramEnd"/>
    </w:p>
    <w:p w:rsidR="00256971" w:rsidRDefault="00256971" w:rsidP="00383CA7">
      <w:pPr>
        <w:tabs>
          <w:tab w:val="left" w:pos="284"/>
        </w:tabs>
        <w:ind w:firstLine="0"/>
      </w:pPr>
      <w:r>
        <w:t xml:space="preserve">В результате </w:t>
      </w:r>
      <w:r w:rsidR="00257AD2">
        <w:t>освоения</w:t>
      </w:r>
      <w:r>
        <w:t xml:space="preserve"> дисциплины студент должен:</w:t>
      </w:r>
    </w:p>
    <w:p w:rsidR="005360B1" w:rsidRDefault="00256971" w:rsidP="00383CA7">
      <w:pPr>
        <w:pStyle w:val="a1"/>
        <w:tabs>
          <w:tab w:val="left" w:pos="284"/>
        </w:tabs>
        <w:ind w:left="0" w:firstLine="0"/>
      </w:pPr>
      <w:r>
        <w:t xml:space="preserve">Знать </w:t>
      </w:r>
      <w:r w:rsidR="00B94326">
        <w:t xml:space="preserve">основные </w:t>
      </w:r>
      <w:r w:rsidR="003463C9">
        <w:t>модели микроэкономики</w:t>
      </w:r>
      <w:r w:rsidR="005360B1">
        <w:t>;</w:t>
      </w:r>
    </w:p>
    <w:p w:rsidR="00AA7C0E" w:rsidRDefault="00AA7C0E" w:rsidP="00383CA7">
      <w:pPr>
        <w:pStyle w:val="a1"/>
        <w:tabs>
          <w:tab w:val="left" w:pos="284"/>
        </w:tabs>
        <w:ind w:left="0" w:firstLine="0"/>
      </w:pPr>
      <w:r>
        <w:t xml:space="preserve">Знать </w:t>
      </w:r>
      <w:r w:rsidR="003463C9">
        <w:t>теоретические основы поведения потребителей, функционирования рынков</w:t>
      </w:r>
      <w:r>
        <w:t>;</w:t>
      </w:r>
    </w:p>
    <w:p w:rsidR="005360B1" w:rsidRDefault="00256971" w:rsidP="00383CA7">
      <w:pPr>
        <w:pStyle w:val="a1"/>
        <w:tabs>
          <w:tab w:val="left" w:pos="284"/>
        </w:tabs>
        <w:ind w:left="0" w:firstLine="0"/>
      </w:pPr>
      <w:r>
        <w:t xml:space="preserve">Уметь </w:t>
      </w:r>
      <w:r w:rsidR="003463C9">
        <w:t>проводить самостоятельный анализ микроэкономических явлений на основе реальных данных</w:t>
      </w:r>
      <w:r w:rsidR="005360B1">
        <w:t>.</w:t>
      </w:r>
    </w:p>
    <w:p w:rsidR="00256971" w:rsidRPr="00A24851" w:rsidRDefault="00256971" w:rsidP="00383CA7">
      <w:pPr>
        <w:tabs>
          <w:tab w:val="left" w:pos="284"/>
        </w:tabs>
        <w:ind w:firstLine="0"/>
      </w:pPr>
    </w:p>
    <w:p w:rsidR="00EB1A4B" w:rsidRDefault="00256971" w:rsidP="00383CA7">
      <w:pPr>
        <w:tabs>
          <w:tab w:val="left" w:pos="284"/>
        </w:tabs>
        <w:ind w:firstLine="0"/>
      </w:pPr>
      <w:r>
        <w:t xml:space="preserve">В результате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p w:rsidR="00962F77" w:rsidRDefault="00962F77" w:rsidP="00383CA7">
      <w:pPr>
        <w:tabs>
          <w:tab w:val="left" w:pos="284"/>
        </w:tabs>
        <w:ind w:firstLine="0"/>
      </w:pPr>
    </w:p>
    <w:p w:rsidR="00611418" w:rsidRDefault="00611418" w:rsidP="00383CA7">
      <w:pPr>
        <w:tabs>
          <w:tab w:val="left" w:pos="284"/>
        </w:tabs>
        <w:ind w:firstLine="0"/>
      </w:pPr>
      <w:r>
        <w:t>1.  Системные компетенции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8"/>
        <w:gridCol w:w="7389"/>
      </w:tblGrid>
      <w:tr w:rsidR="00962F77" w:rsidTr="00171234">
        <w:tc>
          <w:tcPr>
            <w:tcW w:w="2748" w:type="dxa"/>
            <w:shd w:val="clear" w:color="auto" w:fill="auto"/>
          </w:tcPr>
          <w:p w:rsidR="00962F77" w:rsidRDefault="00962F77" w:rsidP="00171234">
            <w:pPr>
              <w:pStyle w:val="a2"/>
              <w:numPr>
                <w:ilvl w:val="0"/>
                <w:numId w:val="0"/>
              </w:numPr>
            </w:pPr>
            <w:r>
              <w:t>Код компетенции по ЕК</w:t>
            </w:r>
          </w:p>
        </w:tc>
        <w:tc>
          <w:tcPr>
            <w:tcW w:w="7389" w:type="dxa"/>
            <w:shd w:val="clear" w:color="auto" w:fill="auto"/>
          </w:tcPr>
          <w:p w:rsidR="00962F77" w:rsidRDefault="00962F77" w:rsidP="00171234">
            <w:pPr>
              <w:pStyle w:val="a2"/>
              <w:numPr>
                <w:ilvl w:val="0"/>
                <w:numId w:val="0"/>
              </w:numPr>
            </w:pPr>
            <w:r>
              <w:t>Формулировка компетенции</w:t>
            </w:r>
          </w:p>
        </w:tc>
      </w:tr>
      <w:tr w:rsidR="00962F77" w:rsidTr="00171234">
        <w:tc>
          <w:tcPr>
            <w:tcW w:w="2748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r>
              <w:t>СК-М1</w:t>
            </w:r>
          </w:p>
        </w:tc>
        <w:tc>
          <w:tcPr>
            <w:tcW w:w="7389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proofErr w:type="gramStart"/>
            <w:r>
              <w:t>Способен</w:t>
            </w:r>
            <w:proofErr w:type="gramEnd"/>
            <w:r>
              <w:t xml:space="preserve"> оценивать и перерабатывать освоенные научные методы и способы деятельности</w:t>
            </w:r>
          </w:p>
        </w:tc>
      </w:tr>
      <w:tr w:rsidR="00962F77" w:rsidTr="00171234">
        <w:tc>
          <w:tcPr>
            <w:tcW w:w="2748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r>
              <w:t>СК-М2</w:t>
            </w:r>
          </w:p>
        </w:tc>
        <w:tc>
          <w:tcPr>
            <w:tcW w:w="7389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proofErr w:type="gramStart"/>
            <w:r>
              <w:t>Способен</w:t>
            </w:r>
            <w:proofErr w:type="gramEnd"/>
            <w:r>
              <w:t xml:space="preserve">  предлагать  концепции, модели, изобретать и апробир</w:t>
            </w:r>
            <w:r>
              <w:t>о</w:t>
            </w:r>
            <w:r>
              <w:t>вать способы и инструменты профессиональной деятельности</w:t>
            </w:r>
          </w:p>
        </w:tc>
      </w:tr>
      <w:tr w:rsidR="00962F77" w:rsidTr="00171234">
        <w:tc>
          <w:tcPr>
            <w:tcW w:w="2748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r>
              <w:t>СК-М3</w:t>
            </w:r>
          </w:p>
        </w:tc>
        <w:tc>
          <w:tcPr>
            <w:tcW w:w="7389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proofErr w:type="gramStart"/>
            <w:r>
              <w:t>Способен</w:t>
            </w:r>
            <w:proofErr w:type="gramEnd"/>
            <w:r>
              <w:t xml:space="preserve"> к самостоятельному освоению новых методов исследов</w:t>
            </w:r>
            <w:r>
              <w:t>а</w:t>
            </w:r>
            <w:r>
              <w:t>ния, изменению научного и научно-производственного профиля св</w:t>
            </w:r>
            <w:r>
              <w:t>о</w:t>
            </w:r>
            <w:r>
              <w:t>ей деятельности</w:t>
            </w:r>
          </w:p>
        </w:tc>
      </w:tr>
      <w:tr w:rsidR="00962F77" w:rsidTr="00171234">
        <w:tc>
          <w:tcPr>
            <w:tcW w:w="2748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r>
              <w:t>СК-М4</w:t>
            </w:r>
          </w:p>
        </w:tc>
        <w:tc>
          <w:tcPr>
            <w:tcW w:w="7389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r>
              <w:t>Способен совершенствовать и развивать свой интеллектуальный и культурный уровень, строить траекторию профессионального разв</w:t>
            </w:r>
            <w:r>
              <w:t>и</w:t>
            </w:r>
            <w:r>
              <w:t>тия и карьеры</w:t>
            </w:r>
          </w:p>
        </w:tc>
      </w:tr>
      <w:tr w:rsidR="00962F77" w:rsidTr="00171234">
        <w:tc>
          <w:tcPr>
            <w:tcW w:w="2748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r>
              <w:t>СК-М6</w:t>
            </w:r>
          </w:p>
        </w:tc>
        <w:tc>
          <w:tcPr>
            <w:tcW w:w="7389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proofErr w:type="gramStart"/>
            <w:r>
              <w:t>Способен</w:t>
            </w:r>
            <w:proofErr w:type="gramEnd"/>
            <w:r>
              <w:t xml:space="preserve"> анализировать, верифицировать, оценивать полноту и</w:t>
            </w:r>
            <w:r>
              <w:t>н</w:t>
            </w:r>
            <w:r>
              <w:t>формации в ходе профессиональной деятельности, при необходим</w:t>
            </w:r>
            <w:r>
              <w:t>о</w:t>
            </w:r>
            <w:r>
              <w:t>сти восполнять и синтезировать недостающую информацию и раб</w:t>
            </w:r>
            <w:r>
              <w:t>о</w:t>
            </w:r>
            <w:r>
              <w:t xml:space="preserve">тать в условиях неопределенности </w:t>
            </w:r>
            <w:r w:rsidRPr="00171234">
              <w:rPr>
                <w:color w:val="FF0000"/>
              </w:rPr>
              <w:t xml:space="preserve"> </w:t>
            </w:r>
          </w:p>
        </w:tc>
      </w:tr>
      <w:tr w:rsidR="00962F77" w:rsidTr="00171234">
        <w:tc>
          <w:tcPr>
            <w:tcW w:w="2748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r>
              <w:t>СК-М8</w:t>
            </w:r>
          </w:p>
        </w:tc>
        <w:tc>
          <w:tcPr>
            <w:tcW w:w="7389" w:type="dxa"/>
            <w:shd w:val="clear" w:color="auto" w:fill="auto"/>
          </w:tcPr>
          <w:p w:rsidR="00962F77" w:rsidRDefault="00962F77" w:rsidP="00171234">
            <w:pPr>
              <w:tabs>
                <w:tab w:val="left" w:pos="284"/>
              </w:tabs>
              <w:ind w:firstLine="0"/>
            </w:pPr>
            <w:proofErr w:type="gramStart"/>
            <w:r>
              <w:t>Способен вести профессиональную, в том числе научно-исследовательскую деятельность в международной среде</w:t>
            </w:r>
            <w:proofErr w:type="gramEnd"/>
          </w:p>
        </w:tc>
      </w:tr>
    </w:tbl>
    <w:p w:rsidR="00962F77" w:rsidRDefault="00962F77" w:rsidP="00383CA7">
      <w:pPr>
        <w:tabs>
          <w:tab w:val="left" w:pos="284"/>
        </w:tabs>
        <w:ind w:firstLine="0"/>
      </w:pPr>
    </w:p>
    <w:p w:rsidR="00611418" w:rsidRDefault="00611418" w:rsidP="00611418">
      <w:pPr>
        <w:pStyle w:val="a2"/>
        <w:numPr>
          <w:ilvl w:val="0"/>
          <w:numId w:val="0"/>
        </w:numPr>
      </w:pPr>
      <w:r>
        <w:t>2. Профессиональные компетенции</w:t>
      </w:r>
    </w:p>
    <w:p w:rsidR="00611418" w:rsidRDefault="00611418" w:rsidP="00611418">
      <w:pPr>
        <w:pStyle w:val="a2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5"/>
        <w:gridCol w:w="2183"/>
        <w:gridCol w:w="6389"/>
      </w:tblGrid>
      <w:tr w:rsidR="00611418" w:rsidTr="00171234">
        <w:tc>
          <w:tcPr>
            <w:tcW w:w="1441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lastRenderedPageBreak/>
              <w:t>Код комп</w:t>
            </w:r>
            <w:r>
              <w:t>е</w:t>
            </w:r>
            <w:r>
              <w:t>тенции по порядку</w:t>
            </w:r>
          </w:p>
        </w:tc>
        <w:tc>
          <w:tcPr>
            <w:tcW w:w="2183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Код компетенции по ЕК</w:t>
            </w:r>
          </w:p>
        </w:tc>
        <w:tc>
          <w:tcPr>
            <w:tcW w:w="6513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Формулировка компетенции</w:t>
            </w:r>
          </w:p>
        </w:tc>
      </w:tr>
      <w:tr w:rsidR="00611418" w:rsidTr="00171234">
        <w:tc>
          <w:tcPr>
            <w:tcW w:w="10137" w:type="dxa"/>
            <w:gridSpan w:val="3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А</w:t>
            </w:r>
            <w:proofErr w:type="gramStart"/>
            <w:r>
              <w:t>)</w:t>
            </w:r>
            <w:proofErr w:type="spellStart"/>
            <w:r>
              <w:t>И</w:t>
            </w:r>
            <w:proofErr w:type="gramEnd"/>
            <w:r>
              <w:t>нструмаентальные</w:t>
            </w:r>
            <w:proofErr w:type="spellEnd"/>
          </w:p>
        </w:tc>
      </w:tr>
      <w:tr w:rsidR="00611418" w:rsidTr="00171234">
        <w:tc>
          <w:tcPr>
            <w:tcW w:w="1441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ИК-1</w:t>
            </w:r>
          </w:p>
        </w:tc>
        <w:tc>
          <w:tcPr>
            <w:tcW w:w="218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r>
              <w:t>М</w:t>
            </w:r>
            <w:proofErr w:type="gramStart"/>
            <w:r>
              <w:t>1</w:t>
            </w:r>
            <w:proofErr w:type="gramEnd"/>
            <w:r>
              <w:t>.2.ПД_6.1</w:t>
            </w:r>
          </w:p>
        </w:tc>
        <w:tc>
          <w:tcPr>
            <w:tcW w:w="651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организовать самостоятельную профессионал</w:t>
            </w:r>
            <w:r>
              <w:t>ь</w:t>
            </w:r>
            <w:r>
              <w:t>ную деятельность на основе правовых и профессиональных норм и обязанностей</w:t>
            </w:r>
          </w:p>
        </w:tc>
      </w:tr>
      <w:tr w:rsidR="00611418" w:rsidTr="00171234">
        <w:tc>
          <w:tcPr>
            <w:tcW w:w="1441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ИК-2</w:t>
            </w:r>
          </w:p>
        </w:tc>
        <w:tc>
          <w:tcPr>
            <w:tcW w:w="218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r>
              <w:t>М 2.1_2.2</w:t>
            </w:r>
          </w:p>
        </w:tc>
        <w:tc>
          <w:tcPr>
            <w:tcW w:w="651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вести письменную и устную коммуникацию на иностранном языке на уровне, достаточном для решения профессиональных и научных задач</w:t>
            </w:r>
          </w:p>
        </w:tc>
      </w:tr>
      <w:tr w:rsidR="00611418" w:rsidTr="00171234">
        <w:tc>
          <w:tcPr>
            <w:tcW w:w="1441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ИК-3</w:t>
            </w:r>
          </w:p>
        </w:tc>
        <w:tc>
          <w:tcPr>
            <w:tcW w:w="218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>.1_2.2._2.4.1</w:t>
            </w:r>
          </w:p>
        </w:tc>
        <w:tc>
          <w:tcPr>
            <w:tcW w:w="651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вести письменную и устную коммуникацию на русском языке в рамках профессионального и научного общения</w:t>
            </w:r>
          </w:p>
        </w:tc>
      </w:tr>
      <w:tr w:rsidR="00611418" w:rsidTr="00171234">
        <w:tc>
          <w:tcPr>
            <w:tcW w:w="1441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ИК-4</w:t>
            </w:r>
          </w:p>
        </w:tc>
        <w:tc>
          <w:tcPr>
            <w:tcW w:w="218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>.5.2_3.1_3.2</w:t>
            </w:r>
          </w:p>
        </w:tc>
        <w:tc>
          <w:tcPr>
            <w:tcW w:w="6513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proofErr w:type="gramStart"/>
            <w:r>
              <w:t>Способен</w:t>
            </w:r>
            <w:proofErr w:type="gramEnd"/>
            <w:r>
              <w:t xml:space="preserve"> грамотно и аргументировано публично предста</w:t>
            </w:r>
            <w:r>
              <w:t>в</w:t>
            </w:r>
            <w:r>
              <w:t>лять результаты своей деятельности (научной, професси</w:t>
            </w:r>
            <w:r>
              <w:t>о</w:t>
            </w:r>
            <w:r>
              <w:t>нальной и др.), свои идеи, точку зрения.</w:t>
            </w:r>
          </w:p>
        </w:tc>
      </w:tr>
      <w:tr w:rsidR="00611418" w:rsidTr="00171234">
        <w:tc>
          <w:tcPr>
            <w:tcW w:w="1441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ИК-5</w:t>
            </w:r>
          </w:p>
        </w:tc>
        <w:tc>
          <w:tcPr>
            <w:tcW w:w="218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  <w:r>
              <w:t>.5.2_3.1_3.2_4.2</w:t>
            </w:r>
          </w:p>
        </w:tc>
        <w:tc>
          <w:tcPr>
            <w:tcW w:w="6513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 xml:space="preserve">Способен грамотно и аргументировано публично </w:t>
            </w:r>
            <w:proofErr w:type="gramStart"/>
            <w:r>
              <w:t>предста</w:t>
            </w:r>
            <w:r>
              <w:t>в</w:t>
            </w:r>
            <w:r>
              <w:t>лять</w:t>
            </w:r>
            <w:proofErr w:type="gramEnd"/>
            <w:r>
              <w:t xml:space="preserve"> результаты своей деятельности (научной, професси</w:t>
            </w:r>
            <w:r>
              <w:t>о</w:t>
            </w:r>
            <w:r>
              <w:t>нальной и др.), используя современные средства ИКТ.</w:t>
            </w:r>
          </w:p>
        </w:tc>
      </w:tr>
      <w:tr w:rsidR="00611418" w:rsidTr="00171234">
        <w:tc>
          <w:tcPr>
            <w:tcW w:w="1441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ИК-6</w:t>
            </w:r>
          </w:p>
        </w:tc>
        <w:tc>
          <w:tcPr>
            <w:tcW w:w="2183" w:type="dxa"/>
            <w:shd w:val="clear" w:color="auto" w:fill="auto"/>
          </w:tcPr>
          <w:p w:rsidR="00611418" w:rsidRDefault="00611418" w:rsidP="00171234">
            <w:pPr>
              <w:ind w:firstLine="0"/>
              <w:jc w:val="both"/>
            </w:pPr>
            <w:r>
              <w:t>М5.2</w:t>
            </w:r>
          </w:p>
          <w:p w:rsidR="00611418" w:rsidRDefault="00611418" w:rsidP="00171234">
            <w:pPr>
              <w:ind w:firstLine="0"/>
              <w:jc w:val="both"/>
            </w:pPr>
          </w:p>
        </w:tc>
        <w:tc>
          <w:tcPr>
            <w:tcW w:w="6513" w:type="dxa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Способен описывать проблемы и ситуации экономической деятельности, используя язык и аппарат математических наук</w:t>
            </w:r>
          </w:p>
        </w:tc>
      </w:tr>
      <w:tr w:rsidR="00611418" w:rsidTr="00171234">
        <w:tc>
          <w:tcPr>
            <w:tcW w:w="10137" w:type="dxa"/>
            <w:gridSpan w:val="3"/>
            <w:shd w:val="clear" w:color="auto" w:fill="auto"/>
          </w:tcPr>
          <w:p w:rsidR="00611418" w:rsidRDefault="00611418" w:rsidP="00171234">
            <w:pPr>
              <w:pStyle w:val="a2"/>
              <w:numPr>
                <w:ilvl w:val="0"/>
                <w:numId w:val="0"/>
              </w:numPr>
            </w:pPr>
            <w:r>
              <w:t>Б) Социально-личностные</w:t>
            </w:r>
          </w:p>
        </w:tc>
      </w:tr>
      <w:tr w:rsidR="00611418" w:rsidTr="00171234">
        <w:tc>
          <w:tcPr>
            <w:tcW w:w="1441" w:type="dxa"/>
            <w:shd w:val="clear" w:color="auto" w:fill="auto"/>
          </w:tcPr>
          <w:p w:rsidR="00611418" w:rsidRDefault="00A95140" w:rsidP="00171234">
            <w:pPr>
              <w:pStyle w:val="a2"/>
              <w:numPr>
                <w:ilvl w:val="0"/>
                <w:numId w:val="0"/>
              </w:numPr>
              <w:jc w:val="center"/>
            </w:pPr>
            <w:r>
              <w:t>СЛК-1</w:t>
            </w:r>
          </w:p>
        </w:tc>
        <w:tc>
          <w:tcPr>
            <w:tcW w:w="2183" w:type="dxa"/>
            <w:shd w:val="clear" w:color="auto" w:fill="auto"/>
          </w:tcPr>
          <w:p w:rsidR="00611418" w:rsidRDefault="00A95140" w:rsidP="00171234">
            <w:pPr>
              <w:ind w:firstLine="0"/>
              <w:jc w:val="center"/>
            </w:pPr>
            <w:r>
              <w:t>М</w:t>
            </w:r>
            <w:proofErr w:type="gramStart"/>
            <w:r>
              <w:t>1</w:t>
            </w:r>
            <w:proofErr w:type="gramEnd"/>
            <w:r>
              <w:t>(Э)</w:t>
            </w:r>
          </w:p>
        </w:tc>
        <w:tc>
          <w:tcPr>
            <w:tcW w:w="6513" w:type="dxa"/>
            <w:shd w:val="clear" w:color="auto" w:fill="auto"/>
          </w:tcPr>
          <w:p w:rsidR="00611418" w:rsidRDefault="00611418" w:rsidP="00171234">
            <w:pPr>
              <w:tabs>
                <w:tab w:val="left" w:pos="284"/>
              </w:tabs>
              <w:ind w:firstLine="0"/>
            </w:pPr>
            <w:proofErr w:type="gramStart"/>
            <w:r>
              <w:t>Способен</w:t>
            </w:r>
            <w:proofErr w:type="gramEnd"/>
            <w:r>
              <w:t xml:space="preserve"> задавать, транслировать правовые и этические нормы в профессиональной и социальной деятельности</w:t>
            </w:r>
          </w:p>
        </w:tc>
      </w:tr>
      <w:tr w:rsidR="00A95140" w:rsidTr="00171234">
        <w:tc>
          <w:tcPr>
            <w:tcW w:w="1441" w:type="dxa"/>
            <w:shd w:val="clear" w:color="auto" w:fill="auto"/>
          </w:tcPr>
          <w:p w:rsidR="00A95140" w:rsidRPr="008D4D14" w:rsidRDefault="00A95140" w:rsidP="00171234">
            <w:pPr>
              <w:ind w:firstLine="0"/>
              <w:jc w:val="center"/>
            </w:pPr>
            <w:r w:rsidRPr="008D4D14">
              <w:t>СЛК</w:t>
            </w:r>
            <w:r>
              <w:t>-2</w:t>
            </w:r>
          </w:p>
        </w:tc>
        <w:tc>
          <w:tcPr>
            <w:tcW w:w="2183" w:type="dxa"/>
            <w:shd w:val="clear" w:color="auto" w:fill="auto"/>
          </w:tcPr>
          <w:p w:rsidR="00A95140" w:rsidRDefault="00A95140" w:rsidP="00171234">
            <w:pPr>
              <w:ind w:firstLine="0"/>
              <w:jc w:val="center"/>
            </w:pPr>
            <w:r w:rsidRPr="0008347C">
              <w:t>М</w:t>
            </w:r>
            <w:r>
              <w:t>3</w:t>
            </w:r>
            <w:r w:rsidRPr="0008347C">
              <w:t>(Э)</w:t>
            </w:r>
          </w:p>
        </w:tc>
        <w:tc>
          <w:tcPr>
            <w:tcW w:w="6513" w:type="dxa"/>
            <w:shd w:val="clear" w:color="auto" w:fill="auto"/>
          </w:tcPr>
          <w:p w:rsidR="00A95140" w:rsidRDefault="00A95140" w:rsidP="00171234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определять, транслировать общие цели в профе</w:t>
            </w:r>
            <w:r>
              <w:t>с</w:t>
            </w:r>
            <w:r>
              <w:t>сиональной и социальной деятельности</w:t>
            </w:r>
          </w:p>
        </w:tc>
      </w:tr>
      <w:tr w:rsidR="00A95140" w:rsidTr="00171234">
        <w:tc>
          <w:tcPr>
            <w:tcW w:w="1441" w:type="dxa"/>
            <w:shd w:val="clear" w:color="auto" w:fill="auto"/>
          </w:tcPr>
          <w:p w:rsidR="00A95140" w:rsidRPr="008D4D14" w:rsidRDefault="00A95140" w:rsidP="00171234">
            <w:pPr>
              <w:ind w:firstLine="0"/>
              <w:jc w:val="center"/>
            </w:pPr>
            <w:r w:rsidRPr="008D4D14">
              <w:t>СЛК</w:t>
            </w:r>
            <w:r>
              <w:t>-3</w:t>
            </w:r>
          </w:p>
        </w:tc>
        <w:tc>
          <w:tcPr>
            <w:tcW w:w="2183" w:type="dxa"/>
            <w:shd w:val="clear" w:color="auto" w:fill="auto"/>
          </w:tcPr>
          <w:p w:rsidR="00A95140" w:rsidRDefault="00A95140" w:rsidP="00171234">
            <w:pPr>
              <w:ind w:firstLine="0"/>
              <w:jc w:val="center"/>
            </w:pPr>
            <w:r w:rsidRPr="0008347C">
              <w:t>М</w:t>
            </w:r>
            <w:proofErr w:type="gramStart"/>
            <w:r>
              <w:t>4</w:t>
            </w:r>
            <w:proofErr w:type="gramEnd"/>
            <w:r w:rsidRPr="0008347C">
              <w:t>(Э)</w:t>
            </w:r>
          </w:p>
        </w:tc>
        <w:tc>
          <w:tcPr>
            <w:tcW w:w="6513" w:type="dxa"/>
            <w:shd w:val="clear" w:color="auto" w:fill="auto"/>
          </w:tcPr>
          <w:p w:rsidR="00A95140" w:rsidRDefault="00A95140" w:rsidP="00171234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к осознанному выбору стратегий межличностн</w:t>
            </w:r>
            <w:r>
              <w:t>о</w:t>
            </w:r>
            <w:r>
              <w:t>го взаимодействия</w:t>
            </w:r>
          </w:p>
        </w:tc>
      </w:tr>
      <w:tr w:rsidR="00A95140" w:rsidTr="00171234">
        <w:tc>
          <w:tcPr>
            <w:tcW w:w="1441" w:type="dxa"/>
            <w:shd w:val="clear" w:color="auto" w:fill="auto"/>
          </w:tcPr>
          <w:p w:rsidR="00A95140" w:rsidRPr="008D4D14" w:rsidRDefault="00A95140" w:rsidP="00171234">
            <w:pPr>
              <w:ind w:firstLine="0"/>
              <w:jc w:val="center"/>
            </w:pPr>
            <w:r w:rsidRPr="008D4D14">
              <w:t>СЛК</w:t>
            </w:r>
            <w:r>
              <w:t>-4</w:t>
            </w:r>
          </w:p>
        </w:tc>
        <w:tc>
          <w:tcPr>
            <w:tcW w:w="2183" w:type="dxa"/>
            <w:shd w:val="clear" w:color="auto" w:fill="auto"/>
          </w:tcPr>
          <w:p w:rsidR="00A95140" w:rsidRDefault="00A95140" w:rsidP="00171234">
            <w:pPr>
              <w:ind w:firstLine="0"/>
              <w:jc w:val="center"/>
            </w:pPr>
            <w:r w:rsidRPr="0008347C">
              <w:t>М</w:t>
            </w:r>
            <w:proofErr w:type="gramStart"/>
            <w:r>
              <w:t>7</w:t>
            </w:r>
            <w:proofErr w:type="gramEnd"/>
            <w:r w:rsidRPr="0008347C">
              <w:t>(Э)</w:t>
            </w:r>
          </w:p>
        </w:tc>
        <w:tc>
          <w:tcPr>
            <w:tcW w:w="6513" w:type="dxa"/>
            <w:shd w:val="clear" w:color="auto" w:fill="auto"/>
          </w:tcPr>
          <w:p w:rsidR="00A95140" w:rsidRDefault="00A95140" w:rsidP="00171234">
            <w:pPr>
              <w:ind w:firstLine="0"/>
              <w:jc w:val="both"/>
            </w:pPr>
            <w:r>
              <w:t>Способен строить профессиональную деятельность, бизнес и делать выбор, руководствуясь принципами социальной ответственности</w:t>
            </w:r>
          </w:p>
        </w:tc>
      </w:tr>
      <w:tr w:rsidR="00A95140" w:rsidTr="00171234">
        <w:tc>
          <w:tcPr>
            <w:tcW w:w="1441" w:type="dxa"/>
            <w:shd w:val="clear" w:color="auto" w:fill="auto"/>
          </w:tcPr>
          <w:p w:rsidR="00A95140" w:rsidRPr="008D4D14" w:rsidRDefault="00A95140" w:rsidP="00171234">
            <w:pPr>
              <w:ind w:firstLine="0"/>
              <w:jc w:val="center"/>
            </w:pPr>
            <w:r w:rsidRPr="008D4D14">
              <w:t>СЛК</w:t>
            </w:r>
            <w:r>
              <w:t>-5</w:t>
            </w:r>
          </w:p>
        </w:tc>
        <w:tc>
          <w:tcPr>
            <w:tcW w:w="2183" w:type="dxa"/>
            <w:shd w:val="clear" w:color="auto" w:fill="auto"/>
          </w:tcPr>
          <w:p w:rsidR="00A95140" w:rsidRDefault="00A95140" w:rsidP="00171234">
            <w:pPr>
              <w:ind w:firstLine="0"/>
              <w:jc w:val="center"/>
            </w:pPr>
            <w:r w:rsidRPr="0008347C">
              <w:t>М</w:t>
            </w:r>
            <w:r>
              <w:t>8</w:t>
            </w:r>
            <w:r w:rsidRPr="0008347C">
              <w:t>(Э)</w:t>
            </w:r>
          </w:p>
        </w:tc>
        <w:tc>
          <w:tcPr>
            <w:tcW w:w="6513" w:type="dxa"/>
            <w:shd w:val="clear" w:color="auto" w:fill="auto"/>
          </w:tcPr>
          <w:p w:rsidR="00A95140" w:rsidRDefault="00A95140" w:rsidP="00171234">
            <w:pPr>
              <w:ind w:firstLine="0"/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порождать принципиально новые идеи и проду</w:t>
            </w:r>
            <w:r>
              <w:t>к</w:t>
            </w:r>
            <w:r>
              <w:t>ты, обладает креативностью, инициативностью</w:t>
            </w:r>
          </w:p>
        </w:tc>
      </w:tr>
      <w:tr w:rsidR="00A95140" w:rsidTr="00171234">
        <w:tc>
          <w:tcPr>
            <w:tcW w:w="1441" w:type="dxa"/>
            <w:shd w:val="clear" w:color="auto" w:fill="auto"/>
          </w:tcPr>
          <w:p w:rsidR="00A95140" w:rsidRPr="008D4D14" w:rsidRDefault="00A95140" w:rsidP="00171234">
            <w:pPr>
              <w:ind w:firstLine="0"/>
              <w:jc w:val="center"/>
            </w:pPr>
            <w:r w:rsidRPr="008D4D14">
              <w:t>СЛК</w:t>
            </w:r>
            <w:r>
              <w:t>-6</w:t>
            </w:r>
          </w:p>
        </w:tc>
        <w:tc>
          <w:tcPr>
            <w:tcW w:w="2183" w:type="dxa"/>
            <w:shd w:val="clear" w:color="auto" w:fill="auto"/>
          </w:tcPr>
          <w:p w:rsidR="00A95140" w:rsidRDefault="00A95140" w:rsidP="00171234">
            <w:pPr>
              <w:ind w:firstLine="0"/>
              <w:jc w:val="center"/>
            </w:pPr>
            <w:r w:rsidRPr="0008347C">
              <w:t>М</w:t>
            </w:r>
            <w:proofErr w:type="gramStart"/>
            <w:r>
              <w:t>9</w:t>
            </w:r>
            <w:proofErr w:type="gramEnd"/>
            <w:r w:rsidRPr="0008347C">
              <w:t>(Э)</w:t>
            </w:r>
          </w:p>
        </w:tc>
        <w:tc>
          <w:tcPr>
            <w:tcW w:w="6513" w:type="dxa"/>
            <w:shd w:val="clear" w:color="auto" w:fill="auto"/>
          </w:tcPr>
          <w:p w:rsidR="00A95140" w:rsidRDefault="00A95140" w:rsidP="00171234">
            <w:pPr>
              <w:ind w:firstLine="0"/>
              <w:jc w:val="both"/>
            </w:pPr>
            <w:r>
              <w:t xml:space="preserve"> </w:t>
            </w:r>
            <w:proofErr w:type="gramStart"/>
            <w:r>
              <w:t>Способен</w:t>
            </w:r>
            <w:proofErr w:type="gramEnd"/>
            <w:r>
              <w:t xml:space="preserve"> создавать, описывать  и ответственно контрол</w:t>
            </w:r>
            <w:r>
              <w:t>и</w:t>
            </w:r>
            <w:r>
              <w:t>ровать выполнение  технологических требований и норм</w:t>
            </w:r>
            <w:r>
              <w:t>а</w:t>
            </w:r>
            <w:r>
              <w:t>тивов в профессиональной деятельности</w:t>
            </w:r>
          </w:p>
        </w:tc>
      </w:tr>
    </w:tbl>
    <w:p w:rsidR="00625126" w:rsidRDefault="00625126" w:rsidP="00383CA7">
      <w:pPr>
        <w:tabs>
          <w:tab w:val="left" w:pos="284"/>
        </w:tabs>
        <w:ind w:firstLine="0"/>
      </w:pPr>
    </w:p>
    <w:p w:rsidR="00625126" w:rsidRDefault="00625126" w:rsidP="00383CA7">
      <w:pPr>
        <w:tabs>
          <w:tab w:val="left" w:pos="284"/>
        </w:tabs>
        <w:ind w:firstLine="0"/>
      </w:pPr>
    </w:p>
    <w:p w:rsidR="0002550B" w:rsidRDefault="00D243CE" w:rsidP="002F60E1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D5784E" w:rsidRPr="0088494A" w:rsidRDefault="00685575" w:rsidP="00F741FC">
      <w:pPr>
        <w:ind w:firstLine="0"/>
        <w:jc w:val="both"/>
      </w:pPr>
      <w:r w:rsidRPr="0088494A">
        <w:t xml:space="preserve">Настоящая дисциплина относится к циклу дисциплин </w:t>
      </w:r>
      <w:r w:rsidR="00DB6472">
        <w:t xml:space="preserve">специальных дисциплин </w:t>
      </w:r>
      <w:r w:rsidRPr="0088494A">
        <w:t xml:space="preserve"> и блоку дисц</w:t>
      </w:r>
      <w:r w:rsidRPr="0088494A">
        <w:t>и</w:t>
      </w:r>
      <w:r w:rsidRPr="0088494A">
        <w:t xml:space="preserve">плин, обеспечивающих </w:t>
      </w:r>
      <w:r w:rsidR="00DB6472">
        <w:t>профессиональную</w:t>
      </w:r>
      <w:r w:rsidRPr="0088494A">
        <w:t xml:space="preserve"> подготовку.</w:t>
      </w:r>
    </w:p>
    <w:p w:rsidR="00714321" w:rsidRDefault="00714321" w:rsidP="00F741FC">
      <w:pPr>
        <w:ind w:firstLine="0"/>
        <w:jc w:val="both"/>
      </w:pPr>
      <w:r>
        <w:t xml:space="preserve">Для </w:t>
      </w:r>
      <w:r w:rsidR="00974C12">
        <w:t>направления «Финансы и кредит»</w:t>
      </w:r>
      <w:r w:rsidR="00E50103">
        <w:t xml:space="preserve"> </w:t>
      </w:r>
      <w:r>
        <w:t>настоящая дисциплина является дисциплиной по выб</w:t>
      </w:r>
      <w:r>
        <w:t>о</w:t>
      </w:r>
      <w:r>
        <w:t xml:space="preserve">ру. </w:t>
      </w:r>
    </w:p>
    <w:p w:rsidR="00FD0353" w:rsidRDefault="00536CD1" w:rsidP="00F741FC">
      <w:pPr>
        <w:ind w:firstLine="0"/>
        <w:jc w:val="both"/>
      </w:pPr>
      <w:r>
        <w:t xml:space="preserve">Для освоения учебной дисциплины, студенты должны </w:t>
      </w:r>
      <w:r w:rsidR="00FD0353">
        <w:t xml:space="preserve">знать </w:t>
      </w:r>
      <w:r w:rsidR="00130172">
        <w:t xml:space="preserve">основы математического аппарата, в </w:t>
      </w:r>
      <w:proofErr w:type="spellStart"/>
      <w:r w:rsidR="00130172">
        <w:t>т.ч</w:t>
      </w:r>
      <w:proofErr w:type="spellEnd"/>
      <w:r w:rsidR="00130172">
        <w:t>. математического анализа, методов оптимальных решений, теории вероятности</w:t>
      </w:r>
      <w:r w:rsidR="00FD0353">
        <w:t>.</w:t>
      </w:r>
    </w:p>
    <w:p w:rsidR="00631221" w:rsidRDefault="005360B1" w:rsidP="00F741FC">
      <w:pPr>
        <w:ind w:firstLine="0"/>
        <w:jc w:val="both"/>
        <w:rPr>
          <w:rFonts w:ascii="Arial CYR" w:hAnsi="Arial CYR" w:cs="Arial CYR"/>
          <w:sz w:val="20"/>
          <w:szCs w:val="20"/>
        </w:rPr>
      </w:pPr>
      <w:r>
        <w:t>О</w:t>
      </w:r>
      <w:r w:rsidR="00685575">
        <w:t xml:space="preserve">сновные положения </w:t>
      </w:r>
      <w:r>
        <w:t xml:space="preserve">дисциплины могут </w:t>
      </w:r>
      <w:r w:rsidR="00685575">
        <w:t xml:space="preserve">быть использованы в дальнейшем при изучении </w:t>
      </w:r>
      <w:r w:rsidR="00FD0353">
        <w:t>др</w:t>
      </w:r>
      <w:r w:rsidR="00FD0353">
        <w:t>у</w:t>
      </w:r>
      <w:r w:rsidR="00FD0353">
        <w:t>гих дисциплин</w:t>
      </w:r>
      <w:r>
        <w:t xml:space="preserve">, связанных с </w:t>
      </w:r>
      <w:r w:rsidR="00130172">
        <w:t>финансами</w:t>
      </w:r>
      <w:r w:rsidR="00FD0353">
        <w:t>.</w:t>
      </w:r>
    </w:p>
    <w:p w:rsidR="00631221" w:rsidRDefault="00631221" w:rsidP="00631221">
      <w:pPr>
        <w:pStyle w:val="a1"/>
        <w:numPr>
          <w:ilvl w:val="0"/>
          <w:numId w:val="0"/>
        </w:numPr>
        <w:ind w:left="1066" w:hanging="357"/>
        <w:jc w:val="both"/>
      </w:pPr>
    </w:p>
    <w:p w:rsidR="0002550B" w:rsidRDefault="0002550B" w:rsidP="002F60E1">
      <w:pPr>
        <w:pStyle w:val="1"/>
      </w:pPr>
      <w:r w:rsidRPr="007E65ED">
        <w:t>Тематический план учебной дисциплины</w:t>
      </w:r>
    </w:p>
    <w:tbl>
      <w:tblPr>
        <w:tblW w:w="9830" w:type="dxa"/>
        <w:jc w:val="center"/>
        <w:tblInd w:w="-493" w:type="dxa"/>
        <w:tblLook w:val="04A0" w:firstRow="1" w:lastRow="0" w:firstColumn="1" w:lastColumn="0" w:noHBand="0" w:noVBand="1"/>
      </w:tblPr>
      <w:tblGrid>
        <w:gridCol w:w="426"/>
        <w:gridCol w:w="4758"/>
        <w:gridCol w:w="760"/>
        <w:gridCol w:w="923"/>
        <w:gridCol w:w="798"/>
        <w:gridCol w:w="977"/>
        <w:gridCol w:w="1188"/>
      </w:tblGrid>
      <w:tr w:rsidR="007537FE" w:rsidRPr="007537FE" w:rsidTr="00C256C5">
        <w:trPr>
          <w:trHeight w:val="315"/>
          <w:jc w:val="center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7FE" w:rsidRPr="007537FE" w:rsidRDefault="007537FE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№</w:t>
            </w:r>
          </w:p>
        </w:tc>
        <w:tc>
          <w:tcPr>
            <w:tcW w:w="4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7FE" w:rsidRPr="007537FE" w:rsidRDefault="007537FE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Название раздела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7FE" w:rsidRPr="007537FE" w:rsidRDefault="007537FE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 xml:space="preserve">Всего </w:t>
            </w:r>
            <w:r w:rsidRPr="007537FE">
              <w:rPr>
                <w:rFonts w:eastAsia="Times New Roman"/>
                <w:sz w:val="22"/>
                <w:lang w:eastAsia="ru-RU"/>
              </w:rPr>
              <w:lastRenderedPageBreak/>
              <w:t xml:space="preserve">часов </w:t>
            </w:r>
          </w:p>
        </w:tc>
        <w:tc>
          <w:tcPr>
            <w:tcW w:w="269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537FE" w:rsidRPr="007537FE" w:rsidRDefault="007537FE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lastRenderedPageBreak/>
              <w:t>Аудиторные часы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37FE" w:rsidRPr="007537FE" w:rsidRDefault="007537FE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Самостоя</w:t>
            </w:r>
            <w:r w:rsidRPr="007537FE">
              <w:rPr>
                <w:rFonts w:eastAsia="Times New Roman"/>
                <w:sz w:val="22"/>
                <w:lang w:eastAsia="ru-RU"/>
              </w:rPr>
              <w:softHyphen/>
            </w:r>
            <w:r w:rsidRPr="007537FE">
              <w:rPr>
                <w:rFonts w:eastAsia="Times New Roman"/>
                <w:sz w:val="22"/>
                <w:lang w:eastAsia="ru-RU"/>
              </w:rPr>
              <w:lastRenderedPageBreak/>
              <w:t>тельная работа</w:t>
            </w:r>
          </w:p>
        </w:tc>
      </w:tr>
      <w:tr w:rsidR="007537FE" w:rsidRPr="007537FE" w:rsidTr="00C256C5">
        <w:trPr>
          <w:trHeight w:val="638"/>
          <w:jc w:val="center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FE" w:rsidRPr="007537FE" w:rsidRDefault="007537FE" w:rsidP="007537FE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37FE" w:rsidRPr="007537FE" w:rsidRDefault="007537FE" w:rsidP="007537FE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537FE" w:rsidRPr="007537FE" w:rsidRDefault="007537FE" w:rsidP="007537FE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FE" w:rsidRPr="007537FE" w:rsidRDefault="007537FE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Лекции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FE" w:rsidRPr="007537FE" w:rsidRDefault="007537FE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7537FE">
              <w:rPr>
                <w:rFonts w:eastAsia="Times New Roman"/>
                <w:sz w:val="22"/>
                <w:lang w:eastAsia="ru-RU"/>
              </w:rPr>
              <w:t>Семи-нары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FE" w:rsidRPr="007537FE" w:rsidRDefault="007537FE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proofErr w:type="gramStart"/>
            <w:r w:rsidRPr="007537FE">
              <w:rPr>
                <w:rFonts w:eastAsia="Times New Roman"/>
                <w:sz w:val="22"/>
                <w:lang w:eastAsia="ru-RU"/>
              </w:rPr>
              <w:t>Практи-ческие</w:t>
            </w:r>
            <w:proofErr w:type="spellEnd"/>
            <w:proofErr w:type="gramEnd"/>
            <w:r w:rsidRPr="007537FE">
              <w:rPr>
                <w:rFonts w:eastAsia="Times New Roman"/>
                <w:sz w:val="22"/>
                <w:lang w:eastAsia="ru-RU"/>
              </w:rPr>
              <w:t xml:space="preserve"> занятия</w:t>
            </w:r>
          </w:p>
        </w:tc>
        <w:tc>
          <w:tcPr>
            <w:tcW w:w="118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537FE" w:rsidRPr="007537FE" w:rsidRDefault="007537FE" w:rsidP="007537FE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</w:tr>
      <w:tr w:rsidR="00CE09E0" w:rsidRPr="007537FE" w:rsidTr="00C256C5">
        <w:trPr>
          <w:trHeight w:val="615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Теория потребительского выбора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CE0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C247F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CE09E0" w:rsidRPr="007537FE" w:rsidTr="003706E2">
        <w:trPr>
          <w:trHeight w:val="455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Общее равновесие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CE09E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C247F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CE09E0" w:rsidRPr="007537FE" w:rsidTr="00DE6F68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36786D">
            <w:pPr>
              <w:ind w:firstLine="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Основы теории производства. Рыночные стру</w:t>
            </w:r>
            <w:r>
              <w:rPr>
                <w:rFonts w:eastAsia="Times New Roman"/>
                <w:sz w:val="22"/>
                <w:lang w:eastAsia="ru-RU"/>
              </w:rPr>
              <w:t>к</w:t>
            </w:r>
            <w:r>
              <w:rPr>
                <w:rFonts w:eastAsia="Times New Roman"/>
                <w:sz w:val="22"/>
                <w:lang w:eastAsia="ru-RU"/>
              </w:rPr>
              <w:t>туры.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C247F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CE09E0" w:rsidRPr="007537FE" w:rsidTr="00DE6F68">
        <w:trPr>
          <w:trHeight w:val="315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Выбор в условиях неопределенности.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C247F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CE09E0" w:rsidRPr="007537FE" w:rsidTr="00DE6F68">
        <w:trPr>
          <w:trHeight w:val="499"/>
          <w:jc w:val="center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Общее равновесие в условиях неопределенн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сти.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FE099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7537FE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09E0" w:rsidRPr="007537FE" w:rsidRDefault="00C256C5" w:rsidP="00C247F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</w:t>
            </w:r>
          </w:p>
        </w:tc>
      </w:tr>
      <w:tr w:rsidR="00CE09E0" w:rsidRPr="007537FE" w:rsidTr="0087078C">
        <w:trPr>
          <w:trHeight w:val="31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E0" w:rsidRPr="007537FE" w:rsidRDefault="00CE09E0" w:rsidP="0087078C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E0" w:rsidRDefault="00CE09E0" w:rsidP="007537FE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E0" w:rsidRDefault="00C256C5" w:rsidP="00FE0990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E0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E0" w:rsidRPr="007537FE" w:rsidRDefault="00CE09E0" w:rsidP="007537FE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E0" w:rsidRPr="007537FE" w:rsidRDefault="00C256C5" w:rsidP="00C247F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76</w:t>
            </w:r>
          </w:p>
        </w:tc>
      </w:tr>
    </w:tbl>
    <w:p w:rsidR="007537FE" w:rsidRPr="007537FE" w:rsidRDefault="007537FE" w:rsidP="007537FE"/>
    <w:p w:rsidR="00266ACB" w:rsidRDefault="00266ACB" w:rsidP="00266ACB">
      <w:bookmarkStart w:id="0" w:name="_GoBack"/>
      <w:bookmarkEnd w:id="0"/>
    </w:p>
    <w:p w:rsidR="00FF13D5" w:rsidRPr="00FC78DB" w:rsidRDefault="00FF13D5" w:rsidP="00534EC5">
      <w:pPr>
        <w:pStyle w:val="2"/>
        <w:numPr>
          <w:ilvl w:val="0"/>
          <w:numId w:val="0"/>
        </w:numPr>
        <w:ind w:left="718" w:hanging="576"/>
        <w:rPr>
          <w:sz w:val="28"/>
        </w:rPr>
      </w:pPr>
      <w:r w:rsidRPr="00FC78DB">
        <w:rPr>
          <w:sz w:val="28"/>
        </w:rPr>
        <w:t>Критерии оценки знаний, навыков</w:t>
      </w:r>
    </w:p>
    <w:p w:rsidR="003B1F7C" w:rsidRDefault="00E50103" w:rsidP="00DE6F68">
      <w:pPr>
        <w:tabs>
          <w:tab w:val="left" w:pos="284"/>
        </w:tabs>
        <w:ind w:firstLine="0"/>
        <w:jc w:val="both"/>
      </w:pPr>
      <w:r>
        <w:t>Оценка знаний студентов проводится по бальной системе по результатам итогового контрол</w:t>
      </w:r>
      <w:r>
        <w:t>ь</w:t>
      </w:r>
      <w:r>
        <w:t xml:space="preserve">ного теста. </w:t>
      </w:r>
    </w:p>
    <w:p w:rsidR="00234695" w:rsidRDefault="00234695" w:rsidP="00330B9F">
      <w:pPr>
        <w:ind w:firstLine="0"/>
        <w:jc w:val="center"/>
        <w:rPr>
          <w:b/>
        </w:rPr>
      </w:pPr>
    </w:p>
    <w:p w:rsidR="00E50103" w:rsidRDefault="00E50103" w:rsidP="00330B9F">
      <w:pPr>
        <w:ind w:firstLine="0"/>
        <w:jc w:val="center"/>
        <w:rPr>
          <w:b/>
        </w:rPr>
      </w:pPr>
    </w:p>
    <w:p w:rsidR="00E50103" w:rsidRPr="007E65ED" w:rsidRDefault="00E50103" w:rsidP="002F60E1">
      <w:pPr>
        <w:pStyle w:val="1"/>
      </w:pPr>
      <w:r>
        <w:t>П</w:t>
      </w:r>
      <w:r w:rsidRPr="007E65ED">
        <w:t>орядок формирования оценок</w:t>
      </w:r>
      <w:r>
        <w:t xml:space="preserve"> по дисциплине</w:t>
      </w:r>
    </w:p>
    <w:p w:rsidR="00E50103" w:rsidRDefault="00E50103" w:rsidP="00DE6F68">
      <w:pPr>
        <w:ind w:firstLine="0"/>
        <w:jc w:val="both"/>
        <w:rPr>
          <w:b/>
        </w:rPr>
      </w:pPr>
      <w:r>
        <w:t>Результирующая оценка выставляется по десятибалльной шкал</w:t>
      </w:r>
      <w:r w:rsidR="00DE6F68">
        <w:t>е</w:t>
      </w:r>
      <w:r>
        <w:t xml:space="preserve"> и выводится </w:t>
      </w:r>
      <w:r w:rsidR="00DE6F68">
        <w:t>на основе резул</w:t>
      </w:r>
      <w:r w:rsidR="00DE6F68">
        <w:t>ь</w:t>
      </w:r>
      <w:r w:rsidR="00DE6F68">
        <w:t>тата зачета, то есть по итогам ответа на тестовые вопросы.</w:t>
      </w:r>
    </w:p>
    <w:p w:rsidR="00E50103" w:rsidRDefault="00E50103" w:rsidP="00E50103">
      <w:pPr>
        <w:ind w:firstLine="0"/>
        <w:jc w:val="center"/>
        <w:rPr>
          <w:b/>
        </w:rPr>
      </w:pPr>
    </w:p>
    <w:tbl>
      <w:tblPr>
        <w:tblW w:w="0" w:type="auto"/>
        <w:jc w:val="center"/>
        <w:tblInd w:w="2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4497"/>
      </w:tblGrid>
      <w:tr w:rsidR="00E50103" w:rsidTr="00F9402D">
        <w:trPr>
          <w:jc w:val="center"/>
        </w:trPr>
        <w:tc>
          <w:tcPr>
            <w:tcW w:w="3168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center"/>
            </w:pPr>
            <w:r>
              <w:t>Пятибалльная оценка</w:t>
            </w: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center"/>
            </w:pPr>
            <w:r>
              <w:t>Десятибалльная оценка (</w:t>
            </w:r>
            <w:proofErr w:type="spellStart"/>
            <w:r>
              <w:t>Оср</w:t>
            </w:r>
            <w:proofErr w:type="spellEnd"/>
            <w:r>
              <w:t>)</w:t>
            </w:r>
          </w:p>
        </w:tc>
      </w:tr>
      <w:tr w:rsidR="00E50103" w:rsidTr="00F9402D">
        <w:trPr>
          <w:jc w:val="center"/>
        </w:trPr>
        <w:tc>
          <w:tcPr>
            <w:tcW w:w="3168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Неудовлетворительно</w:t>
            </w: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1,2,3 – неудовлетворительно</w:t>
            </w:r>
          </w:p>
        </w:tc>
      </w:tr>
      <w:tr w:rsidR="00E50103" w:rsidTr="00F9402D">
        <w:trPr>
          <w:cantSplit/>
          <w:jc w:val="center"/>
        </w:trPr>
        <w:tc>
          <w:tcPr>
            <w:tcW w:w="3168" w:type="dxa"/>
            <w:vMerge w:val="restart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Удовлетворительно</w:t>
            </w: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4 – почти удовлетворительно</w:t>
            </w:r>
          </w:p>
        </w:tc>
      </w:tr>
      <w:tr w:rsidR="00E50103" w:rsidTr="00F9402D">
        <w:trPr>
          <w:cantSplit/>
          <w:jc w:val="center"/>
        </w:trPr>
        <w:tc>
          <w:tcPr>
            <w:tcW w:w="3168" w:type="dxa"/>
            <w:vMerge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5 - удовлетворительно</w:t>
            </w:r>
          </w:p>
        </w:tc>
      </w:tr>
      <w:tr w:rsidR="00E50103" w:rsidTr="00F9402D">
        <w:trPr>
          <w:cantSplit/>
          <w:jc w:val="center"/>
        </w:trPr>
        <w:tc>
          <w:tcPr>
            <w:tcW w:w="3168" w:type="dxa"/>
            <w:vMerge w:val="restart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Хорошо</w:t>
            </w: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6 – почти хорошо</w:t>
            </w:r>
          </w:p>
        </w:tc>
      </w:tr>
      <w:tr w:rsidR="00E50103" w:rsidTr="00F9402D">
        <w:trPr>
          <w:cantSplit/>
          <w:jc w:val="center"/>
        </w:trPr>
        <w:tc>
          <w:tcPr>
            <w:tcW w:w="3168" w:type="dxa"/>
            <w:vMerge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7 – хорошо</w:t>
            </w:r>
          </w:p>
        </w:tc>
      </w:tr>
      <w:tr w:rsidR="00E50103" w:rsidTr="00F9402D">
        <w:trPr>
          <w:cantSplit/>
          <w:jc w:val="center"/>
        </w:trPr>
        <w:tc>
          <w:tcPr>
            <w:tcW w:w="3168" w:type="dxa"/>
            <w:vMerge w:val="restart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Отлично</w:t>
            </w: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8 – почти отлично</w:t>
            </w:r>
          </w:p>
        </w:tc>
      </w:tr>
      <w:tr w:rsidR="00E50103" w:rsidTr="00F9402D">
        <w:trPr>
          <w:cantSplit/>
          <w:jc w:val="center"/>
        </w:trPr>
        <w:tc>
          <w:tcPr>
            <w:tcW w:w="3168" w:type="dxa"/>
            <w:vMerge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9 – отлично</w:t>
            </w:r>
          </w:p>
        </w:tc>
      </w:tr>
      <w:tr w:rsidR="00E50103" w:rsidTr="00F9402D">
        <w:trPr>
          <w:cantSplit/>
          <w:jc w:val="center"/>
        </w:trPr>
        <w:tc>
          <w:tcPr>
            <w:tcW w:w="3168" w:type="dxa"/>
            <w:vMerge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center"/>
            </w:pPr>
          </w:p>
        </w:tc>
        <w:tc>
          <w:tcPr>
            <w:tcW w:w="4497" w:type="dxa"/>
          </w:tcPr>
          <w:p w:rsidR="00E50103" w:rsidRDefault="00E50103" w:rsidP="00F9402D">
            <w:pPr>
              <w:tabs>
                <w:tab w:val="left" w:pos="5387"/>
              </w:tabs>
              <w:ind w:firstLine="0"/>
              <w:jc w:val="both"/>
            </w:pPr>
            <w:r>
              <w:t>10 - блестяще</w:t>
            </w:r>
          </w:p>
        </w:tc>
      </w:tr>
    </w:tbl>
    <w:p w:rsidR="00E50103" w:rsidRPr="00330B9F" w:rsidRDefault="00E50103" w:rsidP="00330B9F">
      <w:pPr>
        <w:ind w:firstLine="0"/>
        <w:jc w:val="center"/>
        <w:rPr>
          <w:b/>
        </w:rPr>
      </w:pPr>
    </w:p>
    <w:p w:rsidR="003C304C" w:rsidRDefault="003C304C" w:rsidP="002F60E1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:rsidR="00D158C8" w:rsidRPr="00D158C8" w:rsidRDefault="00F57160" w:rsidP="00D158C8">
      <w:pPr>
        <w:pStyle w:val="a"/>
        <w:numPr>
          <w:ilvl w:val="0"/>
          <w:numId w:val="38"/>
        </w:numPr>
        <w:ind w:left="709"/>
        <w:jc w:val="both"/>
      </w:pPr>
      <w:r>
        <w:rPr>
          <w:u w:val="single"/>
        </w:rPr>
        <w:t>Теория потребительского выбора.</w:t>
      </w:r>
      <w:r w:rsidR="00D158C8" w:rsidRPr="00D158C8">
        <w:rPr>
          <w:u w:val="single"/>
        </w:rPr>
        <w:t xml:space="preserve"> </w:t>
      </w:r>
    </w:p>
    <w:p w:rsidR="00F57160" w:rsidRDefault="00F57160" w:rsidP="00F57160">
      <w:pPr>
        <w:pStyle w:val="a"/>
        <w:numPr>
          <w:ilvl w:val="0"/>
          <w:numId w:val="0"/>
        </w:numPr>
        <w:ind w:left="709"/>
        <w:jc w:val="both"/>
      </w:pPr>
      <w:r>
        <w:t>Свойства предпочтений. Функция полезности. Бюджетное ограничение. Оптимальный выбор. Особые виды предпочтений.</w:t>
      </w:r>
    </w:p>
    <w:p w:rsidR="00F57160" w:rsidRDefault="00F57160" w:rsidP="00F57160">
      <w:pPr>
        <w:pStyle w:val="a"/>
        <w:numPr>
          <w:ilvl w:val="0"/>
          <w:numId w:val="0"/>
        </w:numPr>
        <w:ind w:left="709"/>
      </w:pPr>
      <w:r>
        <w:t xml:space="preserve">Ломаные бюджетные ограничения. Эффект замещения и эффект дохода при изменении цены блага. </w:t>
      </w:r>
    </w:p>
    <w:p w:rsidR="00F57160" w:rsidRDefault="00F57160" w:rsidP="00F57160">
      <w:pPr>
        <w:pStyle w:val="a"/>
        <w:numPr>
          <w:ilvl w:val="0"/>
          <w:numId w:val="0"/>
        </w:numPr>
        <w:ind w:left="709"/>
      </w:pPr>
      <w:r>
        <w:t>Анализ изменения благосостояния потребителя при изменении цены (компенсирующая и эквивалентная вариации)</w:t>
      </w:r>
    </w:p>
    <w:p w:rsidR="00F57160" w:rsidRDefault="00F57160" w:rsidP="00F57160">
      <w:pPr>
        <w:pStyle w:val="a"/>
        <w:numPr>
          <w:ilvl w:val="0"/>
          <w:numId w:val="0"/>
        </w:numPr>
        <w:ind w:left="709"/>
      </w:pPr>
      <w:r>
        <w:t>Оптимальный выбор в условиях наличия первоначального запаса благ.</w:t>
      </w:r>
    </w:p>
    <w:p w:rsidR="00D158C8" w:rsidRPr="00D158C8" w:rsidRDefault="00620462" w:rsidP="00D158C8">
      <w:pPr>
        <w:pStyle w:val="a"/>
        <w:numPr>
          <w:ilvl w:val="0"/>
          <w:numId w:val="38"/>
        </w:numPr>
        <w:ind w:left="709"/>
        <w:jc w:val="both"/>
      </w:pPr>
      <w:r>
        <w:rPr>
          <w:u w:val="single"/>
        </w:rPr>
        <w:t>Общее равновесие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r>
        <w:t xml:space="preserve">Экономика обмена. Ящик </w:t>
      </w:r>
      <w:proofErr w:type="spellStart"/>
      <w:r>
        <w:t>Эджуорта</w:t>
      </w:r>
      <w:proofErr w:type="spellEnd"/>
      <w:r>
        <w:t>.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proofErr w:type="gramStart"/>
      <w:r>
        <w:t>Парето-оптимальные</w:t>
      </w:r>
      <w:proofErr w:type="gramEnd"/>
      <w:r>
        <w:t xml:space="preserve"> распределения. Равновесие по Вальрасу.</w:t>
      </w:r>
    </w:p>
    <w:p w:rsidR="00D158C8" w:rsidRPr="00D158C8" w:rsidRDefault="00620462" w:rsidP="00D158C8">
      <w:pPr>
        <w:pStyle w:val="a"/>
        <w:numPr>
          <w:ilvl w:val="0"/>
          <w:numId w:val="38"/>
        </w:numPr>
        <w:ind w:left="709"/>
        <w:jc w:val="both"/>
      </w:pPr>
      <w:r w:rsidRPr="00620462">
        <w:rPr>
          <w:rFonts w:eastAsia="Times New Roman"/>
          <w:sz w:val="22"/>
          <w:u w:val="single"/>
          <w:lang w:eastAsia="ru-RU"/>
        </w:rPr>
        <w:t>Основы теории производства. Рыночные структуры</w:t>
      </w:r>
      <w:r>
        <w:rPr>
          <w:rFonts w:eastAsia="Times New Roman"/>
          <w:sz w:val="22"/>
          <w:lang w:eastAsia="ru-RU"/>
        </w:rPr>
        <w:t>.</w:t>
      </w:r>
      <w:r w:rsidR="00D158C8">
        <w:rPr>
          <w:u w:val="single"/>
        </w:rPr>
        <w:t xml:space="preserve"> </w:t>
      </w:r>
      <w:r w:rsidR="00D158C8" w:rsidRPr="00D158C8">
        <w:rPr>
          <w:u w:val="single"/>
        </w:rPr>
        <w:t xml:space="preserve"> 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r>
        <w:t xml:space="preserve">Производственная функция. 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r>
        <w:t>Задача минимизации издержек. Краткосрочный и долгосрочный период.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r>
        <w:t xml:space="preserve">Совершенная конкуренция и монополия. 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r>
        <w:t>Государственное регулирование рынков.</w:t>
      </w:r>
    </w:p>
    <w:p w:rsidR="00D158C8" w:rsidRPr="00D158C8" w:rsidRDefault="00620462" w:rsidP="00D158C8">
      <w:pPr>
        <w:pStyle w:val="a"/>
        <w:numPr>
          <w:ilvl w:val="0"/>
          <w:numId w:val="38"/>
        </w:numPr>
        <w:ind w:left="709"/>
        <w:jc w:val="both"/>
      </w:pPr>
      <w:r>
        <w:rPr>
          <w:u w:val="single"/>
        </w:rPr>
        <w:lastRenderedPageBreak/>
        <w:t>Выбор в условиях неопределенности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r>
        <w:t>Теория ожидаемой полезности.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r>
        <w:t>Модель выбора оптимальной страховки.</w:t>
      </w:r>
    </w:p>
    <w:p w:rsidR="00D158C8" w:rsidRPr="00D158C8" w:rsidRDefault="00620462" w:rsidP="00D158C8">
      <w:pPr>
        <w:pStyle w:val="a"/>
        <w:numPr>
          <w:ilvl w:val="0"/>
          <w:numId w:val="38"/>
        </w:numPr>
        <w:ind w:left="709"/>
        <w:jc w:val="both"/>
      </w:pPr>
      <w:r>
        <w:rPr>
          <w:u w:val="single"/>
        </w:rPr>
        <w:t>Общее равновесие в условиях неопределенности.</w:t>
      </w:r>
    </w:p>
    <w:p w:rsidR="00620462" w:rsidRDefault="00620462" w:rsidP="00D158C8">
      <w:pPr>
        <w:pStyle w:val="a"/>
        <w:numPr>
          <w:ilvl w:val="0"/>
          <w:numId w:val="0"/>
        </w:numPr>
        <w:ind w:left="709"/>
      </w:pPr>
      <w:r>
        <w:t xml:space="preserve">Модель </w:t>
      </w:r>
      <w:proofErr w:type="spellStart"/>
      <w:r>
        <w:t>Эрроу-Дебре</w:t>
      </w:r>
      <w:proofErr w:type="spellEnd"/>
    </w:p>
    <w:p w:rsidR="00D158C8" w:rsidRDefault="00D158C8" w:rsidP="00D158C8"/>
    <w:p w:rsidR="001A5F84" w:rsidRPr="00186F9A" w:rsidRDefault="001A5F84" w:rsidP="002F60E1">
      <w:pPr>
        <w:pStyle w:val="1"/>
      </w:pPr>
      <w:r w:rsidRPr="00186F9A">
        <w:t>Образовательные технологии</w:t>
      </w:r>
    </w:p>
    <w:p w:rsidR="00FE4BF4" w:rsidRPr="00186F9A" w:rsidRDefault="003B1F7C" w:rsidP="00EC56F0">
      <w:pPr>
        <w:tabs>
          <w:tab w:val="left" w:pos="284"/>
        </w:tabs>
        <w:ind w:firstLine="0"/>
        <w:jc w:val="both"/>
        <w:rPr>
          <w:szCs w:val="24"/>
        </w:rPr>
      </w:pPr>
      <w:r w:rsidRPr="00186F9A">
        <w:rPr>
          <w:szCs w:val="24"/>
        </w:rPr>
        <w:t xml:space="preserve">При проведении семинарских занятий проводится практический разбор </w:t>
      </w:r>
      <w:r w:rsidR="00620462">
        <w:rPr>
          <w:szCs w:val="24"/>
        </w:rPr>
        <w:t>экономических явл</w:t>
      </w:r>
      <w:r w:rsidR="00620462">
        <w:rPr>
          <w:szCs w:val="24"/>
        </w:rPr>
        <w:t>е</w:t>
      </w:r>
      <w:r w:rsidR="00620462">
        <w:rPr>
          <w:szCs w:val="24"/>
        </w:rPr>
        <w:t>ний</w:t>
      </w:r>
      <w:r w:rsidR="00FE4BF4" w:rsidRPr="00186F9A">
        <w:rPr>
          <w:szCs w:val="24"/>
        </w:rPr>
        <w:t>.</w:t>
      </w:r>
    </w:p>
    <w:p w:rsidR="001A5F84" w:rsidRPr="00186F9A" w:rsidRDefault="001A5F84" w:rsidP="002F60E1">
      <w:pPr>
        <w:pStyle w:val="1"/>
      </w:pPr>
      <w:r w:rsidRPr="00186F9A">
        <w:t>Оценочные средства для текущего контроля и аттестации студента</w:t>
      </w:r>
    </w:p>
    <w:p w:rsidR="00DB38F6" w:rsidRPr="00186F9A" w:rsidRDefault="00DB38F6" w:rsidP="00534EC5">
      <w:pPr>
        <w:pStyle w:val="2"/>
        <w:numPr>
          <w:ilvl w:val="0"/>
          <w:numId w:val="0"/>
        </w:numPr>
        <w:tabs>
          <w:tab w:val="left" w:pos="0"/>
          <w:tab w:val="left" w:pos="284"/>
          <w:tab w:val="left" w:pos="426"/>
        </w:tabs>
        <w:jc w:val="both"/>
        <w:rPr>
          <w:szCs w:val="24"/>
        </w:rPr>
      </w:pPr>
      <w:r w:rsidRPr="00186F9A">
        <w:rPr>
          <w:szCs w:val="24"/>
        </w:rPr>
        <w:t>Тематика заданий текущего контроля</w:t>
      </w:r>
    </w:p>
    <w:p w:rsidR="00D173CB" w:rsidRPr="00330B9F" w:rsidRDefault="00EC56F0" w:rsidP="00330B9F">
      <w:pPr>
        <w:spacing w:before="120" w:after="120"/>
        <w:ind w:firstLine="0"/>
        <w:rPr>
          <w:b/>
          <w:szCs w:val="24"/>
        </w:rPr>
      </w:pPr>
      <w:r w:rsidRPr="00330B9F">
        <w:rPr>
          <w:b/>
          <w:szCs w:val="24"/>
        </w:rPr>
        <w:t xml:space="preserve">Примерная тематика </w:t>
      </w:r>
      <w:r w:rsidR="00D158C8">
        <w:rPr>
          <w:b/>
          <w:szCs w:val="24"/>
        </w:rPr>
        <w:t>вопросов</w:t>
      </w:r>
      <w:r w:rsidR="00330B9F" w:rsidRPr="00330B9F">
        <w:rPr>
          <w:b/>
          <w:szCs w:val="24"/>
        </w:rPr>
        <w:t>: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>Свойства предпочтений. Функция полезности. Бюджетное ограничение. Оптимальный выбор. Особые виды предпочтений.</w:t>
      </w:r>
    </w:p>
    <w:p w:rsid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 xml:space="preserve">Ломаные бюджетные ограничения. 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 xml:space="preserve">Эффект замещения и эффект дохода при изменении цены блага. 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>Анализ изменения благосостояния потребителя при изменении цены (компенсирующая и эквивалентная вариации)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>Оптимальный выбор в условиях наличия первоначального запаса благ.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 xml:space="preserve">Экономика обмена. Ящик </w:t>
      </w:r>
      <w:proofErr w:type="spellStart"/>
      <w:r w:rsidRPr="00620462">
        <w:rPr>
          <w:rFonts w:eastAsia="Calibri"/>
          <w:szCs w:val="22"/>
          <w:lang w:eastAsia="en-US"/>
        </w:rPr>
        <w:t>Эджуорта</w:t>
      </w:r>
      <w:proofErr w:type="spellEnd"/>
      <w:r w:rsidRPr="00620462">
        <w:rPr>
          <w:rFonts w:eastAsia="Calibri"/>
          <w:szCs w:val="22"/>
          <w:lang w:eastAsia="en-US"/>
        </w:rPr>
        <w:t>.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proofErr w:type="gramStart"/>
      <w:r w:rsidRPr="00620462">
        <w:rPr>
          <w:rFonts w:eastAsia="Calibri"/>
          <w:szCs w:val="22"/>
          <w:lang w:eastAsia="en-US"/>
        </w:rPr>
        <w:t>Парето-оптимальные</w:t>
      </w:r>
      <w:proofErr w:type="gramEnd"/>
      <w:r w:rsidRPr="00620462">
        <w:rPr>
          <w:rFonts w:eastAsia="Calibri"/>
          <w:szCs w:val="22"/>
          <w:lang w:eastAsia="en-US"/>
        </w:rPr>
        <w:t xml:space="preserve"> распределения. Равновесие по Вальрасу.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>Производственная функция. Задача минимизации издержек. Краткосрочный и долг</w:t>
      </w:r>
      <w:r w:rsidRPr="00620462">
        <w:rPr>
          <w:rFonts w:eastAsia="Calibri"/>
          <w:szCs w:val="22"/>
          <w:lang w:eastAsia="en-US"/>
        </w:rPr>
        <w:t>о</w:t>
      </w:r>
      <w:r w:rsidRPr="00620462">
        <w:rPr>
          <w:rFonts w:eastAsia="Calibri"/>
          <w:szCs w:val="22"/>
          <w:lang w:eastAsia="en-US"/>
        </w:rPr>
        <w:t>срочный период.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>Совершенная конкуренция и монополия. Государственное регулирование рынков.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>Теория ожидаемой полезности.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>Модель выбора оптимальной страховки.</w:t>
      </w:r>
    </w:p>
    <w:p w:rsidR="00620462" w:rsidRPr="00620462" w:rsidRDefault="00620462" w:rsidP="00620462">
      <w:pPr>
        <w:pStyle w:val="af3"/>
        <w:numPr>
          <w:ilvl w:val="0"/>
          <w:numId w:val="41"/>
        </w:numPr>
        <w:tabs>
          <w:tab w:val="left" w:pos="426"/>
        </w:tabs>
        <w:rPr>
          <w:rFonts w:eastAsia="Calibri"/>
          <w:szCs w:val="22"/>
          <w:lang w:eastAsia="en-US"/>
        </w:rPr>
      </w:pPr>
      <w:r w:rsidRPr="00620462">
        <w:rPr>
          <w:rFonts w:eastAsia="Calibri"/>
          <w:szCs w:val="22"/>
          <w:lang w:eastAsia="en-US"/>
        </w:rPr>
        <w:t xml:space="preserve">Модель </w:t>
      </w:r>
      <w:proofErr w:type="spellStart"/>
      <w:r w:rsidRPr="00620462">
        <w:rPr>
          <w:rFonts w:eastAsia="Calibri"/>
          <w:szCs w:val="22"/>
          <w:lang w:eastAsia="en-US"/>
        </w:rPr>
        <w:t>Эрроу-Дебре</w:t>
      </w:r>
      <w:proofErr w:type="spellEnd"/>
    </w:p>
    <w:p w:rsidR="00252C48" w:rsidRPr="00D158C8" w:rsidRDefault="00252C48" w:rsidP="00D158C8">
      <w:pPr>
        <w:pStyle w:val="af3"/>
        <w:tabs>
          <w:tab w:val="left" w:pos="426"/>
        </w:tabs>
      </w:pPr>
    </w:p>
    <w:p w:rsidR="003C304C" w:rsidRPr="002F60E1" w:rsidRDefault="00D61665" w:rsidP="002F60E1">
      <w:pPr>
        <w:pStyle w:val="1"/>
      </w:pPr>
      <w:r w:rsidRPr="002F60E1">
        <w:t>Учебно-методическое и информационное обеспечение дисциплины</w:t>
      </w:r>
    </w:p>
    <w:p w:rsidR="002F60E1" w:rsidRDefault="002F60E1" w:rsidP="002F60E1">
      <w:pPr>
        <w:ind w:firstLine="0"/>
        <w:rPr>
          <w:b/>
        </w:rPr>
      </w:pPr>
      <w:r w:rsidRPr="002F60E1">
        <w:rPr>
          <w:b/>
        </w:rPr>
        <w:t>Базовый учебник</w:t>
      </w:r>
    </w:p>
    <w:p w:rsidR="002F60E1" w:rsidRPr="002F60E1" w:rsidRDefault="00620462" w:rsidP="002F60E1">
      <w:pPr>
        <w:pStyle w:val="1"/>
      </w:pPr>
      <w:proofErr w:type="spellStart"/>
      <w:r w:rsidRPr="001E36F5">
        <w:t>Вэриан</w:t>
      </w:r>
      <w:proofErr w:type="spellEnd"/>
      <w:r w:rsidRPr="001E36F5">
        <w:t xml:space="preserve"> Х. Р. Микроэкономика. Промежуточный уровень. Современный подход. – М.: ЮНИТИ, 1997. – 767 с.</w:t>
      </w:r>
      <w:r w:rsidR="002F60E1" w:rsidRPr="002F60E1">
        <w:rPr>
          <w:shd w:val="clear" w:color="auto" w:fill="FFFFFF"/>
        </w:rPr>
        <w:t xml:space="preserve"> </w:t>
      </w:r>
    </w:p>
    <w:p w:rsidR="002F60E1" w:rsidRPr="002F60E1" w:rsidRDefault="002F60E1" w:rsidP="002F60E1">
      <w:pPr>
        <w:ind w:firstLine="0"/>
        <w:rPr>
          <w:b/>
          <w:szCs w:val="24"/>
        </w:rPr>
      </w:pPr>
    </w:p>
    <w:p w:rsidR="002F60E1" w:rsidRPr="002F60E1" w:rsidRDefault="002F60E1" w:rsidP="002F60E1">
      <w:pPr>
        <w:ind w:firstLine="0"/>
        <w:rPr>
          <w:b/>
        </w:rPr>
      </w:pPr>
    </w:p>
    <w:p w:rsidR="002F60E1" w:rsidRPr="002F60E1" w:rsidRDefault="002F60E1" w:rsidP="002F60E1">
      <w:pPr>
        <w:ind w:firstLine="0"/>
        <w:rPr>
          <w:b/>
        </w:rPr>
      </w:pPr>
      <w:r w:rsidRPr="002F60E1">
        <w:rPr>
          <w:b/>
        </w:rPr>
        <w:t>Дополнительная литература</w:t>
      </w:r>
    </w:p>
    <w:p w:rsidR="00620462" w:rsidRPr="001E36F5" w:rsidRDefault="00620462" w:rsidP="00620462">
      <w:pPr>
        <w:ind w:firstLine="0"/>
        <w:jc w:val="both"/>
      </w:pPr>
      <w:r w:rsidRPr="001E36F5">
        <w:t>Франк Р. Х. Микроэкономика и поведение. – М.: ИНФРА–М, 2000. – 696 с.</w:t>
      </w:r>
    </w:p>
    <w:p w:rsidR="00620462" w:rsidRDefault="00620462" w:rsidP="00620462">
      <w:pPr>
        <w:ind w:firstLine="0"/>
        <w:jc w:val="both"/>
      </w:pPr>
      <w:proofErr w:type="spellStart"/>
      <w:r w:rsidRPr="001E36F5">
        <w:t>Пиндайк</w:t>
      </w:r>
      <w:proofErr w:type="spellEnd"/>
      <w:r w:rsidRPr="001E36F5">
        <w:t xml:space="preserve"> Р. С., </w:t>
      </w:r>
      <w:proofErr w:type="spellStart"/>
      <w:r w:rsidRPr="001E36F5">
        <w:t>Рубинфельд</w:t>
      </w:r>
      <w:proofErr w:type="spellEnd"/>
      <w:r w:rsidRPr="001E36F5">
        <w:t xml:space="preserve"> Д. Л. Микроэкономика: Пер. с англ. – М.: Дело, 2000. – 808 с.</w:t>
      </w:r>
    </w:p>
    <w:p w:rsidR="00620462" w:rsidRDefault="00620462" w:rsidP="002F60E1">
      <w:pPr>
        <w:pStyle w:val="1"/>
      </w:pPr>
    </w:p>
    <w:p w:rsidR="008B7F20" w:rsidRDefault="008B7F20" w:rsidP="00D158C8">
      <w:pPr>
        <w:pStyle w:val="2"/>
        <w:numPr>
          <w:ilvl w:val="0"/>
          <w:numId w:val="0"/>
        </w:numPr>
      </w:pPr>
      <w:r>
        <w:t>Дистанционная поддержка дисциплины</w:t>
      </w:r>
    </w:p>
    <w:p w:rsidR="00E7527D" w:rsidRPr="00E7527D" w:rsidRDefault="00E7527D" w:rsidP="00781040">
      <w:pPr>
        <w:ind w:firstLine="0"/>
      </w:pPr>
      <w:r>
        <w:t>Дистанционная поддержка дисциплины не применяется.</w:t>
      </w:r>
    </w:p>
    <w:p w:rsidR="00534EC5" w:rsidRDefault="00534EC5" w:rsidP="00534EC5">
      <w:pPr>
        <w:pStyle w:val="1"/>
        <w:ind w:left="0"/>
      </w:pPr>
    </w:p>
    <w:p w:rsidR="001A5F84" w:rsidRDefault="001A5F84" w:rsidP="00534EC5">
      <w:pPr>
        <w:pStyle w:val="1"/>
        <w:ind w:left="0"/>
      </w:pPr>
      <w:r>
        <w:t>Материально-техническое обеспечение дисциплины</w:t>
      </w:r>
    </w:p>
    <w:p w:rsidR="00D657AF" w:rsidRPr="00D657AF" w:rsidRDefault="00E7527D" w:rsidP="007E5B01">
      <w:pPr>
        <w:ind w:firstLine="0"/>
        <w:jc w:val="both"/>
      </w:pPr>
      <w:r>
        <w:t>Материально-техническое обеспечение дисциплины не требуется.</w:t>
      </w:r>
    </w:p>
    <w:sectPr w:rsidR="00D657AF" w:rsidRPr="00D657AF" w:rsidSect="00CA71C9">
      <w:headerReference w:type="default" r:id="rId9"/>
      <w:headerReference w:type="first" r:id="rId10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20" w:rsidRDefault="00B40B20" w:rsidP="00074D27">
      <w:r>
        <w:separator/>
      </w:r>
    </w:p>
  </w:endnote>
  <w:endnote w:type="continuationSeparator" w:id="0">
    <w:p w:rsidR="00B40B20" w:rsidRDefault="00B40B20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20" w:rsidRDefault="00B40B20" w:rsidP="00074D27">
      <w:r>
        <w:separator/>
      </w:r>
    </w:p>
  </w:footnote>
  <w:footnote w:type="continuationSeparator" w:id="0">
    <w:p w:rsidR="00B40B20" w:rsidRDefault="00B40B20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AD603D" w:rsidTr="004300E8">
      <w:tc>
        <w:tcPr>
          <w:tcW w:w="872" w:type="dxa"/>
        </w:tcPr>
        <w:p w:rsidR="00AD603D" w:rsidRDefault="00C704CF" w:rsidP="004300E8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AD603D" w:rsidRPr="00E938FF" w:rsidRDefault="00AD603D" w:rsidP="004300E8">
          <w:pPr>
            <w:jc w:val="center"/>
            <w:rPr>
              <w:sz w:val="20"/>
              <w:szCs w:val="20"/>
            </w:rPr>
          </w:pPr>
          <w:r w:rsidRPr="00E938FF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E938FF">
            <w:rPr>
              <w:sz w:val="20"/>
              <w:szCs w:val="20"/>
            </w:rPr>
            <w:br/>
            <w:t>Программа дисциплины «</w:t>
          </w:r>
          <w:r w:rsidR="00770E7A">
            <w:rPr>
              <w:sz w:val="20"/>
              <w:szCs w:val="20"/>
            </w:rPr>
            <w:t>Микроэкономика</w:t>
          </w:r>
          <w:r w:rsidRPr="00E938FF">
            <w:rPr>
              <w:sz w:val="20"/>
              <w:szCs w:val="20"/>
            </w:rPr>
            <w:t>»</w:t>
          </w:r>
        </w:p>
        <w:p w:rsidR="00AD603D" w:rsidRPr="00060113" w:rsidRDefault="00AD603D" w:rsidP="004300E8">
          <w:pPr>
            <w:jc w:val="center"/>
            <w:rPr>
              <w:sz w:val="20"/>
              <w:szCs w:val="20"/>
            </w:rPr>
          </w:pPr>
          <w:r w:rsidRPr="00E938FF">
            <w:rPr>
              <w:sz w:val="20"/>
              <w:szCs w:val="20"/>
            </w:rPr>
            <w:t xml:space="preserve"> для направления 080</w:t>
          </w:r>
          <w:r>
            <w:rPr>
              <w:sz w:val="20"/>
              <w:szCs w:val="20"/>
            </w:rPr>
            <w:t>3</w:t>
          </w:r>
          <w:r w:rsidRPr="00E938FF">
            <w:rPr>
              <w:sz w:val="20"/>
              <w:szCs w:val="20"/>
            </w:rPr>
            <w:t>00.68 "</w:t>
          </w:r>
          <w:r>
            <w:rPr>
              <w:sz w:val="20"/>
              <w:szCs w:val="20"/>
            </w:rPr>
            <w:t>Финансы и кредит</w:t>
          </w:r>
          <w:r w:rsidRPr="00E938FF">
            <w:rPr>
              <w:sz w:val="20"/>
              <w:szCs w:val="20"/>
            </w:rPr>
            <w:t>"  подготовки магистра</w:t>
          </w:r>
        </w:p>
      </w:tc>
    </w:tr>
  </w:tbl>
  <w:p w:rsidR="00DE6F68" w:rsidRPr="0068711A" w:rsidRDefault="00DE6F68">
    <w:pPr>
      <w:pStyle w:val="a8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3D" w:rsidRDefault="00AD603D">
    <w:pPr>
      <w:pStyle w:val="a8"/>
    </w:pPr>
  </w:p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AD603D" w:rsidTr="004300E8">
      <w:tc>
        <w:tcPr>
          <w:tcW w:w="872" w:type="dxa"/>
        </w:tcPr>
        <w:p w:rsidR="00AD603D" w:rsidRDefault="00C704CF" w:rsidP="004300E8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AD603D" w:rsidRPr="00E938FF" w:rsidRDefault="00AD603D" w:rsidP="004300E8">
          <w:pPr>
            <w:jc w:val="center"/>
            <w:rPr>
              <w:sz w:val="20"/>
              <w:szCs w:val="20"/>
            </w:rPr>
          </w:pPr>
          <w:r w:rsidRPr="00E938FF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E938FF">
            <w:rPr>
              <w:sz w:val="20"/>
              <w:szCs w:val="20"/>
            </w:rPr>
            <w:br/>
            <w:t>Программа дисциплины «</w:t>
          </w:r>
          <w:r w:rsidR="00770E7A">
            <w:rPr>
              <w:sz w:val="20"/>
              <w:szCs w:val="20"/>
            </w:rPr>
            <w:t>Микроэкономика</w:t>
          </w:r>
          <w:r w:rsidRPr="00E938FF">
            <w:rPr>
              <w:sz w:val="20"/>
              <w:szCs w:val="20"/>
            </w:rPr>
            <w:t>»</w:t>
          </w:r>
        </w:p>
        <w:p w:rsidR="00AD603D" w:rsidRPr="00060113" w:rsidRDefault="00AD603D" w:rsidP="004300E8">
          <w:pPr>
            <w:jc w:val="center"/>
            <w:rPr>
              <w:sz w:val="20"/>
              <w:szCs w:val="20"/>
            </w:rPr>
          </w:pPr>
          <w:r w:rsidRPr="00E938FF">
            <w:rPr>
              <w:sz w:val="20"/>
              <w:szCs w:val="20"/>
            </w:rPr>
            <w:t xml:space="preserve"> для направления 080</w:t>
          </w:r>
          <w:r>
            <w:rPr>
              <w:sz w:val="20"/>
              <w:szCs w:val="20"/>
            </w:rPr>
            <w:t>3</w:t>
          </w:r>
          <w:r w:rsidRPr="00E938FF">
            <w:rPr>
              <w:sz w:val="20"/>
              <w:szCs w:val="20"/>
            </w:rPr>
            <w:t>00.68 "</w:t>
          </w:r>
          <w:r>
            <w:rPr>
              <w:sz w:val="20"/>
              <w:szCs w:val="20"/>
            </w:rPr>
            <w:t>Финансы и кредит</w:t>
          </w:r>
          <w:r w:rsidRPr="00E938FF">
            <w:rPr>
              <w:sz w:val="20"/>
              <w:szCs w:val="20"/>
            </w:rPr>
            <w:t>"  подготовки магистра</w:t>
          </w:r>
        </w:p>
      </w:tc>
    </w:tr>
  </w:tbl>
  <w:p w:rsidR="00DE6F68" w:rsidRPr="0068711A" w:rsidRDefault="00DE6F68">
    <w:pPr>
      <w:pStyle w:val="a8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C5C"/>
    <w:multiLevelType w:val="hybridMultilevel"/>
    <w:tmpl w:val="A3E03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792E"/>
    <w:multiLevelType w:val="multilevel"/>
    <w:tmpl w:val="E014E8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6B46344"/>
    <w:multiLevelType w:val="hybridMultilevel"/>
    <w:tmpl w:val="B3DA59D4"/>
    <w:lvl w:ilvl="0" w:tplc="2A9AD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81C3932"/>
    <w:multiLevelType w:val="hybridMultilevel"/>
    <w:tmpl w:val="FE942BB8"/>
    <w:lvl w:ilvl="0" w:tplc="880A67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0552B"/>
    <w:multiLevelType w:val="hybridMultilevel"/>
    <w:tmpl w:val="7EA4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82C0C"/>
    <w:multiLevelType w:val="hybridMultilevel"/>
    <w:tmpl w:val="C47E8C2C"/>
    <w:lvl w:ilvl="0" w:tplc="3ED6159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C6B0713"/>
    <w:multiLevelType w:val="hybridMultilevel"/>
    <w:tmpl w:val="3594F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34FA7"/>
    <w:multiLevelType w:val="hybridMultilevel"/>
    <w:tmpl w:val="EFAA1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8A37F4"/>
    <w:multiLevelType w:val="multilevel"/>
    <w:tmpl w:val="8E62F1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112E5361"/>
    <w:multiLevelType w:val="hybridMultilevel"/>
    <w:tmpl w:val="F71A402A"/>
    <w:lvl w:ilvl="0" w:tplc="2A9AD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725D27"/>
    <w:multiLevelType w:val="hybridMultilevel"/>
    <w:tmpl w:val="F9F00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6A48C3"/>
    <w:multiLevelType w:val="hybridMultilevel"/>
    <w:tmpl w:val="289C50AA"/>
    <w:lvl w:ilvl="0" w:tplc="B0A0A1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C631C2"/>
    <w:multiLevelType w:val="hybridMultilevel"/>
    <w:tmpl w:val="77208998"/>
    <w:lvl w:ilvl="0" w:tplc="2A9AD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06E0D07"/>
    <w:multiLevelType w:val="hybridMultilevel"/>
    <w:tmpl w:val="05B07554"/>
    <w:lvl w:ilvl="0" w:tplc="48241A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0F162E"/>
    <w:multiLevelType w:val="hybridMultilevel"/>
    <w:tmpl w:val="91C47284"/>
    <w:lvl w:ilvl="0" w:tplc="A606D1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C06DB5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273F2F"/>
    <w:multiLevelType w:val="hybridMultilevel"/>
    <w:tmpl w:val="023877DE"/>
    <w:lvl w:ilvl="0" w:tplc="2A9AD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B64C2"/>
    <w:multiLevelType w:val="hybridMultilevel"/>
    <w:tmpl w:val="1674AD32"/>
    <w:lvl w:ilvl="0" w:tplc="4FBEB4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89803C7"/>
    <w:multiLevelType w:val="hybridMultilevel"/>
    <w:tmpl w:val="371A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CC617B"/>
    <w:multiLevelType w:val="hybridMultilevel"/>
    <w:tmpl w:val="173C9B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71D47"/>
    <w:multiLevelType w:val="hybridMultilevel"/>
    <w:tmpl w:val="C7BAB9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01C1E"/>
    <w:multiLevelType w:val="multilevel"/>
    <w:tmpl w:val="B0DA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10685F"/>
    <w:multiLevelType w:val="hybridMultilevel"/>
    <w:tmpl w:val="56C89806"/>
    <w:lvl w:ilvl="0" w:tplc="031CBAD6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93021F"/>
    <w:multiLevelType w:val="hybridMultilevel"/>
    <w:tmpl w:val="7D767A50"/>
    <w:lvl w:ilvl="0" w:tplc="5D4822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C5061B2"/>
    <w:multiLevelType w:val="hybridMultilevel"/>
    <w:tmpl w:val="6E6A66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F372701"/>
    <w:multiLevelType w:val="multilevel"/>
    <w:tmpl w:val="2DDA91EA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2">
    <w:nsid w:val="7FF93DE1"/>
    <w:multiLevelType w:val="multilevel"/>
    <w:tmpl w:val="51FED4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9"/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0"/>
  </w:num>
  <w:num w:numId="10">
    <w:abstractNumId w:val="14"/>
  </w:num>
  <w:num w:numId="11">
    <w:abstractNumId w:val="10"/>
  </w:num>
  <w:num w:numId="12">
    <w:abstractNumId w:val="8"/>
  </w:num>
  <w:num w:numId="13">
    <w:abstractNumId w:val="11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6"/>
  </w:num>
  <w:num w:numId="17">
    <w:abstractNumId w:val="30"/>
  </w:num>
  <w:num w:numId="18">
    <w:abstractNumId w:val="18"/>
  </w:num>
  <w:num w:numId="19">
    <w:abstractNumId w:val="22"/>
  </w:num>
  <w:num w:numId="20">
    <w:abstractNumId w:val="0"/>
  </w:num>
  <w:num w:numId="21">
    <w:abstractNumId w:val="20"/>
  </w:num>
  <w:num w:numId="22">
    <w:abstractNumId w:val="9"/>
  </w:num>
  <w:num w:numId="23">
    <w:abstractNumId w:val="16"/>
  </w:num>
  <w:num w:numId="24">
    <w:abstractNumId w:val="2"/>
  </w:num>
  <w:num w:numId="25">
    <w:abstractNumId w:val="5"/>
  </w:num>
  <w:num w:numId="26">
    <w:abstractNumId w:val="3"/>
  </w:num>
  <w:num w:numId="27">
    <w:abstractNumId w:val="7"/>
  </w:num>
  <w:num w:numId="28">
    <w:abstractNumId w:val="24"/>
  </w:num>
  <w:num w:numId="29">
    <w:abstractNumId w:val="15"/>
  </w:num>
  <w:num w:numId="30">
    <w:abstractNumId w:val="1"/>
  </w:num>
  <w:num w:numId="31">
    <w:abstractNumId w:val="17"/>
  </w:num>
  <w:num w:numId="32">
    <w:abstractNumId w:val="32"/>
  </w:num>
  <w:num w:numId="33">
    <w:abstractNumId w:val="26"/>
  </w:num>
  <w:num w:numId="34">
    <w:abstractNumId w:val="4"/>
  </w:num>
  <w:num w:numId="35">
    <w:abstractNumId w:val="21"/>
  </w:num>
  <w:num w:numId="36">
    <w:abstractNumId w:val="28"/>
  </w:num>
  <w:num w:numId="37">
    <w:abstractNumId w:val="3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02D5"/>
    <w:rsid w:val="00011A28"/>
    <w:rsid w:val="00016009"/>
    <w:rsid w:val="0001606D"/>
    <w:rsid w:val="00021FB2"/>
    <w:rsid w:val="0002512C"/>
    <w:rsid w:val="0002550B"/>
    <w:rsid w:val="000374EA"/>
    <w:rsid w:val="00043A82"/>
    <w:rsid w:val="000522F8"/>
    <w:rsid w:val="00060113"/>
    <w:rsid w:val="00063DB0"/>
    <w:rsid w:val="00064DC0"/>
    <w:rsid w:val="00073753"/>
    <w:rsid w:val="00074D27"/>
    <w:rsid w:val="00094105"/>
    <w:rsid w:val="000A6144"/>
    <w:rsid w:val="000C10BC"/>
    <w:rsid w:val="000C6067"/>
    <w:rsid w:val="000D609D"/>
    <w:rsid w:val="000D63C6"/>
    <w:rsid w:val="000E0E4E"/>
    <w:rsid w:val="000F2B9F"/>
    <w:rsid w:val="00112927"/>
    <w:rsid w:val="001145AC"/>
    <w:rsid w:val="00127E8B"/>
    <w:rsid w:val="00130172"/>
    <w:rsid w:val="00133D80"/>
    <w:rsid w:val="00142CC1"/>
    <w:rsid w:val="00145393"/>
    <w:rsid w:val="00157212"/>
    <w:rsid w:val="001578EC"/>
    <w:rsid w:val="00171234"/>
    <w:rsid w:val="0018128D"/>
    <w:rsid w:val="00182411"/>
    <w:rsid w:val="00186F9A"/>
    <w:rsid w:val="00191DBF"/>
    <w:rsid w:val="001A1A93"/>
    <w:rsid w:val="001A5159"/>
    <w:rsid w:val="001A5F84"/>
    <w:rsid w:val="001B7D03"/>
    <w:rsid w:val="001C4A2C"/>
    <w:rsid w:val="001C799F"/>
    <w:rsid w:val="001D4751"/>
    <w:rsid w:val="001E74F2"/>
    <w:rsid w:val="001F5D87"/>
    <w:rsid w:val="001F5F2C"/>
    <w:rsid w:val="001F63CC"/>
    <w:rsid w:val="0020745D"/>
    <w:rsid w:val="002111D5"/>
    <w:rsid w:val="00213817"/>
    <w:rsid w:val="002214E3"/>
    <w:rsid w:val="00225EC0"/>
    <w:rsid w:val="0023451A"/>
    <w:rsid w:val="00234695"/>
    <w:rsid w:val="00252C48"/>
    <w:rsid w:val="00253F0C"/>
    <w:rsid w:val="0025424F"/>
    <w:rsid w:val="00255657"/>
    <w:rsid w:val="00256971"/>
    <w:rsid w:val="00257217"/>
    <w:rsid w:val="00257AD2"/>
    <w:rsid w:val="00266ACB"/>
    <w:rsid w:val="00273C8F"/>
    <w:rsid w:val="002876E2"/>
    <w:rsid w:val="00291BE1"/>
    <w:rsid w:val="00291CC3"/>
    <w:rsid w:val="00293910"/>
    <w:rsid w:val="00297587"/>
    <w:rsid w:val="00297F09"/>
    <w:rsid w:val="002A2C97"/>
    <w:rsid w:val="002A739A"/>
    <w:rsid w:val="002B71B4"/>
    <w:rsid w:val="002C245B"/>
    <w:rsid w:val="002C38D5"/>
    <w:rsid w:val="002D3358"/>
    <w:rsid w:val="002D46C8"/>
    <w:rsid w:val="002E10B5"/>
    <w:rsid w:val="002F60E1"/>
    <w:rsid w:val="00300B10"/>
    <w:rsid w:val="00302A48"/>
    <w:rsid w:val="003119F5"/>
    <w:rsid w:val="003141A1"/>
    <w:rsid w:val="00316464"/>
    <w:rsid w:val="00317DCC"/>
    <w:rsid w:val="00323EAC"/>
    <w:rsid w:val="00330B9F"/>
    <w:rsid w:val="003311E7"/>
    <w:rsid w:val="003315F7"/>
    <w:rsid w:val="00336982"/>
    <w:rsid w:val="003463C9"/>
    <w:rsid w:val="003607B1"/>
    <w:rsid w:val="003615E8"/>
    <w:rsid w:val="0036786D"/>
    <w:rsid w:val="003706E2"/>
    <w:rsid w:val="00374C1B"/>
    <w:rsid w:val="0037505F"/>
    <w:rsid w:val="00383943"/>
    <w:rsid w:val="00383CA7"/>
    <w:rsid w:val="00392FAC"/>
    <w:rsid w:val="0039408C"/>
    <w:rsid w:val="003B1F7C"/>
    <w:rsid w:val="003B1FE3"/>
    <w:rsid w:val="003B628E"/>
    <w:rsid w:val="003C304C"/>
    <w:rsid w:val="003C3E31"/>
    <w:rsid w:val="003C7CA8"/>
    <w:rsid w:val="003D4DDE"/>
    <w:rsid w:val="003E303B"/>
    <w:rsid w:val="003F41E3"/>
    <w:rsid w:val="00410097"/>
    <w:rsid w:val="00417EC9"/>
    <w:rsid w:val="004300E8"/>
    <w:rsid w:val="00436D50"/>
    <w:rsid w:val="00450167"/>
    <w:rsid w:val="00452B07"/>
    <w:rsid w:val="00454976"/>
    <w:rsid w:val="004559A9"/>
    <w:rsid w:val="00465089"/>
    <w:rsid w:val="00465AB9"/>
    <w:rsid w:val="0046718F"/>
    <w:rsid w:val="004966A6"/>
    <w:rsid w:val="004A1FC2"/>
    <w:rsid w:val="004A624A"/>
    <w:rsid w:val="004B145B"/>
    <w:rsid w:val="004B4BE0"/>
    <w:rsid w:val="004C483B"/>
    <w:rsid w:val="004D2E8B"/>
    <w:rsid w:val="004D507B"/>
    <w:rsid w:val="004D6B71"/>
    <w:rsid w:val="004E2613"/>
    <w:rsid w:val="005010E4"/>
    <w:rsid w:val="0050241B"/>
    <w:rsid w:val="0051043E"/>
    <w:rsid w:val="0051159C"/>
    <w:rsid w:val="00514655"/>
    <w:rsid w:val="00521412"/>
    <w:rsid w:val="0052354D"/>
    <w:rsid w:val="00526A68"/>
    <w:rsid w:val="00534EC5"/>
    <w:rsid w:val="005360B1"/>
    <w:rsid w:val="00536CD1"/>
    <w:rsid w:val="00542D22"/>
    <w:rsid w:val="00543518"/>
    <w:rsid w:val="005563E2"/>
    <w:rsid w:val="005673AE"/>
    <w:rsid w:val="005779C3"/>
    <w:rsid w:val="0058670D"/>
    <w:rsid w:val="0059110C"/>
    <w:rsid w:val="00591C74"/>
    <w:rsid w:val="005925A0"/>
    <w:rsid w:val="005938C8"/>
    <w:rsid w:val="005C181E"/>
    <w:rsid w:val="005C1A54"/>
    <w:rsid w:val="005C6CFC"/>
    <w:rsid w:val="005E637F"/>
    <w:rsid w:val="005F5408"/>
    <w:rsid w:val="00605BD3"/>
    <w:rsid w:val="0060796A"/>
    <w:rsid w:val="00611418"/>
    <w:rsid w:val="00612A6A"/>
    <w:rsid w:val="00620462"/>
    <w:rsid w:val="0062096E"/>
    <w:rsid w:val="00625126"/>
    <w:rsid w:val="00627D11"/>
    <w:rsid w:val="0063086C"/>
    <w:rsid w:val="00631221"/>
    <w:rsid w:val="006343BB"/>
    <w:rsid w:val="00670437"/>
    <w:rsid w:val="006826E2"/>
    <w:rsid w:val="00683A92"/>
    <w:rsid w:val="00685575"/>
    <w:rsid w:val="0068711A"/>
    <w:rsid w:val="006923E5"/>
    <w:rsid w:val="00694CBB"/>
    <w:rsid w:val="00696780"/>
    <w:rsid w:val="006A3316"/>
    <w:rsid w:val="006A7590"/>
    <w:rsid w:val="006B2F46"/>
    <w:rsid w:val="006B3F94"/>
    <w:rsid w:val="006B7843"/>
    <w:rsid w:val="006C148D"/>
    <w:rsid w:val="006C3D64"/>
    <w:rsid w:val="006C4D9B"/>
    <w:rsid w:val="006D20FD"/>
    <w:rsid w:val="006D4465"/>
    <w:rsid w:val="007079BC"/>
    <w:rsid w:val="00714321"/>
    <w:rsid w:val="00725A6E"/>
    <w:rsid w:val="00740D59"/>
    <w:rsid w:val="0074309C"/>
    <w:rsid w:val="00747F28"/>
    <w:rsid w:val="007537FE"/>
    <w:rsid w:val="00760879"/>
    <w:rsid w:val="00761533"/>
    <w:rsid w:val="00770E7A"/>
    <w:rsid w:val="0077738C"/>
    <w:rsid w:val="007777C6"/>
    <w:rsid w:val="00780CD9"/>
    <w:rsid w:val="00781040"/>
    <w:rsid w:val="00786282"/>
    <w:rsid w:val="0079228C"/>
    <w:rsid w:val="007B3E47"/>
    <w:rsid w:val="007D11C1"/>
    <w:rsid w:val="007D18CB"/>
    <w:rsid w:val="007D4137"/>
    <w:rsid w:val="007E4E5F"/>
    <w:rsid w:val="007E5B01"/>
    <w:rsid w:val="008120F0"/>
    <w:rsid w:val="008138AE"/>
    <w:rsid w:val="00820C78"/>
    <w:rsid w:val="00827769"/>
    <w:rsid w:val="008378E0"/>
    <w:rsid w:val="00837A39"/>
    <w:rsid w:val="0084686F"/>
    <w:rsid w:val="00850D1F"/>
    <w:rsid w:val="008522D6"/>
    <w:rsid w:val="00853570"/>
    <w:rsid w:val="008610E2"/>
    <w:rsid w:val="0087078C"/>
    <w:rsid w:val="00873B57"/>
    <w:rsid w:val="008830AA"/>
    <w:rsid w:val="00883D9B"/>
    <w:rsid w:val="0088494A"/>
    <w:rsid w:val="008876C5"/>
    <w:rsid w:val="008913EA"/>
    <w:rsid w:val="008936B0"/>
    <w:rsid w:val="00893740"/>
    <w:rsid w:val="00897DEF"/>
    <w:rsid w:val="008A582B"/>
    <w:rsid w:val="008B0C55"/>
    <w:rsid w:val="008B7F20"/>
    <w:rsid w:val="008C2054"/>
    <w:rsid w:val="008D2636"/>
    <w:rsid w:val="008E4D96"/>
    <w:rsid w:val="008F06CD"/>
    <w:rsid w:val="008F201C"/>
    <w:rsid w:val="008F4EB8"/>
    <w:rsid w:val="00910B45"/>
    <w:rsid w:val="00912A05"/>
    <w:rsid w:val="0092437B"/>
    <w:rsid w:val="00924E53"/>
    <w:rsid w:val="00934EA0"/>
    <w:rsid w:val="00940D74"/>
    <w:rsid w:val="00952384"/>
    <w:rsid w:val="00957D49"/>
    <w:rsid w:val="00962F77"/>
    <w:rsid w:val="00971EE9"/>
    <w:rsid w:val="00974C12"/>
    <w:rsid w:val="00977A2F"/>
    <w:rsid w:val="009939C5"/>
    <w:rsid w:val="00994584"/>
    <w:rsid w:val="009A252E"/>
    <w:rsid w:val="009A612A"/>
    <w:rsid w:val="009B7860"/>
    <w:rsid w:val="009C30FB"/>
    <w:rsid w:val="009D6F34"/>
    <w:rsid w:val="009E34AB"/>
    <w:rsid w:val="009E75CD"/>
    <w:rsid w:val="009E7D0D"/>
    <w:rsid w:val="009F09F5"/>
    <w:rsid w:val="009F2863"/>
    <w:rsid w:val="009F488C"/>
    <w:rsid w:val="00A11E9F"/>
    <w:rsid w:val="00A14C7D"/>
    <w:rsid w:val="00A21347"/>
    <w:rsid w:val="00A225F3"/>
    <w:rsid w:val="00A24851"/>
    <w:rsid w:val="00A24AC1"/>
    <w:rsid w:val="00A251DA"/>
    <w:rsid w:val="00A311A0"/>
    <w:rsid w:val="00A4470A"/>
    <w:rsid w:val="00A4683C"/>
    <w:rsid w:val="00A701B4"/>
    <w:rsid w:val="00A715E4"/>
    <w:rsid w:val="00A72427"/>
    <w:rsid w:val="00A775A9"/>
    <w:rsid w:val="00A80629"/>
    <w:rsid w:val="00A860A1"/>
    <w:rsid w:val="00A8781A"/>
    <w:rsid w:val="00A9366B"/>
    <w:rsid w:val="00A95140"/>
    <w:rsid w:val="00AA4F7A"/>
    <w:rsid w:val="00AA7C0E"/>
    <w:rsid w:val="00AB4F68"/>
    <w:rsid w:val="00AC21C7"/>
    <w:rsid w:val="00AC2ADE"/>
    <w:rsid w:val="00AD2466"/>
    <w:rsid w:val="00AD5259"/>
    <w:rsid w:val="00AD603D"/>
    <w:rsid w:val="00AE2B96"/>
    <w:rsid w:val="00AE6584"/>
    <w:rsid w:val="00AF2C6A"/>
    <w:rsid w:val="00AF5554"/>
    <w:rsid w:val="00B13DC7"/>
    <w:rsid w:val="00B144A6"/>
    <w:rsid w:val="00B158F8"/>
    <w:rsid w:val="00B176D1"/>
    <w:rsid w:val="00B238E0"/>
    <w:rsid w:val="00B257C3"/>
    <w:rsid w:val="00B3145B"/>
    <w:rsid w:val="00B35D75"/>
    <w:rsid w:val="00B40B20"/>
    <w:rsid w:val="00B415DC"/>
    <w:rsid w:val="00B4623D"/>
    <w:rsid w:val="00B4644A"/>
    <w:rsid w:val="00B50233"/>
    <w:rsid w:val="00B51A68"/>
    <w:rsid w:val="00B6596E"/>
    <w:rsid w:val="00B66AE1"/>
    <w:rsid w:val="00B75EF8"/>
    <w:rsid w:val="00B76934"/>
    <w:rsid w:val="00B8025C"/>
    <w:rsid w:val="00B87563"/>
    <w:rsid w:val="00B91DC4"/>
    <w:rsid w:val="00B94326"/>
    <w:rsid w:val="00BA6F4D"/>
    <w:rsid w:val="00BB0CB7"/>
    <w:rsid w:val="00BB0EDE"/>
    <w:rsid w:val="00BB2D78"/>
    <w:rsid w:val="00BB564F"/>
    <w:rsid w:val="00BC2950"/>
    <w:rsid w:val="00BD36CB"/>
    <w:rsid w:val="00BF5D2E"/>
    <w:rsid w:val="00BF7CD6"/>
    <w:rsid w:val="00C026DD"/>
    <w:rsid w:val="00C04C3C"/>
    <w:rsid w:val="00C073D9"/>
    <w:rsid w:val="00C11782"/>
    <w:rsid w:val="00C2139E"/>
    <w:rsid w:val="00C256C5"/>
    <w:rsid w:val="00C25C0F"/>
    <w:rsid w:val="00C269A1"/>
    <w:rsid w:val="00C36678"/>
    <w:rsid w:val="00C4764E"/>
    <w:rsid w:val="00C616B5"/>
    <w:rsid w:val="00C65C93"/>
    <w:rsid w:val="00C6634D"/>
    <w:rsid w:val="00C704CF"/>
    <w:rsid w:val="00C92948"/>
    <w:rsid w:val="00CA09FC"/>
    <w:rsid w:val="00CA14F1"/>
    <w:rsid w:val="00CA71C9"/>
    <w:rsid w:val="00CB0577"/>
    <w:rsid w:val="00CB79E2"/>
    <w:rsid w:val="00CB7E21"/>
    <w:rsid w:val="00CC2E18"/>
    <w:rsid w:val="00CC437F"/>
    <w:rsid w:val="00CD031F"/>
    <w:rsid w:val="00CD63DC"/>
    <w:rsid w:val="00CE09E0"/>
    <w:rsid w:val="00CE3F5A"/>
    <w:rsid w:val="00CF2298"/>
    <w:rsid w:val="00CF3C81"/>
    <w:rsid w:val="00CF3D82"/>
    <w:rsid w:val="00CF72DC"/>
    <w:rsid w:val="00CF73D3"/>
    <w:rsid w:val="00D1078E"/>
    <w:rsid w:val="00D109AC"/>
    <w:rsid w:val="00D158C8"/>
    <w:rsid w:val="00D173CB"/>
    <w:rsid w:val="00D22D80"/>
    <w:rsid w:val="00D243CE"/>
    <w:rsid w:val="00D24DD4"/>
    <w:rsid w:val="00D336E0"/>
    <w:rsid w:val="00D344FC"/>
    <w:rsid w:val="00D550B6"/>
    <w:rsid w:val="00D5784E"/>
    <w:rsid w:val="00D61665"/>
    <w:rsid w:val="00D6297A"/>
    <w:rsid w:val="00D657AF"/>
    <w:rsid w:val="00D70E08"/>
    <w:rsid w:val="00D75CCC"/>
    <w:rsid w:val="00D77124"/>
    <w:rsid w:val="00D86E63"/>
    <w:rsid w:val="00DA25E9"/>
    <w:rsid w:val="00DA2985"/>
    <w:rsid w:val="00DB38F6"/>
    <w:rsid w:val="00DB6472"/>
    <w:rsid w:val="00DD0F6A"/>
    <w:rsid w:val="00DD74A4"/>
    <w:rsid w:val="00DE27A8"/>
    <w:rsid w:val="00DE49C8"/>
    <w:rsid w:val="00DE6F68"/>
    <w:rsid w:val="00DF0DC4"/>
    <w:rsid w:val="00DF606F"/>
    <w:rsid w:val="00E01B1F"/>
    <w:rsid w:val="00E05473"/>
    <w:rsid w:val="00E17945"/>
    <w:rsid w:val="00E205AE"/>
    <w:rsid w:val="00E50103"/>
    <w:rsid w:val="00E641F7"/>
    <w:rsid w:val="00E646F5"/>
    <w:rsid w:val="00E70646"/>
    <w:rsid w:val="00E7527D"/>
    <w:rsid w:val="00E938FF"/>
    <w:rsid w:val="00EA63CF"/>
    <w:rsid w:val="00EB1A4B"/>
    <w:rsid w:val="00EC16DC"/>
    <w:rsid w:val="00EC3950"/>
    <w:rsid w:val="00EC408F"/>
    <w:rsid w:val="00EC56F0"/>
    <w:rsid w:val="00ED6B80"/>
    <w:rsid w:val="00EE1C57"/>
    <w:rsid w:val="00EF5CC4"/>
    <w:rsid w:val="00F00036"/>
    <w:rsid w:val="00F00B02"/>
    <w:rsid w:val="00F03200"/>
    <w:rsid w:val="00F133F3"/>
    <w:rsid w:val="00F16287"/>
    <w:rsid w:val="00F20705"/>
    <w:rsid w:val="00F220B3"/>
    <w:rsid w:val="00F2322E"/>
    <w:rsid w:val="00F25354"/>
    <w:rsid w:val="00F25502"/>
    <w:rsid w:val="00F259A5"/>
    <w:rsid w:val="00F41E64"/>
    <w:rsid w:val="00F450AD"/>
    <w:rsid w:val="00F57160"/>
    <w:rsid w:val="00F6549F"/>
    <w:rsid w:val="00F741FC"/>
    <w:rsid w:val="00F847FE"/>
    <w:rsid w:val="00F9402D"/>
    <w:rsid w:val="00F97DCE"/>
    <w:rsid w:val="00FA0C94"/>
    <w:rsid w:val="00FC4274"/>
    <w:rsid w:val="00FC6EFD"/>
    <w:rsid w:val="00FC78DB"/>
    <w:rsid w:val="00FD0353"/>
    <w:rsid w:val="00FD17CF"/>
    <w:rsid w:val="00FD51A5"/>
    <w:rsid w:val="00FE0990"/>
    <w:rsid w:val="00FE1415"/>
    <w:rsid w:val="00FE4BF4"/>
    <w:rsid w:val="00FF0E5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2F60E1"/>
    <w:pPr>
      <w:keepNext/>
      <w:shd w:val="clear" w:color="auto" w:fill="FFFFFF"/>
      <w:ind w:left="719" w:firstLine="0"/>
      <w:outlineLvl w:val="0"/>
    </w:pPr>
    <w:rPr>
      <w:rFonts w:ascii="Tahoma" w:eastAsia="Times New Roman" w:hAnsi="Tahoma" w:cs="Tahoma"/>
      <w:color w:val="000000"/>
      <w:kern w:val="32"/>
      <w:szCs w:val="24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2F60E1"/>
    <w:rPr>
      <w:rFonts w:ascii="Tahoma" w:eastAsia="Times New Roman" w:hAnsi="Tahoma" w:cs="Tahoma"/>
      <w:color w:val="000000"/>
      <w:kern w:val="32"/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9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Body Text"/>
    <w:basedOn w:val="a3"/>
    <w:rsid w:val="0025424F"/>
    <w:pPr>
      <w:ind w:firstLine="0"/>
      <w:jc w:val="both"/>
    </w:pPr>
    <w:rPr>
      <w:rFonts w:eastAsia="Times New Roman"/>
      <w:szCs w:val="24"/>
      <w:lang w:eastAsia="ru-RU"/>
    </w:rPr>
  </w:style>
  <w:style w:type="paragraph" w:customStyle="1" w:styleId="af4">
    <w:name w:val="Знак Знак Знак Знак"/>
    <w:basedOn w:val="a3"/>
    <w:rsid w:val="00DB6472"/>
    <w:pPr>
      <w:tabs>
        <w:tab w:val="num" w:pos="643"/>
      </w:tabs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 Indent"/>
    <w:basedOn w:val="a3"/>
    <w:rsid w:val="00DB6472"/>
    <w:pPr>
      <w:spacing w:after="120"/>
      <w:ind w:left="283"/>
    </w:pPr>
  </w:style>
  <w:style w:type="paragraph" w:styleId="21">
    <w:name w:val="List Bullet 2"/>
    <w:basedOn w:val="a3"/>
    <w:rsid w:val="00DB6472"/>
    <w:pPr>
      <w:tabs>
        <w:tab w:val="num" w:pos="360"/>
        <w:tab w:val="num" w:pos="643"/>
      </w:tabs>
      <w:ind w:firstLine="0"/>
    </w:pPr>
    <w:rPr>
      <w:rFonts w:ascii="Arial" w:eastAsia="Times New Roman" w:hAnsi="Arial" w:cs="Arial"/>
      <w:szCs w:val="28"/>
      <w:lang w:eastAsia="ru-RU"/>
    </w:rPr>
  </w:style>
  <w:style w:type="table" w:customStyle="1" w:styleId="11">
    <w:name w:val="Сетка таблицы1"/>
    <w:basedOn w:val="a5"/>
    <w:next w:val="a7"/>
    <w:rsid w:val="00B659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5"/>
    <w:next w:val="a7"/>
    <w:rsid w:val="00B659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dcrumbspathway">
    <w:name w:val="breadcrumbs pathway"/>
    <w:basedOn w:val="a4"/>
    <w:rsid w:val="00021FB2"/>
  </w:style>
  <w:style w:type="paragraph" w:customStyle="1" w:styleId="Default">
    <w:name w:val="Default"/>
    <w:rsid w:val="00A724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">
    <w:name w:val="HTML Cite"/>
    <w:uiPriority w:val="99"/>
    <w:unhideWhenUsed/>
    <w:rsid w:val="00273C8F"/>
    <w:rPr>
      <w:i w:val="0"/>
      <w:iCs w:val="0"/>
      <w:color w:val="0E774A"/>
    </w:rPr>
  </w:style>
  <w:style w:type="paragraph" w:customStyle="1" w:styleId="12">
    <w:name w:val="Стиль1"/>
    <w:basedOn w:val="a3"/>
    <w:rsid w:val="00962F77"/>
    <w:pPr>
      <w:spacing w:before="120"/>
      <w:ind w:firstLine="0"/>
      <w:jc w:val="both"/>
    </w:pPr>
    <w:rPr>
      <w:rFonts w:eastAsia="Times New Roman"/>
      <w:b/>
      <w:i/>
      <w:szCs w:val="24"/>
      <w:lang w:eastAsia="ru-RU"/>
    </w:rPr>
  </w:style>
  <w:style w:type="paragraph" w:customStyle="1" w:styleId="a2">
    <w:name w:val="список без выступа"/>
    <w:basedOn w:val="a3"/>
    <w:rsid w:val="00962F77"/>
    <w:pPr>
      <w:numPr>
        <w:numId w:val="36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Cionooiii">
    <w:name w:val="C ionooiii"/>
    <w:basedOn w:val="a3"/>
    <w:rsid w:val="00D158C8"/>
    <w:pPr>
      <w:overflowPunct w:val="0"/>
      <w:autoSpaceDE w:val="0"/>
      <w:autoSpaceDN w:val="0"/>
      <w:adjustRightInd w:val="0"/>
      <w:spacing w:after="120"/>
      <w:ind w:left="2552" w:firstLine="0"/>
      <w:jc w:val="both"/>
    </w:pPr>
    <w:rPr>
      <w:rFonts w:ascii="Arial" w:eastAsia="Times New Roman" w:hAnsi="Arial"/>
      <w:sz w:val="20"/>
      <w:szCs w:val="20"/>
      <w:lang w:val="en-US" w:eastAsia="ru-RU"/>
    </w:rPr>
  </w:style>
  <w:style w:type="character" w:customStyle="1" w:styleId="apple-converted-space">
    <w:name w:val="apple-converted-space"/>
    <w:rsid w:val="00B9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2F60E1"/>
    <w:pPr>
      <w:keepNext/>
      <w:shd w:val="clear" w:color="auto" w:fill="FFFFFF"/>
      <w:ind w:left="719" w:firstLine="0"/>
      <w:outlineLvl w:val="0"/>
    </w:pPr>
    <w:rPr>
      <w:rFonts w:ascii="Tahoma" w:eastAsia="Times New Roman" w:hAnsi="Tahoma" w:cs="Tahoma"/>
      <w:color w:val="000000"/>
      <w:kern w:val="32"/>
      <w:szCs w:val="24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2F60E1"/>
    <w:rPr>
      <w:rFonts w:ascii="Tahoma" w:eastAsia="Times New Roman" w:hAnsi="Tahoma" w:cs="Tahoma"/>
      <w:color w:val="000000"/>
      <w:kern w:val="32"/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9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Body Text"/>
    <w:basedOn w:val="a3"/>
    <w:rsid w:val="0025424F"/>
    <w:pPr>
      <w:ind w:firstLine="0"/>
      <w:jc w:val="both"/>
    </w:pPr>
    <w:rPr>
      <w:rFonts w:eastAsia="Times New Roman"/>
      <w:szCs w:val="24"/>
      <w:lang w:eastAsia="ru-RU"/>
    </w:rPr>
  </w:style>
  <w:style w:type="paragraph" w:customStyle="1" w:styleId="af4">
    <w:name w:val="Знак Знак Знак Знак"/>
    <w:basedOn w:val="a3"/>
    <w:rsid w:val="00DB6472"/>
    <w:pPr>
      <w:tabs>
        <w:tab w:val="num" w:pos="643"/>
      </w:tabs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Body Text Indent"/>
    <w:basedOn w:val="a3"/>
    <w:rsid w:val="00DB6472"/>
    <w:pPr>
      <w:spacing w:after="120"/>
      <w:ind w:left="283"/>
    </w:pPr>
  </w:style>
  <w:style w:type="paragraph" w:styleId="21">
    <w:name w:val="List Bullet 2"/>
    <w:basedOn w:val="a3"/>
    <w:rsid w:val="00DB6472"/>
    <w:pPr>
      <w:tabs>
        <w:tab w:val="num" w:pos="360"/>
        <w:tab w:val="num" w:pos="643"/>
      </w:tabs>
      <w:ind w:firstLine="0"/>
    </w:pPr>
    <w:rPr>
      <w:rFonts w:ascii="Arial" w:eastAsia="Times New Roman" w:hAnsi="Arial" w:cs="Arial"/>
      <w:szCs w:val="28"/>
      <w:lang w:eastAsia="ru-RU"/>
    </w:rPr>
  </w:style>
  <w:style w:type="table" w:customStyle="1" w:styleId="11">
    <w:name w:val="Сетка таблицы1"/>
    <w:basedOn w:val="a5"/>
    <w:next w:val="a7"/>
    <w:rsid w:val="00B659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5"/>
    <w:next w:val="a7"/>
    <w:rsid w:val="00B659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eadcrumbspathway">
    <w:name w:val="breadcrumbs pathway"/>
    <w:basedOn w:val="a4"/>
    <w:rsid w:val="00021FB2"/>
  </w:style>
  <w:style w:type="paragraph" w:customStyle="1" w:styleId="Default">
    <w:name w:val="Default"/>
    <w:rsid w:val="00A724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">
    <w:name w:val="HTML Cite"/>
    <w:uiPriority w:val="99"/>
    <w:unhideWhenUsed/>
    <w:rsid w:val="00273C8F"/>
    <w:rPr>
      <w:i w:val="0"/>
      <w:iCs w:val="0"/>
      <w:color w:val="0E774A"/>
    </w:rPr>
  </w:style>
  <w:style w:type="paragraph" w:customStyle="1" w:styleId="12">
    <w:name w:val="Стиль1"/>
    <w:basedOn w:val="a3"/>
    <w:rsid w:val="00962F77"/>
    <w:pPr>
      <w:spacing w:before="120"/>
      <w:ind w:firstLine="0"/>
      <w:jc w:val="both"/>
    </w:pPr>
    <w:rPr>
      <w:rFonts w:eastAsia="Times New Roman"/>
      <w:b/>
      <w:i/>
      <w:szCs w:val="24"/>
      <w:lang w:eastAsia="ru-RU"/>
    </w:rPr>
  </w:style>
  <w:style w:type="paragraph" w:customStyle="1" w:styleId="a2">
    <w:name w:val="список без выступа"/>
    <w:basedOn w:val="a3"/>
    <w:rsid w:val="00962F77"/>
    <w:pPr>
      <w:numPr>
        <w:numId w:val="36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Cionooiii">
    <w:name w:val="C ionooiii"/>
    <w:basedOn w:val="a3"/>
    <w:rsid w:val="00D158C8"/>
    <w:pPr>
      <w:overflowPunct w:val="0"/>
      <w:autoSpaceDE w:val="0"/>
      <w:autoSpaceDN w:val="0"/>
      <w:adjustRightInd w:val="0"/>
      <w:spacing w:after="120"/>
      <w:ind w:left="2552" w:firstLine="0"/>
      <w:jc w:val="both"/>
    </w:pPr>
    <w:rPr>
      <w:rFonts w:ascii="Arial" w:eastAsia="Times New Roman" w:hAnsi="Arial"/>
      <w:sz w:val="20"/>
      <w:szCs w:val="20"/>
      <w:lang w:val="en-US" w:eastAsia="ru-RU"/>
    </w:rPr>
  </w:style>
  <w:style w:type="character" w:customStyle="1" w:styleId="apple-converted-space">
    <w:name w:val="apple-converted-space"/>
    <w:rsid w:val="00B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D3E1F9"/>
            <w:bottom w:val="none" w:sz="0" w:space="0" w:color="auto"/>
            <w:right w:val="none" w:sz="0" w:space="0" w:color="auto"/>
          </w:divBdr>
          <w:divsChild>
            <w:div w:id="9668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inskay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>Alfa-Bank</Company>
  <LinksUpToDate>false</LinksUpToDate>
  <CharactersWithSpaces>9448</CharactersWithSpaces>
  <SharedDoc>false</SharedDoc>
  <HLinks>
    <vt:vector size="18" baseType="variant">
      <vt:variant>
        <vt:i4>7405657</vt:i4>
      </vt:variant>
      <vt:variant>
        <vt:i4>6</vt:i4>
      </vt:variant>
      <vt:variant>
        <vt:i4>0</vt:i4>
      </vt:variant>
      <vt:variant>
        <vt:i4>5</vt:i4>
      </vt:variant>
      <vt:variant>
        <vt:lpwstr>mailto:lebedinskaya@gmail.com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elina</cp:lastModifiedBy>
  <cp:revision>4</cp:revision>
  <cp:lastPrinted>2011-10-30T13:43:00Z</cp:lastPrinted>
  <dcterms:created xsi:type="dcterms:W3CDTF">2014-01-31T19:08:00Z</dcterms:created>
  <dcterms:modified xsi:type="dcterms:W3CDTF">2014-01-31T19:14:00Z</dcterms:modified>
</cp:coreProperties>
</file>