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3" w:rsidRDefault="00510CA7" w:rsidP="00510CA7">
      <w:pPr>
        <w:jc w:val="center"/>
        <w:rPr>
          <w:rFonts w:ascii="Times New Roman" w:hAnsi="Times New Roman"/>
          <w:b/>
          <w:sz w:val="36"/>
          <w:szCs w:val="36"/>
        </w:rPr>
      </w:pPr>
      <w:r w:rsidRPr="004D1D73">
        <w:rPr>
          <w:rFonts w:ascii="Times New Roman" w:hAnsi="Times New Roman"/>
          <w:b/>
          <w:sz w:val="36"/>
          <w:szCs w:val="36"/>
        </w:rPr>
        <w:t xml:space="preserve">Научно-исследовательский семинар </w:t>
      </w:r>
    </w:p>
    <w:p w:rsidR="00510CA7" w:rsidRPr="004D1D73" w:rsidRDefault="00510CA7" w:rsidP="00510CA7">
      <w:pPr>
        <w:jc w:val="center"/>
        <w:rPr>
          <w:rFonts w:ascii="Times New Roman" w:hAnsi="Times New Roman"/>
          <w:b/>
          <w:sz w:val="36"/>
          <w:szCs w:val="36"/>
        </w:rPr>
      </w:pPr>
      <w:r w:rsidRPr="004D1D73">
        <w:rPr>
          <w:rFonts w:ascii="Times New Roman" w:hAnsi="Times New Roman"/>
          <w:b/>
          <w:sz w:val="36"/>
          <w:szCs w:val="36"/>
        </w:rPr>
        <w:t>«Экономическое мышление»</w:t>
      </w:r>
    </w:p>
    <w:p w:rsidR="004D1D73" w:rsidRPr="004D1D73" w:rsidRDefault="004D1D73" w:rsidP="0051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5CE" w:rsidRDefault="00DD25CE" w:rsidP="00510C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экономики НИУ ВШЭ</w:t>
      </w:r>
      <w:r w:rsidRPr="00DD25CE">
        <w:rPr>
          <w:rFonts w:ascii="Times New Roman" w:hAnsi="Times New Roman"/>
          <w:b/>
          <w:sz w:val="28"/>
          <w:szCs w:val="28"/>
        </w:rPr>
        <w:t xml:space="preserve"> </w:t>
      </w:r>
    </w:p>
    <w:p w:rsidR="00DD25CE" w:rsidRPr="004D1D73" w:rsidRDefault="00DD25CE" w:rsidP="00DD25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Бакалавриат, 1 курс, 2014</w:t>
      </w:r>
      <w:r w:rsidRPr="004D1D73">
        <w:rPr>
          <w:rFonts w:ascii="Times New Roman" w:hAnsi="Times New Roman"/>
          <w:b/>
          <w:sz w:val="28"/>
          <w:szCs w:val="28"/>
        </w:rPr>
        <w:t xml:space="preserve"> г.</w:t>
      </w:r>
    </w:p>
    <w:p w:rsidR="004D1D73" w:rsidRDefault="00DD25CE" w:rsidP="00510C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Академические программы «Экономика», «Экономика и статистика» </w:t>
      </w:r>
    </w:p>
    <w:p w:rsidR="00510CA7" w:rsidRDefault="00510CA7">
      <w:pPr>
        <w:rPr>
          <w:rFonts w:ascii="Times New Roman" w:hAnsi="Times New Roman"/>
          <w:sz w:val="24"/>
          <w:szCs w:val="24"/>
        </w:rPr>
      </w:pPr>
    </w:p>
    <w:p w:rsidR="004D1D73" w:rsidRDefault="004D1D73">
      <w:pPr>
        <w:rPr>
          <w:rFonts w:ascii="Times New Roman" w:hAnsi="Times New Roman"/>
          <w:sz w:val="24"/>
          <w:szCs w:val="24"/>
        </w:rPr>
      </w:pPr>
    </w:p>
    <w:p w:rsidR="004D1D73" w:rsidRDefault="004D1D73">
      <w:pPr>
        <w:rPr>
          <w:rFonts w:ascii="Times New Roman" w:hAnsi="Times New Roman"/>
          <w:sz w:val="24"/>
          <w:szCs w:val="24"/>
        </w:rPr>
      </w:pPr>
    </w:p>
    <w:p w:rsidR="001849B3" w:rsidRDefault="001849B3" w:rsidP="001849B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Лекции:</w:t>
      </w:r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Григорьев Леонид Маркович, 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lgrigor</w:t>
      </w:r>
      <w:proofErr w:type="spellEnd"/>
      <w:r w:rsidRPr="00E96AAF">
        <w:rPr>
          <w:rFonts w:ascii="Times New Roman" w:hAnsi="Times New Roman"/>
          <w:sz w:val="24"/>
          <w:szCs w:val="24"/>
        </w:rPr>
        <w:t>1@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96AAF">
        <w:rPr>
          <w:rFonts w:ascii="Times New Roman" w:hAnsi="Times New Roman"/>
          <w:sz w:val="24"/>
          <w:szCs w:val="24"/>
        </w:rPr>
        <w:t>.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Замулин Олег Александрович, </w:t>
      </w:r>
      <w:hyperlink r:id="rId8" w:history="1">
        <w:r w:rsidRPr="00E96AAF">
          <w:rPr>
            <w:rStyle w:val="a7"/>
            <w:rFonts w:ascii="Times New Roman" w:hAnsi="Times New Roman"/>
            <w:sz w:val="24"/>
            <w:szCs w:val="24"/>
            <w:lang w:val="en-US"/>
          </w:rPr>
          <w:t>ozamulin</w:t>
        </w:r>
        <w:r w:rsidRPr="00E96AAF">
          <w:rPr>
            <w:rStyle w:val="a7"/>
            <w:rFonts w:ascii="Times New Roman" w:hAnsi="Times New Roman"/>
            <w:sz w:val="24"/>
            <w:szCs w:val="24"/>
          </w:rPr>
          <w:t>@</w:t>
        </w:r>
        <w:r w:rsidRPr="00E96AAF">
          <w:rPr>
            <w:rStyle w:val="a7"/>
            <w:rFonts w:ascii="Times New Roman" w:hAnsi="Times New Roman"/>
            <w:sz w:val="24"/>
            <w:szCs w:val="24"/>
            <w:lang w:val="en-US"/>
          </w:rPr>
          <w:t>hse</w:t>
        </w:r>
        <w:r w:rsidRPr="00E96AA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E96AA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  <w:u w:val="single"/>
        </w:rPr>
      </w:pPr>
      <w:r w:rsidRPr="00E96AAF">
        <w:rPr>
          <w:rFonts w:ascii="Times New Roman" w:hAnsi="Times New Roman"/>
          <w:sz w:val="24"/>
          <w:szCs w:val="24"/>
          <w:u w:val="single"/>
        </w:rPr>
        <w:t xml:space="preserve">Семинары: </w:t>
      </w:r>
    </w:p>
    <w:p w:rsidR="00DD25CE" w:rsidRPr="00DD25CE" w:rsidRDefault="00DD25CE" w:rsidP="001849B3">
      <w:pPr>
        <w:rPr>
          <w:rFonts w:ascii="Times New Roman" w:hAnsi="Times New Roman"/>
          <w:sz w:val="24"/>
          <w:szCs w:val="24"/>
        </w:rPr>
      </w:pPr>
      <w:r w:rsidRPr="00DD25CE">
        <w:rPr>
          <w:rFonts w:ascii="Times New Roman" w:hAnsi="Times New Roman"/>
          <w:color w:val="000000"/>
          <w:kern w:val="36"/>
          <w:sz w:val="24"/>
          <w:szCs w:val="24"/>
        </w:rPr>
        <w:t xml:space="preserve">Василенко Алексей Сергеевич, </w:t>
      </w:r>
      <w:r w:rsidRPr="00DD25CE">
        <w:rPr>
          <w:rFonts w:ascii="Times New Roman" w:hAnsi="Times New Roman"/>
          <w:color w:val="000000"/>
          <w:sz w:val="24"/>
          <w:szCs w:val="24"/>
        </w:rPr>
        <w:t>inttehn@ya.ru</w:t>
      </w:r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Курдин Александр Александрович, 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aakurdin</w:t>
      </w:r>
      <w:proofErr w:type="spellEnd"/>
      <w:r w:rsidRPr="00E96AAF">
        <w:rPr>
          <w:rFonts w:ascii="Times New Roman" w:hAnsi="Times New Roman"/>
          <w:sz w:val="24"/>
          <w:szCs w:val="24"/>
        </w:rPr>
        <w:t>@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E96AAF">
        <w:rPr>
          <w:rFonts w:ascii="Times New Roman" w:hAnsi="Times New Roman"/>
          <w:sz w:val="24"/>
          <w:szCs w:val="24"/>
        </w:rPr>
        <w:t>.</w:t>
      </w:r>
      <w:r w:rsidRPr="00E96AAF">
        <w:rPr>
          <w:rFonts w:ascii="Times New Roman" w:hAnsi="Times New Roman"/>
          <w:sz w:val="24"/>
          <w:szCs w:val="24"/>
          <w:lang w:val="en-US"/>
        </w:rPr>
        <w:t>com</w:t>
      </w:r>
    </w:p>
    <w:p w:rsidR="001849B3" w:rsidRPr="00286D4B" w:rsidRDefault="00286D4B" w:rsidP="001849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849B3" w:rsidRPr="00E96AAF">
        <w:rPr>
          <w:rFonts w:ascii="Times New Roman" w:hAnsi="Times New Roman"/>
          <w:sz w:val="24"/>
          <w:szCs w:val="24"/>
        </w:rPr>
        <w:t xml:space="preserve">Макаров Игорь Алексеевич, </w:t>
      </w:r>
      <w:proofErr w:type="spellStart"/>
      <w:r w:rsidR="001849B3" w:rsidRPr="00E96AAF">
        <w:rPr>
          <w:rFonts w:ascii="Times New Roman" w:hAnsi="Times New Roman"/>
          <w:sz w:val="24"/>
          <w:szCs w:val="24"/>
          <w:lang w:val="en-US"/>
        </w:rPr>
        <w:t>imakarov</w:t>
      </w:r>
      <w:proofErr w:type="spellEnd"/>
      <w:r w:rsidR="001849B3" w:rsidRPr="00E96AAF">
        <w:rPr>
          <w:rFonts w:ascii="Times New Roman" w:hAnsi="Times New Roman"/>
          <w:sz w:val="24"/>
          <w:szCs w:val="24"/>
        </w:rPr>
        <w:t>@</w:t>
      </w:r>
      <w:proofErr w:type="spellStart"/>
      <w:r w:rsidR="001849B3" w:rsidRPr="00E96AAF">
        <w:rPr>
          <w:rFonts w:ascii="Times New Roman" w:hAnsi="Times New Roman"/>
          <w:sz w:val="24"/>
          <w:szCs w:val="24"/>
          <w:lang w:val="en-US"/>
        </w:rPr>
        <w:t>hse</w:t>
      </w:r>
      <w:proofErr w:type="spellEnd"/>
      <w:r w:rsidR="001849B3" w:rsidRPr="00E96AAF">
        <w:rPr>
          <w:rFonts w:ascii="Times New Roman" w:hAnsi="Times New Roman"/>
          <w:sz w:val="24"/>
          <w:szCs w:val="24"/>
        </w:rPr>
        <w:t>.</w:t>
      </w:r>
      <w:proofErr w:type="spellStart"/>
      <w:r w:rsidR="001849B3" w:rsidRPr="00E96AA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Малков Егор Сергеевич, 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emalkov</w:t>
      </w:r>
      <w:proofErr w:type="spellEnd"/>
      <w:r w:rsidRPr="00E96AAF">
        <w:rPr>
          <w:rFonts w:ascii="Times New Roman" w:hAnsi="Times New Roman"/>
          <w:sz w:val="24"/>
          <w:szCs w:val="24"/>
        </w:rPr>
        <w:t>@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hse</w:t>
      </w:r>
      <w:proofErr w:type="spellEnd"/>
      <w:r w:rsidRPr="00E96AAF">
        <w:rPr>
          <w:rFonts w:ascii="Times New Roman" w:hAnsi="Times New Roman"/>
          <w:sz w:val="24"/>
          <w:szCs w:val="24"/>
        </w:rPr>
        <w:t>.</w:t>
      </w:r>
      <w:proofErr w:type="spellStart"/>
      <w:r w:rsidRPr="00E96AA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>Поминова Ирина Сергеевна, ipominova@gmail.com</w:t>
      </w:r>
    </w:p>
    <w:p w:rsidR="001849B3" w:rsidRPr="00E96AAF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Ракута Наталья </w:t>
      </w:r>
      <w:proofErr w:type="spellStart"/>
      <w:r w:rsidRPr="00E96AAF">
        <w:rPr>
          <w:rFonts w:ascii="Times New Roman" w:hAnsi="Times New Roman"/>
          <w:sz w:val="24"/>
          <w:szCs w:val="24"/>
        </w:rPr>
        <w:t>Владмировна</w:t>
      </w:r>
      <w:proofErr w:type="spellEnd"/>
      <w:r w:rsidRPr="00E96AAF">
        <w:rPr>
          <w:rFonts w:ascii="Times New Roman" w:hAnsi="Times New Roman"/>
          <w:sz w:val="24"/>
          <w:szCs w:val="24"/>
        </w:rPr>
        <w:t xml:space="preserve">, </w:t>
      </w:r>
      <w:r w:rsidRPr="00E96AAF">
        <w:rPr>
          <w:rFonts w:ascii="Times New Roman" w:hAnsi="Times New Roman"/>
          <w:color w:val="000000"/>
          <w:sz w:val="24"/>
          <w:szCs w:val="24"/>
        </w:rPr>
        <w:t>nracouta@hse.ru</w:t>
      </w:r>
    </w:p>
    <w:p w:rsidR="001849B3" w:rsidRDefault="001849B3" w:rsidP="001849B3">
      <w:pPr>
        <w:rPr>
          <w:rFonts w:ascii="Times New Roman" w:hAnsi="Times New Roman"/>
          <w:sz w:val="24"/>
          <w:szCs w:val="24"/>
        </w:rPr>
      </w:pPr>
      <w:r w:rsidRPr="00E96AAF">
        <w:rPr>
          <w:rFonts w:ascii="Times New Roman" w:hAnsi="Times New Roman"/>
          <w:sz w:val="24"/>
          <w:szCs w:val="24"/>
        </w:rPr>
        <w:t xml:space="preserve">Федоровых Данил Александрович, </w:t>
      </w:r>
      <w:hyperlink r:id="rId9" w:history="1">
        <w:r w:rsidR="00286D4B" w:rsidRPr="006C72FD">
          <w:rPr>
            <w:rStyle w:val="a7"/>
            <w:rFonts w:ascii="Times New Roman" w:hAnsi="Times New Roman"/>
            <w:sz w:val="24"/>
            <w:szCs w:val="24"/>
          </w:rPr>
          <w:t>dfedorovykh@hse.ru</w:t>
        </w:r>
      </w:hyperlink>
    </w:p>
    <w:p w:rsidR="00286D4B" w:rsidRPr="00E96AAF" w:rsidRDefault="00286D4B" w:rsidP="001849B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Гимади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Ильинична  </w:t>
      </w:r>
      <w:r w:rsidRPr="00286D4B">
        <w:rPr>
          <w:rFonts w:ascii="Times New Roman" w:hAnsi="Times New Roman"/>
          <w:sz w:val="24"/>
          <w:szCs w:val="24"/>
        </w:rPr>
        <w:t>v.gimadi@gmail.com</w:t>
      </w:r>
    </w:p>
    <w:p w:rsidR="00510CA7" w:rsidRDefault="00510CA7">
      <w:pPr>
        <w:rPr>
          <w:rFonts w:ascii="Times New Roman" w:hAnsi="Times New Roman"/>
          <w:sz w:val="24"/>
          <w:szCs w:val="24"/>
        </w:rPr>
      </w:pPr>
    </w:p>
    <w:p w:rsidR="00510CA7" w:rsidRDefault="00510CA7">
      <w:pPr>
        <w:rPr>
          <w:rFonts w:ascii="Times New Roman" w:hAnsi="Times New Roman"/>
          <w:sz w:val="24"/>
          <w:szCs w:val="24"/>
        </w:rPr>
      </w:pPr>
    </w:p>
    <w:p w:rsidR="00510CA7" w:rsidRPr="00510CA7" w:rsidRDefault="00510CA7">
      <w:pPr>
        <w:rPr>
          <w:rFonts w:ascii="Times New Roman" w:hAnsi="Times New Roman"/>
          <w:sz w:val="24"/>
          <w:szCs w:val="24"/>
        </w:rPr>
      </w:pPr>
    </w:p>
    <w:p w:rsidR="00510CA7" w:rsidRDefault="00510CA7">
      <w:pPr>
        <w:rPr>
          <w:rFonts w:ascii="Times New Roman" w:hAnsi="Times New Roman"/>
          <w:sz w:val="24"/>
          <w:szCs w:val="24"/>
          <w:u w:val="single"/>
        </w:rPr>
      </w:pPr>
    </w:p>
    <w:p w:rsidR="00A0144F" w:rsidRDefault="00A0144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510CA7" w:rsidRPr="002F7949" w:rsidRDefault="004D1D73">
      <w:pPr>
        <w:rPr>
          <w:rFonts w:ascii="Times New Roman" w:hAnsi="Times New Roman"/>
          <w:b/>
          <w:sz w:val="24"/>
          <w:szCs w:val="24"/>
          <w:u w:val="single"/>
        </w:rPr>
      </w:pPr>
      <w:r w:rsidRPr="002F7949">
        <w:rPr>
          <w:rFonts w:ascii="Times New Roman" w:hAnsi="Times New Roman"/>
          <w:b/>
          <w:sz w:val="24"/>
          <w:szCs w:val="24"/>
          <w:u w:val="single"/>
        </w:rPr>
        <w:lastRenderedPageBreak/>
        <w:t>Цели курса</w:t>
      </w:r>
    </w:p>
    <w:p w:rsidR="004D1D73" w:rsidRPr="002F7949" w:rsidRDefault="004D1D7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Целью данной дисциплины является не изложение экономической теории (которое начнется в последующем семестре в рамках дисциплины «микроэкономика»), а критическое обсуждение ряда тем, выбранных авторами курса. Это обсуждение призвано ввести студентов в экономическую науку в неформальном ключе, дать им представление о предмете экономической науки, об открытых вопросах, стоящих перед экономистами. Такое обсуждение должно быть полезным как студентам, ранее изучавшим экономику в школе, так и студентам, видящим экономику впервые. Кроме представления экономической науки, важной целью дисциплины является освоение студентами важных коммуникационных навыков, в первую очередь, навыков дискуссии и письма.     </w:t>
      </w:r>
    </w:p>
    <w:p w:rsidR="004D1D73" w:rsidRPr="002F7949" w:rsidRDefault="004D1D7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 </w:t>
      </w:r>
    </w:p>
    <w:p w:rsidR="00480B8A" w:rsidRPr="002F7949" w:rsidRDefault="00480B8A">
      <w:pPr>
        <w:rPr>
          <w:rFonts w:ascii="Times New Roman" w:hAnsi="Times New Roman"/>
          <w:b/>
          <w:sz w:val="24"/>
          <w:szCs w:val="24"/>
          <w:u w:val="single"/>
        </w:rPr>
      </w:pPr>
      <w:r w:rsidRPr="002F7949">
        <w:rPr>
          <w:rFonts w:ascii="Times New Roman" w:hAnsi="Times New Roman"/>
          <w:b/>
          <w:sz w:val="24"/>
          <w:szCs w:val="24"/>
          <w:u w:val="single"/>
        </w:rPr>
        <w:t>Формат занятий</w:t>
      </w:r>
    </w:p>
    <w:p w:rsidR="00480B8A" w:rsidRPr="002F7949" w:rsidRDefault="00480B8A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На каждой неделе обсуждает</w:t>
      </w:r>
      <w:r w:rsidR="004D1D73" w:rsidRPr="002F7949">
        <w:rPr>
          <w:rFonts w:ascii="Times New Roman" w:hAnsi="Times New Roman"/>
          <w:sz w:val="24"/>
          <w:szCs w:val="24"/>
        </w:rPr>
        <w:t>ся</w:t>
      </w:r>
      <w:r w:rsidRPr="002F7949">
        <w:rPr>
          <w:rFonts w:ascii="Times New Roman" w:hAnsi="Times New Roman"/>
          <w:sz w:val="24"/>
          <w:szCs w:val="24"/>
        </w:rPr>
        <w:t xml:space="preserve"> отдельная тема. Обсуждение состоит из одной лекции, которую читает либо </w:t>
      </w:r>
      <w:proofErr w:type="spellStart"/>
      <w:r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и семинаров в небольших группах, которые ведут преподаватели Факультета экономики и Факультета мировой экономики и мировой политики. Цель семинара - обсудить материал лекции и прочитанной литературы в интерактивном формате и подготовиться к написанию эссе.  </w:t>
      </w:r>
    </w:p>
    <w:p w:rsidR="00510CA7" w:rsidRPr="002F7949" w:rsidRDefault="00510CA7">
      <w:pPr>
        <w:rPr>
          <w:rFonts w:ascii="Times New Roman" w:hAnsi="Times New Roman"/>
          <w:sz w:val="24"/>
          <w:szCs w:val="24"/>
          <w:u w:val="single"/>
        </w:rPr>
      </w:pPr>
    </w:p>
    <w:p w:rsidR="001849B3" w:rsidRPr="002F7949" w:rsidRDefault="002F7949" w:rsidP="001849B3">
      <w:pPr>
        <w:rPr>
          <w:rFonts w:ascii="Times New Roman" w:hAnsi="Times New Roman"/>
          <w:b/>
          <w:sz w:val="24"/>
          <w:szCs w:val="24"/>
          <w:u w:val="single"/>
        </w:rPr>
      </w:pPr>
      <w:r w:rsidRPr="002F7949">
        <w:rPr>
          <w:rFonts w:ascii="Times New Roman" w:hAnsi="Times New Roman"/>
          <w:b/>
          <w:sz w:val="24"/>
          <w:szCs w:val="24"/>
          <w:u w:val="single"/>
        </w:rPr>
        <w:t>Требование по</w:t>
      </w:r>
      <w:r w:rsidR="001849B3" w:rsidRPr="002F7949">
        <w:rPr>
          <w:rFonts w:ascii="Times New Roman" w:hAnsi="Times New Roman"/>
          <w:b/>
          <w:sz w:val="24"/>
          <w:szCs w:val="24"/>
          <w:u w:val="single"/>
        </w:rPr>
        <w:t xml:space="preserve"> выполнению курса и оценивание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Итоговая оценка состоит из шести компонент: оценка за </w:t>
      </w:r>
      <w:r w:rsidR="00A0144F">
        <w:rPr>
          <w:rFonts w:ascii="Times New Roman" w:hAnsi="Times New Roman"/>
          <w:sz w:val="24"/>
          <w:szCs w:val="24"/>
        </w:rPr>
        <w:t>работу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="00A0144F">
        <w:rPr>
          <w:rFonts w:ascii="Times New Roman" w:hAnsi="Times New Roman"/>
          <w:sz w:val="24"/>
          <w:szCs w:val="24"/>
        </w:rPr>
        <w:t>на семинарах</w:t>
      </w:r>
      <w:r w:rsidRPr="002F7949">
        <w:rPr>
          <w:rFonts w:ascii="Times New Roman" w:hAnsi="Times New Roman"/>
          <w:sz w:val="24"/>
          <w:szCs w:val="24"/>
        </w:rPr>
        <w:t xml:space="preserve"> (25% оценки) и пяти лучших из шести эссе, написанных в течение семестра (15% каждое). За каждую компоненту выставляется оценка по десятибалльной системе, затем высчитывается итоговый балл, который округляется до итоговой оценки по обычным правилам округления. </w:t>
      </w:r>
    </w:p>
    <w:p w:rsidR="002F7949" w:rsidRPr="002F7949" w:rsidRDefault="002F7949" w:rsidP="001849B3">
      <w:pPr>
        <w:rPr>
          <w:rFonts w:ascii="Times New Roman" w:hAnsi="Times New Roman"/>
          <w:b/>
          <w:i/>
          <w:sz w:val="24"/>
          <w:szCs w:val="24"/>
        </w:rPr>
      </w:pPr>
    </w:p>
    <w:p w:rsidR="001849B3" w:rsidRPr="002F7949" w:rsidRDefault="001849B3" w:rsidP="001849B3">
      <w:pPr>
        <w:rPr>
          <w:rFonts w:ascii="Times New Roman" w:hAnsi="Times New Roman"/>
          <w:b/>
          <w:i/>
          <w:sz w:val="24"/>
          <w:szCs w:val="24"/>
        </w:rPr>
      </w:pPr>
      <w:r w:rsidRPr="002F7949">
        <w:rPr>
          <w:rFonts w:ascii="Times New Roman" w:hAnsi="Times New Roman"/>
          <w:b/>
          <w:i/>
          <w:sz w:val="24"/>
          <w:szCs w:val="24"/>
        </w:rPr>
        <w:t>Семинары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Оценка </w:t>
      </w:r>
      <w:r w:rsidR="00A0144F">
        <w:rPr>
          <w:rFonts w:ascii="Times New Roman" w:hAnsi="Times New Roman"/>
          <w:sz w:val="24"/>
          <w:szCs w:val="24"/>
        </w:rPr>
        <w:t>за работу</w:t>
      </w:r>
      <w:r w:rsidRPr="002F7949">
        <w:rPr>
          <w:rFonts w:ascii="Times New Roman" w:hAnsi="Times New Roman"/>
          <w:sz w:val="24"/>
          <w:szCs w:val="24"/>
        </w:rPr>
        <w:t xml:space="preserve"> на семинарах складывается из трех компонент: посещения семинаров (20%), подготовки презентации (30%) и участия в дискуссии (50%). За каждую компоненту выставляется оценка по десятибалльной системе, затем вычисляется  итоговый балл, который округляется до итоговой оценки по обычным правилам округления. 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Таким образом, посетив все семинары, но не работая на них, студент может получить не более 2 баллов (по 10-балльной шкале) за работу на семинарах. Не посещая семинары, студент лишается возможности получить максимальные оценки как за посещение, так и за участие в дискуссии. Например, если студент посещает 50% семинаров, плодотворно участвует в дискуссии на всех из них и готовит презентацию на «отлично», то он может получить оценку не более 7 (10%+30%+25%). 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lastRenderedPageBreak/>
        <w:t>Презентация готовится студентами на основе прочитанного к семинару материала и представляет собой выступление длительностью 7-10 минут, содержащее основные положения, изложенные в материале, выводы, которые студент из них делает, аргументы, которые он может привести за и против прочитанного, а также дискуссионные вопросы, которые, на его взгляд, не полностью раскрыты в изученном материале и которые он считает нужным обсудить на семинаре. Презентация не должна превращаться в пересказ прочитанного материала! Каждый студент должен в течение курса подготовить одну презентацию. Выбор очередности подготовки презентаций осуществляется преподавателем, ведущим семинары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</w:p>
    <w:p w:rsidR="001849B3" w:rsidRPr="002F7949" w:rsidRDefault="001849B3" w:rsidP="001849B3">
      <w:pPr>
        <w:rPr>
          <w:rFonts w:ascii="Times New Roman" w:hAnsi="Times New Roman"/>
          <w:b/>
          <w:i/>
          <w:sz w:val="24"/>
          <w:szCs w:val="24"/>
        </w:rPr>
      </w:pPr>
      <w:r w:rsidRPr="002F7949">
        <w:rPr>
          <w:rFonts w:ascii="Times New Roman" w:hAnsi="Times New Roman"/>
          <w:b/>
          <w:i/>
          <w:sz w:val="24"/>
          <w:szCs w:val="24"/>
        </w:rPr>
        <w:t>Эссе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Темы эссе будут даваться на лекц</w:t>
      </w:r>
      <w:r w:rsidR="00B86337">
        <w:rPr>
          <w:rFonts w:ascii="Times New Roman" w:hAnsi="Times New Roman"/>
          <w:sz w:val="24"/>
          <w:szCs w:val="24"/>
        </w:rPr>
        <w:t xml:space="preserve">иях за полторы недели до сдачи, и должны быть сданы не позднее вечера воскресенья следующей недели.  </w:t>
      </w:r>
      <w:r w:rsidRPr="002F7949">
        <w:rPr>
          <w:rFonts w:ascii="Times New Roman" w:hAnsi="Times New Roman"/>
          <w:sz w:val="24"/>
          <w:szCs w:val="24"/>
        </w:rPr>
        <w:t xml:space="preserve">Даты сдачи эссе: </w:t>
      </w:r>
    </w:p>
    <w:p w:rsidR="001849B3" w:rsidRPr="002F7949" w:rsidRDefault="001849B3" w:rsidP="001849B3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Э</w:t>
      </w:r>
      <w:r w:rsidR="00B86337">
        <w:rPr>
          <w:rFonts w:ascii="Times New Roman" w:hAnsi="Times New Roman"/>
          <w:sz w:val="24"/>
          <w:szCs w:val="24"/>
        </w:rPr>
        <w:t>ссе 1: 28</w:t>
      </w:r>
      <w:r w:rsidRPr="002F7949">
        <w:rPr>
          <w:rFonts w:ascii="Times New Roman" w:hAnsi="Times New Roman"/>
          <w:sz w:val="24"/>
          <w:szCs w:val="24"/>
        </w:rPr>
        <w:t xml:space="preserve"> сентября</w:t>
      </w:r>
    </w:p>
    <w:p w:rsidR="001849B3" w:rsidRPr="002F7949" w:rsidRDefault="00B86337" w:rsidP="001849B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2: 12</w:t>
      </w:r>
      <w:r w:rsidR="001849B3" w:rsidRPr="002F7949">
        <w:rPr>
          <w:rFonts w:ascii="Times New Roman" w:hAnsi="Times New Roman"/>
          <w:sz w:val="24"/>
          <w:szCs w:val="24"/>
        </w:rPr>
        <w:t xml:space="preserve"> октября</w:t>
      </w:r>
    </w:p>
    <w:p w:rsidR="001849B3" w:rsidRPr="002F7949" w:rsidRDefault="00B86337" w:rsidP="001849B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3: 26</w:t>
      </w:r>
      <w:r w:rsidR="001849B3" w:rsidRPr="002F7949">
        <w:rPr>
          <w:rFonts w:ascii="Times New Roman" w:hAnsi="Times New Roman"/>
          <w:sz w:val="24"/>
          <w:szCs w:val="24"/>
        </w:rPr>
        <w:t xml:space="preserve"> октября</w:t>
      </w:r>
    </w:p>
    <w:p w:rsidR="001849B3" w:rsidRPr="002F7949" w:rsidRDefault="00B86337" w:rsidP="001849B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4: 16</w:t>
      </w:r>
      <w:r w:rsidR="001849B3" w:rsidRPr="002F7949">
        <w:rPr>
          <w:rFonts w:ascii="Times New Roman" w:hAnsi="Times New Roman"/>
          <w:sz w:val="24"/>
          <w:szCs w:val="24"/>
        </w:rPr>
        <w:t xml:space="preserve"> ноября </w:t>
      </w:r>
    </w:p>
    <w:p w:rsidR="001849B3" w:rsidRPr="002F7949" w:rsidRDefault="00B86337" w:rsidP="001849B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5: 30 ноя</w:t>
      </w:r>
      <w:r w:rsidR="001849B3" w:rsidRPr="002F7949">
        <w:rPr>
          <w:rFonts w:ascii="Times New Roman" w:hAnsi="Times New Roman"/>
          <w:sz w:val="24"/>
          <w:szCs w:val="24"/>
        </w:rPr>
        <w:t>бря</w:t>
      </w:r>
    </w:p>
    <w:p w:rsidR="001849B3" w:rsidRPr="002F7949" w:rsidRDefault="00A32000" w:rsidP="001849B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6: 14</w:t>
      </w:r>
      <w:r w:rsidR="001849B3" w:rsidRPr="002F7949">
        <w:rPr>
          <w:rFonts w:ascii="Times New Roman" w:hAnsi="Times New Roman"/>
          <w:sz w:val="24"/>
          <w:szCs w:val="24"/>
        </w:rPr>
        <w:t xml:space="preserve"> декабря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Все эссе должны быть набраны в текстовом редакторе и сданы через систему </w:t>
      </w:r>
      <w:r w:rsidRPr="002F7949">
        <w:rPr>
          <w:rFonts w:ascii="Times New Roman" w:hAnsi="Times New Roman"/>
          <w:sz w:val="24"/>
          <w:szCs w:val="24"/>
          <w:lang w:val="en-US"/>
        </w:rPr>
        <w:t>Learning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Management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System</w:t>
      </w:r>
      <w:r w:rsidRPr="002F7949">
        <w:rPr>
          <w:rFonts w:ascii="Times New Roman" w:hAnsi="Times New Roman"/>
          <w:sz w:val="24"/>
          <w:szCs w:val="24"/>
        </w:rPr>
        <w:t xml:space="preserve"> (</w:t>
      </w:r>
      <w:r w:rsidRPr="002F7949">
        <w:rPr>
          <w:rFonts w:ascii="Times New Roman" w:hAnsi="Times New Roman"/>
          <w:sz w:val="24"/>
          <w:szCs w:val="24"/>
          <w:lang w:val="en-US"/>
        </w:rPr>
        <w:t>LMS</w:t>
      </w:r>
      <w:r w:rsidRPr="002F7949">
        <w:rPr>
          <w:rFonts w:ascii="Times New Roman" w:hAnsi="Times New Roman"/>
          <w:sz w:val="24"/>
          <w:szCs w:val="24"/>
        </w:rPr>
        <w:t xml:space="preserve">) не позднее 23:00 в день, обозначенный для данного эссе. Эссе, сданные после назначенного времени, не принимаются. Переписывание отдельных эссе не предусматривается. 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Каждое эссе должно быть написано в стиле аргумента, отстаивания точки зрения. Важно отметить, что ни в одном из эссе от студентов не ожидается какого-либо «правильного ответа» - два студента могут отстаивать диаметрально противоположные точки зрения и оба получить отличные оценки. Оцениваться будет логика и сила аргументации. Ориентировочная длина каждого эссе – 4000 знаков с пробелами; 5000 знаков – максимальный размер. 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Типовая структура эссе следующая. Первый абзац, как правило, должен быть посвящен введению, которое заканчивается тезисным предложением. В тезисном предложении высказывается основная мысль. Тезисное предложение должно быть в начале текста, так как читатель должен знать, какую мысль собирается отстаивать автор. Остаток сочинения – доказательство и разъяснение тезиса посредством теоретических рассуждений, ссылок на факты и авторитетные источники. Логично посвятить по одному абзацу каждому из аргументов в пользу Вашей точки зрения. Эссе должно читаться гладко, без скачков и лишних рассуждений. Оцениваться будет как глубина мысли, так и качество подачи </w:t>
      </w:r>
      <w:r w:rsidRPr="002F7949">
        <w:rPr>
          <w:rFonts w:ascii="Times New Roman" w:hAnsi="Times New Roman"/>
          <w:sz w:val="24"/>
          <w:szCs w:val="24"/>
        </w:rPr>
        <w:lastRenderedPageBreak/>
        <w:t xml:space="preserve">материала. За орфографические, пунктуационные и стилистические ошибки, отсутствие структурированности, а также плохое оформление, оценка будет снижаться. </w:t>
      </w:r>
    </w:p>
    <w:p w:rsidR="001849B3" w:rsidRPr="002F7949" w:rsidRDefault="001849B3" w:rsidP="001849B3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Отдельно стоит отметить недопустимость плагиата и подлога при написании эссе. Все мысли, факты и цифры, взятые из внешних источников, должны быть снабжены соответствующими ссылками; цитаты должны быть закавычены. При обнаружении плагиата за эссе будет выставлена оценка 0, а студенту, уличенному в плагиате, будет сделано дисциплинарное взыскание вплоть до отчисления из университета. </w:t>
      </w:r>
    </w:p>
    <w:p w:rsidR="001354F5" w:rsidRPr="002F7949" w:rsidRDefault="001354F5">
      <w:pPr>
        <w:rPr>
          <w:rFonts w:ascii="Times New Roman" w:hAnsi="Times New Roman"/>
          <w:sz w:val="24"/>
          <w:szCs w:val="24"/>
        </w:rPr>
      </w:pPr>
    </w:p>
    <w:p w:rsidR="004D1D73" w:rsidRPr="002F7949" w:rsidRDefault="001849B3">
      <w:pPr>
        <w:rPr>
          <w:rFonts w:ascii="Times New Roman" w:hAnsi="Times New Roman"/>
          <w:b/>
          <w:i/>
          <w:sz w:val="24"/>
          <w:szCs w:val="24"/>
        </w:rPr>
      </w:pPr>
      <w:r w:rsidRPr="002F7949">
        <w:rPr>
          <w:rFonts w:ascii="Times New Roman" w:hAnsi="Times New Roman"/>
          <w:b/>
          <w:i/>
          <w:sz w:val="24"/>
          <w:szCs w:val="24"/>
        </w:rPr>
        <w:t>Пересдачи</w:t>
      </w:r>
    </w:p>
    <w:p w:rsidR="001354F5" w:rsidRPr="002F7949" w:rsidRDefault="001849B3" w:rsidP="001354F5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Пересдача отдельных форм </w:t>
      </w:r>
      <w:r w:rsidR="001354F5" w:rsidRPr="002F7949">
        <w:rPr>
          <w:rFonts w:ascii="Times New Roman" w:hAnsi="Times New Roman"/>
          <w:sz w:val="24"/>
          <w:szCs w:val="24"/>
        </w:rPr>
        <w:t xml:space="preserve">контроля не предусматривается. В случае, если студент получил неудовлетворительную оценку за курс, ему будет дано задание по написанию большого проекта по тематике НИС и назначена комиссия для выставления итоговой оценки. </w:t>
      </w:r>
    </w:p>
    <w:p w:rsidR="001849B3" w:rsidRPr="002F7949" w:rsidRDefault="001354F5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 </w:t>
      </w:r>
    </w:p>
    <w:p w:rsidR="001849B3" w:rsidRPr="002F7949" w:rsidRDefault="001849B3">
      <w:pPr>
        <w:rPr>
          <w:rFonts w:ascii="Times New Roman" w:hAnsi="Times New Roman"/>
          <w:sz w:val="24"/>
          <w:szCs w:val="24"/>
        </w:rPr>
      </w:pPr>
    </w:p>
    <w:p w:rsidR="00480B8A" w:rsidRPr="002F7949" w:rsidRDefault="001849B3">
      <w:pPr>
        <w:rPr>
          <w:rFonts w:ascii="Times New Roman" w:hAnsi="Times New Roman"/>
          <w:b/>
          <w:sz w:val="24"/>
          <w:szCs w:val="24"/>
          <w:u w:val="single"/>
        </w:rPr>
      </w:pPr>
      <w:r w:rsidRPr="002F7949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510CA7" w:rsidRPr="002F7949">
        <w:rPr>
          <w:rFonts w:ascii="Times New Roman" w:hAnsi="Times New Roman"/>
          <w:b/>
          <w:sz w:val="24"/>
          <w:szCs w:val="24"/>
          <w:u w:val="single"/>
        </w:rPr>
        <w:lastRenderedPageBreak/>
        <w:t>Ориентировочное с</w:t>
      </w:r>
      <w:r w:rsidR="00480B8A" w:rsidRPr="002F7949">
        <w:rPr>
          <w:rFonts w:ascii="Times New Roman" w:hAnsi="Times New Roman"/>
          <w:b/>
          <w:sz w:val="24"/>
          <w:szCs w:val="24"/>
          <w:u w:val="single"/>
        </w:rPr>
        <w:t>одержание курса</w:t>
      </w:r>
      <w:r w:rsidR="00DD4EDE" w:rsidRPr="00DD4EDE">
        <w:rPr>
          <w:rFonts w:ascii="Times New Roman" w:hAnsi="Times New Roman"/>
          <w:b/>
          <w:sz w:val="24"/>
          <w:szCs w:val="24"/>
        </w:rPr>
        <w:t xml:space="preserve"> (может уточняться в течение семестра)</w:t>
      </w:r>
      <w:r w:rsidR="00480B8A" w:rsidRPr="00DD4EDE">
        <w:rPr>
          <w:rFonts w:ascii="Times New Roman" w:hAnsi="Times New Roman"/>
          <w:b/>
          <w:sz w:val="24"/>
          <w:szCs w:val="24"/>
        </w:rPr>
        <w:t xml:space="preserve">: </w:t>
      </w:r>
    </w:p>
    <w:p w:rsidR="00E43F07" w:rsidRDefault="00E43F07">
      <w:pPr>
        <w:rPr>
          <w:rFonts w:ascii="Times New Roman" w:hAnsi="Times New Roman"/>
          <w:b/>
          <w:sz w:val="24"/>
          <w:szCs w:val="24"/>
        </w:rPr>
      </w:pPr>
    </w:p>
    <w:p w:rsidR="00E43F07" w:rsidRPr="00E43F07" w:rsidRDefault="00E43F07">
      <w:pPr>
        <w:rPr>
          <w:rFonts w:ascii="Times New Roman" w:hAnsi="Times New Roman"/>
          <w:sz w:val="24"/>
          <w:szCs w:val="24"/>
        </w:rPr>
      </w:pPr>
      <w:r w:rsidRPr="00E43F07">
        <w:rPr>
          <w:rFonts w:ascii="Times New Roman" w:hAnsi="Times New Roman"/>
          <w:sz w:val="24"/>
          <w:szCs w:val="24"/>
        </w:rPr>
        <w:t xml:space="preserve">Ниже приводятся темы лекций и  литература для семинаров. Студентам, ранее не изучавшим экономику, также рекомендуется приобрести базовый учебник по экономике, например, </w:t>
      </w:r>
      <w:proofErr w:type="spellStart"/>
      <w:r w:rsidRPr="00E43F07">
        <w:rPr>
          <w:rFonts w:ascii="Times New Roman" w:hAnsi="Times New Roman"/>
          <w:sz w:val="24"/>
          <w:szCs w:val="24"/>
        </w:rPr>
        <w:t>Г.Мэнкью</w:t>
      </w:r>
      <w:proofErr w:type="spellEnd"/>
      <w:r w:rsidRPr="00E43F07">
        <w:rPr>
          <w:rFonts w:ascii="Times New Roman" w:hAnsi="Times New Roman"/>
          <w:sz w:val="24"/>
          <w:szCs w:val="24"/>
        </w:rPr>
        <w:t xml:space="preserve"> «Принципы </w:t>
      </w:r>
      <w:proofErr w:type="spellStart"/>
      <w:r w:rsidRPr="00E43F07">
        <w:rPr>
          <w:rFonts w:ascii="Times New Roman" w:hAnsi="Times New Roman"/>
          <w:sz w:val="24"/>
          <w:szCs w:val="24"/>
        </w:rPr>
        <w:t>экономикс</w:t>
      </w:r>
      <w:proofErr w:type="spellEnd"/>
      <w:r w:rsidRPr="00E43F07">
        <w:rPr>
          <w:rFonts w:ascii="Times New Roman" w:hAnsi="Times New Roman"/>
          <w:sz w:val="24"/>
          <w:szCs w:val="24"/>
        </w:rPr>
        <w:t xml:space="preserve">», 4-е изд. Питер, 2009, и самостоятельно знакомиться с соответствующими темами. Кроме этого, студентам настоятельно рекомендуется регулярно читать деловую прессу, такую как газеты «Ведомости» или «Коммерсант». Из англоязычных изданий рекомендуются газеты </w:t>
      </w:r>
      <w:r w:rsidRPr="00E43F07">
        <w:rPr>
          <w:rFonts w:ascii="Times New Roman" w:hAnsi="Times New Roman"/>
          <w:sz w:val="24"/>
          <w:szCs w:val="24"/>
          <w:lang w:val="en-US"/>
        </w:rPr>
        <w:t>Financial</w:t>
      </w:r>
      <w:r w:rsidRPr="00E43F07">
        <w:rPr>
          <w:rFonts w:ascii="Times New Roman" w:hAnsi="Times New Roman"/>
          <w:sz w:val="24"/>
          <w:szCs w:val="24"/>
        </w:rPr>
        <w:t xml:space="preserve"> </w:t>
      </w:r>
      <w:r w:rsidRPr="00E43F07">
        <w:rPr>
          <w:rFonts w:ascii="Times New Roman" w:hAnsi="Times New Roman"/>
          <w:sz w:val="24"/>
          <w:szCs w:val="24"/>
          <w:lang w:val="en-US"/>
        </w:rPr>
        <w:t>Times</w:t>
      </w:r>
      <w:r w:rsidRPr="00E43F07">
        <w:rPr>
          <w:rFonts w:ascii="Times New Roman" w:hAnsi="Times New Roman"/>
          <w:sz w:val="24"/>
          <w:szCs w:val="24"/>
        </w:rPr>
        <w:t xml:space="preserve"> или </w:t>
      </w:r>
      <w:r w:rsidRPr="00E43F07">
        <w:rPr>
          <w:rFonts w:ascii="Times New Roman" w:hAnsi="Times New Roman"/>
          <w:sz w:val="24"/>
          <w:szCs w:val="24"/>
          <w:lang w:val="en-US"/>
        </w:rPr>
        <w:t>Wall</w:t>
      </w:r>
      <w:r w:rsidRPr="00E43F07">
        <w:rPr>
          <w:rFonts w:ascii="Times New Roman" w:hAnsi="Times New Roman"/>
          <w:sz w:val="24"/>
          <w:szCs w:val="24"/>
        </w:rPr>
        <w:t xml:space="preserve"> </w:t>
      </w:r>
      <w:r w:rsidRPr="00E43F07">
        <w:rPr>
          <w:rFonts w:ascii="Times New Roman" w:hAnsi="Times New Roman"/>
          <w:sz w:val="24"/>
          <w:szCs w:val="24"/>
          <w:lang w:val="en-US"/>
        </w:rPr>
        <w:t>Street</w:t>
      </w:r>
      <w:r w:rsidRPr="00E43F07">
        <w:rPr>
          <w:rFonts w:ascii="Times New Roman" w:hAnsi="Times New Roman"/>
          <w:sz w:val="24"/>
          <w:szCs w:val="24"/>
        </w:rPr>
        <w:t xml:space="preserve"> </w:t>
      </w:r>
      <w:r w:rsidRPr="00E43F07">
        <w:rPr>
          <w:rFonts w:ascii="Times New Roman" w:hAnsi="Times New Roman"/>
          <w:sz w:val="24"/>
          <w:szCs w:val="24"/>
          <w:lang w:val="en-US"/>
        </w:rPr>
        <w:t>Journal</w:t>
      </w:r>
      <w:r w:rsidRPr="00E43F07">
        <w:rPr>
          <w:rFonts w:ascii="Times New Roman" w:hAnsi="Times New Roman"/>
          <w:sz w:val="24"/>
          <w:szCs w:val="24"/>
        </w:rPr>
        <w:t xml:space="preserve">, еженедельник </w:t>
      </w:r>
      <w:r w:rsidRPr="00E43F07">
        <w:rPr>
          <w:rFonts w:ascii="Times New Roman" w:hAnsi="Times New Roman"/>
          <w:sz w:val="24"/>
          <w:szCs w:val="24"/>
          <w:lang w:val="en-US"/>
        </w:rPr>
        <w:t>The</w:t>
      </w:r>
      <w:r w:rsidRPr="00E43F07">
        <w:rPr>
          <w:rFonts w:ascii="Times New Roman" w:hAnsi="Times New Roman"/>
          <w:sz w:val="24"/>
          <w:szCs w:val="24"/>
        </w:rPr>
        <w:t xml:space="preserve"> </w:t>
      </w:r>
      <w:r w:rsidRPr="00E43F07">
        <w:rPr>
          <w:rFonts w:ascii="Times New Roman" w:hAnsi="Times New Roman"/>
          <w:sz w:val="24"/>
          <w:szCs w:val="24"/>
          <w:lang w:val="en-US"/>
        </w:rPr>
        <w:t>Economist</w:t>
      </w:r>
      <w:r w:rsidRPr="00E43F07">
        <w:rPr>
          <w:rFonts w:ascii="Times New Roman" w:hAnsi="Times New Roman"/>
          <w:sz w:val="24"/>
          <w:szCs w:val="24"/>
        </w:rPr>
        <w:t xml:space="preserve">.     </w:t>
      </w:r>
    </w:p>
    <w:p w:rsidR="00E43F07" w:rsidRDefault="00E43F07">
      <w:pPr>
        <w:rPr>
          <w:rFonts w:ascii="Times New Roman" w:hAnsi="Times New Roman"/>
          <w:b/>
          <w:sz w:val="24"/>
          <w:szCs w:val="24"/>
        </w:rPr>
      </w:pPr>
    </w:p>
    <w:p w:rsidR="00480B8A" w:rsidRPr="002F7949" w:rsidRDefault="00480B8A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b/>
          <w:sz w:val="24"/>
          <w:szCs w:val="24"/>
        </w:rPr>
        <w:t>Лекция 1 (Первая неделя, БЖД): Основы экономической науки</w:t>
      </w:r>
      <w:r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Pr="002F7949">
        <w:rPr>
          <w:rFonts w:ascii="Times New Roman" w:hAnsi="Times New Roman"/>
          <w:sz w:val="24"/>
          <w:szCs w:val="24"/>
        </w:rPr>
        <w:t>)</w:t>
      </w:r>
    </w:p>
    <w:p w:rsidR="00480B8A" w:rsidRPr="002F7949" w:rsidRDefault="00480B8A" w:rsidP="00EF7B16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Данная вводная лекция описывает цели и задачи экономической науки, представляя ее как науку о человеческих стимулах. Так, целью экономической науки является описание состояния мира как некоего равновесие, складывающееся в результате действий множества игроков, каждый из которых преследует свои цели. Также приводится «защита экономиста» - объяснение, почему современная экономическая наука сильно </w:t>
      </w:r>
      <w:proofErr w:type="spellStart"/>
      <w:r w:rsidRPr="002F7949">
        <w:rPr>
          <w:rFonts w:ascii="Times New Roman" w:hAnsi="Times New Roman"/>
          <w:sz w:val="24"/>
          <w:szCs w:val="24"/>
        </w:rPr>
        <w:t>математизирована</w:t>
      </w:r>
      <w:proofErr w:type="spellEnd"/>
      <w:r w:rsidRPr="002F7949">
        <w:rPr>
          <w:rFonts w:ascii="Times New Roman" w:hAnsi="Times New Roman"/>
          <w:sz w:val="24"/>
          <w:szCs w:val="24"/>
        </w:rPr>
        <w:t>, почему она применима в ра</w:t>
      </w:r>
      <w:r w:rsidR="002220F5" w:rsidRPr="002F7949">
        <w:rPr>
          <w:rFonts w:ascii="Times New Roman" w:hAnsi="Times New Roman"/>
          <w:sz w:val="24"/>
          <w:szCs w:val="24"/>
        </w:rPr>
        <w:t>вной степени в любой стране, и почему она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="002220F5" w:rsidRPr="002F7949">
        <w:rPr>
          <w:rFonts w:ascii="Times New Roman" w:hAnsi="Times New Roman"/>
          <w:sz w:val="24"/>
          <w:szCs w:val="24"/>
        </w:rPr>
        <w:t>при этом не является теоретической абстракцией</w:t>
      </w:r>
      <w:r w:rsidRPr="002F7949">
        <w:rPr>
          <w:rFonts w:ascii="Times New Roman" w:hAnsi="Times New Roman"/>
          <w:sz w:val="24"/>
          <w:szCs w:val="24"/>
        </w:rPr>
        <w:t xml:space="preserve">.       </w:t>
      </w:r>
    </w:p>
    <w:p w:rsidR="00480B8A" w:rsidRPr="002F7949" w:rsidRDefault="00480B8A">
      <w:pPr>
        <w:rPr>
          <w:rFonts w:ascii="Times New Roman" w:hAnsi="Times New Roman"/>
          <w:sz w:val="24"/>
          <w:szCs w:val="24"/>
        </w:rPr>
      </w:pPr>
    </w:p>
    <w:p w:rsidR="00480B8A" w:rsidRPr="002F7949" w:rsidRDefault="00B863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2 (4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сентября): Базовые принципы экономики и равновесие </w:t>
      </w:r>
      <w:r w:rsidR="00480B8A" w:rsidRPr="002F7949">
        <w:rPr>
          <w:rFonts w:ascii="Times New Roman" w:hAnsi="Times New Roman"/>
          <w:sz w:val="24"/>
          <w:szCs w:val="24"/>
        </w:rPr>
        <w:t>(</w:t>
      </w:r>
      <w:proofErr w:type="spellStart"/>
      <w:r w:rsidR="00480B8A"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480B8A" w:rsidRPr="002F7949">
        <w:rPr>
          <w:rFonts w:ascii="Times New Roman" w:hAnsi="Times New Roman"/>
          <w:sz w:val="24"/>
          <w:szCs w:val="24"/>
        </w:rPr>
        <w:t>)</w:t>
      </w:r>
    </w:p>
    <w:p w:rsidR="00FA1073" w:rsidRPr="002F7949" w:rsidRDefault="00FA1073" w:rsidP="00FA1073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В этой лекции мы переходим от обсуждения общих целей и задач к принципам моделирования и понятию равновесия. Обсуждаются идеи выбора, стоимости, предельных изменений и то, как эти принципы приводят нас к пониманию экономического равновесия. Обсуждается как «идеальное» конкурентное рыночное равновесие, так и равновесие, искаженное монопольной властью и различными провалами рынка.   </w:t>
      </w:r>
    </w:p>
    <w:p w:rsidR="00480B8A" w:rsidRPr="002F7949" w:rsidRDefault="00E43F07" w:rsidP="00FA107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</w:t>
      </w:r>
      <w:r w:rsidR="00480B8A" w:rsidRPr="002F7949">
        <w:rPr>
          <w:rFonts w:ascii="Times New Roman" w:hAnsi="Times New Roman"/>
          <w:sz w:val="24"/>
          <w:szCs w:val="24"/>
        </w:rPr>
        <w:t>ра:</w:t>
      </w:r>
      <w:r w:rsidR="00480B8A" w:rsidRPr="002F7949">
        <w:rPr>
          <w:rFonts w:ascii="Times New Roman" w:hAnsi="Times New Roman"/>
          <w:sz w:val="24"/>
          <w:szCs w:val="24"/>
        </w:rPr>
        <w:tab/>
        <w:t xml:space="preserve"> </w:t>
      </w:r>
      <w:r w:rsidR="00480B8A" w:rsidRPr="002F7949">
        <w:rPr>
          <w:rFonts w:ascii="Times New Roman" w:hAnsi="Times New Roman"/>
          <w:sz w:val="24"/>
          <w:szCs w:val="24"/>
        </w:rPr>
        <w:tab/>
      </w:r>
    </w:p>
    <w:p w:rsidR="00FA1073" w:rsidRPr="002F7949" w:rsidRDefault="00FA1073" w:rsidP="00167F3F">
      <w:pPr>
        <w:ind w:firstLine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Фридман, Милтон, «Капитализм и свобода</w:t>
      </w:r>
      <w:r w:rsidRPr="00E43F07">
        <w:rPr>
          <w:rFonts w:ascii="Times New Roman" w:hAnsi="Times New Roman"/>
          <w:sz w:val="24"/>
          <w:szCs w:val="24"/>
        </w:rPr>
        <w:t xml:space="preserve">», </w:t>
      </w:r>
      <w:r w:rsidR="00E43F07" w:rsidRPr="00E43F07">
        <w:rPr>
          <w:rFonts w:ascii="Times New Roman" w:eastAsia="Calibri" w:hAnsi="Times New Roman"/>
          <w:sz w:val="24"/>
          <w:szCs w:val="24"/>
          <w:lang w:eastAsia="ru-RU"/>
        </w:rPr>
        <w:t xml:space="preserve">М.: Новое издательство, 2006, </w:t>
      </w:r>
      <w:r w:rsidRPr="00E43F07">
        <w:rPr>
          <w:rFonts w:ascii="Times New Roman" w:hAnsi="Times New Roman"/>
          <w:sz w:val="24"/>
          <w:szCs w:val="24"/>
        </w:rPr>
        <w:t>Гл</w:t>
      </w:r>
      <w:r w:rsidRPr="002F7949">
        <w:rPr>
          <w:rFonts w:ascii="Times New Roman" w:hAnsi="Times New Roman"/>
          <w:sz w:val="24"/>
          <w:szCs w:val="24"/>
        </w:rPr>
        <w:t>.1-2</w:t>
      </w:r>
    </w:p>
    <w:p w:rsidR="00B86337" w:rsidRDefault="00B86337" w:rsidP="00B86337">
      <w:pPr>
        <w:rPr>
          <w:rFonts w:ascii="Times New Roman" w:hAnsi="Times New Roman"/>
          <w:b/>
          <w:sz w:val="24"/>
          <w:szCs w:val="24"/>
        </w:rPr>
      </w:pPr>
    </w:p>
    <w:p w:rsidR="00B86337" w:rsidRPr="002F7949" w:rsidRDefault="00B86337" w:rsidP="00B863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3 (11</w:t>
      </w:r>
      <w:r w:rsidRPr="002F7949">
        <w:rPr>
          <w:rFonts w:ascii="Times New Roman" w:hAnsi="Times New Roman"/>
          <w:b/>
          <w:sz w:val="24"/>
          <w:szCs w:val="24"/>
        </w:rPr>
        <w:t xml:space="preserve"> сентября): История развития мировой экономики: семья – фирма – государство. Эпохи</w:t>
      </w:r>
      <w:r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Pr="002F7949">
        <w:rPr>
          <w:rFonts w:ascii="Times New Roman" w:hAnsi="Times New Roman"/>
          <w:sz w:val="24"/>
          <w:szCs w:val="24"/>
        </w:rPr>
        <w:t>)</w:t>
      </w:r>
    </w:p>
    <w:p w:rsidR="00B86337" w:rsidRPr="002F7949" w:rsidRDefault="00B86337" w:rsidP="00B86337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История и экономика сосуществуют вполне комфортно, но до появления статистической информации (исключения - контракты в церквях) и статистической обработки данных экономика анализировала отдельные данные. Так что мир работает систематически – надо проверить, но скорее с начала 19 века: отчеты фабричных инспекторов (</w:t>
      </w:r>
      <w:proofErr w:type="spellStart"/>
      <w:r w:rsidRPr="002F7949">
        <w:rPr>
          <w:rFonts w:ascii="Times New Roman" w:hAnsi="Times New Roman"/>
          <w:sz w:val="24"/>
          <w:szCs w:val="24"/>
        </w:rPr>
        <w:t>К.Маркс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), таможенная статистика 18 века и т.п. Большой </w:t>
      </w:r>
      <w:r w:rsidRPr="002F7949">
        <w:rPr>
          <w:rFonts w:ascii="Times New Roman" w:hAnsi="Times New Roman"/>
          <w:sz w:val="24"/>
          <w:szCs w:val="24"/>
        </w:rPr>
        <w:lastRenderedPageBreak/>
        <w:t xml:space="preserve">вопрос – что есть факты, которые мы анализируем – как отбросить случайные колебания – шум. Во-многом интерпретация фактов стоит на конвенции экономистов или на работе «доверенных лиц» (НБЕР – цикл). Меняются эпохи, факты, удлиняются статистические ряды – необходимо время от времени обсуждать факты, обсуждать их статистическую форму (очистка данных, реконструкция и пр.). Дальше идет изоляция объекта исследования от смешения: А) однородность; Б) институциональное описание (будем развивать по ходу курса); В) накопление информации (примеры).  </w:t>
      </w:r>
    </w:p>
    <w:p w:rsidR="00B86337" w:rsidRPr="002F7949" w:rsidRDefault="00B86337" w:rsidP="00B86337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Есть разнообразная инфо, отражающая различные аспекты, но строго говоря необходимо сразу различать объекты и как инфо-статистические реалии и как некое качество. Речь идет исторически: Семья (она же «фирма») - племя (государство). Потом семья – фирма – государство, потом начинаются разные типы (размеры, собственность, управление, размещение по странам) фирм. Теперь мы смотрим назад в историю в поисках закономерностей на языке и понятийном ряду, выработанном для развитого мира. </w:t>
      </w:r>
    </w:p>
    <w:p w:rsidR="00B86337" w:rsidRPr="002F7949" w:rsidRDefault="00B86337" w:rsidP="00B86337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 w:rsidRPr="002F7949">
        <w:rPr>
          <w:rFonts w:ascii="Times New Roman" w:hAnsi="Times New Roman"/>
          <w:sz w:val="24"/>
          <w:szCs w:val="24"/>
        </w:rPr>
        <w:tab/>
      </w:r>
      <w:r w:rsidRPr="002F7949">
        <w:rPr>
          <w:rFonts w:ascii="Times New Roman" w:hAnsi="Times New Roman"/>
          <w:sz w:val="24"/>
          <w:szCs w:val="24"/>
        </w:rPr>
        <w:tab/>
        <w:t xml:space="preserve">Литература: </w:t>
      </w:r>
    </w:p>
    <w:p w:rsidR="00B86337" w:rsidRPr="002F7949" w:rsidRDefault="00B86337" w:rsidP="00B86337">
      <w:pPr>
        <w:pStyle w:val="1"/>
        <w:numPr>
          <w:ilvl w:val="0"/>
          <w:numId w:val="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F7949">
        <w:rPr>
          <w:rFonts w:ascii="Times New Roman" w:hAnsi="Times New Roman"/>
          <w:sz w:val="24"/>
          <w:szCs w:val="24"/>
          <w:lang w:eastAsia="ru-RU"/>
        </w:rPr>
        <w:t>Бродель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 xml:space="preserve"> Ф. Материальная цивилизация, экономика и капитализм, XV-XVIII вв. – М.: Весь мир, 2006.</w:t>
      </w:r>
    </w:p>
    <w:p w:rsidR="00B86337" w:rsidRDefault="00B86337" w:rsidP="00486798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486798">
        <w:rPr>
          <w:rFonts w:ascii="Times New Roman" w:hAnsi="Times New Roman"/>
          <w:sz w:val="24"/>
          <w:szCs w:val="24"/>
          <w:lang w:eastAsia="ru-RU"/>
        </w:rPr>
        <w:t>Мэддисон</w:t>
      </w:r>
      <w:proofErr w:type="spellEnd"/>
      <w:r w:rsidRPr="00486798">
        <w:rPr>
          <w:rFonts w:ascii="Times New Roman" w:hAnsi="Times New Roman"/>
          <w:sz w:val="24"/>
          <w:szCs w:val="24"/>
          <w:lang w:eastAsia="ru-RU"/>
        </w:rPr>
        <w:t xml:space="preserve"> А. Контуры мировой экономики 1-2030. М.: Издательство Института Гайдара, 2012.</w:t>
      </w:r>
    </w:p>
    <w:p w:rsidR="009963A0" w:rsidRPr="009963A0" w:rsidRDefault="009963A0" w:rsidP="009963A0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63A0">
        <w:rPr>
          <w:rFonts w:ascii="Times New Roman" w:hAnsi="Times New Roman"/>
          <w:sz w:val="24"/>
          <w:szCs w:val="24"/>
        </w:rPr>
        <w:t xml:space="preserve">Экономическая динамика стран мира в 1992-2010 гг.: неравномерность роста (в соавторстве с </w:t>
      </w:r>
      <w:proofErr w:type="spellStart"/>
      <w:r w:rsidRPr="009963A0">
        <w:rPr>
          <w:rFonts w:ascii="Times New Roman" w:hAnsi="Times New Roman"/>
          <w:sz w:val="24"/>
          <w:szCs w:val="24"/>
        </w:rPr>
        <w:t>Е.Паршиной</w:t>
      </w:r>
      <w:proofErr w:type="spellEnd"/>
      <w:r w:rsidRPr="009963A0">
        <w:rPr>
          <w:rFonts w:ascii="Times New Roman" w:hAnsi="Times New Roman"/>
          <w:sz w:val="24"/>
          <w:szCs w:val="24"/>
        </w:rPr>
        <w:t xml:space="preserve">), Вестник </w:t>
      </w:r>
      <w:proofErr w:type="spellStart"/>
      <w:r w:rsidRPr="009963A0">
        <w:rPr>
          <w:rFonts w:ascii="Times New Roman" w:hAnsi="Times New Roman"/>
          <w:sz w:val="24"/>
          <w:szCs w:val="24"/>
        </w:rPr>
        <w:t>СПБу</w:t>
      </w:r>
      <w:proofErr w:type="spellEnd"/>
      <w:r w:rsidRPr="009963A0">
        <w:rPr>
          <w:rFonts w:ascii="Times New Roman" w:hAnsi="Times New Roman"/>
          <w:sz w:val="24"/>
          <w:szCs w:val="24"/>
        </w:rPr>
        <w:t>, №4, 2013.</w:t>
      </w:r>
    </w:p>
    <w:p w:rsidR="009963A0" w:rsidRPr="00486798" w:rsidRDefault="009963A0" w:rsidP="009963A0">
      <w:pPr>
        <w:pStyle w:val="a8"/>
        <w:ind w:left="1068"/>
        <w:rPr>
          <w:rFonts w:ascii="Times New Roman" w:hAnsi="Times New Roman"/>
          <w:sz w:val="24"/>
          <w:szCs w:val="24"/>
        </w:rPr>
      </w:pPr>
    </w:p>
    <w:p w:rsidR="00480B8A" w:rsidRPr="002F7949" w:rsidRDefault="00480B8A">
      <w:pPr>
        <w:rPr>
          <w:rFonts w:ascii="Times New Roman" w:hAnsi="Times New Roman"/>
          <w:sz w:val="24"/>
          <w:szCs w:val="24"/>
        </w:rPr>
      </w:pPr>
    </w:p>
    <w:p w:rsidR="00486798" w:rsidRPr="002F7949" w:rsidRDefault="00B86337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4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(18 сентября): </w:t>
      </w:r>
      <w:r w:rsidR="00486798" w:rsidRPr="002F7949">
        <w:rPr>
          <w:rFonts w:ascii="Times New Roman" w:hAnsi="Times New Roman"/>
          <w:b/>
          <w:sz w:val="24"/>
          <w:szCs w:val="24"/>
        </w:rPr>
        <w:t>Институты в экономической жизни</w:t>
      </w:r>
      <w:r w:rsidR="00486798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6798" w:rsidRPr="002F7949">
        <w:rPr>
          <w:rFonts w:ascii="Times New Roman" w:hAnsi="Times New Roman"/>
          <w:sz w:val="24"/>
          <w:szCs w:val="24"/>
        </w:rPr>
        <w:t>)</w:t>
      </w:r>
    </w:p>
    <w:p w:rsidR="00486798" w:rsidRPr="002F7949" w:rsidRDefault="00486798" w:rsidP="00486798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Опираясь на предыдущую лекцию сосредоточимся на нескольких важных аспектах институтов: а) права собственности (пучок: владение – распоряжение и пользование) в семьях – частных фирмах – акционерных обществах – банках (разница с облигациями).</w:t>
      </w:r>
    </w:p>
    <w:p w:rsidR="00486798" w:rsidRPr="002F7949" w:rsidRDefault="00486798" w:rsidP="00486798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Второй важный момент для последующего анализа = ТРАСТ. Траст и коммерция, траст и общая мораль (социальные институты). Отсюда эволюция контроля, вес принципала и </w:t>
      </w:r>
      <w:proofErr w:type="spellStart"/>
      <w:r w:rsidRPr="002F7949">
        <w:rPr>
          <w:rFonts w:ascii="Times New Roman" w:hAnsi="Times New Roman"/>
          <w:sz w:val="24"/>
          <w:szCs w:val="24"/>
        </w:rPr>
        <w:t>миноритарии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– различия интересов и поведения (российская ситуация). Мораль и коррупция. Различия (первые идеи) между англо-саксонскими – континентальными и азиатскими моделями. Российский гибрид (блок пакет).</w:t>
      </w:r>
      <w:r w:rsidRPr="002F7949">
        <w:rPr>
          <w:rFonts w:ascii="Times New Roman" w:hAnsi="Times New Roman"/>
          <w:sz w:val="24"/>
          <w:szCs w:val="24"/>
        </w:rPr>
        <w:tab/>
      </w:r>
    </w:p>
    <w:p w:rsidR="00486798" w:rsidRDefault="00486798" w:rsidP="0048679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 w:rsidRPr="002F7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</w:p>
    <w:p w:rsidR="00486798" w:rsidRPr="002F7949" w:rsidRDefault="00486798" w:rsidP="0048679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6798" w:rsidRPr="002F7949" w:rsidRDefault="00486798" w:rsidP="00486798">
      <w:pPr>
        <w:pStyle w:val="1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F7949">
        <w:rPr>
          <w:rFonts w:ascii="Times New Roman" w:hAnsi="Times New Roman"/>
          <w:sz w:val="24"/>
          <w:szCs w:val="24"/>
          <w:lang w:eastAsia="ru-RU"/>
        </w:rPr>
        <w:t>Норт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 xml:space="preserve"> Д. Институты, институциональные изменения и функционирование экономики. М.: Фонд экономической книги &lt;НАЧАЛА&gt;, 1997. Главы 1, 5, 6. </w:t>
      </w:r>
    </w:p>
    <w:p w:rsidR="00486798" w:rsidRPr="002F7949" w:rsidRDefault="00486798" w:rsidP="00486798">
      <w:pPr>
        <w:pStyle w:val="1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F7949">
        <w:rPr>
          <w:rFonts w:ascii="Times New Roman" w:hAnsi="Times New Roman"/>
          <w:sz w:val="24"/>
          <w:szCs w:val="24"/>
          <w:lang w:eastAsia="ru-RU"/>
        </w:rPr>
        <w:t>Норт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 xml:space="preserve"> Д. Институты и экономический рост: историческое введение // Альманах «THESIS». 1993. </w:t>
      </w:r>
      <w:proofErr w:type="spellStart"/>
      <w:r w:rsidRPr="002F7949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>. 2. С. 69-91.</w:t>
      </w:r>
    </w:p>
    <w:p w:rsidR="00486798" w:rsidRPr="002F7949" w:rsidRDefault="00486798" w:rsidP="0048679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949">
        <w:rPr>
          <w:rFonts w:ascii="Times New Roman" w:hAnsi="Times New Roman"/>
          <w:sz w:val="24"/>
          <w:szCs w:val="24"/>
          <w:lang w:eastAsia="ru-RU"/>
        </w:rPr>
        <w:t xml:space="preserve">Григорьев Л., Овчинников М. Типология коррупции: релевантные меры и группы противодействия // Экономическая политика. 2008. №5. С. 50-66. </w:t>
      </w:r>
    </w:p>
    <w:p w:rsidR="00486798" w:rsidRPr="002F7949" w:rsidRDefault="00486798" w:rsidP="0048679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949">
        <w:rPr>
          <w:rFonts w:ascii="Times New Roman" w:hAnsi="Times New Roman"/>
          <w:sz w:val="24"/>
          <w:szCs w:val="24"/>
          <w:lang w:eastAsia="ru-RU"/>
        </w:rPr>
        <w:lastRenderedPageBreak/>
        <w:t>«Сценарии развития и экономические институты». В «Экономическая политика». 2013, №3, стр. 33-60.</w:t>
      </w:r>
    </w:p>
    <w:p w:rsidR="00480B8A" w:rsidRPr="00E43F07" w:rsidRDefault="00480B8A" w:rsidP="00486798"/>
    <w:p w:rsidR="00480B8A" w:rsidRPr="002F7949" w:rsidRDefault="00480B8A" w:rsidP="00167F3F">
      <w:pPr>
        <w:rPr>
          <w:rFonts w:ascii="Times New Roman" w:hAnsi="Times New Roman"/>
          <w:sz w:val="24"/>
          <w:szCs w:val="24"/>
        </w:rPr>
      </w:pPr>
    </w:p>
    <w:p w:rsidR="00486798" w:rsidRPr="002F7949" w:rsidRDefault="00B86337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5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(25 сентября): </w:t>
      </w:r>
      <w:r w:rsidR="00486798" w:rsidRPr="002F7949">
        <w:rPr>
          <w:rFonts w:ascii="Times New Roman" w:hAnsi="Times New Roman"/>
          <w:b/>
          <w:sz w:val="24"/>
          <w:szCs w:val="24"/>
        </w:rPr>
        <w:t>Экономический рост</w:t>
      </w:r>
      <w:r w:rsidR="00486798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486798" w:rsidRPr="002F7949">
        <w:rPr>
          <w:rFonts w:ascii="Times New Roman" w:hAnsi="Times New Roman"/>
          <w:sz w:val="24"/>
          <w:szCs w:val="24"/>
        </w:rPr>
        <w:t xml:space="preserve">) </w:t>
      </w:r>
    </w:p>
    <w:p w:rsidR="00486798" w:rsidRPr="002F7949" w:rsidRDefault="00486798" w:rsidP="00486798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В этой лекции от общих идей мы переходим к конкретной теме – экономическому росту. Почему и как экономики растут, мир становится богаче. В данной лекции дается ответ в рамках классической теории, основанной на идеях накопления капитала и технического прогресса. Показываются, в том числе, ограниченность такого подхода, так как он не может полноценно объяснить, почему рост наблюдается только некоторых странах, в то время как другие остаются бедными.    </w:t>
      </w:r>
    </w:p>
    <w:p w:rsidR="00486798" w:rsidRPr="002F7949" w:rsidRDefault="00486798" w:rsidP="004867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  <w:r w:rsidRPr="002F7949">
        <w:rPr>
          <w:rFonts w:ascii="Times New Roman" w:hAnsi="Times New Roman"/>
          <w:sz w:val="24"/>
          <w:szCs w:val="24"/>
        </w:rPr>
        <w:tab/>
      </w:r>
    </w:p>
    <w:p w:rsidR="00486798" w:rsidRPr="00E43F07" w:rsidRDefault="00486798" w:rsidP="00486798">
      <w:pPr>
        <w:pStyle w:val="Default"/>
        <w:ind w:left="708"/>
      </w:pPr>
      <w:r w:rsidRPr="00E43F07">
        <w:rPr>
          <w:color w:val="auto"/>
        </w:rPr>
        <w:t xml:space="preserve">Истерли, </w:t>
      </w:r>
      <w:r w:rsidRPr="00E43F07">
        <w:t xml:space="preserve">Уильям, </w:t>
      </w:r>
      <w:r w:rsidRPr="00E43F07">
        <w:rPr>
          <w:color w:val="auto"/>
        </w:rPr>
        <w:t xml:space="preserve">«В поисках роста», </w:t>
      </w:r>
      <w:r w:rsidRPr="00E43F07">
        <w:t xml:space="preserve">М.: Институт комплексных стратегических исследований, 2006. </w:t>
      </w:r>
      <w:r w:rsidRPr="00E43F07">
        <w:rPr>
          <w:color w:val="auto"/>
        </w:rPr>
        <w:t>гл.2-3</w:t>
      </w:r>
    </w:p>
    <w:p w:rsidR="00480B8A" w:rsidRPr="002F7949" w:rsidRDefault="00480B8A" w:rsidP="00486798">
      <w:pPr>
        <w:rPr>
          <w:rFonts w:ascii="Times New Roman" w:hAnsi="Times New Roman"/>
          <w:sz w:val="24"/>
          <w:szCs w:val="24"/>
        </w:rPr>
      </w:pPr>
    </w:p>
    <w:p w:rsidR="00480B8A" w:rsidRPr="002F7949" w:rsidRDefault="00B86337" w:rsidP="00167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6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(2 октября): Институты и экономический рост</w:t>
      </w:r>
      <w:r w:rsidR="00480B8A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0B8A"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480B8A" w:rsidRPr="002F7949">
        <w:rPr>
          <w:rFonts w:ascii="Times New Roman" w:hAnsi="Times New Roman"/>
          <w:sz w:val="24"/>
          <w:szCs w:val="24"/>
        </w:rPr>
        <w:t>)</w:t>
      </w:r>
    </w:p>
    <w:p w:rsidR="00480B8A" w:rsidRPr="002F7949" w:rsidRDefault="00480B8A" w:rsidP="006E1913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Многие современные ученые считают, что фундаментальным фактором экономического роста являются институты, то есть, «правила игры» или ограничения, установленные обществом. В некоторых обществах удалос</w:t>
      </w:r>
      <w:r w:rsidR="002220F5" w:rsidRPr="002F7949">
        <w:rPr>
          <w:rFonts w:ascii="Times New Roman" w:hAnsi="Times New Roman"/>
          <w:sz w:val="24"/>
          <w:szCs w:val="24"/>
        </w:rPr>
        <w:t>ь создать систему правил и норм</w:t>
      </w:r>
      <w:r w:rsidRPr="002F7949">
        <w:rPr>
          <w:rFonts w:ascii="Times New Roman" w:hAnsi="Times New Roman"/>
          <w:sz w:val="24"/>
          <w:szCs w:val="24"/>
        </w:rPr>
        <w:t xml:space="preserve">, способствующих инвестициям и росту, а в некоторых – нет. Почему сложились разные институты и почему «плохие» институты остаются устойчивой нормой во многих странах – обсуждаем в этой лекции.        </w:t>
      </w:r>
    </w:p>
    <w:p w:rsidR="00480B8A" w:rsidRPr="002F7949" w:rsidRDefault="00480B8A" w:rsidP="00167F3F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 w:rsidR="00E43F07">
        <w:rPr>
          <w:rFonts w:ascii="Times New Roman" w:hAnsi="Times New Roman"/>
          <w:sz w:val="24"/>
          <w:szCs w:val="24"/>
        </w:rPr>
        <w:t>Литерату</w:t>
      </w:r>
      <w:r w:rsidR="00E43F07" w:rsidRPr="002F7949">
        <w:rPr>
          <w:rFonts w:ascii="Times New Roman" w:hAnsi="Times New Roman"/>
          <w:sz w:val="24"/>
          <w:szCs w:val="24"/>
        </w:rPr>
        <w:t>ра:</w:t>
      </w:r>
      <w:r w:rsidRPr="002F7949">
        <w:rPr>
          <w:rFonts w:ascii="Times New Roman" w:hAnsi="Times New Roman"/>
          <w:sz w:val="24"/>
          <w:szCs w:val="24"/>
        </w:rPr>
        <w:tab/>
      </w:r>
    </w:p>
    <w:p w:rsidR="00480B8A" w:rsidRPr="0087036C" w:rsidRDefault="0087036C" w:rsidP="0087036C">
      <w:pPr>
        <w:ind w:left="708"/>
        <w:rPr>
          <w:rFonts w:ascii="Times New Roman" w:hAnsi="Times New Roman"/>
          <w:sz w:val="24"/>
          <w:szCs w:val="24"/>
        </w:rPr>
      </w:pPr>
      <w:r w:rsidRPr="0087036C">
        <w:rPr>
          <w:rFonts w:ascii="Times New Roman" w:hAnsi="Times New Roman"/>
          <w:sz w:val="24"/>
          <w:szCs w:val="24"/>
        </w:rPr>
        <w:t xml:space="preserve">Истерли, Уильям, «В поисках роста», М.: Институт комплексных стратегических исследований, 2006. </w:t>
      </w:r>
      <w:r w:rsidR="00480B8A" w:rsidRPr="0087036C">
        <w:rPr>
          <w:rFonts w:ascii="Times New Roman" w:hAnsi="Times New Roman"/>
          <w:sz w:val="24"/>
          <w:szCs w:val="24"/>
        </w:rPr>
        <w:t>гл. 11-14</w:t>
      </w:r>
    </w:p>
    <w:p w:rsidR="00480B8A" w:rsidRPr="002F7949" w:rsidRDefault="00480B8A" w:rsidP="00167F3F">
      <w:pPr>
        <w:rPr>
          <w:rFonts w:ascii="Times New Roman" w:hAnsi="Times New Roman"/>
          <w:sz w:val="24"/>
          <w:szCs w:val="24"/>
        </w:rPr>
      </w:pPr>
    </w:p>
    <w:p w:rsidR="00480B8A" w:rsidRPr="002F7949" w:rsidRDefault="00AD2B30" w:rsidP="00167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7 (9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октября): Социальная структура мира: средний класс, элиты</w:t>
      </w:r>
      <w:r w:rsidR="00480B8A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0B8A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0B8A" w:rsidRPr="002F7949">
        <w:rPr>
          <w:rFonts w:ascii="Times New Roman" w:hAnsi="Times New Roman"/>
          <w:sz w:val="24"/>
          <w:szCs w:val="24"/>
        </w:rPr>
        <w:t>)</w:t>
      </w:r>
    </w:p>
    <w:p w:rsidR="00480B8A" w:rsidRPr="002F7949" w:rsidRDefault="00480B8A" w:rsidP="002220F5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Мир поразительно неоднороден – от 50 тыс. долл. ВВП на душу населения до стран с1-3 тысячами долларов на душу. Неравенство между странами и неравенство внутри стран, развиты и развивающиеся. Нижний-Средний-Высший классы – теория и типы. Глобальная картина – средний и бедные, но очень разные. Соотношение высшего класса и элиты. Теория элиты – удивительно неопределенная для глаза экономиста, но необходимая – иначе невозможно понять экономическую политику элит.</w:t>
      </w:r>
    </w:p>
    <w:p w:rsidR="00480B8A" w:rsidRPr="002F7949" w:rsidRDefault="00480B8A" w:rsidP="00167F3F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 w:rsidR="00E43F07">
        <w:rPr>
          <w:rFonts w:ascii="Times New Roman" w:hAnsi="Times New Roman"/>
          <w:sz w:val="24"/>
          <w:szCs w:val="24"/>
        </w:rPr>
        <w:t>Литерату</w:t>
      </w:r>
      <w:r w:rsidR="00E43F07" w:rsidRPr="002F7949">
        <w:rPr>
          <w:rFonts w:ascii="Times New Roman" w:hAnsi="Times New Roman"/>
          <w:sz w:val="24"/>
          <w:szCs w:val="24"/>
        </w:rPr>
        <w:t>ра:</w:t>
      </w:r>
    </w:p>
    <w:p w:rsidR="00480B8A" w:rsidRPr="002F7949" w:rsidRDefault="00480B8A" w:rsidP="002220F5">
      <w:pPr>
        <w:numPr>
          <w:ilvl w:val="0"/>
          <w:numId w:val="4"/>
        </w:numPr>
        <w:tabs>
          <w:tab w:val="clear" w:pos="2160"/>
          <w:tab w:val="num" w:pos="720"/>
          <w:tab w:val="num" w:pos="90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949">
        <w:rPr>
          <w:rFonts w:ascii="Times New Roman" w:hAnsi="Times New Roman"/>
          <w:sz w:val="24"/>
          <w:szCs w:val="24"/>
          <w:lang w:eastAsia="ru-RU"/>
        </w:rPr>
        <w:t xml:space="preserve">Григорьев Л.М. Элиты и средний класс // </w:t>
      </w:r>
      <w:proofErr w:type="spellStart"/>
      <w:r w:rsidRPr="002F7949">
        <w:rPr>
          <w:rFonts w:ascii="Times New Roman" w:hAnsi="Times New Roman"/>
          <w:sz w:val="24"/>
          <w:szCs w:val="24"/>
          <w:lang w:val="en-US" w:eastAsia="ru-RU"/>
        </w:rPr>
        <w:t>Spero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>, №13, 2011.</w:t>
      </w:r>
    </w:p>
    <w:p w:rsidR="00480B8A" w:rsidRPr="002F7949" w:rsidRDefault="00480B8A" w:rsidP="002220F5">
      <w:pPr>
        <w:numPr>
          <w:ilvl w:val="0"/>
          <w:numId w:val="4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2F7949">
        <w:rPr>
          <w:rFonts w:ascii="Times New Roman" w:hAnsi="Times New Roman"/>
          <w:sz w:val="24"/>
          <w:szCs w:val="24"/>
          <w:lang w:val="en-US" w:eastAsia="ru-RU"/>
        </w:rPr>
        <w:lastRenderedPageBreak/>
        <w:t>Madland</w:t>
      </w:r>
      <w:proofErr w:type="spellEnd"/>
      <w:r w:rsidRPr="002F7949">
        <w:rPr>
          <w:rFonts w:ascii="Times New Roman" w:hAnsi="Times New Roman"/>
          <w:sz w:val="24"/>
          <w:szCs w:val="24"/>
          <w:lang w:val="en-US" w:eastAsia="ru-RU"/>
        </w:rPr>
        <w:t xml:space="preserve"> D. Growth and the Middle Class // Democracy, No. 20, 2011.</w:t>
      </w:r>
    </w:p>
    <w:p w:rsidR="00480B8A" w:rsidRPr="002F7949" w:rsidRDefault="00480B8A" w:rsidP="002220F5">
      <w:pPr>
        <w:numPr>
          <w:ilvl w:val="0"/>
          <w:numId w:val="4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949">
        <w:rPr>
          <w:rFonts w:ascii="Times New Roman" w:hAnsi="Times New Roman"/>
          <w:sz w:val="24"/>
          <w:szCs w:val="24"/>
          <w:lang w:eastAsia="ru-RU"/>
        </w:rPr>
        <w:t>«Спрос Элиты на право: эффект трамвая». В «Вопросы экономики», №6 – 2012.</w:t>
      </w:r>
      <w:r w:rsidRPr="002F794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985B6A" w:rsidRDefault="00480B8A" w:rsidP="00985B6A">
      <w:pPr>
        <w:numPr>
          <w:ilvl w:val="0"/>
          <w:numId w:val="4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949">
        <w:rPr>
          <w:rFonts w:ascii="Times New Roman" w:hAnsi="Times New Roman"/>
          <w:sz w:val="24"/>
          <w:szCs w:val="24"/>
          <w:lang w:eastAsia="ru-RU"/>
        </w:rPr>
        <w:t xml:space="preserve">«Мировая экономика в начале 21 века» под. Ред </w:t>
      </w:r>
      <w:proofErr w:type="spellStart"/>
      <w:r w:rsidRPr="002F7949">
        <w:rPr>
          <w:rFonts w:ascii="Times New Roman" w:hAnsi="Times New Roman"/>
          <w:sz w:val="24"/>
          <w:szCs w:val="24"/>
          <w:lang w:eastAsia="ru-RU"/>
        </w:rPr>
        <w:t>Л.Григорьев</w:t>
      </w:r>
      <w:proofErr w:type="spellEnd"/>
      <w:r w:rsidRPr="002F7949">
        <w:rPr>
          <w:rFonts w:ascii="Times New Roman" w:hAnsi="Times New Roman"/>
          <w:sz w:val="24"/>
          <w:szCs w:val="24"/>
          <w:lang w:eastAsia="ru-RU"/>
        </w:rPr>
        <w:t xml:space="preserve">, М., </w:t>
      </w:r>
      <w:r w:rsidRPr="002F7949">
        <w:rPr>
          <w:rFonts w:ascii="Times New Roman" w:hAnsi="Times New Roman"/>
          <w:sz w:val="24"/>
          <w:szCs w:val="24"/>
          <w:lang w:val="en-US" w:eastAsia="ru-RU"/>
        </w:rPr>
        <w:t>Direct</w:t>
      </w:r>
      <w:r w:rsidRPr="002F7949">
        <w:rPr>
          <w:rFonts w:ascii="Times New Roman" w:hAnsi="Times New Roman"/>
          <w:sz w:val="24"/>
          <w:szCs w:val="24"/>
          <w:lang w:eastAsia="ru-RU"/>
        </w:rPr>
        <w:t>-</w:t>
      </w:r>
      <w:r w:rsidR="002220F5" w:rsidRPr="002F7949">
        <w:rPr>
          <w:rFonts w:ascii="Times New Roman" w:hAnsi="Times New Roman"/>
          <w:sz w:val="24"/>
          <w:szCs w:val="24"/>
          <w:lang w:eastAsia="ru-RU"/>
        </w:rPr>
        <w:t xml:space="preserve">Медиа, 2013, </w:t>
      </w:r>
      <w:r w:rsidRPr="002F7949">
        <w:rPr>
          <w:rFonts w:ascii="Times New Roman" w:hAnsi="Times New Roman"/>
          <w:sz w:val="24"/>
          <w:szCs w:val="24"/>
          <w:lang w:eastAsia="ru-RU"/>
        </w:rPr>
        <w:t>главы 5 и 18.</w:t>
      </w:r>
    </w:p>
    <w:p w:rsidR="00985B6A" w:rsidRPr="00985B6A" w:rsidRDefault="00985B6A" w:rsidP="00985B6A">
      <w:pPr>
        <w:numPr>
          <w:ilvl w:val="0"/>
          <w:numId w:val="4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B6A">
        <w:rPr>
          <w:rFonts w:ascii="Times New Roman" w:hAnsi="Times New Roman"/>
          <w:sz w:val="24"/>
          <w:szCs w:val="24"/>
        </w:rPr>
        <w:t xml:space="preserve">«Структура” социального неравенства современного мира: проблемы измерения. (в </w:t>
      </w:r>
      <w:proofErr w:type="spellStart"/>
      <w:r w:rsidRPr="00985B6A">
        <w:rPr>
          <w:rFonts w:ascii="Times New Roman" w:hAnsi="Times New Roman"/>
          <w:sz w:val="24"/>
          <w:szCs w:val="24"/>
        </w:rPr>
        <w:t>соавторсте</w:t>
      </w:r>
      <w:proofErr w:type="spellEnd"/>
      <w:r w:rsidRPr="00985B6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85B6A">
        <w:rPr>
          <w:rFonts w:ascii="Times New Roman" w:hAnsi="Times New Roman"/>
          <w:sz w:val="24"/>
          <w:szCs w:val="24"/>
        </w:rPr>
        <w:t>А.Салмина</w:t>
      </w:r>
      <w:proofErr w:type="spellEnd"/>
      <w:r w:rsidRPr="00985B6A">
        <w:rPr>
          <w:rFonts w:ascii="Times New Roman" w:hAnsi="Times New Roman"/>
          <w:sz w:val="24"/>
          <w:szCs w:val="24"/>
        </w:rPr>
        <w:t>) «Социологический журнал», №3, 2013, стр.5-16.</w:t>
      </w:r>
    </w:p>
    <w:p w:rsidR="00985B6A" w:rsidRPr="002F7949" w:rsidRDefault="00985B6A" w:rsidP="00985B6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2B30" w:rsidRDefault="00AD2B30" w:rsidP="00AD2B30">
      <w:pPr>
        <w:rPr>
          <w:rFonts w:ascii="Times New Roman" w:hAnsi="Times New Roman"/>
          <w:b/>
          <w:sz w:val="24"/>
          <w:szCs w:val="24"/>
        </w:rPr>
      </w:pPr>
    </w:p>
    <w:p w:rsidR="00AD2B30" w:rsidRPr="002F7949" w:rsidRDefault="00AD2B30" w:rsidP="00AD2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8</w:t>
      </w:r>
      <w:r w:rsidRPr="002F794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16</w:t>
      </w:r>
      <w:r w:rsidRPr="002F7949">
        <w:rPr>
          <w:rFonts w:ascii="Times New Roman" w:hAnsi="Times New Roman"/>
          <w:b/>
          <w:sz w:val="24"/>
          <w:szCs w:val="24"/>
        </w:rPr>
        <w:t xml:space="preserve"> октября): Ресурсное проклятье</w:t>
      </w:r>
      <w:r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Pr="002F7949">
        <w:rPr>
          <w:rFonts w:ascii="Times New Roman" w:hAnsi="Times New Roman"/>
          <w:sz w:val="24"/>
          <w:szCs w:val="24"/>
        </w:rPr>
        <w:t>)</w:t>
      </w:r>
    </w:p>
    <w:p w:rsidR="00AD2B30" w:rsidRPr="002F7949" w:rsidRDefault="00AD2B30" w:rsidP="00AD2B30">
      <w:pPr>
        <w:ind w:left="709" w:hanging="1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Давно замечено, что страны, богатые природными ресурсами, в среднем беднее и растут медленнее, чем страны, обделенные ресурсами, хотя есть и многочисленные примеры обратного. Откуда такая зависимость и как ее правильно формулировать? Какие перспективы в этой связи открываются перед российской экономикой? В данной лекции обсуждаем разные теории на этот счет.    </w:t>
      </w:r>
    </w:p>
    <w:p w:rsidR="00AD2B30" w:rsidRPr="002F7949" w:rsidRDefault="00AD2B30" w:rsidP="00AD2B30">
      <w:pPr>
        <w:ind w:left="2124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  <w:r w:rsidRPr="002F7949">
        <w:rPr>
          <w:rFonts w:ascii="Times New Roman" w:hAnsi="Times New Roman"/>
          <w:sz w:val="24"/>
          <w:szCs w:val="24"/>
        </w:rPr>
        <w:tab/>
      </w:r>
    </w:p>
    <w:p w:rsidR="00AD2B30" w:rsidRPr="002F7949" w:rsidRDefault="00AD2B30" w:rsidP="00AD2B30">
      <w:pPr>
        <w:ind w:left="709" w:hanging="1"/>
        <w:rPr>
          <w:rFonts w:ascii="Times New Roman" w:hAnsi="Times New Roman"/>
          <w:sz w:val="24"/>
          <w:szCs w:val="24"/>
        </w:rPr>
      </w:pPr>
      <w:proofErr w:type="spellStart"/>
      <w:r w:rsidRPr="002F7949">
        <w:rPr>
          <w:rFonts w:ascii="Times New Roman" w:hAnsi="Times New Roman"/>
          <w:sz w:val="24"/>
          <w:szCs w:val="24"/>
        </w:rPr>
        <w:t>С.Гуриев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7949">
        <w:rPr>
          <w:rFonts w:ascii="Times New Roman" w:hAnsi="Times New Roman"/>
          <w:sz w:val="24"/>
          <w:szCs w:val="24"/>
        </w:rPr>
        <w:t>К.Сонин</w:t>
      </w:r>
      <w:proofErr w:type="spellEnd"/>
      <w:r w:rsidRPr="002F7949">
        <w:rPr>
          <w:rFonts w:ascii="Times New Roman" w:hAnsi="Times New Roman"/>
          <w:sz w:val="24"/>
          <w:szCs w:val="24"/>
        </w:rPr>
        <w:t>, «Экономика ресурсного прок</w:t>
      </w:r>
      <w:r>
        <w:rPr>
          <w:rFonts w:ascii="Times New Roman" w:hAnsi="Times New Roman"/>
          <w:sz w:val="24"/>
          <w:szCs w:val="24"/>
        </w:rPr>
        <w:t>лятия»,</w:t>
      </w:r>
      <w:r w:rsidRPr="0087036C">
        <w:rPr>
          <w:rFonts w:ascii="Times New Roman" w:hAnsi="Times New Roman"/>
          <w:sz w:val="24"/>
          <w:szCs w:val="24"/>
        </w:rPr>
        <w:t xml:space="preserve"> </w:t>
      </w:r>
      <w:r w:rsidRPr="0087036C">
        <w:rPr>
          <w:rFonts w:ascii="Times New Roman" w:hAnsi="Times New Roman"/>
          <w:i/>
          <w:sz w:val="24"/>
          <w:szCs w:val="24"/>
        </w:rPr>
        <w:t>Вопросы экономики</w:t>
      </w:r>
      <w:r>
        <w:rPr>
          <w:rFonts w:ascii="Times New Roman" w:hAnsi="Times New Roman"/>
          <w:sz w:val="24"/>
          <w:szCs w:val="24"/>
        </w:rPr>
        <w:t xml:space="preserve">,  апрель 2008 г., </w:t>
      </w:r>
    </w:p>
    <w:p w:rsidR="00480B8A" w:rsidRDefault="00480B8A" w:rsidP="00167F3F">
      <w:pPr>
        <w:rPr>
          <w:rFonts w:ascii="Times New Roman" w:hAnsi="Times New Roman"/>
          <w:sz w:val="24"/>
          <w:szCs w:val="24"/>
        </w:rPr>
      </w:pPr>
    </w:p>
    <w:p w:rsidR="00AD2B30" w:rsidRPr="002F7949" w:rsidRDefault="00AD2B30" w:rsidP="00167F3F">
      <w:pPr>
        <w:rPr>
          <w:rFonts w:ascii="Times New Roman" w:hAnsi="Times New Roman"/>
          <w:sz w:val="24"/>
          <w:szCs w:val="24"/>
        </w:rPr>
      </w:pPr>
    </w:p>
    <w:p w:rsidR="00486798" w:rsidRPr="002F7949" w:rsidRDefault="00B86337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9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(23 октября): </w:t>
      </w:r>
      <w:r w:rsidR="00486798" w:rsidRPr="002F7949">
        <w:rPr>
          <w:rFonts w:ascii="Times New Roman" w:hAnsi="Times New Roman"/>
          <w:b/>
          <w:sz w:val="24"/>
          <w:szCs w:val="24"/>
        </w:rPr>
        <w:t>Семья и Потребление в мировой экономике</w:t>
      </w:r>
      <w:r w:rsidR="00486798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6798" w:rsidRPr="002F7949">
        <w:rPr>
          <w:rFonts w:ascii="Times New Roman" w:hAnsi="Times New Roman"/>
          <w:sz w:val="24"/>
          <w:szCs w:val="24"/>
        </w:rPr>
        <w:t>)</w:t>
      </w:r>
    </w:p>
    <w:p w:rsidR="00486798" w:rsidRPr="002F7949" w:rsidRDefault="00486798" w:rsidP="00486798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Семья имеет свой бюджет, потребление, инвестиции, баланс, займы, активы и принимает решения по распределению дохода, инвестициям и займам. Структура потребления, отличия динамики (инерционность) личного потребления от остальных компонентов ВВП. Жилищное строительство – стык с инвестициями. Неравномерность доходов и потребление. Импорт – товары для среднего класса, богатые и бедные. Субъективный выбор – в основе всего! </w:t>
      </w:r>
      <w:r w:rsidRPr="002F7949">
        <w:rPr>
          <w:rFonts w:ascii="Times New Roman" w:hAnsi="Times New Roman"/>
          <w:sz w:val="24"/>
          <w:szCs w:val="24"/>
        </w:rPr>
        <w:tab/>
      </w:r>
    </w:p>
    <w:p w:rsidR="00486798" w:rsidRPr="002F7949" w:rsidRDefault="00486798" w:rsidP="00486798">
      <w:pPr>
        <w:ind w:firstLine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БРИКС и ОЭСР, ситуация в недавней Рецессии – автомобили и передача кризиса. </w:t>
      </w:r>
    </w:p>
    <w:p w:rsidR="00486798" w:rsidRPr="002F7949" w:rsidRDefault="00486798" w:rsidP="00486798">
      <w:pPr>
        <w:ind w:firstLine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Кто кого кредитует: старики или молодежь, богатые или бедные; то же для стран!</w:t>
      </w:r>
    </w:p>
    <w:p w:rsidR="00486798" w:rsidRDefault="00486798" w:rsidP="004867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</w:p>
    <w:p w:rsidR="00486798" w:rsidRPr="002F7949" w:rsidRDefault="00486798" w:rsidP="00486798">
      <w:pPr>
        <w:numPr>
          <w:ilvl w:val="0"/>
          <w:numId w:val="11"/>
        </w:numPr>
        <w:tabs>
          <w:tab w:val="clear" w:pos="1428"/>
          <w:tab w:val="num" w:pos="900"/>
        </w:tabs>
        <w:ind w:hanging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Беккер</w:t>
      </w:r>
    </w:p>
    <w:p w:rsidR="00486798" w:rsidRPr="002F7949" w:rsidRDefault="00486798" w:rsidP="00486798">
      <w:pPr>
        <w:numPr>
          <w:ilvl w:val="0"/>
          <w:numId w:val="11"/>
        </w:numPr>
        <w:tabs>
          <w:tab w:val="clear" w:pos="1428"/>
          <w:tab w:val="num" w:pos="900"/>
        </w:tabs>
        <w:ind w:hanging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А Савельева –</w:t>
      </w:r>
      <w:bookmarkStart w:id="0" w:name="_GoBack"/>
      <w:bookmarkEnd w:id="0"/>
      <w:r w:rsidRPr="002F7949">
        <w:rPr>
          <w:rFonts w:ascii="Times New Roman" w:hAnsi="Times New Roman"/>
          <w:sz w:val="24"/>
          <w:szCs w:val="24"/>
        </w:rPr>
        <w:t xml:space="preserve"> «Мировая экономика в начале 21 века», глава 24</w:t>
      </w:r>
    </w:p>
    <w:p w:rsidR="00480B8A" w:rsidRDefault="00480B8A" w:rsidP="00486798">
      <w:pPr>
        <w:rPr>
          <w:rFonts w:ascii="Times New Roman" w:hAnsi="Times New Roman"/>
          <w:sz w:val="24"/>
          <w:szCs w:val="24"/>
        </w:rPr>
      </w:pPr>
    </w:p>
    <w:p w:rsidR="009963A0" w:rsidRPr="002F7949" w:rsidRDefault="009963A0" w:rsidP="00486798">
      <w:pPr>
        <w:rPr>
          <w:rFonts w:ascii="Times New Roman" w:hAnsi="Times New Roman"/>
          <w:sz w:val="24"/>
          <w:szCs w:val="24"/>
        </w:rPr>
      </w:pPr>
    </w:p>
    <w:p w:rsidR="00480B8A" w:rsidRPr="002F7949" w:rsidRDefault="00480B8A" w:rsidP="0056049E">
      <w:pPr>
        <w:rPr>
          <w:rFonts w:ascii="Times New Roman" w:hAnsi="Times New Roman"/>
          <w:sz w:val="24"/>
          <w:szCs w:val="24"/>
        </w:rPr>
      </w:pPr>
    </w:p>
    <w:p w:rsidR="00480B8A" w:rsidRPr="00A32000" w:rsidRDefault="00480B8A" w:rsidP="00486798">
      <w:pPr>
        <w:rPr>
          <w:rFonts w:ascii="Times New Roman" w:hAnsi="Times New Roman"/>
          <w:sz w:val="24"/>
          <w:szCs w:val="24"/>
        </w:rPr>
      </w:pPr>
    </w:p>
    <w:p w:rsidR="00480B8A" w:rsidRPr="00486798" w:rsidRDefault="00AD2B30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Лекция 10 (6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ноября): </w:t>
      </w:r>
      <w:r w:rsidR="00486798">
        <w:rPr>
          <w:rFonts w:ascii="Times New Roman" w:hAnsi="Times New Roman"/>
          <w:b/>
          <w:sz w:val="24"/>
          <w:szCs w:val="24"/>
        </w:rPr>
        <w:t xml:space="preserve">Роль государства в экономике </w:t>
      </w:r>
      <w:r w:rsidR="00486798">
        <w:rPr>
          <w:rFonts w:ascii="Times New Roman" w:hAnsi="Times New Roman"/>
          <w:sz w:val="24"/>
          <w:szCs w:val="24"/>
        </w:rPr>
        <w:t>(</w:t>
      </w:r>
      <w:proofErr w:type="spellStart"/>
      <w:r w:rsidR="00486798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486798">
        <w:rPr>
          <w:rFonts w:ascii="Times New Roman" w:hAnsi="Times New Roman"/>
          <w:sz w:val="24"/>
          <w:szCs w:val="24"/>
        </w:rPr>
        <w:t>)</w:t>
      </w:r>
    </w:p>
    <w:p w:rsidR="00486798" w:rsidRDefault="00486798" w:rsidP="0025337A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тему роли государства в экономике идут ожесточенные споры. </w:t>
      </w:r>
      <w:r w:rsidR="0025337A">
        <w:rPr>
          <w:rFonts w:ascii="Times New Roman" w:hAnsi="Times New Roman"/>
          <w:sz w:val="24"/>
          <w:szCs w:val="24"/>
        </w:rPr>
        <w:t xml:space="preserve">Должно ли государство просто устанавливать правила, или оно само должно быть участником экономического процесса? Какие сферы деятельности должны быть под контролем государства и как этот контроль должен выглядеть? Экономическая теория и мировой опыт не дают однозначных ответов на эти вопросы, поэтому здесь мы обсуждаем основные взгляды и аргументы.       </w:t>
      </w:r>
    </w:p>
    <w:p w:rsidR="00820104" w:rsidRDefault="00820104" w:rsidP="00820104">
      <w:pPr>
        <w:rPr>
          <w:rFonts w:ascii="Times New Roman" w:hAnsi="Times New Roman"/>
          <w:b/>
          <w:sz w:val="24"/>
          <w:szCs w:val="24"/>
        </w:rPr>
      </w:pPr>
    </w:p>
    <w:p w:rsidR="00820104" w:rsidRPr="002F7949" w:rsidRDefault="00AD2B30" w:rsidP="00820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11</w:t>
      </w:r>
      <w:r w:rsidRPr="002F794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</w:t>
      </w:r>
      <w:r w:rsidRPr="002F7949">
        <w:rPr>
          <w:rFonts w:ascii="Times New Roman" w:hAnsi="Times New Roman"/>
          <w:b/>
          <w:sz w:val="24"/>
          <w:szCs w:val="24"/>
        </w:rPr>
        <w:t xml:space="preserve"> ноября): </w:t>
      </w:r>
      <w:r w:rsidR="00820104" w:rsidRPr="002F7949">
        <w:rPr>
          <w:rFonts w:ascii="Times New Roman" w:hAnsi="Times New Roman"/>
          <w:b/>
          <w:sz w:val="24"/>
          <w:szCs w:val="24"/>
        </w:rPr>
        <w:t>Финансовые рынки</w:t>
      </w:r>
      <w:r w:rsidR="00820104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20104"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820104" w:rsidRPr="002F7949">
        <w:rPr>
          <w:rFonts w:ascii="Times New Roman" w:hAnsi="Times New Roman"/>
          <w:sz w:val="24"/>
          <w:szCs w:val="24"/>
        </w:rPr>
        <w:t>)</w:t>
      </w:r>
    </w:p>
    <w:p w:rsidR="00820104" w:rsidRPr="002F7949" w:rsidRDefault="00820104" w:rsidP="00820104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Финансы – раздел экономической науки, изучающий </w:t>
      </w:r>
      <w:proofErr w:type="spellStart"/>
      <w:r w:rsidRPr="002F7949">
        <w:rPr>
          <w:rFonts w:ascii="Times New Roman" w:hAnsi="Times New Roman"/>
          <w:sz w:val="24"/>
          <w:szCs w:val="24"/>
        </w:rPr>
        <w:t>переток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средств от тех, у кого есть сбережения, к тем, у кого есть желание вложить эти сбережения в выгодные проекты. Идеальная финансовая система должна способствовать нахождению самых выгодных проектов и направлять средства именно туда. В значительной степени это и происходит. Однако не всегда финансовая система работает как надо – по разным причинам часть сбережений лежит мертвым грузом, а часть систематически направляется «не туда». Как должно быть и почему не </w:t>
      </w:r>
      <w:proofErr w:type="gramStart"/>
      <w:r w:rsidRPr="002F7949">
        <w:rPr>
          <w:rFonts w:ascii="Times New Roman" w:hAnsi="Times New Roman"/>
          <w:sz w:val="24"/>
          <w:szCs w:val="24"/>
        </w:rPr>
        <w:t>всегда</w:t>
      </w:r>
      <w:proofErr w:type="gramEnd"/>
      <w:r w:rsidRPr="002F7949">
        <w:rPr>
          <w:rFonts w:ascii="Times New Roman" w:hAnsi="Times New Roman"/>
          <w:sz w:val="24"/>
          <w:szCs w:val="24"/>
        </w:rPr>
        <w:t xml:space="preserve"> получается - обсуждаем здесь.        </w:t>
      </w:r>
    </w:p>
    <w:p w:rsidR="00820104" w:rsidRPr="002F7949" w:rsidRDefault="00820104" w:rsidP="00820104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</w:p>
    <w:p w:rsidR="00820104" w:rsidRDefault="00820104" w:rsidP="00820104">
      <w:pPr>
        <w:ind w:left="708"/>
        <w:rPr>
          <w:rFonts w:ascii="Times New Roman" w:hAnsi="Times New Roman"/>
          <w:sz w:val="24"/>
          <w:szCs w:val="24"/>
        </w:rPr>
      </w:pPr>
      <w:proofErr w:type="spellStart"/>
      <w:r w:rsidRPr="006E5832">
        <w:rPr>
          <w:rFonts w:ascii="Times New Roman" w:hAnsi="Times New Roman"/>
          <w:bCs/>
          <w:sz w:val="24"/>
          <w:szCs w:val="24"/>
        </w:rPr>
        <w:t>Зингалес</w:t>
      </w:r>
      <w:proofErr w:type="spellEnd"/>
      <w:r w:rsidRPr="006E5832">
        <w:rPr>
          <w:rFonts w:ascii="Times New Roman" w:hAnsi="Times New Roman"/>
          <w:bCs/>
          <w:sz w:val="24"/>
          <w:szCs w:val="24"/>
        </w:rPr>
        <w:t xml:space="preserve"> Л., </w:t>
      </w:r>
      <w:proofErr w:type="spellStart"/>
      <w:r w:rsidRPr="006E5832">
        <w:rPr>
          <w:rFonts w:ascii="Times New Roman" w:hAnsi="Times New Roman"/>
          <w:bCs/>
          <w:sz w:val="24"/>
          <w:szCs w:val="24"/>
        </w:rPr>
        <w:t>Раджан</w:t>
      </w:r>
      <w:proofErr w:type="spellEnd"/>
      <w:r w:rsidRPr="006E5832">
        <w:rPr>
          <w:rFonts w:ascii="Times New Roman" w:hAnsi="Times New Roman"/>
          <w:bCs/>
          <w:sz w:val="24"/>
          <w:szCs w:val="24"/>
        </w:rPr>
        <w:t xml:space="preserve"> Р. «</w:t>
      </w:r>
      <w:r w:rsidRPr="006E5832">
        <w:rPr>
          <w:rFonts w:ascii="Times New Roman" w:hAnsi="Times New Roman"/>
          <w:sz w:val="24"/>
          <w:szCs w:val="24"/>
        </w:rPr>
        <w:t>Спасение капитализма от капиталистов», М.: Институт комплексных с</w:t>
      </w:r>
      <w:r>
        <w:rPr>
          <w:rFonts w:ascii="Times New Roman" w:hAnsi="Times New Roman"/>
          <w:sz w:val="24"/>
          <w:szCs w:val="24"/>
        </w:rPr>
        <w:t>тратегических исследований</w:t>
      </w:r>
      <w:r w:rsidRPr="006E5832">
        <w:rPr>
          <w:rFonts w:ascii="Times New Roman" w:hAnsi="Times New Roman"/>
          <w:sz w:val="24"/>
          <w:szCs w:val="24"/>
        </w:rPr>
        <w:t>, 2004, Гл. 3-4</w:t>
      </w:r>
    </w:p>
    <w:p w:rsidR="00820104" w:rsidRDefault="00820104" w:rsidP="00AD2B30">
      <w:pPr>
        <w:rPr>
          <w:rFonts w:ascii="Times New Roman" w:hAnsi="Times New Roman"/>
          <w:b/>
          <w:sz w:val="24"/>
          <w:szCs w:val="24"/>
        </w:rPr>
      </w:pPr>
    </w:p>
    <w:p w:rsidR="00AD2B30" w:rsidRPr="002F7949" w:rsidRDefault="00820104" w:rsidP="00AD2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12</w:t>
      </w:r>
      <w:r w:rsidRPr="002F7949">
        <w:rPr>
          <w:rFonts w:ascii="Times New Roman" w:hAnsi="Times New Roman"/>
          <w:b/>
          <w:sz w:val="24"/>
          <w:szCs w:val="24"/>
        </w:rPr>
        <w:t xml:space="preserve"> (20 ноября): </w:t>
      </w:r>
      <w:r w:rsidR="00AD2B30" w:rsidRPr="002F7949">
        <w:rPr>
          <w:rFonts w:ascii="Times New Roman" w:hAnsi="Times New Roman"/>
          <w:b/>
          <w:sz w:val="24"/>
          <w:szCs w:val="24"/>
        </w:rPr>
        <w:t xml:space="preserve">Сбережения и инвестиции – фирмы и банки – кризис, потоки капиталов </w:t>
      </w:r>
      <w:r w:rsidR="00AD2B30" w:rsidRPr="002F7949">
        <w:rPr>
          <w:rFonts w:ascii="Times New Roman" w:hAnsi="Times New Roman"/>
          <w:sz w:val="24"/>
          <w:szCs w:val="24"/>
        </w:rPr>
        <w:t>(</w:t>
      </w:r>
      <w:proofErr w:type="spellStart"/>
      <w:r w:rsidR="00AD2B30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AD2B30" w:rsidRPr="002F7949">
        <w:rPr>
          <w:rFonts w:ascii="Times New Roman" w:hAnsi="Times New Roman"/>
          <w:sz w:val="24"/>
          <w:szCs w:val="24"/>
        </w:rPr>
        <w:t>)</w:t>
      </w:r>
    </w:p>
    <w:p w:rsidR="00AD2B30" w:rsidRPr="002F7949" w:rsidRDefault="00AD2B30" w:rsidP="00AD2B30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Сбережения и инвестиции по цепочке от семьи до финансового сектора. Идея потоков капиталов. Кто кого кредитует («схема»). Споры о причинах сбережений. Каковы нормы сбережений и инвестиций. Решения об инвестициях, решения о кредитах. «Кредитный паралич» Инвестиции в тренде и в цикле.</w:t>
      </w:r>
    </w:p>
    <w:p w:rsidR="00AD2B30" w:rsidRPr="002F7949" w:rsidRDefault="00AD2B30" w:rsidP="00AD2B30">
      <w:pPr>
        <w:ind w:firstLine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Риски, банкротства, личные и корпоративные… Паники и финансовые шоки.</w:t>
      </w:r>
    </w:p>
    <w:p w:rsidR="00AD2B30" w:rsidRPr="002F7949" w:rsidRDefault="00AD2B30" w:rsidP="00AD2B30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Стадное поведение, переключение поведения – невозможность предсказания кризиса – только риски и угрозы…</w:t>
      </w:r>
    </w:p>
    <w:p w:rsidR="00AD2B30" w:rsidRPr="002F7949" w:rsidRDefault="00AD2B30" w:rsidP="00AD2B30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 (избранные параграфы – страницы)</w:t>
      </w:r>
    </w:p>
    <w:p w:rsidR="00AD2B30" w:rsidRPr="002F7949" w:rsidRDefault="00AD2B30" w:rsidP="00AD2B30">
      <w:pPr>
        <w:pStyle w:val="1"/>
        <w:numPr>
          <w:ilvl w:val="0"/>
          <w:numId w:val="8"/>
        </w:numPr>
        <w:ind w:firstLine="0"/>
        <w:rPr>
          <w:rFonts w:ascii="Times New Roman" w:hAnsi="Times New Roman"/>
          <w:bCs/>
          <w:sz w:val="24"/>
          <w:szCs w:val="24"/>
        </w:rPr>
      </w:pPr>
      <w:r w:rsidRPr="002F7949">
        <w:rPr>
          <w:rFonts w:ascii="Times New Roman" w:hAnsi="Times New Roman"/>
          <w:bCs/>
          <w:sz w:val="24"/>
          <w:szCs w:val="24"/>
        </w:rPr>
        <w:t xml:space="preserve">Мировая экономика в начале 21 века» под редакцией </w:t>
      </w:r>
      <w:proofErr w:type="spellStart"/>
      <w:r w:rsidRPr="002F7949">
        <w:rPr>
          <w:rFonts w:ascii="Times New Roman" w:hAnsi="Times New Roman"/>
          <w:bCs/>
          <w:sz w:val="24"/>
          <w:szCs w:val="24"/>
        </w:rPr>
        <w:t>Л.М.Григорьева</w:t>
      </w:r>
      <w:proofErr w:type="spellEnd"/>
      <w:r w:rsidRPr="002F7949">
        <w:rPr>
          <w:rFonts w:ascii="Times New Roman" w:hAnsi="Times New Roman"/>
          <w:bCs/>
          <w:sz w:val="24"/>
          <w:szCs w:val="24"/>
        </w:rPr>
        <w:t>, М., «</w:t>
      </w:r>
      <w:proofErr w:type="spellStart"/>
      <w:r w:rsidRPr="002F7949">
        <w:rPr>
          <w:rFonts w:ascii="Times New Roman" w:hAnsi="Times New Roman"/>
          <w:bCs/>
          <w:sz w:val="24"/>
          <w:szCs w:val="24"/>
        </w:rPr>
        <w:t>Директ</w:t>
      </w:r>
      <w:proofErr w:type="spellEnd"/>
      <w:r w:rsidRPr="002F7949">
        <w:rPr>
          <w:rFonts w:ascii="Times New Roman" w:hAnsi="Times New Roman"/>
          <w:bCs/>
          <w:sz w:val="24"/>
          <w:szCs w:val="24"/>
        </w:rPr>
        <w:t>-Медиа», 2013. Главы 7 и 26</w:t>
      </w:r>
    </w:p>
    <w:p w:rsidR="00AD2B30" w:rsidRPr="002F7949" w:rsidRDefault="00AD2B30" w:rsidP="00AD2B30">
      <w:pPr>
        <w:pStyle w:val="1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2F7949">
        <w:rPr>
          <w:rFonts w:ascii="Times New Roman" w:hAnsi="Times New Roman"/>
          <w:sz w:val="24"/>
          <w:szCs w:val="24"/>
        </w:rPr>
        <w:t>Л.Григорьев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7949">
        <w:rPr>
          <w:rFonts w:ascii="Times New Roman" w:hAnsi="Times New Roman"/>
          <w:sz w:val="24"/>
          <w:szCs w:val="24"/>
        </w:rPr>
        <w:t>А.Иващенко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«Мировые дисбалансы сбережений и инвестиций», Вопросы экономики №6-2011</w:t>
      </w:r>
    </w:p>
    <w:p w:rsidR="00AD2B30" w:rsidRPr="002F7949" w:rsidRDefault="00AD2B30" w:rsidP="00AD2B30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  <w:r w:rsidRPr="002F7949">
        <w:rPr>
          <w:rFonts w:ascii="Times New Roman" w:hAnsi="Times New Roman"/>
          <w:sz w:val="24"/>
          <w:szCs w:val="24"/>
          <w:lang w:val="en-US"/>
        </w:rPr>
        <w:t>Charles</w:t>
      </w:r>
      <w:r w:rsidRPr="0048679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P</w:t>
      </w:r>
      <w:r w:rsidRPr="0048679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F7949">
        <w:rPr>
          <w:rFonts w:ascii="Times New Roman" w:hAnsi="Times New Roman"/>
          <w:sz w:val="24"/>
          <w:szCs w:val="24"/>
          <w:lang w:val="en-US"/>
        </w:rPr>
        <w:t>Kindleberger</w:t>
      </w:r>
      <w:proofErr w:type="spellEnd"/>
      <w:r w:rsidRPr="0048679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F7949">
        <w:rPr>
          <w:rFonts w:ascii="Times New Roman" w:hAnsi="Times New Roman"/>
          <w:sz w:val="24"/>
          <w:szCs w:val="24"/>
          <w:lang w:val="en-US"/>
        </w:rPr>
        <w:t>and</w:t>
      </w:r>
      <w:r w:rsidRPr="0048679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F7949">
        <w:rPr>
          <w:rFonts w:ascii="Times New Roman" w:hAnsi="Times New Roman"/>
          <w:sz w:val="24"/>
          <w:szCs w:val="24"/>
          <w:lang w:val="en-US"/>
        </w:rPr>
        <w:t xml:space="preserve">Robert Z. </w:t>
      </w:r>
      <w:proofErr w:type="spellStart"/>
      <w:r w:rsidRPr="002F7949">
        <w:rPr>
          <w:rFonts w:ascii="Times New Roman" w:hAnsi="Times New Roman"/>
          <w:sz w:val="24"/>
          <w:szCs w:val="24"/>
          <w:lang w:val="en-US"/>
        </w:rPr>
        <w:t>Aliber</w:t>
      </w:r>
      <w:proofErr w:type="spellEnd"/>
      <w:r w:rsidRPr="002F794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F7949">
        <w:rPr>
          <w:rFonts w:ascii="Times New Roman" w:hAnsi="Times New Roman"/>
          <w:bCs/>
          <w:sz w:val="24"/>
          <w:szCs w:val="24"/>
          <w:lang w:val="en-US"/>
        </w:rPr>
        <w:t xml:space="preserve">Manias, Panics, and Crashes  A History of Financial Crises   </w:t>
      </w:r>
      <w:r w:rsidRPr="002F7949">
        <w:rPr>
          <w:rFonts w:ascii="Times New Roman" w:hAnsi="Times New Roman"/>
          <w:sz w:val="24"/>
          <w:szCs w:val="24"/>
          <w:lang w:val="en-US"/>
        </w:rPr>
        <w:t>Fifth Edition</w:t>
      </w:r>
    </w:p>
    <w:p w:rsidR="00486798" w:rsidRPr="002F7949" w:rsidRDefault="00B86337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Лекция 13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(27 ноября): </w:t>
      </w:r>
      <w:r w:rsidR="00486798" w:rsidRPr="002F7949">
        <w:rPr>
          <w:rFonts w:ascii="Times New Roman" w:hAnsi="Times New Roman"/>
          <w:b/>
          <w:sz w:val="24"/>
          <w:szCs w:val="24"/>
        </w:rPr>
        <w:t>Экономический цикл и стабилизационная политика</w:t>
      </w:r>
      <w:r w:rsidR="00486798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О.А.Замулин</w:t>
      </w:r>
      <w:proofErr w:type="spellEnd"/>
      <w:r w:rsidR="00486798" w:rsidRPr="002F7949">
        <w:rPr>
          <w:rFonts w:ascii="Times New Roman" w:hAnsi="Times New Roman"/>
          <w:sz w:val="24"/>
          <w:szCs w:val="24"/>
        </w:rPr>
        <w:t>)</w:t>
      </w:r>
    </w:p>
    <w:p w:rsidR="00486798" w:rsidRPr="002F7949" w:rsidRDefault="00486798" w:rsidP="00486798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Экономический рост не всегда идет гладко – периоды роста сменяются спадами, именуемые рецессиями. Этот процесс называется экономическим циклом - самым спорным разделом макроэкономики. Здесь мы обсуждаем, почему происходит цикл, представляя его как отклонения от идеального рыночного равновесия в силу различных несовершенств рынка. Также обсуждаем, как правительство может содействовать выводу экономики из рецессии.      </w:t>
      </w:r>
    </w:p>
    <w:p w:rsidR="00486798" w:rsidRPr="002F7949" w:rsidRDefault="00486798" w:rsidP="00486798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Литерату</w:t>
      </w:r>
      <w:r w:rsidRPr="002F7949">
        <w:rPr>
          <w:rFonts w:ascii="Times New Roman" w:hAnsi="Times New Roman"/>
          <w:sz w:val="24"/>
          <w:szCs w:val="24"/>
        </w:rPr>
        <w:t>ра:</w:t>
      </w:r>
    </w:p>
    <w:p w:rsidR="00486798" w:rsidRPr="002F7949" w:rsidRDefault="00486798" w:rsidP="00486798">
      <w:pPr>
        <w:numPr>
          <w:ilvl w:val="0"/>
          <w:numId w:val="13"/>
        </w:numPr>
        <w:tabs>
          <w:tab w:val="clear" w:pos="1428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2F7949">
        <w:rPr>
          <w:rFonts w:ascii="Times New Roman" w:hAnsi="Times New Roman"/>
          <w:sz w:val="24"/>
          <w:szCs w:val="24"/>
        </w:rPr>
        <w:t>О.Замулин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, «Уроки </w:t>
      </w:r>
      <w:proofErr w:type="spellStart"/>
      <w:r w:rsidRPr="002F7949">
        <w:rPr>
          <w:rFonts w:ascii="Times New Roman" w:hAnsi="Times New Roman"/>
          <w:sz w:val="24"/>
          <w:szCs w:val="24"/>
        </w:rPr>
        <w:t>Фелпса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– для мира и для России», 2007, </w:t>
      </w:r>
      <w:r w:rsidRPr="002F7949">
        <w:rPr>
          <w:rFonts w:ascii="Times New Roman" w:hAnsi="Times New Roman"/>
          <w:i/>
          <w:iCs/>
          <w:sz w:val="24"/>
          <w:szCs w:val="24"/>
        </w:rPr>
        <w:t>Вопросы экономики</w:t>
      </w:r>
      <w:r w:rsidRPr="002F7949">
        <w:rPr>
          <w:rFonts w:ascii="Times New Roman" w:hAnsi="Times New Roman"/>
          <w:sz w:val="24"/>
          <w:szCs w:val="24"/>
        </w:rPr>
        <w:t>, №1</w:t>
      </w:r>
    </w:p>
    <w:p w:rsidR="00486798" w:rsidRPr="002F7949" w:rsidRDefault="00486798" w:rsidP="00486798">
      <w:pPr>
        <w:pStyle w:val="10"/>
        <w:numPr>
          <w:ilvl w:val="0"/>
          <w:numId w:val="13"/>
        </w:numPr>
        <w:tabs>
          <w:tab w:val="clear" w:pos="1428"/>
          <w:tab w:val="num" w:pos="1080"/>
        </w:tabs>
        <w:ind w:left="1080"/>
        <w:rPr>
          <w:rFonts w:ascii="Times New Roman" w:hAnsi="Times New Roman"/>
          <w:lang w:val="en-US"/>
        </w:rPr>
      </w:pPr>
      <w:r w:rsidRPr="002F7949">
        <w:rPr>
          <w:rFonts w:ascii="Times New Roman" w:hAnsi="Times New Roman"/>
        </w:rPr>
        <w:t xml:space="preserve">П. </w:t>
      </w:r>
      <w:proofErr w:type="spellStart"/>
      <w:r w:rsidRPr="002F7949">
        <w:rPr>
          <w:rFonts w:ascii="Times New Roman" w:hAnsi="Times New Roman"/>
        </w:rPr>
        <w:t>Кругман</w:t>
      </w:r>
      <w:proofErr w:type="spellEnd"/>
      <w:r w:rsidRPr="002F7949">
        <w:rPr>
          <w:rFonts w:ascii="Times New Roman" w:hAnsi="Times New Roman"/>
        </w:rPr>
        <w:t xml:space="preserve">, «Почему экономическая наука бессильна», Slon.ru, 09.09.09. </w:t>
      </w:r>
      <w:r w:rsidRPr="002F7949">
        <w:rPr>
          <w:rFonts w:ascii="Times New Roman" w:hAnsi="Times New Roman"/>
          <w:lang w:val="en-US"/>
        </w:rPr>
        <w:t>(</w:t>
      </w:r>
      <w:r w:rsidRPr="002F7949">
        <w:rPr>
          <w:rFonts w:ascii="Times New Roman" w:hAnsi="Times New Roman"/>
        </w:rPr>
        <w:t>перевод</w:t>
      </w:r>
      <w:r w:rsidRPr="002F7949">
        <w:rPr>
          <w:rFonts w:ascii="Times New Roman" w:hAnsi="Times New Roman"/>
          <w:lang w:val="en-US"/>
        </w:rPr>
        <w:t xml:space="preserve"> Krugman, Paul, “How Did Economists Get It So Wrong?,” </w:t>
      </w:r>
      <w:r w:rsidRPr="002F7949">
        <w:rPr>
          <w:rFonts w:ascii="Times New Roman" w:hAnsi="Times New Roman"/>
          <w:i/>
          <w:lang w:val="en-US"/>
        </w:rPr>
        <w:t>New York Times Magazine</w:t>
      </w:r>
      <w:r w:rsidRPr="002F7949">
        <w:rPr>
          <w:rFonts w:ascii="Times New Roman" w:hAnsi="Times New Roman"/>
          <w:lang w:val="en-US"/>
        </w:rPr>
        <w:t>, September 6, 2009)</w:t>
      </w:r>
    </w:p>
    <w:p w:rsidR="00486798" w:rsidRPr="00486798" w:rsidRDefault="00486798" w:rsidP="0056049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86798" w:rsidRPr="002F7949" w:rsidRDefault="00B86337" w:rsidP="00486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14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(4 декабря): </w:t>
      </w:r>
      <w:r w:rsidR="00486798" w:rsidRPr="002F7949">
        <w:rPr>
          <w:rFonts w:ascii="Times New Roman" w:hAnsi="Times New Roman"/>
          <w:b/>
          <w:sz w:val="24"/>
          <w:szCs w:val="24"/>
        </w:rPr>
        <w:t>Глобализация и глобальные проблемы</w:t>
      </w:r>
      <w:r w:rsidR="00486798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6798" w:rsidRPr="002F7949">
        <w:rPr>
          <w:rFonts w:ascii="Times New Roman" w:hAnsi="Times New Roman"/>
          <w:sz w:val="24"/>
          <w:szCs w:val="24"/>
        </w:rPr>
        <w:t>)</w:t>
      </w:r>
    </w:p>
    <w:p w:rsidR="00486798" w:rsidRPr="002F7949" w:rsidRDefault="00486798" w:rsidP="00486798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Глобализация – определения, что входит в понятие. Как минимум либерализация движения товаров, капитала и труда; информационная революция. </w:t>
      </w:r>
    </w:p>
    <w:p w:rsidR="00486798" w:rsidRPr="002F7949" w:rsidRDefault="009963A0" w:rsidP="00486798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Глобализация Римской империи;</w:t>
      </w:r>
      <w:r w:rsidR="00486798" w:rsidRPr="002F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6798" w:rsidRPr="002F7949">
        <w:rPr>
          <w:rFonts w:ascii="Times New Roman" w:hAnsi="Times New Roman"/>
          <w:sz w:val="24"/>
          <w:szCs w:val="24"/>
        </w:rPr>
        <w:t>Чингизхан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486798" w:rsidRPr="002F7949">
        <w:rPr>
          <w:rFonts w:ascii="Times New Roman" w:hAnsi="Times New Roman"/>
          <w:sz w:val="24"/>
          <w:szCs w:val="24"/>
        </w:rPr>
        <w:t xml:space="preserve"> 19 век</w:t>
      </w:r>
      <w:r>
        <w:rPr>
          <w:rFonts w:ascii="Times New Roman" w:hAnsi="Times New Roman"/>
          <w:sz w:val="24"/>
          <w:szCs w:val="24"/>
        </w:rPr>
        <w:t>;</w:t>
      </w:r>
      <w:r w:rsidR="00486798" w:rsidRPr="002F7949">
        <w:rPr>
          <w:rFonts w:ascii="Times New Roman" w:hAnsi="Times New Roman"/>
          <w:sz w:val="24"/>
          <w:szCs w:val="24"/>
        </w:rPr>
        <w:t xml:space="preserve"> разгром в 1914-1945 гг. + Холодная война. </w:t>
      </w:r>
    </w:p>
    <w:p w:rsidR="00486798" w:rsidRPr="002F7949" w:rsidRDefault="00486798" w:rsidP="00486798">
      <w:pPr>
        <w:ind w:firstLine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  <w:lang w:val="en-US"/>
        </w:rPr>
        <w:t>Globalization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and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Global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Governance</w:t>
      </w:r>
      <w:r w:rsidRPr="002F7949">
        <w:rPr>
          <w:rFonts w:ascii="Times New Roman" w:hAnsi="Times New Roman"/>
          <w:sz w:val="24"/>
          <w:szCs w:val="24"/>
        </w:rPr>
        <w:t xml:space="preserve">. </w:t>
      </w:r>
    </w:p>
    <w:p w:rsidR="00486798" w:rsidRPr="002F7949" w:rsidRDefault="00486798" w:rsidP="00486798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Восстановление отношения торговли к ВВП только к 1980. Накопившиеся за 20 века глобальные проблемы и приоритеты: устойчивый мир (1945), раскол мира (1990). Проблемы глобализации.</w:t>
      </w:r>
    </w:p>
    <w:p w:rsidR="00486798" w:rsidRPr="002F7949" w:rsidRDefault="00486798" w:rsidP="00486798">
      <w:pPr>
        <w:rPr>
          <w:rFonts w:ascii="Times New Roman" w:hAnsi="Times New Roman"/>
          <w:sz w:val="24"/>
          <w:szCs w:val="24"/>
          <w:lang w:val="en-US"/>
        </w:rPr>
      </w:pPr>
      <w:r w:rsidRPr="002F7949">
        <w:rPr>
          <w:rFonts w:ascii="Times New Roman" w:hAnsi="Times New Roman"/>
          <w:sz w:val="24"/>
          <w:szCs w:val="24"/>
        </w:rPr>
        <w:tab/>
        <w:t>Литература</w:t>
      </w:r>
      <w:r w:rsidRPr="002F7949">
        <w:rPr>
          <w:rFonts w:ascii="Times New Roman" w:hAnsi="Times New Roman"/>
          <w:sz w:val="24"/>
          <w:szCs w:val="24"/>
          <w:lang w:val="en-US"/>
        </w:rPr>
        <w:t>:</w:t>
      </w:r>
    </w:p>
    <w:p w:rsidR="00486798" w:rsidRPr="002F7949" w:rsidRDefault="00486798" w:rsidP="00486798">
      <w:pPr>
        <w:numPr>
          <w:ilvl w:val="0"/>
          <w:numId w:val="12"/>
        </w:numPr>
        <w:ind w:hanging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F7949">
        <w:rPr>
          <w:rFonts w:ascii="Times New Roman" w:hAnsi="Times New Roman"/>
          <w:sz w:val="24"/>
          <w:szCs w:val="24"/>
        </w:rPr>
        <w:t>Стиглиц</w:t>
      </w:r>
      <w:proofErr w:type="spellEnd"/>
    </w:p>
    <w:p w:rsidR="00486798" w:rsidRDefault="00486798" w:rsidP="00486798">
      <w:pPr>
        <w:numPr>
          <w:ilvl w:val="0"/>
          <w:numId w:val="12"/>
        </w:numPr>
        <w:ind w:hanging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  <w:lang w:val="en-US"/>
        </w:rPr>
        <w:t>Findlay R., O'Rourke K. Power and Plenty. Princeton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University</w:t>
      </w:r>
      <w:r w:rsidRPr="002F7949">
        <w:rPr>
          <w:rFonts w:ascii="Times New Roman" w:hAnsi="Times New Roman"/>
          <w:sz w:val="24"/>
          <w:szCs w:val="24"/>
        </w:rPr>
        <w:t xml:space="preserve"> </w:t>
      </w:r>
      <w:r w:rsidRPr="002F7949">
        <w:rPr>
          <w:rFonts w:ascii="Times New Roman" w:hAnsi="Times New Roman"/>
          <w:sz w:val="24"/>
          <w:szCs w:val="24"/>
          <w:lang w:val="en-US"/>
        </w:rPr>
        <w:t>Press</w:t>
      </w:r>
      <w:r w:rsidRPr="002F7949">
        <w:rPr>
          <w:rFonts w:ascii="Times New Roman" w:hAnsi="Times New Roman"/>
          <w:sz w:val="24"/>
          <w:szCs w:val="24"/>
        </w:rPr>
        <w:t>, 2007</w:t>
      </w:r>
    </w:p>
    <w:p w:rsidR="00CA443F" w:rsidRPr="00CA443F" w:rsidRDefault="00CA443F" w:rsidP="00CA443F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443F">
        <w:rPr>
          <w:rFonts w:ascii="Times New Roman" w:hAnsi="Times New Roman"/>
          <w:sz w:val="24"/>
          <w:szCs w:val="24"/>
        </w:rPr>
        <w:t xml:space="preserve">Механизмы глобального регулирования: экономический анализ (в </w:t>
      </w:r>
      <w:proofErr w:type="spellStart"/>
      <w:r w:rsidRPr="00CA443F">
        <w:rPr>
          <w:rFonts w:ascii="Times New Roman" w:hAnsi="Times New Roman"/>
          <w:sz w:val="24"/>
          <w:szCs w:val="24"/>
        </w:rPr>
        <w:t>соавт</w:t>
      </w:r>
      <w:proofErr w:type="spellEnd"/>
      <w:r w:rsidRPr="00CA443F">
        <w:rPr>
          <w:rFonts w:ascii="Times New Roman" w:hAnsi="Times New Roman"/>
          <w:sz w:val="24"/>
          <w:szCs w:val="24"/>
        </w:rPr>
        <w:t xml:space="preserve">. с А.А. </w:t>
      </w:r>
      <w:proofErr w:type="spellStart"/>
      <w:r w:rsidRPr="00CA443F">
        <w:rPr>
          <w:rFonts w:ascii="Times New Roman" w:hAnsi="Times New Roman"/>
          <w:sz w:val="24"/>
          <w:szCs w:val="24"/>
        </w:rPr>
        <w:t>Курдиным</w:t>
      </w:r>
      <w:proofErr w:type="spellEnd"/>
      <w:r w:rsidRPr="00CA443F">
        <w:rPr>
          <w:rFonts w:ascii="Times New Roman" w:hAnsi="Times New Roman"/>
          <w:sz w:val="24"/>
          <w:szCs w:val="24"/>
        </w:rPr>
        <w:t>). «Вопросы экономики». 2013, №7, стр. 4-28.</w:t>
      </w:r>
    </w:p>
    <w:p w:rsidR="002220F5" w:rsidRDefault="002220F5" w:rsidP="00A74F40">
      <w:pPr>
        <w:rPr>
          <w:rFonts w:ascii="Times New Roman" w:hAnsi="Times New Roman"/>
          <w:sz w:val="24"/>
          <w:szCs w:val="24"/>
        </w:rPr>
      </w:pPr>
    </w:p>
    <w:p w:rsidR="009963A0" w:rsidRDefault="009963A0" w:rsidP="00A74F40">
      <w:pPr>
        <w:rPr>
          <w:rFonts w:ascii="Times New Roman" w:hAnsi="Times New Roman"/>
          <w:sz w:val="24"/>
          <w:szCs w:val="24"/>
        </w:rPr>
      </w:pPr>
    </w:p>
    <w:p w:rsidR="009963A0" w:rsidRDefault="009963A0" w:rsidP="00A74F40">
      <w:pPr>
        <w:rPr>
          <w:rFonts w:ascii="Times New Roman" w:hAnsi="Times New Roman"/>
          <w:sz w:val="24"/>
          <w:szCs w:val="24"/>
        </w:rPr>
      </w:pPr>
    </w:p>
    <w:p w:rsidR="009963A0" w:rsidRPr="002F7949" w:rsidRDefault="009963A0" w:rsidP="00A74F40">
      <w:pPr>
        <w:rPr>
          <w:rFonts w:ascii="Times New Roman" w:hAnsi="Times New Roman"/>
          <w:sz w:val="24"/>
          <w:szCs w:val="24"/>
        </w:rPr>
      </w:pPr>
    </w:p>
    <w:p w:rsidR="00480B8A" w:rsidRPr="002F7949" w:rsidRDefault="00B86337" w:rsidP="00A74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Лекция 15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(11 декабря): Мировая энергетика – экономика и интересы</w:t>
      </w:r>
      <w:r w:rsidR="00480B8A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0B8A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0B8A" w:rsidRPr="002F7949">
        <w:rPr>
          <w:rFonts w:ascii="Times New Roman" w:hAnsi="Times New Roman"/>
          <w:sz w:val="24"/>
          <w:szCs w:val="24"/>
        </w:rPr>
        <w:t>)</w:t>
      </w:r>
    </w:p>
    <w:p w:rsidR="00480B8A" w:rsidRPr="002F7949" w:rsidRDefault="00480B8A" w:rsidP="002220F5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Мировая энергетика стала центром конфликтов. Но недавно – 100-130 лет назад (Баку, Гиперболоид инженера Гарина). До этого жили с мулами, парусами, дровами. Неравномерность распределения ресурсов, конфликты, транзит.</w:t>
      </w:r>
    </w:p>
    <w:p w:rsidR="00480B8A" w:rsidRPr="002F7949" w:rsidRDefault="00480B8A" w:rsidP="002220F5">
      <w:pPr>
        <w:ind w:left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Интересы – потребители, компании, </w:t>
      </w:r>
      <w:proofErr w:type="spellStart"/>
      <w:r w:rsidRPr="002F7949">
        <w:rPr>
          <w:rFonts w:ascii="Times New Roman" w:hAnsi="Times New Roman"/>
          <w:sz w:val="24"/>
          <w:szCs w:val="24"/>
        </w:rPr>
        <w:t>минфины</w:t>
      </w:r>
      <w:proofErr w:type="spellEnd"/>
      <w:r w:rsidRPr="002F7949">
        <w:rPr>
          <w:rFonts w:ascii="Times New Roman" w:hAnsi="Times New Roman"/>
          <w:sz w:val="24"/>
          <w:szCs w:val="24"/>
        </w:rPr>
        <w:t xml:space="preserve"> (налоги), «страны» (доступ!). Экономика определяет эффективность добычи – издержки, но интересы все искажают! Мировые компании частные (менеджеры и акционеры) и государственные! Множество интересов! </w:t>
      </w:r>
    </w:p>
    <w:p w:rsidR="002220F5" w:rsidRPr="002F7949" w:rsidRDefault="002220F5" w:rsidP="002220F5">
      <w:pPr>
        <w:ind w:firstLine="705"/>
        <w:rPr>
          <w:rFonts w:ascii="Times New Roman" w:hAnsi="Times New Roman"/>
          <w:sz w:val="24"/>
          <w:szCs w:val="24"/>
        </w:rPr>
      </w:pPr>
    </w:p>
    <w:p w:rsidR="002220F5" w:rsidRPr="002F7949" w:rsidRDefault="002220F5" w:rsidP="002220F5">
      <w:pPr>
        <w:ind w:firstLine="705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 xml:space="preserve">Литература: </w:t>
      </w:r>
    </w:p>
    <w:p w:rsidR="00CA443F" w:rsidRPr="00CA443F" w:rsidRDefault="00CA443F" w:rsidP="00CA443F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443F">
        <w:rPr>
          <w:rFonts w:ascii="Times New Roman" w:hAnsi="Times New Roman"/>
          <w:sz w:val="24"/>
          <w:szCs w:val="24"/>
        </w:rPr>
        <w:t xml:space="preserve">Прогноз энергетики мира и России до 2040 года. (в соавторстве) ИНЭИ РАН, АЦ, 2014. </w:t>
      </w:r>
    </w:p>
    <w:p w:rsidR="00480B8A" w:rsidRPr="00CA443F" w:rsidRDefault="00480B8A" w:rsidP="00CA443F">
      <w:pPr>
        <w:pStyle w:val="a8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CA443F">
        <w:rPr>
          <w:rFonts w:ascii="Times New Roman" w:hAnsi="Times New Roman"/>
          <w:bCs/>
          <w:sz w:val="24"/>
          <w:szCs w:val="24"/>
        </w:rPr>
        <w:t xml:space="preserve">Мировая экономика в начале 21 века» под редакцией </w:t>
      </w:r>
      <w:proofErr w:type="spellStart"/>
      <w:r w:rsidRPr="00CA443F">
        <w:rPr>
          <w:rFonts w:ascii="Times New Roman" w:hAnsi="Times New Roman"/>
          <w:bCs/>
          <w:sz w:val="24"/>
          <w:szCs w:val="24"/>
        </w:rPr>
        <w:t>Л.М.Григорьева</w:t>
      </w:r>
      <w:proofErr w:type="spellEnd"/>
      <w:r w:rsidRPr="00CA443F">
        <w:rPr>
          <w:rFonts w:ascii="Times New Roman" w:hAnsi="Times New Roman"/>
          <w:bCs/>
          <w:sz w:val="24"/>
          <w:szCs w:val="24"/>
        </w:rPr>
        <w:t>, М., «</w:t>
      </w:r>
      <w:proofErr w:type="spellStart"/>
      <w:r w:rsidRPr="00CA443F">
        <w:rPr>
          <w:rFonts w:ascii="Times New Roman" w:hAnsi="Times New Roman"/>
          <w:bCs/>
          <w:sz w:val="24"/>
          <w:szCs w:val="24"/>
        </w:rPr>
        <w:t>Директ</w:t>
      </w:r>
      <w:proofErr w:type="spellEnd"/>
      <w:r w:rsidRPr="00CA443F">
        <w:rPr>
          <w:rFonts w:ascii="Times New Roman" w:hAnsi="Times New Roman"/>
          <w:bCs/>
          <w:sz w:val="24"/>
          <w:szCs w:val="24"/>
        </w:rPr>
        <w:t xml:space="preserve">-Медиа», 2013. </w:t>
      </w:r>
      <w:r w:rsidRPr="00CA443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A443F">
        <w:rPr>
          <w:rFonts w:ascii="Times New Roman" w:hAnsi="Times New Roman"/>
          <w:sz w:val="24"/>
          <w:szCs w:val="24"/>
        </w:rPr>
        <w:t>Т.</w:t>
      </w:r>
      <w:r w:rsidRPr="00CA443F">
        <w:rPr>
          <w:rFonts w:ascii="Times New Roman" w:hAnsi="Times New Roman"/>
          <w:sz w:val="24"/>
          <w:szCs w:val="24"/>
        </w:rPr>
        <w:t>Митровой</w:t>
      </w:r>
      <w:proofErr w:type="spellEnd"/>
      <w:r w:rsidRPr="00CA443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A443F">
        <w:rPr>
          <w:rFonts w:ascii="Times New Roman" w:hAnsi="Times New Roman"/>
          <w:sz w:val="24"/>
          <w:szCs w:val="24"/>
        </w:rPr>
        <w:t>Межтопливной</w:t>
      </w:r>
      <w:proofErr w:type="spellEnd"/>
      <w:r w:rsidRPr="00CA443F">
        <w:rPr>
          <w:rFonts w:ascii="Times New Roman" w:hAnsi="Times New Roman"/>
          <w:sz w:val="24"/>
          <w:szCs w:val="24"/>
        </w:rPr>
        <w:t xml:space="preserve"> конкуренции </w:t>
      </w:r>
    </w:p>
    <w:p w:rsidR="00480B8A" w:rsidRPr="002F7949" w:rsidRDefault="00480B8A" w:rsidP="0056049E">
      <w:pPr>
        <w:rPr>
          <w:rFonts w:ascii="Times New Roman" w:hAnsi="Times New Roman"/>
          <w:sz w:val="24"/>
          <w:szCs w:val="24"/>
        </w:rPr>
      </w:pPr>
    </w:p>
    <w:p w:rsidR="00480B8A" w:rsidRPr="002F7949" w:rsidRDefault="00B86337" w:rsidP="005604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 16</w:t>
      </w:r>
      <w:r w:rsidR="00480B8A" w:rsidRPr="002F7949">
        <w:rPr>
          <w:rFonts w:ascii="Times New Roman" w:hAnsi="Times New Roman"/>
          <w:b/>
          <w:sz w:val="24"/>
          <w:szCs w:val="24"/>
        </w:rPr>
        <w:t xml:space="preserve"> (18 декабря): Военная экономика: история и проблема</w:t>
      </w:r>
      <w:r w:rsidR="00480B8A" w:rsidRPr="002F79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0B8A" w:rsidRPr="002F7949">
        <w:rPr>
          <w:rFonts w:ascii="Times New Roman" w:hAnsi="Times New Roman"/>
          <w:sz w:val="24"/>
          <w:szCs w:val="24"/>
        </w:rPr>
        <w:t>Л.М.Григорьев</w:t>
      </w:r>
      <w:proofErr w:type="spellEnd"/>
      <w:r w:rsidR="00480B8A" w:rsidRPr="002F7949">
        <w:rPr>
          <w:rFonts w:ascii="Times New Roman" w:hAnsi="Times New Roman"/>
          <w:sz w:val="24"/>
          <w:szCs w:val="24"/>
        </w:rPr>
        <w:t>)</w:t>
      </w:r>
    </w:p>
    <w:p w:rsidR="00480B8A" w:rsidRPr="002F7949" w:rsidRDefault="00480B8A" w:rsidP="002220F5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Проблема имеет больше «углов», чем кажется вначале. Производство вооружений, расходы на обороны (достаточную?). Финансирование этой активности. Потери в войне и доходы от вооружений и войны в разные эпохи.</w:t>
      </w:r>
    </w:p>
    <w:p w:rsidR="00480B8A" w:rsidRPr="002F7949" w:rsidRDefault="00480B8A" w:rsidP="002220F5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Войны – «холеры» и кризисы дробят экономический рост на маленькие отрезки. «Устойчивый рост» - эффект после 2 Мировой войны.</w:t>
      </w:r>
    </w:p>
    <w:p w:rsidR="00480B8A" w:rsidRPr="002F7949" w:rsidRDefault="00480B8A" w:rsidP="002220F5">
      <w:pPr>
        <w:ind w:left="708"/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>Финансирование войн – баланс бюджета. Производство вооружений = экспорт для рентабельности? Влияние военных расходов на НТП (история), на разрушения, на рост. Военные расходы и спрос, отвлечение ресурсов …</w:t>
      </w:r>
    </w:p>
    <w:p w:rsidR="002220F5" w:rsidRPr="002F7949" w:rsidRDefault="002220F5" w:rsidP="00167F3F">
      <w:pPr>
        <w:rPr>
          <w:rFonts w:ascii="Times New Roman" w:hAnsi="Times New Roman"/>
          <w:sz w:val="24"/>
          <w:szCs w:val="24"/>
        </w:rPr>
      </w:pPr>
    </w:p>
    <w:p w:rsidR="002220F5" w:rsidRPr="00985B6A" w:rsidRDefault="002220F5" w:rsidP="00167F3F">
      <w:pPr>
        <w:rPr>
          <w:rFonts w:ascii="Times New Roman" w:hAnsi="Times New Roman"/>
          <w:sz w:val="24"/>
          <w:szCs w:val="24"/>
        </w:rPr>
      </w:pPr>
      <w:r w:rsidRPr="002F7949">
        <w:rPr>
          <w:rFonts w:ascii="Times New Roman" w:hAnsi="Times New Roman"/>
          <w:sz w:val="24"/>
          <w:szCs w:val="24"/>
        </w:rPr>
        <w:tab/>
        <w:t>Литература</w:t>
      </w:r>
      <w:r w:rsidRPr="00985B6A">
        <w:rPr>
          <w:rFonts w:ascii="Times New Roman" w:hAnsi="Times New Roman"/>
          <w:sz w:val="24"/>
          <w:szCs w:val="24"/>
        </w:rPr>
        <w:t xml:space="preserve">: </w:t>
      </w:r>
    </w:p>
    <w:p w:rsidR="00480B8A" w:rsidRPr="002F7949" w:rsidRDefault="00CA443F" w:rsidP="002220F5">
      <w:pPr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A443F">
        <w:rPr>
          <w:rFonts w:ascii="Times New Roman" w:hAnsi="Times New Roman"/>
          <w:sz w:val="24"/>
          <w:szCs w:val="24"/>
          <w:lang w:val="en-US"/>
        </w:rPr>
        <w:t>1..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Findlay</w:t>
      </w:r>
      <w:proofErr w:type="gramEnd"/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R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O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>'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Rourke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K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>. “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Power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and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Plenty</w:t>
      </w:r>
      <w:r w:rsidR="00480B8A" w:rsidRPr="00CA443F">
        <w:rPr>
          <w:rFonts w:ascii="Times New Roman" w:hAnsi="Times New Roman"/>
          <w:sz w:val="24"/>
          <w:szCs w:val="24"/>
          <w:lang w:val="en-US"/>
        </w:rPr>
        <w:t xml:space="preserve">”. 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Princeton University Press, 2007</w:t>
      </w:r>
    </w:p>
    <w:p w:rsidR="00480B8A" w:rsidRPr="002F7949" w:rsidRDefault="00CA443F" w:rsidP="002220F5">
      <w:pPr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A443F">
        <w:rPr>
          <w:rFonts w:ascii="Times New Roman" w:hAnsi="Times New Roman"/>
          <w:sz w:val="24"/>
          <w:szCs w:val="24"/>
          <w:lang w:val="en-US"/>
        </w:rPr>
        <w:t>2.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Joshua</w:t>
      </w:r>
      <w:proofErr w:type="gramEnd"/>
      <w:r w:rsidR="00480B8A" w:rsidRPr="002F7949">
        <w:rPr>
          <w:rFonts w:ascii="Times New Roman" w:hAnsi="Times New Roman"/>
          <w:sz w:val="24"/>
          <w:szCs w:val="24"/>
          <w:lang w:val="en-US"/>
        </w:rPr>
        <w:t xml:space="preserve"> Goldstein:  WAR AND ECONOMIC HISTORY</w:t>
      </w:r>
    </w:p>
    <w:p w:rsidR="00480B8A" w:rsidRPr="002F7949" w:rsidRDefault="00CA443F" w:rsidP="00CA443F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480B8A" w:rsidRPr="002F7949">
        <w:rPr>
          <w:rFonts w:ascii="Times New Roman" w:hAnsi="Times New Roman"/>
          <w:sz w:val="24"/>
          <w:szCs w:val="24"/>
          <w:lang w:val="en-US"/>
        </w:rPr>
        <w:t>Maddison…</w:t>
      </w:r>
      <w:r w:rsidR="00480B8A" w:rsidRPr="002F7949">
        <w:rPr>
          <w:rFonts w:ascii="Times New Roman" w:hAnsi="Times New Roman"/>
          <w:sz w:val="24"/>
          <w:szCs w:val="24"/>
        </w:rPr>
        <w:t xml:space="preserve"> </w:t>
      </w:r>
    </w:p>
    <w:sectPr w:rsidR="00480B8A" w:rsidRPr="002F7949" w:rsidSect="00C84C9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12" w:rsidRDefault="002F6712" w:rsidP="001C6056">
      <w:pPr>
        <w:spacing w:after="0" w:line="240" w:lineRule="auto"/>
      </w:pPr>
      <w:r>
        <w:separator/>
      </w:r>
    </w:p>
  </w:endnote>
  <w:endnote w:type="continuationSeparator" w:id="0">
    <w:p w:rsidR="002F6712" w:rsidRDefault="002F6712" w:rsidP="001C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659069"/>
      <w:docPartObj>
        <w:docPartGallery w:val="Page Numbers (Bottom of Page)"/>
        <w:docPartUnique/>
      </w:docPartObj>
    </w:sdtPr>
    <w:sdtEndPr/>
    <w:sdtContent>
      <w:p w:rsidR="009963A0" w:rsidRDefault="009963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5B">
          <w:rPr>
            <w:noProof/>
          </w:rPr>
          <w:t>10</w:t>
        </w:r>
        <w:r>
          <w:fldChar w:fldCharType="end"/>
        </w:r>
      </w:p>
    </w:sdtContent>
  </w:sdt>
  <w:p w:rsidR="009963A0" w:rsidRDefault="00996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12" w:rsidRDefault="002F6712" w:rsidP="001C6056">
      <w:pPr>
        <w:spacing w:after="0" w:line="240" w:lineRule="auto"/>
      </w:pPr>
      <w:r>
        <w:separator/>
      </w:r>
    </w:p>
  </w:footnote>
  <w:footnote w:type="continuationSeparator" w:id="0">
    <w:p w:rsidR="002F6712" w:rsidRDefault="002F6712" w:rsidP="001C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A42"/>
    <w:multiLevelType w:val="hybridMultilevel"/>
    <w:tmpl w:val="1B1E8F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2A5210"/>
    <w:multiLevelType w:val="hybridMultilevel"/>
    <w:tmpl w:val="FD02FA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D511A1A"/>
    <w:multiLevelType w:val="hybridMultilevel"/>
    <w:tmpl w:val="837E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341D53"/>
    <w:multiLevelType w:val="hybridMultilevel"/>
    <w:tmpl w:val="7C70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4304D"/>
    <w:multiLevelType w:val="hybridMultilevel"/>
    <w:tmpl w:val="8CD0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2346D"/>
    <w:multiLevelType w:val="hybridMultilevel"/>
    <w:tmpl w:val="D0FC05C6"/>
    <w:lvl w:ilvl="0" w:tplc="2D5A2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AC2D91"/>
    <w:multiLevelType w:val="hybridMultilevel"/>
    <w:tmpl w:val="D0B6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EB7553"/>
    <w:multiLevelType w:val="hybridMultilevel"/>
    <w:tmpl w:val="857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A05F9C"/>
    <w:multiLevelType w:val="hybridMultilevel"/>
    <w:tmpl w:val="7802529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88C2BA9"/>
    <w:multiLevelType w:val="hybridMultilevel"/>
    <w:tmpl w:val="4C9E979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8E335C0"/>
    <w:multiLevelType w:val="hybridMultilevel"/>
    <w:tmpl w:val="90381F0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>
    <w:nsid w:val="59776E12"/>
    <w:multiLevelType w:val="hybridMultilevel"/>
    <w:tmpl w:val="D38A0B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CD482B"/>
    <w:multiLevelType w:val="singleLevel"/>
    <w:tmpl w:val="B8D448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D76783B"/>
    <w:multiLevelType w:val="hybridMultilevel"/>
    <w:tmpl w:val="DE807C6E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E487455"/>
    <w:multiLevelType w:val="hybridMultilevel"/>
    <w:tmpl w:val="5C70D1DA"/>
    <w:lvl w:ilvl="0" w:tplc="3466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8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69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1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AE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1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08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E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3F"/>
    <w:rsid w:val="00005F32"/>
    <w:rsid w:val="000362B1"/>
    <w:rsid w:val="00080833"/>
    <w:rsid w:val="000820B3"/>
    <w:rsid w:val="00086AAD"/>
    <w:rsid w:val="001354F5"/>
    <w:rsid w:val="00145DF9"/>
    <w:rsid w:val="00167F3F"/>
    <w:rsid w:val="00172E1D"/>
    <w:rsid w:val="001849B3"/>
    <w:rsid w:val="001C52CF"/>
    <w:rsid w:val="001C6056"/>
    <w:rsid w:val="001D23EE"/>
    <w:rsid w:val="001E49BE"/>
    <w:rsid w:val="001F275B"/>
    <w:rsid w:val="001F38B0"/>
    <w:rsid w:val="001F4478"/>
    <w:rsid w:val="001F505B"/>
    <w:rsid w:val="002220F5"/>
    <w:rsid w:val="00231966"/>
    <w:rsid w:val="0025337A"/>
    <w:rsid w:val="00286D4B"/>
    <w:rsid w:val="002B29E5"/>
    <w:rsid w:val="002F6712"/>
    <w:rsid w:val="002F7949"/>
    <w:rsid w:val="00323D21"/>
    <w:rsid w:val="00347CFD"/>
    <w:rsid w:val="00362E3A"/>
    <w:rsid w:val="003C4370"/>
    <w:rsid w:val="003C485E"/>
    <w:rsid w:val="003D6D34"/>
    <w:rsid w:val="00405E7B"/>
    <w:rsid w:val="004500AD"/>
    <w:rsid w:val="00480B8A"/>
    <w:rsid w:val="00486798"/>
    <w:rsid w:val="004D1D73"/>
    <w:rsid w:val="0050353B"/>
    <w:rsid w:val="00510CA7"/>
    <w:rsid w:val="0056049E"/>
    <w:rsid w:val="00577826"/>
    <w:rsid w:val="005966A1"/>
    <w:rsid w:val="005D4396"/>
    <w:rsid w:val="005E44B6"/>
    <w:rsid w:val="00607D5E"/>
    <w:rsid w:val="00625AA3"/>
    <w:rsid w:val="006D7796"/>
    <w:rsid w:val="006E1913"/>
    <w:rsid w:val="006E5832"/>
    <w:rsid w:val="00757B77"/>
    <w:rsid w:val="00771B7D"/>
    <w:rsid w:val="007B34E5"/>
    <w:rsid w:val="00820104"/>
    <w:rsid w:val="0087036C"/>
    <w:rsid w:val="008722BF"/>
    <w:rsid w:val="00983E2D"/>
    <w:rsid w:val="00984D87"/>
    <w:rsid w:val="00985B6A"/>
    <w:rsid w:val="009963A0"/>
    <w:rsid w:val="00A0144F"/>
    <w:rsid w:val="00A32000"/>
    <w:rsid w:val="00A41DB9"/>
    <w:rsid w:val="00A46A25"/>
    <w:rsid w:val="00A47078"/>
    <w:rsid w:val="00A700C9"/>
    <w:rsid w:val="00A74D60"/>
    <w:rsid w:val="00A74F40"/>
    <w:rsid w:val="00AD2B30"/>
    <w:rsid w:val="00AE09AF"/>
    <w:rsid w:val="00AF6B8E"/>
    <w:rsid w:val="00B83040"/>
    <w:rsid w:val="00B86337"/>
    <w:rsid w:val="00BC6F52"/>
    <w:rsid w:val="00BF0992"/>
    <w:rsid w:val="00BF378E"/>
    <w:rsid w:val="00C1584E"/>
    <w:rsid w:val="00C33207"/>
    <w:rsid w:val="00C60101"/>
    <w:rsid w:val="00C84C9C"/>
    <w:rsid w:val="00C95963"/>
    <w:rsid w:val="00CA3919"/>
    <w:rsid w:val="00CA443F"/>
    <w:rsid w:val="00D00C4B"/>
    <w:rsid w:val="00D022EA"/>
    <w:rsid w:val="00D23BCE"/>
    <w:rsid w:val="00D72F38"/>
    <w:rsid w:val="00D8767F"/>
    <w:rsid w:val="00DD25CE"/>
    <w:rsid w:val="00DD4EDE"/>
    <w:rsid w:val="00E264E3"/>
    <w:rsid w:val="00E43F07"/>
    <w:rsid w:val="00E71778"/>
    <w:rsid w:val="00EF7B16"/>
    <w:rsid w:val="00FA0E64"/>
    <w:rsid w:val="00FA1073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7F3F"/>
    <w:pPr>
      <w:ind w:left="720"/>
      <w:contextualSpacing/>
    </w:pPr>
  </w:style>
  <w:style w:type="paragraph" w:customStyle="1" w:styleId="10">
    <w:name w:val="Без интервала1"/>
    <w:rsid w:val="001F38B0"/>
    <w:pPr>
      <w:ind w:firstLine="624"/>
      <w:jc w:val="both"/>
    </w:pPr>
    <w:rPr>
      <w:sz w:val="24"/>
      <w:szCs w:val="24"/>
    </w:rPr>
  </w:style>
  <w:style w:type="paragraph" w:styleId="a3">
    <w:name w:val="header"/>
    <w:basedOn w:val="a"/>
    <w:link w:val="a4"/>
    <w:rsid w:val="001C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1C6056"/>
    <w:rPr>
      <w:rFonts w:cs="Times New Roman"/>
    </w:rPr>
  </w:style>
  <w:style w:type="paragraph" w:styleId="a5">
    <w:name w:val="footer"/>
    <w:basedOn w:val="a"/>
    <w:link w:val="a6"/>
    <w:uiPriority w:val="99"/>
    <w:rsid w:val="001C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6056"/>
    <w:rPr>
      <w:rFonts w:cs="Times New Roman"/>
    </w:rPr>
  </w:style>
  <w:style w:type="character" w:styleId="a7">
    <w:name w:val="Hyperlink"/>
    <w:rsid w:val="00510CA7"/>
    <w:rPr>
      <w:color w:val="0000FF"/>
      <w:u w:val="single"/>
    </w:rPr>
  </w:style>
  <w:style w:type="paragraph" w:customStyle="1" w:styleId="Default">
    <w:name w:val="Default"/>
    <w:rsid w:val="00E43F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8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7F3F"/>
    <w:pPr>
      <w:ind w:left="720"/>
      <w:contextualSpacing/>
    </w:pPr>
  </w:style>
  <w:style w:type="paragraph" w:customStyle="1" w:styleId="10">
    <w:name w:val="Без интервала1"/>
    <w:rsid w:val="001F38B0"/>
    <w:pPr>
      <w:ind w:firstLine="624"/>
      <w:jc w:val="both"/>
    </w:pPr>
    <w:rPr>
      <w:sz w:val="24"/>
      <w:szCs w:val="24"/>
    </w:rPr>
  </w:style>
  <w:style w:type="paragraph" w:styleId="a3">
    <w:name w:val="header"/>
    <w:basedOn w:val="a"/>
    <w:link w:val="a4"/>
    <w:rsid w:val="001C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1C6056"/>
    <w:rPr>
      <w:rFonts w:cs="Times New Roman"/>
    </w:rPr>
  </w:style>
  <w:style w:type="paragraph" w:styleId="a5">
    <w:name w:val="footer"/>
    <w:basedOn w:val="a"/>
    <w:link w:val="a6"/>
    <w:uiPriority w:val="99"/>
    <w:rsid w:val="001C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6056"/>
    <w:rPr>
      <w:rFonts w:cs="Times New Roman"/>
    </w:rPr>
  </w:style>
  <w:style w:type="character" w:styleId="a7">
    <w:name w:val="Hyperlink"/>
    <w:rsid w:val="00510CA7"/>
    <w:rPr>
      <w:color w:val="0000FF"/>
      <w:u w:val="single"/>
    </w:rPr>
  </w:style>
  <w:style w:type="paragraph" w:customStyle="1" w:styleId="Default">
    <w:name w:val="Default"/>
    <w:rsid w:val="00E43F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8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amulin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fedorovykh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Формат занятий</vt:lpstr>
      <vt:lpstr>Формат занятий</vt:lpstr>
    </vt:vector>
  </TitlesOfParts>
  <Company>HSE</Company>
  <LinksUpToDate>false</LinksUpToDate>
  <CharactersWithSpaces>19679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mailto:ozamulin@hse.ru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занятий</dc:title>
  <dc:creator>user</dc:creator>
  <cp:lastModifiedBy>user</cp:lastModifiedBy>
  <cp:revision>4</cp:revision>
  <dcterms:created xsi:type="dcterms:W3CDTF">2014-09-16T05:26:00Z</dcterms:created>
  <dcterms:modified xsi:type="dcterms:W3CDTF">2014-09-16T05:28:00Z</dcterms:modified>
</cp:coreProperties>
</file>