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F" w:rsidRPr="00262892" w:rsidRDefault="006B434F" w:rsidP="006B434F">
      <w:pPr>
        <w:jc w:val="center"/>
        <w:rPr>
          <w:b/>
          <w:szCs w:val="24"/>
        </w:rPr>
      </w:pPr>
      <w:r w:rsidRPr="00262892">
        <w:rPr>
          <w:b/>
          <w:szCs w:val="24"/>
        </w:rPr>
        <w:t>Правительство Российской Федерации</w:t>
      </w:r>
    </w:p>
    <w:p w:rsidR="006B434F" w:rsidRPr="00262892" w:rsidRDefault="006B434F" w:rsidP="006B434F">
      <w:pPr>
        <w:jc w:val="center"/>
        <w:rPr>
          <w:b/>
          <w:szCs w:val="24"/>
        </w:rPr>
      </w:pPr>
    </w:p>
    <w:p w:rsidR="006B434F" w:rsidRPr="00262892" w:rsidRDefault="006B434F" w:rsidP="006B434F">
      <w:pPr>
        <w:jc w:val="center"/>
        <w:rPr>
          <w:b/>
          <w:bCs/>
          <w:szCs w:val="24"/>
        </w:rPr>
      </w:pPr>
      <w:r w:rsidRPr="00262892">
        <w:rPr>
          <w:b/>
          <w:bCs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262892">
        <w:rPr>
          <w:b/>
          <w:bCs/>
          <w:szCs w:val="24"/>
        </w:rPr>
        <w:br/>
        <w:t xml:space="preserve">"Национальный исследовательский университет </w:t>
      </w:r>
      <w:r w:rsidRPr="00262892">
        <w:rPr>
          <w:b/>
          <w:bCs/>
          <w:szCs w:val="24"/>
        </w:rPr>
        <w:br/>
        <w:t>"Высшая школа экономики"</w:t>
      </w:r>
    </w:p>
    <w:p w:rsidR="006B434F" w:rsidRPr="00262892" w:rsidRDefault="006B434F" w:rsidP="006B434F">
      <w:pPr>
        <w:jc w:val="center"/>
        <w:rPr>
          <w:szCs w:val="24"/>
        </w:rPr>
      </w:pPr>
    </w:p>
    <w:p w:rsidR="00B009F4" w:rsidRDefault="00B009F4" w:rsidP="00B009F4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Факультет мировой экономики и мировой политики</w:t>
      </w:r>
    </w:p>
    <w:p w:rsidR="00B009F4" w:rsidRDefault="00B009F4" w:rsidP="00B009F4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Школа востоковедения</w:t>
      </w:r>
    </w:p>
    <w:p w:rsidR="006B434F" w:rsidRPr="00262892" w:rsidRDefault="006B434F" w:rsidP="006B434F">
      <w:pPr>
        <w:jc w:val="center"/>
        <w:rPr>
          <w:szCs w:val="24"/>
        </w:rPr>
      </w:pPr>
    </w:p>
    <w:p w:rsidR="006B434F" w:rsidRPr="00262892" w:rsidRDefault="006B434F" w:rsidP="006B434F">
      <w:pPr>
        <w:jc w:val="center"/>
        <w:rPr>
          <w:szCs w:val="24"/>
        </w:rPr>
      </w:pPr>
    </w:p>
    <w:p w:rsidR="00D74716" w:rsidRPr="00262892" w:rsidRDefault="006B434F" w:rsidP="00D74716">
      <w:pPr>
        <w:ind w:firstLine="0"/>
        <w:jc w:val="center"/>
        <w:rPr>
          <w:b/>
          <w:snapToGrid w:val="0"/>
          <w:szCs w:val="24"/>
        </w:rPr>
      </w:pPr>
      <w:r w:rsidRPr="00262892">
        <w:rPr>
          <w:b/>
          <w:szCs w:val="24"/>
        </w:rPr>
        <w:t>Программа дисциплины</w:t>
      </w:r>
    </w:p>
    <w:p w:rsidR="006B434F" w:rsidRPr="00262892" w:rsidRDefault="00700B73" w:rsidP="00D74716">
      <w:pPr>
        <w:ind w:firstLine="0"/>
        <w:jc w:val="center"/>
        <w:rPr>
          <w:snapToGrid w:val="0"/>
          <w:szCs w:val="24"/>
        </w:rPr>
      </w:pPr>
      <w:r w:rsidRPr="00262892">
        <w:rPr>
          <w:snapToGrid w:val="0"/>
          <w:szCs w:val="24"/>
        </w:rPr>
        <w:t>Национальные традиции изучаемого региона</w:t>
      </w:r>
    </w:p>
    <w:p w:rsidR="00E65366" w:rsidRPr="00262892" w:rsidRDefault="00E65366" w:rsidP="006B434F">
      <w:pPr>
        <w:pStyle w:val="FR3"/>
        <w:jc w:val="center"/>
        <w:rPr>
          <w:rFonts w:ascii="Times New Roman" w:hAnsi="Times New Roman"/>
          <w:szCs w:val="24"/>
        </w:rPr>
      </w:pPr>
    </w:p>
    <w:p w:rsidR="00B009F4" w:rsidRPr="00B009F4" w:rsidRDefault="00B009F4" w:rsidP="00B009F4">
      <w:pPr>
        <w:jc w:val="center"/>
        <w:rPr>
          <w:rFonts w:eastAsia="Times New Roman"/>
          <w:szCs w:val="24"/>
        </w:rPr>
      </w:pPr>
      <w:r w:rsidRPr="00B009F4">
        <w:rPr>
          <w:szCs w:val="24"/>
        </w:rPr>
        <w:t>для направления/ специальности 41.03.03 «Востоковедение и африканистика»</w:t>
      </w:r>
      <w:r w:rsidRPr="00B009F4">
        <w:rPr>
          <w:rFonts w:ascii="Arial" w:hAnsi="Arial" w:cs="Arial"/>
          <w:szCs w:val="24"/>
        </w:rPr>
        <w:t xml:space="preserve"> </w:t>
      </w:r>
      <w:r w:rsidRPr="00B009F4">
        <w:rPr>
          <w:szCs w:val="24"/>
        </w:rPr>
        <w:t xml:space="preserve"> подготовки академического бакалавра  </w:t>
      </w:r>
    </w:p>
    <w:p w:rsidR="006B434F" w:rsidRPr="00262892" w:rsidRDefault="006B434F" w:rsidP="006B434F">
      <w:pPr>
        <w:jc w:val="center"/>
        <w:rPr>
          <w:szCs w:val="24"/>
        </w:rPr>
      </w:pPr>
    </w:p>
    <w:p w:rsidR="00B009F4" w:rsidRDefault="00B009F4" w:rsidP="006B434F">
      <w:pPr>
        <w:ind w:firstLine="0"/>
        <w:rPr>
          <w:szCs w:val="24"/>
        </w:rPr>
      </w:pPr>
    </w:p>
    <w:p w:rsidR="006B434F" w:rsidRPr="00262892" w:rsidRDefault="006B434F" w:rsidP="006B434F">
      <w:pPr>
        <w:ind w:firstLine="0"/>
        <w:rPr>
          <w:szCs w:val="24"/>
        </w:rPr>
      </w:pPr>
      <w:r w:rsidRPr="00262892">
        <w:rPr>
          <w:szCs w:val="24"/>
        </w:rPr>
        <w:t>Автор программы:</w:t>
      </w:r>
    </w:p>
    <w:p w:rsidR="006B434F" w:rsidRPr="00262892" w:rsidRDefault="006B434F" w:rsidP="006B434F">
      <w:pPr>
        <w:ind w:firstLine="0"/>
        <w:rPr>
          <w:szCs w:val="24"/>
        </w:rPr>
      </w:pPr>
      <w:r w:rsidRPr="00262892">
        <w:rPr>
          <w:rStyle w:val="b-mail-personname"/>
          <w:szCs w:val="24"/>
        </w:rPr>
        <w:t xml:space="preserve">Сон </w:t>
      </w:r>
      <w:r w:rsidR="009B4D96" w:rsidRPr="00262892">
        <w:rPr>
          <w:rStyle w:val="b-mail-personname"/>
          <w:szCs w:val="24"/>
        </w:rPr>
        <w:t>Жанна Григорьевна</w:t>
      </w:r>
      <w:r w:rsidRPr="00262892">
        <w:rPr>
          <w:rStyle w:val="b-mail-personname"/>
          <w:szCs w:val="24"/>
        </w:rPr>
        <w:t xml:space="preserve">, кандидат исторических наук, доцент,  </w:t>
      </w:r>
      <w:hyperlink r:id="rId8" w:history="1">
        <w:r w:rsidRPr="00262892">
          <w:rPr>
            <w:rStyle w:val="a8"/>
            <w:szCs w:val="24"/>
          </w:rPr>
          <w:t>jgson@hse.ru</w:t>
        </w:r>
      </w:hyperlink>
      <w:r w:rsidRPr="00262892">
        <w:rPr>
          <w:szCs w:val="24"/>
        </w:rPr>
        <w:t xml:space="preserve"> </w:t>
      </w:r>
    </w:p>
    <w:p w:rsidR="00D74716" w:rsidRPr="00262892" w:rsidRDefault="00D74716" w:rsidP="00D74716">
      <w:pPr>
        <w:ind w:firstLine="0"/>
        <w:rPr>
          <w:szCs w:val="24"/>
        </w:rPr>
      </w:pPr>
    </w:p>
    <w:p w:rsidR="00D74716" w:rsidRPr="00262892" w:rsidRDefault="00D74716" w:rsidP="006B434F">
      <w:pPr>
        <w:ind w:firstLine="0"/>
        <w:rPr>
          <w:szCs w:val="24"/>
        </w:rPr>
      </w:pPr>
    </w:p>
    <w:p w:rsidR="006B434F" w:rsidRPr="00262892" w:rsidRDefault="006B434F" w:rsidP="006B434F">
      <w:pPr>
        <w:jc w:val="center"/>
        <w:rPr>
          <w:szCs w:val="24"/>
        </w:rPr>
      </w:pPr>
    </w:p>
    <w:p w:rsidR="006B434F" w:rsidRPr="00262892" w:rsidRDefault="006B434F" w:rsidP="006B434F">
      <w:pPr>
        <w:jc w:val="center"/>
        <w:rPr>
          <w:szCs w:val="24"/>
        </w:rPr>
      </w:pPr>
    </w:p>
    <w:p w:rsidR="006B434F" w:rsidRPr="00262892" w:rsidRDefault="006B434F" w:rsidP="006B434F">
      <w:pPr>
        <w:pStyle w:val="Default"/>
      </w:pPr>
    </w:p>
    <w:p w:rsidR="00B009F4" w:rsidRDefault="00B009F4" w:rsidP="00B009F4">
      <w:pPr>
        <w:spacing w:line="276" w:lineRule="auto"/>
        <w:ind w:firstLine="0"/>
        <w:rPr>
          <w:rFonts w:eastAsia="Times New Roman"/>
        </w:rPr>
      </w:pPr>
      <w:proofErr w:type="gramStart"/>
      <w:r>
        <w:rPr>
          <w:rFonts w:eastAsia="Times New Roman"/>
        </w:rPr>
        <w:t>Одобрена</w:t>
      </w:r>
      <w:proofErr w:type="gramEnd"/>
      <w:r>
        <w:rPr>
          <w:rFonts w:eastAsia="Times New Roman"/>
        </w:rPr>
        <w:t xml:space="preserve"> на заседании кафедры </w:t>
      </w:r>
      <w:proofErr w:type="spellStart"/>
      <w:r>
        <w:rPr>
          <w:rFonts w:eastAsia="Times New Roman"/>
        </w:rPr>
        <w:t>цивилизационного</w:t>
      </w:r>
      <w:proofErr w:type="spellEnd"/>
      <w:r>
        <w:rPr>
          <w:rFonts w:eastAsia="Times New Roman"/>
        </w:rPr>
        <w:t xml:space="preserve"> развития Востока</w:t>
      </w:r>
    </w:p>
    <w:p w:rsidR="00B009F4" w:rsidRDefault="00B009F4" w:rsidP="00B009F4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>«___»____________ 2014  г.</w:t>
      </w:r>
    </w:p>
    <w:p w:rsidR="00B009F4" w:rsidRDefault="00B009F4" w:rsidP="00B009F4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>Зав. кафедрой проф. Маслов А.А. _______________________</w:t>
      </w:r>
    </w:p>
    <w:p w:rsidR="00B009F4" w:rsidRDefault="00B009F4" w:rsidP="00B009F4">
      <w:pPr>
        <w:spacing w:line="276" w:lineRule="auto"/>
        <w:rPr>
          <w:rFonts w:eastAsia="Times New Roman"/>
        </w:rPr>
      </w:pPr>
    </w:p>
    <w:p w:rsidR="00B009F4" w:rsidRDefault="00B009F4" w:rsidP="00B009F4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Рекомендована Академическим советом ОП «Востоковедение и африканистика»   </w:t>
      </w:r>
      <w:r>
        <w:rPr>
          <w:rFonts w:eastAsia="Times New Roman"/>
        </w:rPr>
        <w:tab/>
        <w:t xml:space="preserve">                                             «___»____________ 2014 г.</w:t>
      </w:r>
    </w:p>
    <w:p w:rsidR="00B009F4" w:rsidRDefault="00B009F4" w:rsidP="00B009F4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>Председатель Худяков Д.А. _________________________</w:t>
      </w:r>
    </w:p>
    <w:p w:rsidR="00B009F4" w:rsidRDefault="00B009F4" w:rsidP="00B009F4">
      <w:pPr>
        <w:spacing w:line="276" w:lineRule="auto"/>
        <w:rPr>
          <w:rFonts w:eastAsia="Times New Roman"/>
        </w:rPr>
      </w:pPr>
    </w:p>
    <w:p w:rsidR="00B009F4" w:rsidRDefault="00B009F4" w:rsidP="00B009F4">
      <w:pPr>
        <w:spacing w:line="276" w:lineRule="auto"/>
        <w:ind w:firstLine="0"/>
        <w:rPr>
          <w:rFonts w:eastAsia="Times New Roman"/>
        </w:rPr>
      </w:pPr>
      <w:proofErr w:type="gramStart"/>
      <w:r>
        <w:rPr>
          <w:rFonts w:eastAsia="Times New Roman"/>
        </w:rPr>
        <w:t>Утверждена</w:t>
      </w:r>
      <w:proofErr w:type="gramEnd"/>
      <w:r>
        <w:rPr>
          <w:rFonts w:eastAsia="Times New Roman"/>
        </w:rPr>
        <w:t xml:space="preserve"> УС факультета мировой экономики и мировой политики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«___»_____________2014 г.</w:t>
      </w:r>
    </w:p>
    <w:p w:rsidR="00B009F4" w:rsidRDefault="00B009F4" w:rsidP="00B009F4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Ученый секретарь </w:t>
      </w:r>
      <w:r>
        <w:rPr>
          <w:rFonts w:eastAsia="Times New Roman"/>
          <w:szCs w:val="24"/>
        </w:rPr>
        <w:t>Коваль Т.Б.</w:t>
      </w:r>
      <w:r>
        <w:rPr>
          <w:rFonts w:eastAsia="Times New Roman"/>
        </w:rPr>
        <w:t xml:space="preserve"> ___________________</w:t>
      </w:r>
    </w:p>
    <w:p w:rsidR="006B434F" w:rsidRPr="00262892" w:rsidRDefault="006B434F" w:rsidP="006B434F">
      <w:pPr>
        <w:rPr>
          <w:szCs w:val="24"/>
        </w:rPr>
      </w:pPr>
    </w:p>
    <w:p w:rsidR="006B434F" w:rsidRPr="00262892" w:rsidRDefault="006B434F" w:rsidP="006B434F">
      <w:pPr>
        <w:rPr>
          <w:szCs w:val="24"/>
        </w:rPr>
      </w:pPr>
    </w:p>
    <w:p w:rsidR="006B434F" w:rsidRPr="00262892" w:rsidRDefault="006B434F" w:rsidP="00EF3CF9">
      <w:pPr>
        <w:ind w:firstLine="0"/>
        <w:rPr>
          <w:szCs w:val="24"/>
        </w:rPr>
      </w:pPr>
    </w:p>
    <w:p w:rsidR="006B434F" w:rsidRPr="00262892" w:rsidRDefault="006B434F" w:rsidP="006B434F">
      <w:pPr>
        <w:rPr>
          <w:szCs w:val="24"/>
        </w:rPr>
      </w:pPr>
    </w:p>
    <w:p w:rsidR="006B434F" w:rsidRPr="00262892" w:rsidRDefault="006B434F" w:rsidP="006B434F">
      <w:pPr>
        <w:jc w:val="center"/>
        <w:rPr>
          <w:szCs w:val="24"/>
        </w:rPr>
      </w:pPr>
      <w:r w:rsidRPr="00262892">
        <w:rPr>
          <w:szCs w:val="24"/>
        </w:rPr>
        <w:t>Москва, 201</w:t>
      </w:r>
      <w:r w:rsidR="00B009F4">
        <w:rPr>
          <w:szCs w:val="24"/>
        </w:rPr>
        <w:t>4</w:t>
      </w:r>
    </w:p>
    <w:p w:rsidR="006B434F" w:rsidRPr="00262892" w:rsidRDefault="006B434F" w:rsidP="006B434F">
      <w:pPr>
        <w:rPr>
          <w:szCs w:val="24"/>
        </w:rPr>
      </w:pPr>
      <w:r w:rsidRPr="00262892">
        <w:rPr>
          <w:szCs w:val="24"/>
        </w:rPr>
        <w:t xml:space="preserve"> </w:t>
      </w:r>
    </w:p>
    <w:p w:rsidR="006B434F" w:rsidRPr="00262892" w:rsidRDefault="006B434F" w:rsidP="006B434F">
      <w:pPr>
        <w:jc w:val="center"/>
        <w:rPr>
          <w:i/>
          <w:szCs w:val="24"/>
        </w:rPr>
      </w:pPr>
      <w:r w:rsidRPr="00262892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C2707" w:rsidRPr="00262892" w:rsidRDefault="005C2707">
      <w:pPr>
        <w:spacing w:after="200" w:line="276" w:lineRule="auto"/>
        <w:ind w:firstLine="0"/>
        <w:rPr>
          <w:b/>
          <w:szCs w:val="24"/>
        </w:rPr>
      </w:pPr>
      <w:r w:rsidRPr="00262892">
        <w:rPr>
          <w:b/>
          <w:szCs w:val="24"/>
        </w:rPr>
        <w:br w:type="page"/>
      </w:r>
    </w:p>
    <w:p w:rsidR="00E65366" w:rsidRPr="00262892" w:rsidRDefault="00E65366">
      <w:pPr>
        <w:spacing w:after="200" w:line="276" w:lineRule="auto"/>
        <w:ind w:firstLine="0"/>
        <w:rPr>
          <w:b/>
          <w:szCs w:val="24"/>
        </w:rPr>
      </w:pPr>
      <w:r w:rsidRPr="00262892">
        <w:rPr>
          <w:b/>
          <w:szCs w:val="24"/>
        </w:rPr>
        <w:lastRenderedPageBreak/>
        <w:t>Корея</w:t>
      </w:r>
    </w:p>
    <w:p w:rsidR="00EE07B6" w:rsidRPr="00262892" w:rsidRDefault="00EE07B6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Область применения и нормативные ссылки</w:t>
      </w:r>
    </w:p>
    <w:p w:rsidR="006B434F" w:rsidRPr="00262892" w:rsidRDefault="006B434F" w:rsidP="006B434F">
      <w:pPr>
        <w:jc w:val="both"/>
        <w:rPr>
          <w:szCs w:val="24"/>
        </w:rPr>
      </w:pPr>
      <w:r w:rsidRPr="00262892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B434F" w:rsidRPr="00262892" w:rsidRDefault="006B434F" w:rsidP="006B434F">
      <w:pPr>
        <w:jc w:val="both"/>
        <w:rPr>
          <w:szCs w:val="24"/>
        </w:rPr>
      </w:pPr>
      <w:r w:rsidRPr="00262892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B009F4" w:rsidRPr="00B009F4">
        <w:rPr>
          <w:szCs w:val="24"/>
        </w:rPr>
        <w:t>41.03.03</w:t>
      </w:r>
      <w:r w:rsidRPr="00262892">
        <w:rPr>
          <w:szCs w:val="24"/>
        </w:rPr>
        <w:t xml:space="preserve">, обучающихся по программе </w:t>
      </w:r>
      <w:proofErr w:type="spellStart"/>
      <w:r w:rsidRPr="00262892">
        <w:rPr>
          <w:szCs w:val="24"/>
        </w:rPr>
        <w:t>бакалавриата</w:t>
      </w:r>
      <w:proofErr w:type="spellEnd"/>
      <w:r w:rsidRPr="00262892">
        <w:rPr>
          <w:szCs w:val="24"/>
        </w:rPr>
        <w:t xml:space="preserve">,  изучающих дисциплину </w:t>
      </w:r>
      <w:r w:rsidR="00E65366" w:rsidRPr="00262892">
        <w:rPr>
          <w:szCs w:val="24"/>
        </w:rPr>
        <w:t>Национальные традиции изучаемого региона</w:t>
      </w:r>
      <w:r w:rsidRPr="00262892">
        <w:rPr>
          <w:szCs w:val="24"/>
        </w:rPr>
        <w:t>.</w:t>
      </w:r>
    </w:p>
    <w:p w:rsidR="006B434F" w:rsidRPr="00262892" w:rsidRDefault="006B434F" w:rsidP="006B434F">
      <w:pPr>
        <w:jc w:val="both"/>
        <w:rPr>
          <w:szCs w:val="24"/>
        </w:rPr>
      </w:pPr>
      <w:r w:rsidRPr="00262892">
        <w:rPr>
          <w:szCs w:val="24"/>
        </w:rPr>
        <w:t xml:space="preserve">Программа разработана в соответствии </w:t>
      </w:r>
      <w:proofErr w:type="gramStart"/>
      <w:r w:rsidRPr="00262892">
        <w:rPr>
          <w:szCs w:val="24"/>
        </w:rPr>
        <w:t>с</w:t>
      </w:r>
      <w:proofErr w:type="gramEnd"/>
      <w:r w:rsidRPr="00262892">
        <w:rPr>
          <w:szCs w:val="24"/>
        </w:rPr>
        <w:t>:</w:t>
      </w:r>
    </w:p>
    <w:p w:rsidR="006B434F" w:rsidRPr="00262892" w:rsidRDefault="006B434F" w:rsidP="006B434F">
      <w:pPr>
        <w:pStyle w:val="Default"/>
        <w:jc w:val="both"/>
      </w:pP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образовательным стандартом НИУ ВШЭ по направлению </w:t>
      </w:r>
      <w:r w:rsidR="00B009F4" w:rsidRPr="00B009F4">
        <w:t>41.03.03</w:t>
      </w:r>
      <w:r w:rsidR="00B009F4" w:rsidRPr="00A4439D">
        <w:rPr>
          <w:sz w:val="28"/>
          <w:szCs w:val="28"/>
        </w:rPr>
        <w:t xml:space="preserve"> </w:t>
      </w:r>
      <w:r w:rsidRPr="00262892">
        <w:t xml:space="preserve">«Востоковедение, африканистика» подготовки бакалавра, разработанным в соответствии с ФЗ «О высшем и послевузовском образовании» в ред. от 10.02.2009 № 18-ФЗ, статья 5, пункт 4 и утвержденный Ученым Советом НИУ ВШЭ, протокол от 02.07.2010 г. № 15;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основной образовательной программой </w:t>
      </w:r>
      <w:proofErr w:type="spellStart"/>
      <w:r w:rsidRPr="00262892">
        <w:t>бакалавриата</w:t>
      </w:r>
      <w:proofErr w:type="spellEnd"/>
      <w:r w:rsidRPr="00262892">
        <w:t xml:space="preserve"> по направлению подготовки </w:t>
      </w:r>
      <w:r w:rsidR="00B009F4" w:rsidRPr="00B009F4">
        <w:t>41.03.03</w:t>
      </w:r>
      <w:r w:rsidR="00B009F4" w:rsidRPr="00A4439D">
        <w:rPr>
          <w:sz w:val="28"/>
          <w:szCs w:val="28"/>
        </w:rPr>
        <w:t xml:space="preserve"> </w:t>
      </w:r>
      <w:r w:rsidRPr="00262892">
        <w:t xml:space="preserve">Востоковедение и африканистика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jc w:val="both"/>
      </w:pPr>
      <w:r w:rsidRPr="00262892">
        <w:t xml:space="preserve"> рабочим учебным планом университета по направлению </w:t>
      </w:r>
      <w:r w:rsidR="00B009F4" w:rsidRPr="00B009F4">
        <w:t>41.03.03</w:t>
      </w:r>
      <w:r w:rsidR="00B009F4" w:rsidRPr="00A4439D">
        <w:rPr>
          <w:sz w:val="28"/>
          <w:szCs w:val="28"/>
        </w:rPr>
        <w:t xml:space="preserve"> </w:t>
      </w:r>
      <w:r w:rsidRPr="00262892">
        <w:t xml:space="preserve">«Востоковедение, африканистика» подготовки бакалавра, утвержденным </w:t>
      </w:r>
      <w:r w:rsidR="005C2707" w:rsidRPr="00262892">
        <w:t>в 201</w:t>
      </w:r>
      <w:r w:rsidR="00B009F4">
        <w:t>4</w:t>
      </w:r>
      <w:r w:rsidRPr="00262892">
        <w:t xml:space="preserve"> г. </w:t>
      </w:r>
    </w:p>
    <w:p w:rsidR="00EE07B6" w:rsidRPr="00262892" w:rsidRDefault="00EE07B6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Цели освоения дисциплины</w:t>
      </w:r>
    </w:p>
    <w:p w:rsidR="006B434F" w:rsidRPr="00262892" w:rsidRDefault="006B434F" w:rsidP="00A83D4F">
      <w:pPr>
        <w:pStyle w:val="Default"/>
        <w:ind w:firstLine="709"/>
        <w:jc w:val="both"/>
      </w:pPr>
      <w:proofErr w:type="gramStart"/>
      <w:r w:rsidRPr="00262892">
        <w:t>Целями освоения дисциплины «</w:t>
      </w:r>
      <w:r w:rsidR="00700B73" w:rsidRPr="00262892">
        <w:t>Национальные традиции изучаемого региона</w:t>
      </w:r>
      <w:r w:rsidRPr="00262892">
        <w:t xml:space="preserve">» в соответствии с общими целями основной образовательной программы по направлению </w:t>
      </w:r>
      <w:r w:rsidR="00B009F4" w:rsidRPr="00B009F4">
        <w:t>41.03.03</w:t>
      </w:r>
      <w:r w:rsidR="00B009F4" w:rsidRPr="00A4439D">
        <w:rPr>
          <w:sz w:val="28"/>
          <w:szCs w:val="28"/>
        </w:rPr>
        <w:t xml:space="preserve"> </w:t>
      </w:r>
      <w:r w:rsidRPr="00262892">
        <w:t xml:space="preserve">«Востоковедение, африканистика» подготовки бакалавра являются формирование универсальных и предметно-специализированных компетенций, позволяющих выпускнику успешно работать в избранной сфере деятельности и способствующих его социальной мобильности и устойчивости на рынке труда, в частности, в области обучения и воспитания: </w:t>
      </w:r>
      <w:proofErr w:type="gramEnd"/>
    </w:p>
    <w:p w:rsidR="006B434F" w:rsidRPr="00262892" w:rsidRDefault="006B434F" w:rsidP="006B434F">
      <w:pPr>
        <w:pStyle w:val="Default"/>
        <w:ind w:firstLine="708"/>
        <w:jc w:val="both"/>
        <w:rPr>
          <w:color w:val="auto"/>
        </w:rPr>
      </w:pPr>
      <w:r w:rsidRPr="00262892">
        <w:t xml:space="preserve">- развивать способность использования знания и понимания </w:t>
      </w:r>
      <w:r w:rsidR="00262892">
        <w:t xml:space="preserve">национальных традиций </w:t>
      </w:r>
      <w:r w:rsidRPr="00262892">
        <w:t xml:space="preserve">в </w:t>
      </w:r>
      <w:r w:rsidRPr="00262892">
        <w:rPr>
          <w:color w:val="auto"/>
        </w:rPr>
        <w:t>современном мире, этнических ценностей мировой и российской культуры; сформировать представление о</w:t>
      </w:r>
      <w:r w:rsidR="00E65366" w:rsidRPr="00262892">
        <w:rPr>
          <w:color w:val="auto"/>
        </w:rPr>
        <w:t xml:space="preserve"> национальных традициях </w:t>
      </w:r>
      <w:r w:rsidRPr="00262892">
        <w:rPr>
          <w:color w:val="auto"/>
        </w:rPr>
        <w:t xml:space="preserve">и этнопсихологических особенностях межкультурного диалога; </w:t>
      </w:r>
    </w:p>
    <w:p w:rsidR="006B434F" w:rsidRPr="00262892" w:rsidRDefault="006B434F" w:rsidP="006B434F">
      <w:pPr>
        <w:pStyle w:val="Default"/>
        <w:ind w:firstLine="708"/>
        <w:jc w:val="both"/>
        <w:rPr>
          <w:color w:val="auto"/>
        </w:rPr>
      </w:pPr>
      <w:r w:rsidRPr="00262892">
        <w:rPr>
          <w:color w:val="auto"/>
        </w:rPr>
        <w:t xml:space="preserve">- сформировать умение использовать в профессиональной деятельности знание традиционных и современных проблем этнологии и социально-культурных традиций изучаемого региона: этногенез; лингвистический состав; этнические традиции Кореи и их присутствие в современной жизни общества; этнографические, этнолингвистические и этнопсихологические особенности Кореи и их влияние на формирование деловой культуры и этикета поведения;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rPr>
          <w:color w:val="auto"/>
        </w:rPr>
        <w:t>- сформировать представления об основных особенностях материальной и духовной культуры Кореи; понимание роли религиозных и религиозно-этических учений в становлении и функционировании общественных институтов; развивать умение учитывать</w:t>
      </w:r>
      <w:r w:rsidRPr="00262892">
        <w:t xml:space="preserve"> в практической и исследовательской деятельности специфику, характерную для носителей соответствующих этнических культур;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t xml:space="preserve">- развить у студентов навыки использования знаний этнографических, этнолингвистических и этнопсихологических особенностей народов Востока и их влияния на формирование деловой культуры и этикета поведения; </w:t>
      </w:r>
    </w:p>
    <w:p w:rsidR="006B434F" w:rsidRPr="00262892" w:rsidRDefault="006B434F" w:rsidP="00A83D4F">
      <w:pPr>
        <w:pStyle w:val="21"/>
        <w:spacing w:after="0" w:line="240" w:lineRule="auto"/>
        <w:jc w:val="both"/>
        <w:rPr>
          <w:szCs w:val="24"/>
        </w:rPr>
      </w:pPr>
      <w:proofErr w:type="gramStart"/>
      <w:r w:rsidRPr="00262892">
        <w:rPr>
          <w:szCs w:val="24"/>
        </w:rPr>
        <w:t xml:space="preserve">- сформировать и развить способность пользоваться навыками критического анализа и практического применения знаний по актуальным проблемам развития </w:t>
      </w:r>
      <w:r w:rsidR="005F523A" w:rsidRPr="00262892">
        <w:rPr>
          <w:szCs w:val="24"/>
        </w:rPr>
        <w:t xml:space="preserve">национальных </w:t>
      </w:r>
      <w:r w:rsidR="005F523A" w:rsidRPr="00262892">
        <w:rPr>
          <w:szCs w:val="24"/>
        </w:rPr>
        <w:lastRenderedPageBreak/>
        <w:t xml:space="preserve">традиций </w:t>
      </w:r>
      <w:r w:rsidRPr="00262892">
        <w:rPr>
          <w:szCs w:val="24"/>
        </w:rPr>
        <w:t>в Корее, решение которых способствует укреплению международных позиций и повышению конкурентоспособности Российской Федерации; Таким образом, по результатам прохождения курса студент должен обладать знаниями в области основ востоковедческой методологии и общих сведений о регионе специализации;</w:t>
      </w:r>
      <w:proofErr w:type="gramEnd"/>
    </w:p>
    <w:p w:rsidR="006B434F" w:rsidRPr="002D399D" w:rsidRDefault="006B434F" w:rsidP="00A83D4F">
      <w:pPr>
        <w:pStyle w:val="Default"/>
        <w:ind w:firstLine="709"/>
        <w:jc w:val="both"/>
        <w:rPr>
          <w:color w:val="auto"/>
        </w:rPr>
      </w:pPr>
      <w:r w:rsidRPr="00262892">
        <w:t xml:space="preserve">- </w:t>
      </w:r>
      <w:r w:rsidRPr="002D399D">
        <w:rPr>
          <w:color w:val="auto"/>
        </w:rPr>
        <w:t xml:space="preserve">выработать и развивать способность понимания и анализа принципов составления проектов в профессиональной сфере на основе системного подхода к изучению этнических и этнопсихологических закономерностей и особенностей стран Востока; развивать умение строить и использовать этнологические и этнопсихологические модели для описания и прогнозирования различных этнокультурных явлений, осуществлять их качественный анализ; </w:t>
      </w:r>
    </w:p>
    <w:p w:rsidR="006B434F" w:rsidRPr="002D399D" w:rsidRDefault="006B434F" w:rsidP="00A83D4F">
      <w:pPr>
        <w:pStyle w:val="Default"/>
        <w:ind w:firstLine="709"/>
        <w:jc w:val="both"/>
        <w:rPr>
          <w:color w:val="auto"/>
        </w:rPr>
      </w:pPr>
      <w:r w:rsidRPr="002D399D">
        <w:rPr>
          <w:color w:val="auto"/>
        </w:rPr>
        <w:t xml:space="preserve">- способствовать развитию умений проводить анализ исторического развития и современного влияния этно-конфессиональных институтов, а также зарубежных азиатских диаспор на основе глубокого знания их этнокультурных и этнопсихологических особенностей. </w:t>
      </w:r>
    </w:p>
    <w:p w:rsidR="006B434F" w:rsidRPr="00262892" w:rsidRDefault="006B434F" w:rsidP="006B434F">
      <w:pPr>
        <w:pStyle w:val="Default"/>
        <w:ind w:firstLine="708"/>
        <w:jc w:val="both"/>
      </w:pPr>
    </w:p>
    <w:p w:rsidR="00A83D4F" w:rsidRPr="00262892" w:rsidRDefault="00A83D4F" w:rsidP="00D35ABB">
      <w:pPr>
        <w:pStyle w:val="1"/>
        <w:rPr>
          <w:sz w:val="24"/>
          <w:szCs w:val="24"/>
        </w:rPr>
      </w:pPr>
      <w:proofErr w:type="gramStart"/>
      <w:r w:rsidRPr="00262892">
        <w:rPr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B434F" w:rsidRPr="00262892" w:rsidRDefault="006B434F" w:rsidP="006B434F">
      <w:pPr>
        <w:pStyle w:val="Default"/>
        <w:jc w:val="both"/>
      </w:pPr>
      <w:r w:rsidRPr="00262892">
        <w:t xml:space="preserve">В результате освоения дисциплины студент должен: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jc w:val="both"/>
      </w:pPr>
      <w:r w:rsidRPr="00262892">
        <w:rPr>
          <w:b/>
          <w:bCs/>
        </w:rPr>
        <w:t xml:space="preserve">знать </w:t>
      </w:r>
      <w:r w:rsidRPr="00262892">
        <w:t xml:space="preserve">основные сведения об </w:t>
      </w:r>
      <w:r w:rsidRPr="00262892">
        <w:rPr>
          <w:b/>
          <w:bCs/>
        </w:rPr>
        <w:t>э</w:t>
      </w:r>
      <w:r w:rsidRPr="00262892">
        <w:t xml:space="preserve">тнокультурных, этнопсихологических и </w:t>
      </w:r>
      <w:proofErr w:type="spellStart"/>
      <w:r w:rsidRPr="00262892">
        <w:t>этноконфессиональных</w:t>
      </w:r>
      <w:proofErr w:type="spellEnd"/>
      <w:r w:rsidRPr="00262892">
        <w:t xml:space="preserve"> особенностях корейской цивилизации; об основных чертах хозяйственных традиций, материальной и духовной культуры; об основных положениях теоретических концепций современной этнологии в области изучения Кореи; </w:t>
      </w:r>
      <w:proofErr w:type="spellStart"/>
      <w:r w:rsidRPr="00262892">
        <w:t>социокультурных</w:t>
      </w:r>
      <w:proofErr w:type="spellEnd"/>
      <w:r w:rsidRPr="00262892">
        <w:t xml:space="preserve">, этнокультурных, географических, демографических, </w:t>
      </w:r>
      <w:proofErr w:type="spellStart"/>
      <w:r w:rsidRPr="00262892">
        <w:t>цивилизационных</w:t>
      </w:r>
      <w:proofErr w:type="spellEnd"/>
      <w:r w:rsidRPr="00262892">
        <w:t xml:space="preserve"> характеристиках развития изучаемого региона (Корея);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rPr>
          <w:b/>
          <w:bCs/>
        </w:rPr>
        <w:t xml:space="preserve">уметь </w:t>
      </w:r>
      <w:r w:rsidRPr="00262892">
        <w:t xml:space="preserve">понимать, излагать и критически анализировать информацию об истории, особенностях и закономерностях социально-культурного развития Кореи; использовать теоретические знания по этнологии и этнопсихологии Кореи на практике, в том числе готовить информационно-аналитические материалы и справки, реферировать и рецензировать научную литературу, использовать знания и навыки по этнологии и этнопсихологии Кореи в редакционно-издательской деятельности; понимать закономерности общего и особенного в развитии этнической культуры Кореи;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proofErr w:type="gramStart"/>
      <w:r w:rsidRPr="00262892">
        <w:rPr>
          <w:b/>
          <w:bCs/>
        </w:rPr>
        <w:t xml:space="preserve">иметь навыки </w:t>
      </w:r>
      <w:r w:rsidRPr="00262892">
        <w:t xml:space="preserve">(приобрести опыт) использования знания этнокультурных ценностей корейцев в практике межкультурной коммуникации; распознавания проявлений этнических духовных и эстетических ценностей при анализе межкультурных коммуникативных практик; квалифицированного использования терминологии для понимания текстов по этнологии и этнопсихологии Кореи; корректного применения понятийного аппарата этнологических и этнопсихологических исследований в сфере изучения этнокультурных и </w:t>
      </w:r>
      <w:proofErr w:type="spellStart"/>
      <w:r w:rsidRPr="00262892">
        <w:t>этнорелигиозных</w:t>
      </w:r>
      <w:proofErr w:type="spellEnd"/>
      <w:r w:rsidRPr="00262892">
        <w:t xml:space="preserve"> традиций и при анализе артефактов этнической культуры;</w:t>
      </w:r>
      <w:proofErr w:type="gramEnd"/>
      <w:r w:rsidRPr="00262892">
        <w:t xml:space="preserve"> изучения особенностей этнической культуры Кореи  на основе использования специально-научных и междисциплинарных методов исследования. </w:t>
      </w:r>
    </w:p>
    <w:p w:rsidR="006B434F" w:rsidRPr="00262892" w:rsidRDefault="006B434F" w:rsidP="006B434F">
      <w:pPr>
        <w:pStyle w:val="21"/>
        <w:spacing w:line="240" w:lineRule="auto"/>
        <w:jc w:val="center"/>
        <w:rPr>
          <w:b/>
          <w:szCs w:val="24"/>
        </w:rPr>
      </w:pPr>
    </w:p>
    <w:p w:rsidR="006B434F" w:rsidRPr="00262892" w:rsidRDefault="006B434F" w:rsidP="006B434F">
      <w:pPr>
        <w:pStyle w:val="21"/>
        <w:spacing w:line="240" w:lineRule="auto"/>
        <w:jc w:val="center"/>
        <w:rPr>
          <w:szCs w:val="24"/>
        </w:rPr>
      </w:pPr>
      <w:r w:rsidRPr="00262892"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992"/>
        <w:gridCol w:w="3402"/>
        <w:gridCol w:w="2355"/>
      </w:tblGrid>
      <w:tr w:rsidR="006B434F" w:rsidRPr="00262892" w:rsidTr="00C64E6F">
        <w:tc>
          <w:tcPr>
            <w:tcW w:w="3227" w:type="dxa"/>
          </w:tcPr>
          <w:p w:rsidR="006B434F" w:rsidRPr="00262892" w:rsidRDefault="006B434F" w:rsidP="00A83D4F">
            <w:pPr>
              <w:pStyle w:val="Default"/>
              <w:jc w:val="center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Компетенция</w:t>
            </w:r>
          </w:p>
          <w:p w:rsidR="006B434F" w:rsidRPr="00262892" w:rsidRDefault="006B434F" w:rsidP="00A83D4F">
            <w:pPr>
              <w:pStyle w:val="2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434F" w:rsidRPr="00262892" w:rsidRDefault="006B434F" w:rsidP="00A83D4F">
            <w:pPr>
              <w:pStyle w:val="Default"/>
              <w:jc w:val="center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Код по ФГОС/ НИУ</w:t>
            </w:r>
          </w:p>
        </w:tc>
        <w:tc>
          <w:tcPr>
            <w:tcW w:w="3402" w:type="dxa"/>
          </w:tcPr>
          <w:p w:rsidR="006B434F" w:rsidRPr="00262892" w:rsidRDefault="006B434F" w:rsidP="00A83D4F">
            <w:pPr>
              <w:pStyle w:val="Default"/>
              <w:jc w:val="center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355" w:type="dxa"/>
          </w:tcPr>
          <w:p w:rsidR="006B434F" w:rsidRPr="00262892" w:rsidRDefault="006B434F" w:rsidP="00A83D4F">
            <w:pPr>
              <w:pStyle w:val="Default"/>
              <w:jc w:val="center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Способность использовать </w:t>
            </w:r>
            <w:r w:rsidRPr="00262892">
              <w:rPr>
                <w:rFonts w:eastAsia="Times New Roman"/>
              </w:rPr>
              <w:lastRenderedPageBreak/>
              <w:t xml:space="preserve">знание и понимание проблем человека в современном мире, ценностей мировой и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российской культуры, развитие навыков межкультурного диалога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СЛК-6 </w:t>
            </w:r>
          </w:p>
        </w:tc>
        <w:tc>
          <w:tcPr>
            <w:tcW w:w="340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Распознает проявление </w:t>
            </w:r>
            <w:r w:rsidRPr="00262892">
              <w:rPr>
                <w:rFonts w:eastAsia="Times New Roman"/>
              </w:rPr>
              <w:lastRenderedPageBreak/>
              <w:t xml:space="preserve">этнических духовных и эстетических ценностей при анализе межкультурных коммуникативных практик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Использует знание этнокультурных ценностей народов Востока </w:t>
            </w:r>
            <w:proofErr w:type="gramStart"/>
            <w:r w:rsidRPr="00262892">
              <w:rPr>
                <w:rFonts w:eastAsia="Times New Roman"/>
              </w:rPr>
              <w:t>в</w:t>
            </w:r>
            <w:proofErr w:type="gramEnd"/>
            <w:r w:rsidRPr="00262892">
              <w:rPr>
                <w:rFonts w:eastAsia="Times New Roman"/>
              </w:rPr>
              <w:t xml:space="preserve">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практике межкультурной коммуникации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Метод проблемного </w:t>
            </w:r>
            <w:r w:rsidRPr="00262892">
              <w:rPr>
                <w:rFonts w:eastAsia="Times New Roman"/>
              </w:rPr>
              <w:lastRenderedPageBreak/>
              <w:t xml:space="preserve">изложения с элементами дискуссии (семинар) 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proofErr w:type="gramStart"/>
            <w:r w:rsidRPr="00262892">
              <w:rPr>
                <w:rFonts w:eastAsia="Times New Roman"/>
              </w:rPr>
              <w:lastRenderedPageBreak/>
              <w:t xml:space="preserve">Умение использовать в профессиональной деятельности знание традиционных и современных проблем этнологии и социально-культурных традиций изучаемого региона: этногенез народов Азии и Африки; лингвистический состав; этнические традиции народов Азии и Африки и их присутствие в современной жизни общества; этнографические, этнолингвистические и этнопсихологические особенности народов Азии и Африки и их влияние на формирование деловой культуры и этикета поведения </w:t>
            </w:r>
            <w:proofErr w:type="gramEnd"/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ПК-3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Дает определение основных понятий этнологии и этнопсихологии стран Востока. Воспроизводит основные положения теоретических концепции современной этнологии в области изучения стран Востока. Демонстрирует знания закономерностей и особенностей этногенеза народов Азии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rPr>
                <w:rFonts w:eastAsia="Times New Roman"/>
              </w:rPr>
              <w:t>Демонстрирует знания этнических традиций народов стран Востока</w:t>
            </w:r>
            <w:r w:rsidR="002D399D">
              <w:rPr>
                <w:rFonts w:eastAsia="Times New Roman"/>
              </w:rPr>
              <w:t>.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Распознает этнографические и этнопсихологические особенности народов Востока</w:t>
            </w:r>
            <w:r w:rsidR="002D399D">
              <w:rPr>
                <w:rFonts w:eastAsia="Times New Roman"/>
              </w:rPr>
              <w:t>.</w:t>
            </w:r>
            <w:r w:rsidRPr="00262892">
              <w:rPr>
                <w:rFonts w:eastAsia="Times New Roman"/>
              </w:rPr>
              <w:t xml:space="preserve"> </w:t>
            </w:r>
          </w:p>
          <w:p w:rsidR="006B434F" w:rsidRPr="00262892" w:rsidRDefault="006B434F" w:rsidP="002D399D">
            <w:pPr>
              <w:pStyle w:val="Default"/>
              <w:rPr>
                <w:b/>
              </w:rPr>
            </w:pPr>
            <w:r w:rsidRPr="00262892">
              <w:rPr>
                <w:rFonts w:eastAsia="Times New Roman"/>
              </w:rPr>
              <w:t>Обосновывает различия этнографических и этнопсихологических особенностей народов Востока</w:t>
            </w:r>
            <w:r w:rsidR="002D399D">
              <w:rPr>
                <w:rFonts w:eastAsia="Times New Roman"/>
              </w:rPr>
              <w:t>.</w:t>
            </w:r>
            <w:r w:rsidRPr="00262892">
              <w:rPr>
                <w:rFonts w:eastAsia="Times New Roman"/>
              </w:rPr>
              <w:t xml:space="preserve"> Представляет причинно-следственные связи между этнокультурными и этнопсихологическими особенностями носителей этнических культур стран Востока и их доминирующими коммуникативными моделями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t>Выявляет и интерпретирует проявления этнокультурных и этнопсихологических особенностей в сфере деловой культуры и этикета</w:t>
            </w:r>
            <w:r w:rsidR="002D399D">
              <w:t>.</w:t>
            </w:r>
            <w:r w:rsidRPr="00262892">
              <w:t xml:space="preserve"> </w:t>
            </w: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Объяснительно-иллюстративный метод (лекция) с использованием мультимедийного проектора и экрана для демонстрац</w:t>
            </w:r>
            <w:proofErr w:type="gramStart"/>
            <w:r w:rsidRPr="00262892">
              <w:rPr>
                <w:rFonts w:eastAsia="Times New Roman"/>
              </w:rPr>
              <w:t>ии ау</w:t>
            </w:r>
            <w:proofErr w:type="gramEnd"/>
            <w:r w:rsidRPr="00262892">
              <w:rPr>
                <w:rFonts w:eastAsia="Times New Roman"/>
              </w:rPr>
              <w:t xml:space="preserve">дио и видео контента на русском и английском языках;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  <w:r w:rsidRPr="00262892">
              <w:rPr>
                <w:szCs w:val="24"/>
              </w:rPr>
              <w:t xml:space="preserve">метод проблемного изложения с элементами дискуссии (семинар) с использованием учебно-наглядных пособий (артефактов этнической культуры, репродукций и т.д.) 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Владение информацией об основных особенностях материальной и духовной культуры изучаемой страны </w:t>
            </w:r>
            <w:r w:rsidRPr="00262892">
              <w:rPr>
                <w:rFonts w:eastAsia="Times New Roman"/>
              </w:rPr>
              <w:lastRenderedPageBreak/>
              <w:t xml:space="preserve">(региона), понимание роли этно-религиозных и религиозно-этических учений в становлении и функционировании общественных институтов, умение учитывать в практической и исследовательской деятельности специфику, характерную для носителей соответствующих культур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ПК-19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Воспроизводит основные сведения об </w:t>
            </w:r>
            <w:r w:rsidRPr="00262892">
              <w:rPr>
                <w:rFonts w:eastAsia="Times New Roman"/>
                <w:b/>
                <w:bCs/>
              </w:rPr>
              <w:t>э</w:t>
            </w:r>
            <w:r w:rsidRPr="00262892">
              <w:rPr>
                <w:rFonts w:eastAsia="Times New Roman"/>
              </w:rPr>
              <w:t xml:space="preserve">тнокультурных, этнопсихологических и </w:t>
            </w:r>
            <w:proofErr w:type="spellStart"/>
            <w:r w:rsidRPr="00262892">
              <w:rPr>
                <w:rFonts w:eastAsia="Times New Roman"/>
              </w:rPr>
              <w:t>этноконфессиональных</w:t>
            </w:r>
            <w:proofErr w:type="spellEnd"/>
            <w:r w:rsidRPr="00262892">
              <w:rPr>
                <w:rFonts w:eastAsia="Times New Roman"/>
              </w:rPr>
              <w:t xml:space="preserve"> </w:t>
            </w:r>
            <w:r w:rsidRPr="00262892">
              <w:rPr>
                <w:rFonts w:eastAsia="Times New Roman"/>
              </w:rPr>
              <w:lastRenderedPageBreak/>
              <w:t>особенностях стран Востока</w:t>
            </w:r>
            <w:r w:rsidR="002D399D">
              <w:rPr>
                <w:rFonts w:eastAsia="Times New Roman"/>
              </w:rPr>
              <w:t>.</w:t>
            </w:r>
            <w:r w:rsidRPr="00262892">
              <w:rPr>
                <w:rFonts w:eastAsia="Times New Roman"/>
              </w:rPr>
              <w:t xml:space="preserve"> </w:t>
            </w:r>
          </w:p>
          <w:p w:rsidR="006B434F" w:rsidRPr="00262892" w:rsidRDefault="006B434F" w:rsidP="002D399D">
            <w:pPr>
              <w:pStyle w:val="Default"/>
              <w:rPr>
                <w:b/>
              </w:rPr>
            </w:pPr>
            <w:r w:rsidRPr="00262892">
              <w:rPr>
                <w:rFonts w:eastAsia="Times New Roman"/>
              </w:rPr>
              <w:t>Воспроизводит основные сведения об этнических различиях в традиционных культурах населения стран Востока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rPr>
                <w:rFonts w:eastAsia="Times New Roman"/>
              </w:rPr>
              <w:t>Воспроизводит основные сведения об основных чертах хозяйственных традиций, материальной и духовной культуры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rPr>
                <w:rFonts w:eastAsia="Times New Roman"/>
              </w:rPr>
              <w:t>Демонстрирует понимание закономерностей общего и особенного в развитии этнических культур стран Востока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t>Демонстрирует умение составлять развернутую характеристику отдельных этносов и этнических гру</w:t>
            </w:r>
            <w:proofErr w:type="gramStart"/>
            <w:r w:rsidRPr="00262892">
              <w:t>пп в стр</w:t>
            </w:r>
            <w:proofErr w:type="gramEnd"/>
            <w:r w:rsidRPr="00262892">
              <w:t>анах Востока</w:t>
            </w:r>
            <w:r w:rsidR="002D399D">
              <w:t xml:space="preserve">. </w:t>
            </w:r>
            <w:r w:rsidRPr="002D399D">
              <w:rPr>
                <w:rFonts w:eastAsia="Times New Roman"/>
                <w:color w:val="auto"/>
              </w:rPr>
              <w:t>Применяет знания этнокультурных ценностей народов Востока в практике межкультурной</w:t>
            </w:r>
            <w:r w:rsidR="002D399D">
              <w:rPr>
                <w:rFonts w:eastAsia="Times New Roman"/>
                <w:color w:val="auto"/>
              </w:rPr>
              <w:t xml:space="preserve"> </w:t>
            </w:r>
            <w:r w:rsidRPr="00262892">
              <w:rPr>
                <w:rFonts w:eastAsia="Times New Roman"/>
              </w:rPr>
              <w:t>коммуникации</w:t>
            </w:r>
            <w:r w:rsidR="002D399D">
              <w:rPr>
                <w:rFonts w:eastAsia="Times New Roman"/>
              </w:rPr>
              <w:t>.</w:t>
            </w:r>
            <w:r w:rsidRPr="00262892">
              <w:rPr>
                <w:rFonts w:eastAsia="Times New Roman"/>
              </w:rPr>
              <w:t xml:space="preserve"> </w:t>
            </w:r>
            <w:r w:rsidRPr="00262892">
              <w:t>Владеет методологией распознавания проявлений этнических духовных и эстетических ценностей при анализе межкультурных коммуникативных практик</w:t>
            </w:r>
            <w:r w:rsidR="002D399D">
              <w:t>.</w:t>
            </w:r>
            <w:r w:rsidRPr="00262892">
              <w:t xml:space="preserve"> </w:t>
            </w: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Объяснительно-иллюстративный метод (лекция) с демонстрацией </w:t>
            </w:r>
            <w:r w:rsidRPr="00262892">
              <w:rPr>
                <w:rFonts w:eastAsia="Times New Roman"/>
              </w:rPr>
              <w:lastRenderedPageBreak/>
              <w:t xml:space="preserve">видеосюжетов и слайдов;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  <w:r w:rsidRPr="00262892">
              <w:rPr>
                <w:szCs w:val="24"/>
              </w:rPr>
              <w:t xml:space="preserve">исследовательский, эвристический (семинар, самостоятельная работа) 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Способность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ПК-20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Представляет связи между аксиологическими доминантами этнической культуры и</w:t>
            </w:r>
            <w:r w:rsidR="002D399D">
              <w:rPr>
                <w:rFonts w:eastAsia="Times New Roman"/>
              </w:rPr>
              <w:t xml:space="preserve"> </w:t>
            </w:r>
            <w:r w:rsidRPr="00262892">
              <w:rPr>
                <w:rFonts w:eastAsia="Times New Roman"/>
              </w:rPr>
              <w:t xml:space="preserve">этнопсихологическими характеристиками носителей этнической культуры </w:t>
            </w:r>
          </w:p>
          <w:p w:rsidR="006B434F" w:rsidRPr="00262892" w:rsidRDefault="006B434F" w:rsidP="002D399D">
            <w:pPr>
              <w:pStyle w:val="Default"/>
              <w:rPr>
                <w:b/>
              </w:rPr>
            </w:pPr>
            <w:r w:rsidRPr="00262892">
              <w:rPr>
                <w:rFonts w:eastAsia="Times New Roman"/>
              </w:rPr>
              <w:t>Выявляет проявление этнических особенностей в различных сферах коммуникации, в том числе в области деловой культуры (бизнес-коммуникация, дипломатический протокол и т.д.)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t xml:space="preserve">Интерпретирует способы и формы проявления этнокультурных ценностей и этнопсихологических особенностей в сфере </w:t>
            </w:r>
            <w:r w:rsidRPr="00262892">
              <w:lastRenderedPageBreak/>
              <w:t>международного взаимодействия</w:t>
            </w:r>
            <w:r w:rsidR="002D399D">
              <w:t>.</w:t>
            </w:r>
            <w:r w:rsidRPr="00262892">
              <w:t xml:space="preserve"> </w:t>
            </w: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21"/>
              <w:tabs>
                <w:tab w:val="left" w:pos="510"/>
              </w:tabs>
              <w:spacing w:line="240" w:lineRule="auto"/>
              <w:ind w:firstLine="0"/>
              <w:rPr>
                <w:b/>
                <w:szCs w:val="24"/>
              </w:rPr>
            </w:pPr>
            <w:r w:rsidRPr="00262892">
              <w:rPr>
                <w:szCs w:val="24"/>
              </w:rPr>
              <w:lastRenderedPageBreak/>
              <w:t xml:space="preserve">Объяснительно-иллюстративный метод (лекция) с демонстрацией видеосюжетов и слайдов; исследовательский, эвристический (семинар, самостоятельная работа) 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Способность пользоваться навыками критического анализа и практического применения знаний по актуальным проблемам развития афро-азиатского мира, решение которых способствует укреплению международных позиций и повышению и конкурентоспособности Российской Федерации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ПК-21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B434F" w:rsidRPr="00262892" w:rsidRDefault="006B434F" w:rsidP="002D399D">
            <w:pPr>
              <w:pStyle w:val="Default"/>
              <w:rPr>
                <w:b/>
              </w:rPr>
            </w:pPr>
            <w:r w:rsidRPr="00262892">
              <w:rPr>
                <w:rFonts w:eastAsia="Times New Roman"/>
              </w:rPr>
              <w:t>Демонстрирует знания о процессах этногенеза, ассимиляции, аккультурации, межэтнической консолидации, миграции и т.д. при анализе актуальных проблем развития афро-азиатского мира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t xml:space="preserve">Владеет навыками критического анализа различных форм проявления </w:t>
            </w:r>
            <w:proofErr w:type="spellStart"/>
            <w:r w:rsidRPr="00262892">
              <w:t>стереотипизации</w:t>
            </w:r>
            <w:proofErr w:type="spellEnd"/>
            <w:r w:rsidRPr="00262892">
              <w:t xml:space="preserve"> и </w:t>
            </w:r>
            <w:proofErr w:type="spellStart"/>
            <w:r w:rsidRPr="00262892">
              <w:t>мифологизации</w:t>
            </w:r>
            <w:proofErr w:type="spellEnd"/>
            <w:r w:rsidRPr="00262892">
              <w:t xml:space="preserve"> в сфере межэтнического взаимодействия </w:t>
            </w: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Объяснительно-иллюстративный метод (лекция) с демонстрацией видеосюжетов и слайдов;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исследовательский, эвристический (семинар, самостоятельная работа); </w:t>
            </w:r>
          </w:p>
          <w:p w:rsidR="006B434F" w:rsidRPr="00262892" w:rsidRDefault="006B434F" w:rsidP="00C64E6F">
            <w:pPr>
              <w:pStyle w:val="21"/>
              <w:tabs>
                <w:tab w:val="left" w:pos="510"/>
              </w:tabs>
              <w:spacing w:line="240" w:lineRule="auto"/>
              <w:ind w:firstLine="0"/>
              <w:rPr>
                <w:b/>
                <w:szCs w:val="24"/>
              </w:rPr>
            </w:pPr>
            <w:r w:rsidRPr="00262892">
              <w:rPr>
                <w:szCs w:val="24"/>
              </w:rPr>
              <w:t xml:space="preserve">метод проблемного изложения с элементами дискуссии (семинар) 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Способность понимать и анализировать принципы составления проектов в профессиональной сфере на основе системного подхода, умение строить и использовать модели для описания и прогнозирования различных явлений, осуществлять их качественный и количественный анализ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ПК-22 </w:t>
            </w:r>
          </w:p>
          <w:p w:rsidR="006B434F" w:rsidRPr="00262892" w:rsidRDefault="006B434F" w:rsidP="00C64E6F">
            <w:pPr>
              <w:rPr>
                <w:szCs w:val="24"/>
                <w:lang w:eastAsia="ko-KR"/>
              </w:rPr>
            </w:pPr>
          </w:p>
        </w:tc>
        <w:tc>
          <w:tcPr>
            <w:tcW w:w="3402" w:type="dxa"/>
          </w:tcPr>
          <w:p w:rsidR="006B434F" w:rsidRPr="00262892" w:rsidRDefault="006B434F" w:rsidP="002D399D">
            <w:pPr>
              <w:pStyle w:val="Default"/>
              <w:rPr>
                <w:rFonts w:eastAsia="Times New Roman"/>
              </w:rPr>
            </w:pPr>
            <w:r w:rsidRPr="002D399D">
              <w:rPr>
                <w:rFonts w:eastAsia="Times New Roman"/>
                <w:color w:val="auto"/>
              </w:rPr>
              <w:t>Осуществляет качественный анализ артефактов этнической культуры</w:t>
            </w:r>
            <w:r w:rsidR="002D399D">
              <w:rPr>
                <w:rFonts w:eastAsia="Times New Roman"/>
                <w:color w:val="auto"/>
              </w:rPr>
              <w:t xml:space="preserve">. </w:t>
            </w:r>
            <w:r w:rsidRPr="002D399D">
              <w:rPr>
                <w:rFonts w:eastAsia="Times New Roman"/>
                <w:color w:val="auto"/>
              </w:rPr>
              <w:t>Осуществляет качественный анализ этнопсихологических</w:t>
            </w:r>
            <w:r w:rsidRPr="00262892">
              <w:rPr>
                <w:rFonts w:eastAsia="Times New Roman"/>
              </w:rPr>
              <w:t xml:space="preserve"> характеристик коммуникативных моделей межэтнического и межкультурного взаимодействия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rPr>
                <w:rFonts w:eastAsia="Times New Roman"/>
              </w:rPr>
              <w:t>Обосновывает правомочность применения структурного, системного и системно-структурного методов при решении учебных и учебно-научных задач при подготовке сообщений, докладов на семинарских занятиях</w:t>
            </w:r>
            <w:r w:rsidR="002D399D">
              <w:rPr>
                <w:rFonts w:eastAsia="Times New Roman"/>
              </w:rPr>
              <w:t>.</w:t>
            </w:r>
            <w:r w:rsidRPr="00262892">
              <w:rPr>
                <w:rFonts w:eastAsia="Times New Roman"/>
              </w:rPr>
              <w:t xml:space="preserve"> </w:t>
            </w: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Объяснительно-иллюстративный метод (лекция) с использованием мультимедийного проектора и экрана для демонстрац</w:t>
            </w:r>
            <w:proofErr w:type="gramStart"/>
            <w:r w:rsidRPr="00262892">
              <w:rPr>
                <w:rFonts w:eastAsia="Times New Roman"/>
              </w:rPr>
              <w:t>ии ау</w:t>
            </w:r>
            <w:proofErr w:type="gramEnd"/>
            <w:r w:rsidRPr="00262892">
              <w:rPr>
                <w:rFonts w:eastAsia="Times New Roman"/>
              </w:rPr>
              <w:t xml:space="preserve">дио и видео контента; </w:t>
            </w:r>
          </w:p>
          <w:p w:rsidR="006B434F" w:rsidRPr="00262892" w:rsidRDefault="006B434F" w:rsidP="00C64E6F">
            <w:pPr>
              <w:ind w:firstLine="0"/>
              <w:rPr>
                <w:szCs w:val="24"/>
                <w:lang w:eastAsia="ko-KR"/>
              </w:rPr>
            </w:pPr>
            <w:r w:rsidRPr="00262892">
              <w:rPr>
                <w:szCs w:val="24"/>
              </w:rPr>
              <w:t xml:space="preserve">метод проблемного изложения с элементами дискуссии и разбора практических задач (семинар) с использованием учебно-наглядных пособий </w:t>
            </w:r>
          </w:p>
        </w:tc>
      </w:tr>
    </w:tbl>
    <w:p w:rsidR="006B434F" w:rsidRPr="00262892" w:rsidRDefault="006B434F" w:rsidP="006B434F">
      <w:pPr>
        <w:pStyle w:val="21"/>
        <w:spacing w:line="240" w:lineRule="auto"/>
        <w:jc w:val="center"/>
        <w:rPr>
          <w:b/>
          <w:szCs w:val="24"/>
        </w:rPr>
      </w:pPr>
    </w:p>
    <w:p w:rsidR="00524814" w:rsidRPr="00262892" w:rsidRDefault="00524814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Место дисциплины в структуре образовательной программы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524814">
      <w:pPr>
        <w:pStyle w:val="Default"/>
        <w:ind w:firstLine="709"/>
        <w:jc w:val="both"/>
      </w:pPr>
      <w:r w:rsidRPr="00262892">
        <w:t xml:space="preserve">Настоящая дисциплина относится к профессиональному циклу дисциплин и блоку дисциплин, обеспечивающих базовую (общепрофессиональную) подготовку. </w:t>
      </w:r>
    </w:p>
    <w:p w:rsidR="00C64E6F" w:rsidRPr="00262892" w:rsidRDefault="00C64E6F" w:rsidP="00C64E6F">
      <w:pPr>
        <w:jc w:val="both"/>
        <w:rPr>
          <w:szCs w:val="24"/>
        </w:rPr>
      </w:pPr>
      <w:r w:rsidRPr="00262892">
        <w:rPr>
          <w:szCs w:val="24"/>
        </w:rPr>
        <w:t>Настоящая дисциплина относится к профессиональному циклу дисциплин, обеспечивающих базовую (</w:t>
      </w:r>
      <w:proofErr w:type="spellStart"/>
      <w:r w:rsidRPr="00262892">
        <w:rPr>
          <w:szCs w:val="24"/>
        </w:rPr>
        <w:t>общепрофессиональную</w:t>
      </w:r>
      <w:proofErr w:type="spellEnd"/>
      <w:r w:rsidRPr="00262892">
        <w:rPr>
          <w:szCs w:val="24"/>
        </w:rPr>
        <w:t>) подготовку.</w:t>
      </w:r>
    </w:p>
    <w:p w:rsidR="00C64E6F" w:rsidRPr="00262892" w:rsidRDefault="00C64E6F" w:rsidP="00C64E6F">
      <w:pPr>
        <w:jc w:val="both"/>
        <w:rPr>
          <w:szCs w:val="24"/>
        </w:rPr>
      </w:pPr>
      <w:r w:rsidRPr="00262892">
        <w:rPr>
          <w:szCs w:val="24"/>
        </w:rPr>
        <w:t>Для освоения данной учебной дисциплины студенты должны владеть корейским языком на базовом уровне.</w:t>
      </w:r>
    </w:p>
    <w:p w:rsidR="00C64E6F" w:rsidRPr="00262892" w:rsidRDefault="00C64E6F" w:rsidP="00C64E6F">
      <w:pPr>
        <w:jc w:val="both"/>
        <w:rPr>
          <w:szCs w:val="24"/>
        </w:rPr>
      </w:pPr>
      <w:r w:rsidRPr="00262892">
        <w:rPr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  <w:r w:rsidRPr="00262892">
        <w:rPr>
          <w:szCs w:val="24"/>
        </w:rPr>
        <w:t>Религиозно-философские традиции Востока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  <w:r w:rsidRPr="00262892">
        <w:rPr>
          <w:szCs w:val="24"/>
        </w:rPr>
        <w:t>История изучаемого региона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  <w:r w:rsidRPr="00262892">
        <w:rPr>
          <w:szCs w:val="24"/>
        </w:rPr>
        <w:lastRenderedPageBreak/>
        <w:t>Социально-экономическое развитие стран Азии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  <w:r w:rsidRPr="00262892">
        <w:rPr>
          <w:szCs w:val="24"/>
        </w:rPr>
        <w:t>Экономика изучаемого региона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  <w:r w:rsidRPr="00262892">
        <w:rPr>
          <w:szCs w:val="24"/>
        </w:rPr>
        <w:t>Тенденции экономического развития изучаемого региона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</w:p>
    <w:p w:rsidR="006B434F" w:rsidRPr="00262892" w:rsidRDefault="006B434F" w:rsidP="006B434F">
      <w:pPr>
        <w:pStyle w:val="Default"/>
        <w:jc w:val="both"/>
      </w:pPr>
      <w:r w:rsidRPr="00262892">
        <w:t xml:space="preserve">Для освоения учебной дисциплины студенты должны владеть следующими знаниями и компетенциями: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>способностью научно анализировать социально-значимые проблемы</w:t>
      </w:r>
      <w:r w:rsidR="003C7018" w:rsidRPr="00262892">
        <w:t>,</w:t>
      </w:r>
      <w:r w:rsidRPr="00262892">
        <w:t xml:space="preserve"> процессы, умением использовать основные положения и методы гуманитарных, социальных и экономических наук в различных видах профессиональной и социальной деятельности (ОНК-1);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способностью использовать в познавательной и профессиональной деятельности базовые и профессионально профилированные знания естественнонаучных дисциплин, основ филологии, истории, экономики, социологии и культурологии (ОНК-2);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способностью приобретать новые знания, используя современные образовательные и информационные технологии (ОНК-5).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владением культурой мышления, способностью в письменной и устной речи правильно и убедительно оформить результаты мыслительной деятельности на родном, западном и восточном языках (ИК-1);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jc w:val="both"/>
      </w:pPr>
      <w:r w:rsidRPr="00262892">
        <w:t xml:space="preserve"> умением использовать в социальной, познавательной и профессиональной </w:t>
      </w:r>
      <w:proofErr w:type="gramStart"/>
      <w:r w:rsidRPr="00262892">
        <w:t>сферах</w:t>
      </w:r>
      <w:proofErr w:type="gramEnd"/>
      <w:r w:rsidRPr="00262892">
        <w:t xml:space="preserve"> деятельности навыков работы с персональным компьютером, программным обеспечением, сетевыми ресурсами, умение пользоваться базами данных (ИК-2);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готовностью к сотрудничеству с коллегами, умение работать в коллективе (СЛК-1);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стремлением к саморазвитию, повышению своей квалификации и мастерства (СЛК-2);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осознанием социальной значимости своей будущей профессии, обладанием высокой мотивацией к выполнению профессиональной деятельности (СЛК-3);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 (СЛК-4);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способностью гибкой адаптации к различным ситуациям и к проявлению творческого подхода, инициативы и настойчивости в достижении целей профессиональной деятельности (СЛК-5);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</w:t>
      </w:r>
      <w:proofErr w:type="gramStart"/>
      <w:r w:rsidRPr="00262892">
        <w:t xml:space="preserve">умением использовать в профессиональной деятельности знание истории развития стран Азии и Африки: генезис азиатских и африканских обществ и регионов; развитие стран Азии и Африки в древности, средневековье, в новое и новейшее время; общее и особенное в историческом развитии Азии и Африки; народные движения, коммунизм и национализм на Востоке, политическая, культурная, интеллектуальная история Востока (ПК-2); </w:t>
      </w:r>
      <w:proofErr w:type="gramEnd"/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</w:t>
      </w:r>
      <w:proofErr w:type="gramStart"/>
      <w:r w:rsidRPr="00262892">
        <w:t xml:space="preserve">умением использовать в профессиональной деятельности знание социального развития Востока: формы </w:t>
      </w:r>
      <w:proofErr w:type="spellStart"/>
      <w:r w:rsidRPr="00262892">
        <w:t>типологизации</w:t>
      </w:r>
      <w:proofErr w:type="spellEnd"/>
      <w:r w:rsidRPr="00262892">
        <w:t xml:space="preserve"> восточных обществ и оценка их уровня социального развития; социальный состав и его динамика на Востоке; социальные структуры, страты и группы в восточном обществе; кланово-родовые структуры; система лидерства и иерархии, этика межличностных и деловых отношений на Востоке; социально-культурная динамика современного Востока;</w:t>
      </w:r>
      <w:proofErr w:type="gramEnd"/>
      <w:r w:rsidRPr="00262892">
        <w:t xml:space="preserve"> особенности социологических исследований восточного общества; средства массовой информации в странах Азии и Африки (ПК-4);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</w:t>
      </w:r>
      <w:proofErr w:type="gramStart"/>
      <w:r w:rsidRPr="00262892">
        <w:t xml:space="preserve">умением использовать в профессиональной деятельности знание традиционных и современных проблем религиозных, духовных и философских традиций Востока: </w:t>
      </w:r>
      <w:r w:rsidRPr="00262892">
        <w:lastRenderedPageBreak/>
        <w:t xml:space="preserve">религиозно-философская мысль Востока; конфуцианство, буддизм, даосизм, синтоизм, ислам, индуизм, джайнизм, манихейство и др. течения; народные культы, традиции и верования; философско-религиозный синкретизм на Востоке; основные духовные школы и религиозные организации; современные религиозные течения и </w:t>
      </w:r>
      <w:proofErr w:type="spellStart"/>
      <w:r w:rsidRPr="00262892">
        <w:t>этноконфессиональные</w:t>
      </w:r>
      <w:proofErr w:type="spellEnd"/>
      <w:r w:rsidRPr="00262892">
        <w:t xml:space="preserve"> конфликты на Востоке (ПК-5); </w:t>
      </w:r>
      <w:proofErr w:type="gramEnd"/>
    </w:p>
    <w:p w:rsidR="006B434F" w:rsidRPr="00262892" w:rsidRDefault="006B434F" w:rsidP="006B434F">
      <w:pPr>
        <w:pStyle w:val="Default"/>
        <w:numPr>
          <w:ilvl w:val="0"/>
          <w:numId w:val="4"/>
        </w:numPr>
        <w:jc w:val="both"/>
      </w:pPr>
      <w:r w:rsidRPr="00262892">
        <w:t xml:space="preserve"> </w:t>
      </w:r>
      <w:proofErr w:type="gramStart"/>
      <w:r w:rsidRPr="00262892">
        <w:t>умением использовать в профессиональной деятельности знание традиционных и современных проблем культурного развития Азии и Африки: культурное развитие регионов Азии и Африки в различные периоды; компаративный анализ культурных ценностей и приоритетов восточных и западных культур; развитие художественной культуры, искусства и архитектуры; жанровое разнообразие искусства в новое и новейшее время; символизм в повседневной жизни и творчестве на Востоке;</w:t>
      </w:r>
      <w:proofErr w:type="gramEnd"/>
      <w:r w:rsidRPr="00262892">
        <w:t xml:space="preserve"> визуальная культура; театр, драма, киноискусство, народное творчество на Востоке; взаимодействие восточных и западных культур (ПК-11). </w:t>
      </w:r>
    </w:p>
    <w:p w:rsidR="006B434F" w:rsidRPr="00262892" w:rsidRDefault="006B434F" w:rsidP="006B434F">
      <w:pPr>
        <w:pStyle w:val="21"/>
        <w:spacing w:line="240" w:lineRule="auto"/>
        <w:jc w:val="both"/>
        <w:rPr>
          <w:b/>
          <w:szCs w:val="24"/>
        </w:rPr>
      </w:pPr>
    </w:p>
    <w:p w:rsidR="006B434F" w:rsidRPr="00262892" w:rsidRDefault="006B434F" w:rsidP="006B434F">
      <w:pPr>
        <w:pStyle w:val="Default"/>
        <w:jc w:val="both"/>
      </w:pPr>
      <w:r w:rsidRPr="00262892">
        <w:t xml:space="preserve">Основные положения дисциплины должны быть использованы в дальнейшем при изучении следующих дисциплин: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</w:t>
      </w:r>
      <w:proofErr w:type="spellStart"/>
      <w:r w:rsidRPr="00262892">
        <w:t>Этноспецифические</w:t>
      </w:r>
      <w:proofErr w:type="spellEnd"/>
      <w:r w:rsidRPr="00262892">
        <w:t xml:space="preserve"> аспекты деятельности в изучаемой стране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Теория международных отношений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 Региональные особенности религиозно-философской культуры изучаемой страны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jc w:val="both"/>
      </w:pPr>
      <w:r w:rsidRPr="00262892">
        <w:t xml:space="preserve"> Социально-по</w:t>
      </w:r>
      <w:r w:rsidR="00135739" w:rsidRPr="00262892">
        <w:t>литические культуры стран Азии</w:t>
      </w:r>
    </w:p>
    <w:p w:rsidR="00135739" w:rsidRPr="00262892" w:rsidRDefault="00135739" w:rsidP="006B434F">
      <w:pPr>
        <w:pStyle w:val="Default"/>
        <w:numPr>
          <w:ilvl w:val="0"/>
          <w:numId w:val="4"/>
        </w:numPr>
        <w:jc w:val="both"/>
      </w:pPr>
      <w:r w:rsidRPr="00262892">
        <w:t>Социально-экономическое развитие изучаемой страны.</w:t>
      </w:r>
    </w:p>
    <w:p w:rsidR="006B434F" w:rsidRPr="00262892" w:rsidRDefault="006B434F" w:rsidP="006B434F">
      <w:pPr>
        <w:pStyle w:val="Default"/>
        <w:jc w:val="both"/>
      </w:pPr>
    </w:p>
    <w:p w:rsidR="006B434F" w:rsidRPr="00262892" w:rsidRDefault="006B434F" w:rsidP="006B434F">
      <w:pPr>
        <w:pStyle w:val="Default"/>
        <w:jc w:val="both"/>
      </w:pPr>
    </w:p>
    <w:p w:rsidR="006B434F" w:rsidRPr="00262892" w:rsidRDefault="006B434F" w:rsidP="006B434F">
      <w:pPr>
        <w:pStyle w:val="Default"/>
        <w:jc w:val="both"/>
      </w:pPr>
      <w:r w:rsidRPr="00262892">
        <w:rPr>
          <w:b/>
          <w:bCs/>
        </w:rPr>
        <w:t>Пояснительная записка</w:t>
      </w:r>
    </w:p>
    <w:p w:rsidR="006B434F" w:rsidRPr="002D399D" w:rsidRDefault="006B434F" w:rsidP="006B434F">
      <w:pPr>
        <w:pStyle w:val="Default"/>
        <w:ind w:firstLine="708"/>
        <w:jc w:val="both"/>
        <w:rPr>
          <w:color w:val="auto"/>
        </w:rPr>
      </w:pPr>
      <w:proofErr w:type="gramStart"/>
      <w:r w:rsidRPr="00262892">
        <w:t>Курс «</w:t>
      </w:r>
      <w:r w:rsidR="00700B73" w:rsidRPr="00262892">
        <w:t>Национальный традиции изучаемого региона</w:t>
      </w:r>
      <w:r w:rsidRPr="00262892">
        <w:t xml:space="preserve">» представляет собой базовый курс для студентов, обучающихся по специальности «Востоковедение, африканистика», специализирующихся по Корее и нацеленный на привитие основных навыков, понятий и знаний об </w:t>
      </w:r>
      <w:r w:rsidRPr="002D399D">
        <w:rPr>
          <w:color w:val="auto"/>
        </w:rPr>
        <w:t>истории, социальных, культурных и духовных традиций Кореи.</w:t>
      </w:r>
      <w:proofErr w:type="gramEnd"/>
      <w:r w:rsidRPr="002D399D">
        <w:rPr>
          <w:color w:val="auto"/>
        </w:rPr>
        <w:t xml:space="preserve"> Курс предназначен для студентов, которые только начали свое знакомство с Кореей, и не требует предварительной углубленной страноведческой подготовки. Вместе с этим курс подразумевает базовое знание студентами корейского языка и чтение простейших текстов на корейском языке.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D399D">
        <w:rPr>
          <w:color w:val="auto"/>
        </w:rPr>
        <w:t>В целом курс изучает важнейшие культурно-исторические паттерны Кореи в динамике их развития. Особое внимание уделяется как общекультурным, так и региональным традициям, местным обычаям, формам межкультурной коммуникации, социальной динамике</w:t>
      </w:r>
      <w:r w:rsidRPr="00262892">
        <w:t xml:space="preserve"> корейского общества. Курс не концентрируется на каком-то отдельном историческом отрезке, но показывает, какие традиции укоренились в обществе, какие находятся в трансформации и какие исчезли окончательно.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rPr>
          <w:b/>
        </w:rPr>
        <w:t>В целом курс рассматривает</w:t>
      </w:r>
      <w:r w:rsidRPr="00262892">
        <w:t xml:space="preserve">: 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этнолингвистический и социальный состав Кореи, изменения </w:t>
      </w:r>
      <w:proofErr w:type="gramStart"/>
      <w:r w:rsidRPr="00262892">
        <w:rPr>
          <w:szCs w:val="24"/>
        </w:rPr>
        <w:t>в</w:t>
      </w:r>
      <w:proofErr w:type="gramEnd"/>
      <w:r w:rsidRPr="00262892">
        <w:rPr>
          <w:szCs w:val="24"/>
        </w:rPr>
        <w:t xml:space="preserve"> этнической и </w:t>
      </w:r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</w:t>
      </w:r>
      <w:r w:rsidR="003C7018" w:rsidRPr="00262892">
        <w:rPr>
          <w:szCs w:val="24"/>
        </w:rPr>
        <w:t>социальной динамике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- бытовые и деловые традиции, традиции жизненного цикла;</w:t>
      </w:r>
      <w:r w:rsidR="005D78FA" w:rsidRPr="00262892">
        <w:rPr>
          <w:szCs w:val="24"/>
        </w:rPr>
        <w:t xml:space="preserve"> </w:t>
      </w:r>
      <w:r w:rsidRPr="00262892">
        <w:rPr>
          <w:szCs w:val="24"/>
        </w:rPr>
        <w:t xml:space="preserve">ключевые предания, </w:t>
      </w:r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 </w:t>
      </w:r>
      <w:r w:rsidR="003C7018" w:rsidRPr="00262892">
        <w:rPr>
          <w:szCs w:val="24"/>
        </w:rPr>
        <w:t>архаические верования  и мифологические структуры корейского общества</w:t>
      </w:r>
    </w:p>
    <w:p w:rsidR="003C7018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важнейшие </w:t>
      </w:r>
      <w:proofErr w:type="spellStart"/>
      <w:r w:rsidRPr="00262892">
        <w:rPr>
          <w:szCs w:val="24"/>
        </w:rPr>
        <w:t>аксиологические</w:t>
      </w:r>
      <w:proofErr w:type="spellEnd"/>
      <w:r w:rsidRPr="00262892">
        <w:rPr>
          <w:szCs w:val="24"/>
        </w:rPr>
        <w:t xml:space="preserve"> категории и ценности  населения Кореи;</w:t>
      </w:r>
    </w:p>
    <w:p w:rsidR="003C7018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- традиции делового, внутрисемейного, дружеского, межэтнического общения;</w:t>
      </w:r>
    </w:p>
    <w:p w:rsidR="003C7018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 </w:t>
      </w:r>
      <w:proofErr w:type="spellStart"/>
      <w:r w:rsidRPr="00262892">
        <w:rPr>
          <w:szCs w:val="24"/>
        </w:rPr>
        <w:t>самоидентичность</w:t>
      </w:r>
      <w:proofErr w:type="spellEnd"/>
      <w:r w:rsidRPr="00262892">
        <w:rPr>
          <w:szCs w:val="24"/>
        </w:rPr>
        <w:t>, отношение к различным представителям иных культур;</w:t>
      </w:r>
    </w:p>
    <w:p w:rsidR="003C7018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ключевые понятия в компаративном подходе: «культура», «цивилизация»; </w:t>
      </w:r>
    </w:p>
    <w:p w:rsidR="003C7018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- важнейшие ценности истории, типаж исторического героя;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proofErr w:type="gramStart"/>
      <w:r w:rsidRPr="00262892">
        <w:rPr>
          <w:szCs w:val="24"/>
        </w:rPr>
        <w:lastRenderedPageBreak/>
        <w:t xml:space="preserve">- важнейшие культурные парадигмы и модели, («культура-варварство», «благородный </w:t>
      </w:r>
      <w:proofErr w:type="gramEnd"/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  </w:t>
      </w:r>
      <w:r w:rsidR="003C7018" w:rsidRPr="00262892">
        <w:rPr>
          <w:szCs w:val="24"/>
        </w:rPr>
        <w:t xml:space="preserve">муж – маленький человек») 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традиции архитектуры, ландшафтного и интерьерного дизайна, паркового искусства, </w:t>
      </w:r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  </w:t>
      </w:r>
      <w:r w:rsidR="003C7018" w:rsidRPr="00262892">
        <w:rPr>
          <w:szCs w:val="24"/>
        </w:rPr>
        <w:t>взаимодействия человеческого и природного начал.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бытовые и повседневные традиции, в том числе пища, жилище, костюм, формы </w:t>
      </w:r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 </w:t>
      </w:r>
      <w:r w:rsidR="003C7018" w:rsidRPr="00262892">
        <w:rPr>
          <w:szCs w:val="24"/>
        </w:rPr>
        <w:t xml:space="preserve">коммуникаций, возрастные и половые правила и т.д. 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континуальность и дискретность различных явлений </w:t>
      </w:r>
      <w:proofErr w:type="gramStart"/>
      <w:r w:rsidRPr="00262892">
        <w:rPr>
          <w:szCs w:val="24"/>
        </w:rPr>
        <w:t>культурно-исторического</w:t>
      </w:r>
      <w:proofErr w:type="gramEnd"/>
      <w:r w:rsidRPr="00262892">
        <w:rPr>
          <w:szCs w:val="24"/>
        </w:rPr>
        <w:t xml:space="preserve"> </w:t>
      </w:r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 </w:t>
      </w:r>
      <w:r w:rsidR="003C7018" w:rsidRPr="00262892">
        <w:rPr>
          <w:szCs w:val="24"/>
        </w:rPr>
        <w:t>развития.</w:t>
      </w:r>
    </w:p>
    <w:p w:rsidR="006B434F" w:rsidRPr="00262892" w:rsidRDefault="006B434F" w:rsidP="006B434F">
      <w:pPr>
        <w:pStyle w:val="21"/>
        <w:spacing w:line="240" w:lineRule="auto"/>
        <w:jc w:val="both"/>
        <w:rPr>
          <w:b/>
          <w:szCs w:val="24"/>
        </w:rPr>
      </w:pPr>
      <w:r w:rsidRPr="00262892">
        <w:rPr>
          <w:szCs w:val="24"/>
        </w:rPr>
        <w:t>Таким образом, по результатам прохождения курса студент должен обладать знаниями в области основ востоковедческой методологии и общих сведений о регионе специализации</w:t>
      </w:r>
      <w:r w:rsidR="00DA1207" w:rsidRPr="00262892">
        <w:rPr>
          <w:szCs w:val="24"/>
        </w:rPr>
        <w:t>.</w:t>
      </w:r>
    </w:p>
    <w:p w:rsidR="00524814" w:rsidRPr="00262892" w:rsidRDefault="00524814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Тематический план учебной дисциплины</w:t>
      </w:r>
    </w:p>
    <w:p w:rsidR="006B434F" w:rsidRPr="00262892" w:rsidRDefault="006B434F" w:rsidP="006B434F">
      <w:pPr>
        <w:jc w:val="center"/>
        <w:rPr>
          <w:b/>
          <w:bCs/>
          <w:i/>
          <w:iCs/>
          <w:szCs w:val="24"/>
        </w:rPr>
      </w:pPr>
      <w:r w:rsidRPr="00262892">
        <w:rPr>
          <w:szCs w:val="24"/>
        </w:rPr>
        <w:t xml:space="preserve">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237"/>
        <w:gridCol w:w="850"/>
        <w:gridCol w:w="851"/>
        <w:gridCol w:w="850"/>
        <w:gridCol w:w="851"/>
      </w:tblGrid>
      <w:tr w:rsidR="002273C5" w:rsidRPr="00262892" w:rsidTr="0031701D">
        <w:trPr>
          <w:trHeight w:hRule="exact" w:val="10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№</w:t>
            </w: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Название темы</w:t>
            </w: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Всего часов по дисциплине</w:t>
            </w: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Аудиторные часы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  <w:proofErr w:type="spellStart"/>
            <w:r w:rsidRPr="00262892">
              <w:rPr>
                <w:szCs w:val="24"/>
              </w:rPr>
              <w:t>Самостоятель</w:t>
            </w:r>
            <w:proofErr w:type="spellEnd"/>
          </w:p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  <w:proofErr w:type="spellStart"/>
            <w:r w:rsidRPr="00262892">
              <w:rPr>
                <w:szCs w:val="24"/>
              </w:rPr>
              <w:t>ная</w:t>
            </w:r>
            <w:proofErr w:type="spellEnd"/>
            <w:r w:rsidRPr="00262892">
              <w:rPr>
                <w:szCs w:val="24"/>
              </w:rPr>
              <w:t xml:space="preserve"> работа</w:t>
            </w: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</w:tr>
      <w:tr w:rsidR="002273C5" w:rsidRPr="00262892" w:rsidTr="0031701D">
        <w:trPr>
          <w:trHeight w:hRule="exact" w:val="58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Лекции</w:t>
            </w:r>
          </w:p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2242D3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Семинары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</w:p>
        </w:tc>
      </w:tr>
      <w:tr w:rsidR="006B434F" w:rsidRPr="00262892" w:rsidTr="00776D6F">
        <w:trPr>
          <w:trHeight w:hRule="exact" w:val="1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F" w:rsidRPr="00262892" w:rsidRDefault="00974751" w:rsidP="00776D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 xml:space="preserve">Историческое наследие и </w:t>
            </w:r>
            <w:proofErr w:type="spellStart"/>
            <w:r w:rsidRPr="00262892">
              <w:rPr>
                <w:szCs w:val="24"/>
              </w:rPr>
              <w:t>самоидентичность</w:t>
            </w:r>
            <w:proofErr w:type="spellEnd"/>
            <w:r w:rsidR="00776D6F" w:rsidRPr="00262892">
              <w:rPr>
                <w:szCs w:val="24"/>
              </w:rPr>
              <w:t>. Этнолингвистический состав населения. Этнопсихологические особенности населения Кореи. Общая характеристика национальных традиций Кореи.</w:t>
            </w:r>
          </w:p>
          <w:p w:rsidR="00974751" w:rsidRPr="00262892" w:rsidRDefault="00776D6F" w:rsidP="00974751">
            <w:pPr>
              <w:ind w:firstLine="0"/>
              <w:jc w:val="both"/>
              <w:rPr>
                <w:szCs w:val="24"/>
              </w:rPr>
            </w:pPr>
            <w:r w:rsidRPr="00262892">
              <w:rPr>
                <w:szCs w:val="24"/>
              </w:rPr>
              <w:t xml:space="preserve"> </w:t>
            </w:r>
            <w:r w:rsidR="00974751" w:rsidRPr="00262892">
              <w:rPr>
                <w:szCs w:val="24"/>
              </w:rPr>
              <w:t xml:space="preserve"> </w:t>
            </w:r>
          </w:p>
          <w:p w:rsidR="00974751" w:rsidRPr="00262892" w:rsidRDefault="00974751" w:rsidP="00974751">
            <w:pPr>
              <w:ind w:firstLine="0"/>
              <w:jc w:val="both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 xml:space="preserve">полуострова. </w:t>
            </w: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250631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  <w:r w:rsidR="00250631" w:rsidRPr="0026289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8</w:t>
            </w:r>
          </w:p>
        </w:tc>
      </w:tr>
      <w:tr w:rsidR="006B434F" w:rsidRPr="00262892" w:rsidTr="00B717A5">
        <w:trPr>
          <w:trHeight w:hRule="exact" w:val="1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5" w:rsidRPr="00262892" w:rsidRDefault="00B717A5" w:rsidP="00B717A5">
            <w:pPr>
              <w:ind w:firstLine="0"/>
              <w:jc w:val="both"/>
              <w:rPr>
                <w:szCs w:val="24"/>
              </w:rPr>
            </w:pPr>
            <w:r w:rsidRPr="00262892">
              <w:rPr>
                <w:szCs w:val="24"/>
              </w:rPr>
              <w:t xml:space="preserve">Мифология и демонология Древней   Кореи. Народные верования. Роль и место религий в культурном развитии Кореи. Конфуцианство и традиционные ценности корейского общества. Религиозный синкретизм в Корее. </w:t>
            </w:r>
          </w:p>
          <w:p w:rsidR="00776D6F" w:rsidRPr="00262892" w:rsidRDefault="00776D6F" w:rsidP="00776D6F">
            <w:pPr>
              <w:ind w:firstLine="0"/>
              <w:jc w:val="both"/>
              <w:rPr>
                <w:szCs w:val="24"/>
              </w:rPr>
            </w:pPr>
          </w:p>
          <w:p w:rsidR="006B434F" w:rsidRPr="00262892" w:rsidRDefault="006B434F" w:rsidP="00776D6F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jc w:val="both"/>
              <w:rPr>
                <w:szCs w:val="24"/>
              </w:rPr>
            </w:pPr>
            <w:r w:rsidRPr="00262892"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8</w:t>
            </w:r>
          </w:p>
        </w:tc>
      </w:tr>
      <w:tr w:rsidR="006B434F" w:rsidRPr="00262892" w:rsidTr="00776D6F">
        <w:trPr>
          <w:trHeight w:hRule="exact" w:val="11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F" w:rsidRPr="00262892" w:rsidRDefault="00776D6F" w:rsidP="0090613C">
            <w:pPr>
              <w:ind w:firstLine="0"/>
              <w:jc w:val="both"/>
              <w:rPr>
                <w:szCs w:val="24"/>
              </w:rPr>
            </w:pPr>
            <w:r w:rsidRPr="00262892">
              <w:rPr>
                <w:szCs w:val="24"/>
              </w:rPr>
              <w:t xml:space="preserve"> </w:t>
            </w:r>
            <w:r w:rsidR="0090613C" w:rsidRPr="00262892">
              <w:rPr>
                <w:szCs w:val="24"/>
              </w:rPr>
              <w:t>Роль и значение протестантизма в политическом и  социально-экономическом развитии. Изменение национальных традиций под влиянием протестантизма.</w:t>
            </w:r>
          </w:p>
          <w:p w:rsidR="006B434F" w:rsidRPr="00262892" w:rsidRDefault="006B434F" w:rsidP="00776D6F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8</w:t>
            </w:r>
          </w:p>
        </w:tc>
      </w:tr>
      <w:tr w:rsidR="006B434F" w:rsidRPr="00262892" w:rsidTr="0090613C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90613C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Власть и государственное устройство Кореи. Системы родства и клановая солидарность.</w:t>
            </w: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8</w:t>
            </w:r>
          </w:p>
        </w:tc>
      </w:tr>
      <w:tr w:rsidR="006B434F" w:rsidRPr="00262892" w:rsidTr="0090613C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3C" w:rsidRPr="00262892" w:rsidRDefault="0090613C" w:rsidP="0090613C">
            <w:pPr>
              <w:spacing w:before="20"/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Корейская традиционная музыка. Корейская интеллектуальная культура и каллиграфия. Корейская живопись и прикладное искусство. Литературная традиция Кореи.</w:t>
            </w:r>
          </w:p>
          <w:p w:rsidR="006B434F" w:rsidRPr="00262892" w:rsidRDefault="006B434F" w:rsidP="00A57084">
            <w:pPr>
              <w:spacing w:before="2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8</w:t>
            </w:r>
          </w:p>
        </w:tc>
      </w:tr>
      <w:tr w:rsidR="006B434F" w:rsidRPr="00262892" w:rsidTr="0090613C">
        <w:trPr>
          <w:trHeight w:hRule="exact" w:val="1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3C" w:rsidRPr="00262892" w:rsidRDefault="0090613C" w:rsidP="0090613C">
            <w:pPr>
              <w:spacing w:before="20"/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Корейское парковое искусство, ландшафтная и городская</w:t>
            </w:r>
            <w:r w:rsidRPr="00262892">
              <w:rPr>
                <w:b/>
                <w:szCs w:val="24"/>
              </w:rPr>
              <w:t xml:space="preserve"> </w:t>
            </w:r>
            <w:r w:rsidRPr="00262892">
              <w:rPr>
                <w:szCs w:val="24"/>
              </w:rPr>
              <w:t xml:space="preserve">архитектура.  Традиционный корейский календарь.  Корейские народные праздники. Традиционный быт и жилище.  Корейский костюм и цветовая символика. Военное искусство в контексте национальных традиций Кореи. </w:t>
            </w:r>
          </w:p>
          <w:p w:rsidR="006B434F" w:rsidRPr="00262892" w:rsidRDefault="006B434F" w:rsidP="0090613C">
            <w:pPr>
              <w:spacing w:before="2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8</w:t>
            </w:r>
          </w:p>
        </w:tc>
      </w:tr>
      <w:tr w:rsidR="006B434F" w:rsidRPr="00262892" w:rsidTr="0090613C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A57084" w:rsidP="00250631">
            <w:pPr>
              <w:spacing w:before="20"/>
              <w:ind w:firstLine="0"/>
              <w:rPr>
                <w:szCs w:val="24"/>
              </w:rPr>
            </w:pPr>
            <w:proofErr w:type="spellStart"/>
            <w:r w:rsidRPr="00262892">
              <w:rPr>
                <w:szCs w:val="24"/>
              </w:rPr>
              <w:t>Межцивилизационные</w:t>
            </w:r>
            <w:proofErr w:type="spellEnd"/>
            <w:r w:rsidRPr="00262892">
              <w:rPr>
                <w:szCs w:val="24"/>
              </w:rPr>
              <w:t xml:space="preserve"> контакты Кореи.  Традиции и практика делового общения в </w:t>
            </w:r>
            <w:r w:rsidR="00250631" w:rsidRPr="00262892">
              <w:rPr>
                <w:szCs w:val="24"/>
              </w:rPr>
              <w:t xml:space="preserve">Республике </w:t>
            </w:r>
            <w:r w:rsidRPr="00262892">
              <w:rPr>
                <w:szCs w:val="24"/>
              </w:rPr>
              <w:t>Коре</w:t>
            </w:r>
            <w:r w:rsidR="00250631" w:rsidRPr="00262892">
              <w:rPr>
                <w:szCs w:val="24"/>
              </w:rPr>
              <w:t>я</w:t>
            </w:r>
            <w:r w:rsidRPr="00262892">
              <w:rPr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250631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8</w:t>
            </w:r>
          </w:p>
        </w:tc>
      </w:tr>
      <w:tr w:rsidR="00250631" w:rsidRPr="00262892" w:rsidTr="0090613C">
        <w:trPr>
          <w:trHeight w:hRule="exact" w:val="11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31" w:rsidRPr="00262892" w:rsidRDefault="00250631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BC" w:rsidRPr="00262892" w:rsidRDefault="00250631" w:rsidP="00B976BC">
            <w:pPr>
              <w:spacing w:before="20"/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 xml:space="preserve">Особенности национальной культуры КНДР. </w:t>
            </w:r>
            <w:r w:rsidR="00B976BC" w:rsidRPr="00262892">
              <w:rPr>
                <w:szCs w:val="24"/>
              </w:rPr>
              <w:t xml:space="preserve">Идеология </w:t>
            </w:r>
            <w:proofErr w:type="spellStart"/>
            <w:r w:rsidR="00B976BC" w:rsidRPr="00262892">
              <w:rPr>
                <w:szCs w:val="24"/>
              </w:rPr>
              <w:t>Чучхе</w:t>
            </w:r>
            <w:proofErr w:type="spellEnd"/>
            <w:r w:rsidR="00B976BC" w:rsidRPr="00262892">
              <w:rPr>
                <w:szCs w:val="24"/>
              </w:rPr>
              <w:t xml:space="preserve"> – синтез национальных традиций и социалистической идеологии.</w:t>
            </w:r>
          </w:p>
          <w:p w:rsidR="00250631" w:rsidRPr="00262892" w:rsidRDefault="00250631" w:rsidP="00250631">
            <w:pPr>
              <w:spacing w:before="20"/>
              <w:ind w:firstLine="0"/>
              <w:rPr>
                <w:szCs w:val="24"/>
              </w:rPr>
            </w:pPr>
          </w:p>
          <w:p w:rsidR="00250631" w:rsidRPr="00262892" w:rsidRDefault="00250631" w:rsidP="00A57084">
            <w:pPr>
              <w:spacing w:before="2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31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31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31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31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8</w:t>
            </w:r>
          </w:p>
        </w:tc>
      </w:tr>
      <w:tr w:rsidR="006B434F" w:rsidRPr="00262892" w:rsidTr="0090613C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DA1207">
            <w:pPr>
              <w:jc w:val="center"/>
              <w:rPr>
                <w:b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DA1207">
            <w:pPr>
              <w:jc w:val="center"/>
              <w:rPr>
                <w:b/>
                <w:szCs w:val="24"/>
              </w:rPr>
            </w:pPr>
            <w:r w:rsidRPr="00262892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DA1207">
            <w:pPr>
              <w:ind w:firstLine="0"/>
              <w:jc w:val="center"/>
              <w:rPr>
                <w:b/>
                <w:szCs w:val="24"/>
              </w:rPr>
            </w:pPr>
            <w:r w:rsidRPr="00262892">
              <w:rPr>
                <w:b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700B73" w:rsidP="00DA1207">
            <w:pPr>
              <w:ind w:firstLine="0"/>
              <w:jc w:val="center"/>
              <w:rPr>
                <w:b/>
                <w:szCs w:val="24"/>
              </w:rPr>
            </w:pPr>
            <w:r w:rsidRPr="00262892">
              <w:rPr>
                <w:b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DA1207">
            <w:pPr>
              <w:ind w:firstLine="0"/>
              <w:jc w:val="center"/>
              <w:rPr>
                <w:b/>
                <w:szCs w:val="24"/>
              </w:rPr>
            </w:pPr>
            <w:r w:rsidRPr="00262892">
              <w:rPr>
                <w:b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700B73">
            <w:pPr>
              <w:ind w:firstLine="0"/>
              <w:jc w:val="center"/>
              <w:rPr>
                <w:b/>
                <w:szCs w:val="24"/>
              </w:rPr>
            </w:pPr>
            <w:r w:rsidRPr="00262892">
              <w:rPr>
                <w:b/>
                <w:szCs w:val="24"/>
              </w:rPr>
              <w:t>6</w:t>
            </w:r>
            <w:r w:rsidR="00700B73" w:rsidRPr="00262892">
              <w:rPr>
                <w:b/>
                <w:szCs w:val="24"/>
              </w:rPr>
              <w:t>4</w:t>
            </w:r>
          </w:p>
        </w:tc>
      </w:tr>
    </w:tbl>
    <w:p w:rsidR="006B434F" w:rsidRPr="00262892" w:rsidRDefault="006B434F" w:rsidP="006B434F">
      <w:pPr>
        <w:ind w:firstLine="700"/>
        <w:rPr>
          <w:szCs w:val="24"/>
        </w:rPr>
      </w:pPr>
    </w:p>
    <w:p w:rsidR="006B434F" w:rsidRPr="00262892" w:rsidRDefault="006B434F" w:rsidP="006B434F">
      <w:pPr>
        <w:ind w:firstLine="700"/>
        <w:rPr>
          <w:b/>
          <w:szCs w:val="24"/>
          <w:u w:val="dotDash"/>
        </w:rPr>
      </w:pPr>
    </w:p>
    <w:p w:rsidR="00F07EE8" w:rsidRPr="00262892" w:rsidRDefault="00F07EE8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Формы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620"/>
        <w:gridCol w:w="1656"/>
        <w:gridCol w:w="4253"/>
      </w:tblGrid>
      <w:tr w:rsidR="00D35ABB" w:rsidRPr="00262892" w:rsidTr="00700B73">
        <w:tc>
          <w:tcPr>
            <w:tcW w:w="1368" w:type="dxa"/>
          </w:tcPr>
          <w:p w:rsidR="00D35ABB" w:rsidRPr="00262892" w:rsidRDefault="00D35ABB" w:rsidP="00700B73">
            <w:pPr>
              <w:ind w:right="-108" w:firstLine="0"/>
              <w:rPr>
                <w:szCs w:val="24"/>
              </w:rPr>
            </w:pPr>
            <w:r w:rsidRPr="00262892">
              <w:rPr>
                <w:szCs w:val="24"/>
              </w:rPr>
              <w:t>Тип контроля</w:t>
            </w:r>
          </w:p>
        </w:tc>
        <w:tc>
          <w:tcPr>
            <w:tcW w:w="1620" w:type="dxa"/>
          </w:tcPr>
          <w:p w:rsidR="00D35ABB" w:rsidRPr="00262892" w:rsidRDefault="00D35ABB" w:rsidP="00700B73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Форма контроля</w:t>
            </w:r>
          </w:p>
        </w:tc>
        <w:tc>
          <w:tcPr>
            <w:tcW w:w="1656" w:type="dxa"/>
          </w:tcPr>
          <w:p w:rsidR="00D35ABB" w:rsidRPr="00262892" w:rsidRDefault="00D35ABB" w:rsidP="00700B73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1 модуль</w:t>
            </w:r>
          </w:p>
          <w:p w:rsidR="00D35ABB" w:rsidRPr="00262892" w:rsidRDefault="00D35ABB" w:rsidP="00700B7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D35ABB" w:rsidRPr="00262892" w:rsidRDefault="00D35ABB" w:rsidP="00700B73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Параметры</w:t>
            </w:r>
          </w:p>
        </w:tc>
      </w:tr>
      <w:tr w:rsidR="00D35ABB" w:rsidRPr="00262892" w:rsidTr="00700B73">
        <w:trPr>
          <w:trHeight w:val="687"/>
        </w:trPr>
        <w:tc>
          <w:tcPr>
            <w:tcW w:w="1368" w:type="dxa"/>
          </w:tcPr>
          <w:p w:rsidR="00D35ABB" w:rsidRPr="00262892" w:rsidRDefault="00D35ABB" w:rsidP="00700B73">
            <w:pPr>
              <w:ind w:right="-108" w:firstLine="0"/>
              <w:rPr>
                <w:szCs w:val="24"/>
              </w:rPr>
            </w:pPr>
            <w:r w:rsidRPr="00262892">
              <w:rPr>
                <w:szCs w:val="24"/>
              </w:rPr>
              <w:t>Текущий</w:t>
            </w:r>
          </w:p>
          <w:p w:rsidR="00D35ABB" w:rsidRPr="00262892" w:rsidRDefault="00D35ABB" w:rsidP="00700B73">
            <w:pPr>
              <w:ind w:right="-108" w:firstLine="0"/>
              <w:rPr>
                <w:szCs w:val="24"/>
              </w:rPr>
            </w:pPr>
            <w:r w:rsidRPr="00262892">
              <w:rPr>
                <w:szCs w:val="24"/>
              </w:rPr>
              <w:t>(неделя)</w:t>
            </w:r>
          </w:p>
        </w:tc>
        <w:tc>
          <w:tcPr>
            <w:tcW w:w="1620" w:type="dxa"/>
          </w:tcPr>
          <w:p w:rsidR="00D35ABB" w:rsidRPr="00262892" w:rsidRDefault="00D35ABB" w:rsidP="00700B73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Контрольная работа</w:t>
            </w:r>
          </w:p>
        </w:tc>
        <w:tc>
          <w:tcPr>
            <w:tcW w:w="1656" w:type="dxa"/>
          </w:tcPr>
          <w:p w:rsidR="00D35ABB" w:rsidRPr="00262892" w:rsidRDefault="00D35ABB" w:rsidP="00700B73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8 неделя</w:t>
            </w:r>
          </w:p>
        </w:tc>
        <w:tc>
          <w:tcPr>
            <w:tcW w:w="4253" w:type="dxa"/>
          </w:tcPr>
          <w:p w:rsidR="00D35ABB" w:rsidRPr="00262892" w:rsidRDefault="00D35ABB" w:rsidP="00700B73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Письменная работа 60 мин. Количество дней оценки результатов контроля – 3 дня.</w:t>
            </w:r>
          </w:p>
        </w:tc>
      </w:tr>
      <w:tr w:rsidR="00D35ABB" w:rsidRPr="00262892" w:rsidTr="00700B73">
        <w:tc>
          <w:tcPr>
            <w:tcW w:w="1368" w:type="dxa"/>
          </w:tcPr>
          <w:p w:rsidR="00D35ABB" w:rsidRPr="00262892" w:rsidRDefault="00D35ABB" w:rsidP="00700B73">
            <w:pPr>
              <w:ind w:right="-108" w:firstLine="0"/>
              <w:rPr>
                <w:szCs w:val="24"/>
              </w:rPr>
            </w:pPr>
            <w:r w:rsidRPr="00262892">
              <w:rPr>
                <w:szCs w:val="24"/>
              </w:rPr>
              <w:t>Итоговый</w:t>
            </w:r>
          </w:p>
        </w:tc>
        <w:tc>
          <w:tcPr>
            <w:tcW w:w="1620" w:type="dxa"/>
          </w:tcPr>
          <w:p w:rsidR="00D35ABB" w:rsidRPr="00262892" w:rsidRDefault="00D35ABB" w:rsidP="00700B73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Зачет</w:t>
            </w:r>
          </w:p>
        </w:tc>
        <w:tc>
          <w:tcPr>
            <w:tcW w:w="1656" w:type="dxa"/>
          </w:tcPr>
          <w:p w:rsidR="00D35ABB" w:rsidRPr="00262892" w:rsidRDefault="00D35ABB" w:rsidP="00700B73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*</w:t>
            </w:r>
          </w:p>
        </w:tc>
        <w:tc>
          <w:tcPr>
            <w:tcW w:w="4253" w:type="dxa"/>
          </w:tcPr>
          <w:p w:rsidR="00D35ABB" w:rsidRPr="00262892" w:rsidRDefault="00D35ABB" w:rsidP="00700B73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Письменный зачет 80 мин. Количество дней оценки результатов контроля – 4 дня.</w:t>
            </w:r>
          </w:p>
        </w:tc>
      </w:tr>
    </w:tbl>
    <w:p w:rsidR="00C64E6F" w:rsidRPr="00262892" w:rsidRDefault="00C64E6F" w:rsidP="00C64E6F">
      <w:pPr>
        <w:rPr>
          <w:szCs w:val="24"/>
          <w:highlight w:val="yellow"/>
        </w:rPr>
      </w:pPr>
    </w:p>
    <w:p w:rsidR="00C64E6F" w:rsidRPr="00262892" w:rsidRDefault="00C64E6F" w:rsidP="00C64E6F">
      <w:pPr>
        <w:rPr>
          <w:szCs w:val="24"/>
          <w:highlight w:val="yellow"/>
        </w:rPr>
      </w:pPr>
    </w:p>
    <w:p w:rsidR="0047461B" w:rsidRPr="00262892" w:rsidRDefault="00DB3C2A" w:rsidP="0047461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62892">
        <w:rPr>
          <w:rFonts w:ascii="Times New Roman" w:hAnsi="Times New Roman" w:cs="Times New Roman"/>
          <w:color w:val="auto"/>
          <w:sz w:val="24"/>
          <w:szCs w:val="24"/>
        </w:rPr>
        <w:t xml:space="preserve">6.1. </w:t>
      </w:r>
      <w:r w:rsidR="0047461B" w:rsidRPr="00262892">
        <w:rPr>
          <w:rFonts w:ascii="Times New Roman" w:hAnsi="Times New Roman" w:cs="Times New Roman"/>
          <w:color w:val="auto"/>
          <w:sz w:val="24"/>
          <w:szCs w:val="24"/>
        </w:rPr>
        <w:t>Критерии оценки знаний, навыков</w:t>
      </w:r>
    </w:p>
    <w:p w:rsidR="00DB3C2A" w:rsidRPr="00262892" w:rsidRDefault="00DB3C2A" w:rsidP="00DB3C2A">
      <w:pPr>
        <w:rPr>
          <w:szCs w:val="24"/>
        </w:rPr>
      </w:pP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 xml:space="preserve">Оценка за </w:t>
      </w:r>
      <w:r w:rsidRPr="00262892">
        <w:rPr>
          <w:i/>
          <w:szCs w:val="24"/>
        </w:rPr>
        <w:t>текущий контроль</w:t>
      </w:r>
      <w:r w:rsidRPr="00262892">
        <w:rPr>
          <w:szCs w:val="24"/>
        </w:rPr>
        <w:t xml:space="preserve"> формируется по результатам участия студентов в дискуссиях на семинарах и на основе подготовленных ими сообщений на заданные темы. Критериями оценки студенческих сообщений и докладов являются: полнота раскрытия темы, владение релевантной информацией, аргументированность выводов, точность ответов на вопросы, стилистическая и терминологическая корректность. Оценки за работу на семинарских занятиях преподаватель выставляет в рабочую ведомость.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 xml:space="preserve">На </w:t>
      </w:r>
      <w:r w:rsidRPr="00262892">
        <w:rPr>
          <w:i/>
          <w:szCs w:val="24"/>
        </w:rPr>
        <w:t>контрольной работе</w:t>
      </w:r>
      <w:r w:rsidRPr="00262892">
        <w:rPr>
          <w:szCs w:val="24"/>
        </w:rPr>
        <w:t xml:space="preserve"> студент должен продемонстрировать знание изученных в течение модуля тем, а также владение терминологией и </w:t>
      </w:r>
      <w:proofErr w:type="spellStart"/>
      <w:r w:rsidRPr="00262892">
        <w:rPr>
          <w:szCs w:val="24"/>
        </w:rPr>
        <w:t>фактологической</w:t>
      </w:r>
      <w:proofErr w:type="spellEnd"/>
      <w:r w:rsidRPr="00262892">
        <w:rPr>
          <w:szCs w:val="24"/>
        </w:rPr>
        <w:t xml:space="preserve"> информацией в рамках данного курса. Контрольная работа состоит из ряда тестовых заданий и одного общего вопроса, предполагающего развернутый ответ.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i/>
          <w:szCs w:val="24"/>
        </w:rPr>
        <w:t>Итоговый контроль</w:t>
      </w:r>
      <w:r w:rsidRPr="00262892">
        <w:rPr>
          <w:szCs w:val="24"/>
        </w:rPr>
        <w:t xml:space="preserve"> по дисциплине представляет собой зачет в письменной форме. На зачете студенты должны продемонстрировать знание всех тем, изученных в течение курса, понимание особенностей японского менталитета, умение сформулировать актуальные проблемы развития </w:t>
      </w:r>
      <w:r w:rsidR="007470C5" w:rsidRPr="00262892">
        <w:rPr>
          <w:szCs w:val="24"/>
        </w:rPr>
        <w:t>Кореи</w:t>
      </w:r>
      <w:r w:rsidRPr="00262892">
        <w:rPr>
          <w:szCs w:val="24"/>
        </w:rPr>
        <w:t xml:space="preserve"> и охарактеризовать различные сферы жизни </w:t>
      </w:r>
      <w:r w:rsidR="007470C5" w:rsidRPr="00262892">
        <w:rPr>
          <w:szCs w:val="24"/>
        </w:rPr>
        <w:t>корейского</w:t>
      </w:r>
      <w:r w:rsidRPr="00262892">
        <w:rPr>
          <w:szCs w:val="24"/>
        </w:rPr>
        <w:t xml:space="preserve"> общества, а также владение необходимой страноведческой терминологией. Основанием для снижения оценки за итоговый контроль являются: фактические ошибки или неточности, недостаточное раскрытие темы, нарушение логики изложения, некорректное использование терминологии.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 xml:space="preserve">Оценки по всем формам контроля выставляются по 10-ти балльной шкале. 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Примерное соответствие оценок по 10-ти балльной системе и количества ошибок: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 xml:space="preserve">10 – блестяще, возможна 1 ошибка или неточность; 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9 – 1 ошибка и 1 неточность;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8 – 2 ошибки, возможны неточности;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7 – 3 ошибки/неточности или частичное искажение смысла;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6 – 4 ошибки, нарушение логики ответа;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5 – 5 ошибок, значительное нарушение логики;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4 – 5 ошибок, неточности, тема раскрыта не полностью;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lastRenderedPageBreak/>
        <w:t>3, 2, 1 - "неудовлетворительно", более 5 ошибок, тема полностью не раскрыта, не просматривается логика изложения.</w:t>
      </w:r>
    </w:p>
    <w:p w:rsidR="006B434F" w:rsidRPr="00262892" w:rsidRDefault="006B434F" w:rsidP="006B434F">
      <w:pPr>
        <w:ind w:firstLine="700"/>
        <w:jc w:val="center"/>
        <w:rPr>
          <w:b/>
          <w:i/>
          <w:szCs w:val="24"/>
          <w:u w:val="dotDash"/>
        </w:rPr>
      </w:pPr>
    </w:p>
    <w:p w:rsidR="001B3997" w:rsidRPr="00262892" w:rsidRDefault="001B3997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Содержание дисциплины</w:t>
      </w:r>
    </w:p>
    <w:p w:rsidR="00112D0C" w:rsidRPr="00262892" w:rsidRDefault="00112D0C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b/>
          <w:bCs/>
          <w:szCs w:val="24"/>
        </w:rPr>
        <w:t xml:space="preserve"> </w:t>
      </w:r>
      <w:r w:rsidR="006B434F" w:rsidRPr="00262892">
        <w:rPr>
          <w:b/>
          <w:bCs/>
          <w:szCs w:val="24"/>
        </w:rPr>
        <w:t xml:space="preserve"> </w:t>
      </w:r>
      <w:r w:rsidR="007470C5" w:rsidRPr="00262892">
        <w:rPr>
          <w:szCs w:val="24"/>
        </w:rPr>
        <w:t xml:space="preserve">Историческое наследие и </w:t>
      </w:r>
      <w:proofErr w:type="spellStart"/>
      <w:r w:rsidR="007470C5" w:rsidRPr="00262892">
        <w:rPr>
          <w:szCs w:val="24"/>
        </w:rPr>
        <w:t>самоидентичность</w:t>
      </w:r>
      <w:proofErr w:type="spellEnd"/>
      <w:r w:rsidR="007470C5" w:rsidRPr="00262892">
        <w:rPr>
          <w:szCs w:val="24"/>
        </w:rPr>
        <w:t>.</w:t>
      </w:r>
      <w:r w:rsidR="007470C5" w:rsidRPr="00262892">
        <w:rPr>
          <w:b/>
          <w:szCs w:val="24"/>
        </w:rPr>
        <w:t xml:space="preserve"> </w:t>
      </w:r>
      <w:proofErr w:type="spellStart"/>
      <w:r w:rsidR="007470C5" w:rsidRPr="00262892">
        <w:rPr>
          <w:szCs w:val="24"/>
        </w:rPr>
        <w:t>Самоидентичность</w:t>
      </w:r>
      <w:proofErr w:type="spellEnd"/>
      <w:r w:rsidR="007470C5" w:rsidRPr="00262892">
        <w:rPr>
          <w:szCs w:val="24"/>
        </w:rPr>
        <w:t xml:space="preserve"> населения  Кореи. </w:t>
      </w:r>
      <w:proofErr w:type="spellStart"/>
      <w:r w:rsidR="007470C5" w:rsidRPr="00262892">
        <w:rPr>
          <w:szCs w:val="24"/>
        </w:rPr>
        <w:t>Династийный</w:t>
      </w:r>
      <w:proofErr w:type="spellEnd"/>
      <w:r w:rsidR="007470C5" w:rsidRPr="00262892">
        <w:rPr>
          <w:szCs w:val="24"/>
        </w:rPr>
        <w:t xml:space="preserve"> принцип осмысления истории.  Парадигма «</w:t>
      </w:r>
      <w:proofErr w:type="spellStart"/>
      <w:proofErr w:type="gramStart"/>
      <w:r w:rsidR="007470C5" w:rsidRPr="00262892">
        <w:rPr>
          <w:szCs w:val="24"/>
        </w:rPr>
        <w:t>мы-они</w:t>
      </w:r>
      <w:proofErr w:type="spellEnd"/>
      <w:proofErr w:type="gramEnd"/>
      <w:r w:rsidR="007470C5" w:rsidRPr="00262892">
        <w:rPr>
          <w:szCs w:val="24"/>
        </w:rPr>
        <w:t>». «Культура» и «варварство» в сознании корейцев. Понятие «центра» в корейской культуре. Корея и азиатское окружение.</w:t>
      </w:r>
      <w:r w:rsidRPr="00262892">
        <w:rPr>
          <w:szCs w:val="24"/>
        </w:rPr>
        <w:t xml:space="preserve"> </w:t>
      </w:r>
      <w:r w:rsidR="007470C5" w:rsidRPr="00262892">
        <w:rPr>
          <w:szCs w:val="24"/>
        </w:rPr>
        <w:t xml:space="preserve">Формирование границ Кореи. Расселение корейцев по Восточной и Юго-восточной Азии. Корейские диаспоры в мире, их роль и взаимодействие местным обществом. Коррелятивное сознание. Понятие «высокой древности». История как прецедент и мерило истинности поступков. Отношение к иностранцам, «ближним» и «дальним» варварам.  Западные ценности в корейском мире. Корейский национализм как ответ на внешние вызовы. Политическая философия </w:t>
      </w:r>
      <w:r w:rsidR="007470C5" w:rsidRPr="00262892">
        <w:rPr>
          <w:szCs w:val="24"/>
          <w:lang w:val="en-US" w:eastAsia="zh-CN"/>
        </w:rPr>
        <w:t>XIX</w:t>
      </w:r>
      <w:r w:rsidR="007470C5" w:rsidRPr="00262892">
        <w:rPr>
          <w:szCs w:val="24"/>
          <w:lang w:eastAsia="zh-CN"/>
        </w:rPr>
        <w:t>-ХХ</w:t>
      </w:r>
      <w:r w:rsidR="007470C5" w:rsidRPr="00262892">
        <w:rPr>
          <w:rFonts w:hint="eastAsia"/>
          <w:szCs w:val="24"/>
          <w:lang w:eastAsia="zh-CN"/>
        </w:rPr>
        <w:t xml:space="preserve"> </w:t>
      </w:r>
      <w:proofErr w:type="gramStart"/>
      <w:r w:rsidR="007470C5" w:rsidRPr="00262892">
        <w:rPr>
          <w:szCs w:val="24"/>
          <w:lang w:eastAsia="zh-CN"/>
        </w:rPr>
        <w:t>в</w:t>
      </w:r>
      <w:proofErr w:type="gramEnd"/>
      <w:r w:rsidR="007470C5" w:rsidRPr="00262892">
        <w:rPr>
          <w:szCs w:val="24"/>
          <w:lang w:eastAsia="zh-CN"/>
        </w:rPr>
        <w:t>. Философия «</w:t>
      </w:r>
      <w:proofErr w:type="spellStart"/>
      <w:r w:rsidR="007470C5" w:rsidRPr="00262892">
        <w:rPr>
          <w:szCs w:val="24"/>
          <w:lang w:eastAsia="zh-CN"/>
        </w:rPr>
        <w:t>чучхе</w:t>
      </w:r>
      <w:proofErr w:type="spellEnd"/>
      <w:r w:rsidR="007470C5" w:rsidRPr="00262892">
        <w:rPr>
          <w:szCs w:val="24"/>
          <w:lang w:eastAsia="zh-CN"/>
        </w:rPr>
        <w:t xml:space="preserve">» Ким </w:t>
      </w:r>
      <w:proofErr w:type="spellStart"/>
      <w:r w:rsidR="007470C5" w:rsidRPr="00262892">
        <w:rPr>
          <w:szCs w:val="24"/>
          <w:lang w:eastAsia="zh-CN"/>
        </w:rPr>
        <w:t>Ирсена</w:t>
      </w:r>
      <w:proofErr w:type="spellEnd"/>
      <w:r w:rsidR="007470C5" w:rsidRPr="00262892">
        <w:rPr>
          <w:szCs w:val="24"/>
          <w:lang w:eastAsia="zh-CN"/>
        </w:rPr>
        <w:t>. «Социализм с корейской спецификой».</w:t>
      </w:r>
    </w:p>
    <w:p w:rsidR="00112D0C" w:rsidRPr="00262892" w:rsidRDefault="007470C5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t>Этнолингвистический состав населения</w:t>
      </w:r>
      <w:r w:rsidR="00112D0C" w:rsidRPr="00262892">
        <w:rPr>
          <w:szCs w:val="24"/>
        </w:rPr>
        <w:t xml:space="preserve">. </w:t>
      </w:r>
      <w:r w:rsidRPr="00262892">
        <w:rPr>
          <w:szCs w:val="24"/>
        </w:rPr>
        <w:t xml:space="preserve">Корея как страна и как переживание единства. Население Кореи, основные этнические группы. Складывание этноса Хан. Понятие «хан» как национальное единство. Быт и традиции Кореи.  Основные языки и диалекты  Кореи.  </w:t>
      </w:r>
    </w:p>
    <w:p w:rsidR="00112D0C" w:rsidRPr="00262892" w:rsidRDefault="00112D0C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t xml:space="preserve"> </w:t>
      </w:r>
      <w:r w:rsidR="007470C5" w:rsidRPr="00262892">
        <w:rPr>
          <w:szCs w:val="24"/>
        </w:rPr>
        <w:t>Системы родства и клановая солидарность в Корее</w:t>
      </w:r>
      <w:r w:rsidRPr="00262892">
        <w:rPr>
          <w:szCs w:val="24"/>
        </w:rPr>
        <w:t xml:space="preserve">. </w:t>
      </w:r>
      <w:r w:rsidR="007470C5" w:rsidRPr="00262892">
        <w:rPr>
          <w:szCs w:val="24"/>
        </w:rPr>
        <w:t>Род и клан в традиционной Корее. Системы наследования. Система имен. Региональная дифференциация в системах родства. Внутрисемейные отношения. Клан и деревенское сообщество.</w:t>
      </w:r>
      <w:r w:rsidRPr="00262892">
        <w:rPr>
          <w:szCs w:val="24"/>
        </w:rPr>
        <w:t xml:space="preserve"> </w:t>
      </w:r>
      <w:r w:rsidR="007470C5" w:rsidRPr="00262892">
        <w:rPr>
          <w:szCs w:val="24"/>
        </w:rPr>
        <w:t xml:space="preserve">Клановая солидарность в современной Корее. Построение деловых отношений на основе кланового и земляческого принципа. Организация бизнеса и политической власти в современной Корее на основе клановых связей. Родственные и </w:t>
      </w:r>
      <w:proofErr w:type="spellStart"/>
      <w:r w:rsidR="007470C5" w:rsidRPr="00262892">
        <w:rPr>
          <w:szCs w:val="24"/>
        </w:rPr>
        <w:t>квазиродственные</w:t>
      </w:r>
      <w:proofErr w:type="spellEnd"/>
      <w:r w:rsidR="007470C5" w:rsidRPr="00262892">
        <w:rPr>
          <w:szCs w:val="24"/>
        </w:rPr>
        <w:t xml:space="preserve"> общества.</w:t>
      </w:r>
      <w:r w:rsidRPr="00262892">
        <w:rPr>
          <w:szCs w:val="24"/>
        </w:rPr>
        <w:t xml:space="preserve"> </w:t>
      </w:r>
    </w:p>
    <w:p w:rsidR="00112D0C" w:rsidRPr="00262892" w:rsidRDefault="007470C5" w:rsidP="00112D0C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t>Этнопсихологические особенности населения Кореи</w:t>
      </w:r>
      <w:r w:rsidR="00112D0C" w:rsidRPr="00262892">
        <w:rPr>
          <w:szCs w:val="24"/>
        </w:rPr>
        <w:t xml:space="preserve">. </w:t>
      </w:r>
      <w:r w:rsidRPr="00262892">
        <w:rPr>
          <w:szCs w:val="24"/>
        </w:rPr>
        <w:t xml:space="preserve">Факторы, влияющие на формирование этнических стереотипов поведения и мышления корейцев. Внешний и внутренний локусы контроля. Осознание «эго», «группы», «общества». Важность психологического гомеостаза в корейском обществе.  Вербальные и невербальные формы коммуникаций в корейском обществе. Социальная иерархия в корейском обществе. Учет этнопсихологических факторов в межкультурных и деловых коммуникациях в Корее. </w:t>
      </w:r>
    </w:p>
    <w:p w:rsidR="00112D0C" w:rsidRPr="00262892" w:rsidRDefault="00112D0C" w:rsidP="00112D0C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b/>
          <w:szCs w:val="24"/>
        </w:rPr>
        <w:t xml:space="preserve"> </w:t>
      </w:r>
      <w:r w:rsidR="007470C5" w:rsidRPr="00262892">
        <w:rPr>
          <w:szCs w:val="24"/>
        </w:rPr>
        <w:t>Власть и государственное устройство Кореи</w:t>
      </w:r>
      <w:r w:rsidRPr="00262892">
        <w:rPr>
          <w:szCs w:val="24"/>
        </w:rPr>
        <w:t xml:space="preserve">. </w:t>
      </w:r>
      <w:r w:rsidR="007470C5" w:rsidRPr="00262892">
        <w:rPr>
          <w:szCs w:val="24"/>
        </w:rPr>
        <w:t>Политическая культура Кореи. Сакральный характер власти. Абсолютизация роли правителя. Правитель как медиум, «хранитель амбаров», «небесный администратор»</w:t>
      </w:r>
      <w:r w:rsidRPr="00262892">
        <w:rPr>
          <w:szCs w:val="24"/>
        </w:rPr>
        <w:t xml:space="preserve">. </w:t>
      </w:r>
      <w:r w:rsidR="007470C5" w:rsidRPr="00262892">
        <w:rPr>
          <w:szCs w:val="24"/>
        </w:rPr>
        <w:t>Стратификация корейского общества</w:t>
      </w:r>
      <w:r w:rsidRPr="00262892">
        <w:rPr>
          <w:szCs w:val="24"/>
        </w:rPr>
        <w:t xml:space="preserve">. </w:t>
      </w:r>
      <w:r w:rsidR="007470C5" w:rsidRPr="00262892">
        <w:rPr>
          <w:szCs w:val="24"/>
        </w:rPr>
        <w:t xml:space="preserve">Центр и периферия, формы их взаимодействия. Имперско-элитарный и народно-локальный уровень корейского общества, их взаимодействие и </w:t>
      </w:r>
      <w:proofErr w:type="spellStart"/>
      <w:r w:rsidR="007470C5" w:rsidRPr="00262892">
        <w:rPr>
          <w:szCs w:val="24"/>
        </w:rPr>
        <w:t>взаимоизбегание</w:t>
      </w:r>
      <w:proofErr w:type="spellEnd"/>
      <w:r w:rsidR="007470C5" w:rsidRPr="00262892">
        <w:rPr>
          <w:szCs w:val="24"/>
        </w:rPr>
        <w:t>. Локальное лидерство. Иерархия и кланы. Тайные общества</w:t>
      </w:r>
      <w:r w:rsidRPr="00262892">
        <w:rPr>
          <w:szCs w:val="24"/>
        </w:rPr>
        <w:t xml:space="preserve">. </w:t>
      </w:r>
      <w:r w:rsidR="007470C5" w:rsidRPr="00262892">
        <w:rPr>
          <w:szCs w:val="24"/>
        </w:rPr>
        <w:t>Система управления традиционной и современной Кореей. Государственное устройство и его трансформация. Деревня, волость, уезд, провинция</w:t>
      </w:r>
      <w:r w:rsidRPr="00262892">
        <w:rPr>
          <w:szCs w:val="24"/>
        </w:rPr>
        <w:t xml:space="preserve">. </w:t>
      </w:r>
      <w:r w:rsidR="007470C5" w:rsidRPr="00262892">
        <w:rPr>
          <w:szCs w:val="24"/>
        </w:rPr>
        <w:t>Система воспитания чиновников. Экзамены  и воспитание интеллектуальной элиты</w:t>
      </w:r>
      <w:r w:rsidRPr="00262892">
        <w:rPr>
          <w:szCs w:val="24"/>
        </w:rPr>
        <w:t xml:space="preserve">. </w:t>
      </w:r>
    </w:p>
    <w:p w:rsidR="00112D0C" w:rsidRPr="00262892" w:rsidRDefault="00112D0C" w:rsidP="00112D0C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b/>
          <w:szCs w:val="24"/>
        </w:rPr>
        <w:t xml:space="preserve"> </w:t>
      </w:r>
      <w:r w:rsidRPr="00262892">
        <w:rPr>
          <w:szCs w:val="24"/>
        </w:rPr>
        <w:t xml:space="preserve">Корейская мифология. Системы классификации корейских мифов и преданий. Общение с духами и </w:t>
      </w:r>
      <w:proofErr w:type="spellStart"/>
      <w:r w:rsidRPr="00262892">
        <w:rPr>
          <w:szCs w:val="24"/>
        </w:rPr>
        <w:t>экзорцизм</w:t>
      </w:r>
      <w:proofErr w:type="spellEnd"/>
      <w:r w:rsidRPr="00262892">
        <w:rPr>
          <w:szCs w:val="24"/>
        </w:rPr>
        <w:t xml:space="preserve">. Проводы души. </w:t>
      </w:r>
      <w:proofErr w:type="spellStart"/>
      <w:r w:rsidRPr="00262892">
        <w:rPr>
          <w:szCs w:val="24"/>
        </w:rPr>
        <w:t>Правители-первопредки</w:t>
      </w:r>
      <w:proofErr w:type="spellEnd"/>
      <w:r w:rsidRPr="00262892">
        <w:rPr>
          <w:szCs w:val="24"/>
        </w:rPr>
        <w:t>. Мифы о созидании. Победители злых духов. Мифологические животные и их связь с ранним шаманизмом. Божества деторождения. Божества богатства и долголетия. Формы поклонений и устройство.</w:t>
      </w:r>
    </w:p>
    <w:p w:rsidR="00112D0C" w:rsidRPr="00262892" w:rsidRDefault="00112D0C" w:rsidP="007470C5">
      <w:pPr>
        <w:pStyle w:val="af"/>
        <w:numPr>
          <w:ilvl w:val="1"/>
          <w:numId w:val="29"/>
        </w:numPr>
        <w:ind w:left="720"/>
        <w:jc w:val="both"/>
        <w:rPr>
          <w:szCs w:val="24"/>
        </w:rPr>
      </w:pPr>
      <w:r w:rsidRPr="00262892">
        <w:rPr>
          <w:szCs w:val="24"/>
        </w:rPr>
        <w:lastRenderedPageBreak/>
        <w:t xml:space="preserve">  </w:t>
      </w:r>
      <w:r w:rsidR="007470C5" w:rsidRPr="00262892">
        <w:rPr>
          <w:szCs w:val="24"/>
        </w:rPr>
        <w:t>Конфуцианство и ценности корейского общества</w:t>
      </w:r>
      <w:r w:rsidRPr="00262892">
        <w:rPr>
          <w:szCs w:val="24"/>
        </w:rPr>
        <w:t>.</w:t>
      </w:r>
      <w:r w:rsidRPr="00262892">
        <w:rPr>
          <w:b/>
          <w:szCs w:val="24"/>
        </w:rPr>
        <w:t xml:space="preserve"> </w:t>
      </w:r>
      <w:r w:rsidR="007470C5" w:rsidRPr="00262892">
        <w:rPr>
          <w:szCs w:val="24"/>
        </w:rPr>
        <w:t>Конфуций и его проповедь. Споры о сути человеческой природы. Создание этико-политической системы конфуцианства в эпоху династии</w:t>
      </w:r>
      <w:proofErr w:type="gramStart"/>
      <w:r w:rsidR="007470C5" w:rsidRPr="00262892">
        <w:rPr>
          <w:szCs w:val="24"/>
        </w:rPr>
        <w:t xml:space="preserve"> Л</w:t>
      </w:r>
      <w:proofErr w:type="gramEnd"/>
      <w:r w:rsidR="007470C5" w:rsidRPr="00262892">
        <w:rPr>
          <w:szCs w:val="24"/>
        </w:rPr>
        <w:t>и. Основные понятия конфуцианского учения: долг, ритуал, забота о младших</w:t>
      </w:r>
      <w:r w:rsidR="00317F4F" w:rsidRPr="00262892">
        <w:rPr>
          <w:szCs w:val="24"/>
        </w:rPr>
        <w:t>,</w:t>
      </w:r>
      <w:r w:rsidR="007470C5" w:rsidRPr="00262892">
        <w:rPr>
          <w:szCs w:val="24"/>
        </w:rPr>
        <w:t xml:space="preserve"> уважение </w:t>
      </w:r>
      <w:r w:rsidR="00317F4F" w:rsidRPr="00262892">
        <w:rPr>
          <w:szCs w:val="24"/>
        </w:rPr>
        <w:t xml:space="preserve">к </w:t>
      </w:r>
      <w:r w:rsidR="007470C5" w:rsidRPr="00262892">
        <w:rPr>
          <w:szCs w:val="24"/>
        </w:rPr>
        <w:t xml:space="preserve">старшим. Стремление к «высокой древности». Культ знаний. Взаимоотношение между старшими и младшими поколениями в корейском обществе. «Конфуцианские бизнесмены». Влияние конфуцианских идей на систему современного образования, «конфуцианский культурный регион» в Азии. </w:t>
      </w:r>
    </w:p>
    <w:p w:rsidR="00112D0C" w:rsidRPr="00262892" w:rsidRDefault="007470C5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t>Религиозный синкретизм в Корее</w:t>
      </w:r>
      <w:r w:rsidR="00112D0C" w:rsidRPr="00262892">
        <w:rPr>
          <w:szCs w:val="24"/>
        </w:rPr>
        <w:t xml:space="preserve">. </w:t>
      </w:r>
      <w:r w:rsidRPr="00262892">
        <w:rPr>
          <w:szCs w:val="24"/>
        </w:rPr>
        <w:t xml:space="preserve">Даосизм и учение о естественности и простоте жизни. Идеи бессмертия и долголетия. Различные концепции пути-Дао, мистико-религиозный и народный уровни реализации даосизма.  </w:t>
      </w:r>
      <w:proofErr w:type="spellStart"/>
      <w:r w:rsidRPr="00262892">
        <w:rPr>
          <w:szCs w:val="24"/>
        </w:rPr>
        <w:t>Даосские</w:t>
      </w:r>
      <w:proofErr w:type="spellEnd"/>
      <w:r w:rsidRPr="00262892">
        <w:rPr>
          <w:szCs w:val="24"/>
        </w:rPr>
        <w:t xml:space="preserve"> «науки»: врачевание, гадание, </w:t>
      </w:r>
      <w:proofErr w:type="spellStart"/>
      <w:r w:rsidRPr="00262892">
        <w:rPr>
          <w:szCs w:val="24"/>
        </w:rPr>
        <w:t>фэншуй</w:t>
      </w:r>
      <w:proofErr w:type="spellEnd"/>
      <w:r w:rsidRPr="00262892">
        <w:rPr>
          <w:szCs w:val="24"/>
        </w:rPr>
        <w:t>.</w:t>
      </w:r>
      <w:r w:rsidR="00112D0C" w:rsidRPr="00262892">
        <w:rPr>
          <w:szCs w:val="24"/>
        </w:rPr>
        <w:t xml:space="preserve"> </w:t>
      </w:r>
      <w:r w:rsidRPr="00262892">
        <w:rPr>
          <w:szCs w:val="24"/>
        </w:rPr>
        <w:t>Буддийская культура в Корее. Даосско-буддийский компле</w:t>
      </w:r>
      <w:proofErr w:type="gramStart"/>
      <w:r w:rsidRPr="00262892">
        <w:rPr>
          <w:szCs w:val="24"/>
        </w:rPr>
        <w:t>кс в тр</w:t>
      </w:r>
      <w:proofErr w:type="gramEnd"/>
      <w:r w:rsidRPr="00262892">
        <w:rPr>
          <w:szCs w:val="24"/>
        </w:rPr>
        <w:t xml:space="preserve">адиционной и современной Корее. </w:t>
      </w:r>
      <w:proofErr w:type="spellStart"/>
      <w:r w:rsidRPr="00262892">
        <w:rPr>
          <w:szCs w:val="24"/>
        </w:rPr>
        <w:t>Неоконфуцианство</w:t>
      </w:r>
      <w:proofErr w:type="spellEnd"/>
      <w:r w:rsidRPr="00262892">
        <w:rPr>
          <w:szCs w:val="24"/>
        </w:rPr>
        <w:t>. Народные верования. Формы народных верований. Регионализм верований. Культ местных божеств. Культ предков. Устройство традиционного алтаря.</w:t>
      </w:r>
      <w:r w:rsidR="00112D0C" w:rsidRPr="00262892">
        <w:rPr>
          <w:szCs w:val="24"/>
        </w:rPr>
        <w:t xml:space="preserve"> </w:t>
      </w:r>
    </w:p>
    <w:p w:rsidR="00EF77C0" w:rsidRPr="00262892" w:rsidRDefault="00EF77C0" w:rsidP="00EF77C0">
      <w:pPr>
        <w:pStyle w:val="af"/>
        <w:numPr>
          <w:ilvl w:val="1"/>
          <w:numId w:val="29"/>
        </w:numPr>
        <w:ind w:left="720"/>
        <w:jc w:val="both"/>
        <w:rPr>
          <w:szCs w:val="24"/>
        </w:rPr>
      </w:pPr>
      <w:r w:rsidRPr="00262892">
        <w:rPr>
          <w:szCs w:val="24"/>
        </w:rPr>
        <w:t>Роль и значение протестантизма в политическом и  социально-экономическом развитии. Проникновение христианства на Корейский полуостров. Распространение протестантизма в ХХ в. Роль протестантизма в антияпонской борьбе, в создании «экономического чуда» в Республике Корея. Изменение национальных традиций под влиянием протестантизма.</w:t>
      </w:r>
    </w:p>
    <w:p w:rsidR="00EF74E7" w:rsidRPr="00262892" w:rsidRDefault="007470C5" w:rsidP="00EF74E7">
      <w:pPr>
        <w:pStyle w:val="af"/>
        <w:numPr>
          <w:ilvl w:val="1"/>
          <w:numId w:val="29"/>
        </w:numPr>
        <w:jc w:val="both"/>
        <w:rPr>
          <w:b/>
          <w:szCs w:val="24"/>
        </w:rPr>
      </w:pPr>
      <w:r w:rsidRPr="00262892">
        <w:rPr>
          <w:szCs w:val="24"/>
        </w:rPr>
        <w:t>Ритуалы жизненного цикла</w:t>
      </w:r>
      <w:r w:rsidR="00112D0C" w:rsidRPr="00262892">
        <w:rPr>
          <w:szCs w:val="24"/>
        </w:rPr>
        <w:t xml:space="preserve">. </w:t>
      </w:r>
      <w:r w:rsidRPr="00262892">
        <w:rPr>
          <w:szCs w:val="24"/>
        </w:rPr>
        <w:t xml:space="preserve">Обряды, связанные с зачатием и рождением ребенка. Сватовство и свадьбы. Похороны. Обряды инициации, связанные с изменением статуса и возраста. Ритуалы жизненного цикла у малых народностей Кореи. Трансформация ритуалов в современной Корее. </w:t>
      </w:r>
    </w:p>
    <w:p w:rsidR="00EF74E7" w:rsidRPr="00262892" w:rsidRDefault="007470C5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t>Традиционный корейский календарь</w:t>
      </w:r>
      <w:r w:rsidR="00EF74E7" w:rsidRPr="00262892">
        <w:rPr>
          <w:szCs w:val="24"/>
        </w:rPr>
        <w:t>.</w:t>
      </w:r>
      <w:r w:rsidR="00EF74E7" w:rsidRPr="00262892">
        <w:rPr>
          <w:b/>
          <w:szCs w:val="24"/>
        </w:rPr>
        <w:t xml:space="preserve"> </w:t>
      </w:r>
      <w:r w:rsidRPr="00262892">
        <w:rPr>
          <w:szCs w:val="24"/>
        </w:rPr>
        <w:t xml:space="preserve">Лунный и солнечный календарь </w:t>
      </w:r>
      <w:proofErr w:type="gramStart"/>
      <w:r w:rsidRPr="00262892">
        <w:rPr>
          <w:szCs w:val="24"/>
        </w:rPr>
        <w:t>в</w:t>
      </w:r>
      <w:proofErr w:type="gramEnd"/>
      <w:r w:rsidRPr="00262892">
        <w:rPr>
          <w:szCs w:val="24"/>
        </w:rPr>
        <w:t xml:space="preserve"> </w:t>
      </w:r>
    </w:p>
    <w:p w:rsidR="00EF74E7" w:rsidRPr="00262892" w:rsidRDefault="007470C5" w:rsidP="00EF74E7">
      <w:pPr>
        <w:pStyle w:val="af"/>
        <w:ind w:firstLine="0"/>
        <w:jc w:val="both"/>
        <w:rPr>
          <w:szCs w:val="24"/>
        </w:rPr>
      </w:pPr>
      <w:r w:rsidRPr="00262892">
        <w:rPr>
          <w:szCs w:val="24"/>
        </w:rPr>
        <w:t>Корее. Сельскохозяйственный календарь. 12-теричный цикл.  Корейские народные праздники.</w:t>
      </w:r>
      <w:r w:rsidRPr="00262892">
        <w:rPr>
          <w:b/>
          <w:szCs w:val="24"/>
        </w:rPr>
        <w:t xml:space="preserve"> </w:t>
      </w:r>
      <w:r w:rsidRPr="00262892">
        <w:rPr>
          <w:szCs w:val="24"/>
        </w:rPr>
        <w:t>Символическое и практическое значение праздников. Общегосударственные корейские праздники. Праздник весны. Праздник Урожая. Праздник Новый год по Лунному календарю. Праздник летнего солнцестояния. Праздник весеннего равноденствия.</w:t>
      </w:r>
      <w:r w:rsidR="00EF74E7" w:rsidRPr="00262892">
        <w:rPr>
          <w:szCs w:val="24"/>
        </w:rPr>
        <w:t xml:space="preserve"> </w:t>
      </w:r>
      <w:r w:rsidRPr="00262892">
        <w:rPr>
          <w:szCs w:val="24"/>
        </w:rPr>
        <w:t>Праздники в современной Корее: города, деревни и люди.</w:t>
      </w:r>
      <w:r w:rsidR="00EF74E7" w:rsidRPr="00262892">
        <w:rPr>
          <w:szCs w:val="24"/>
        </w:rPr>
        <w:t xml:space="preserve"> </w:t>
      </w:r>
    </w:p>
    <w:p w:rsidR="00EF74E7" w:rsidRPr="00262892" w:rsidRDefault="007470C5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t>Традиционный быт и жилище</w:t>
      </w:r>
      <w:r w:rsidR="00EF74E7" w:rsidRPr="00262892">
        <w:rPr>
          <w:szCs w:val="24"/>
        </w:rPr>
        <w:t xml:space="preserve">. </w:t>
      </w:r>
      <w:r w:rsidRPr="00262892">
        <w:rPr>
          <w:szCs w:val="24"/>
        </w:rPr>
        <w:t>Региональные традиции корейского жилища. Конструкция традиционного корейского дома, внутренние и внешние покои.  Утилитарный и символический смысл убранства корейского дома. Типы жилищ. Правила поведения в корейском доме.</w:t>
      </w:r>
      <w:r w:rsidR="00EF74E7" w:rsidRPr="00262892">
        <w:rPr>
          <w:szCs w:val="24"/>
        </w:rPr>
        <w:t xml:space="preserve"> </w:t>
      </w:r>
    </w:p>
    <w:p w:rsidR="00EF74E7" w:rsidRPr="00262892" w:rsidRDefault="007470C5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t>Корейский костюм и цветовая символика</w:t>
      </w:r>
      <w:r w:rsidR="00EF74E7" w:rsidRPr="00262892">
        <w:rPr>
          <w:szCs w:val="24"/>
        </w:rPr>
        <w:t xml:space="preserve">. </w:t>
      </w:r>
      <w:r w:rsidRPr="00262892">
        <w:rPr>
          <w:szCs w:val="24"/>
        </w:rPr>
        <w:t>Типы корейского костюма, женский и мужской тип. Традиция обряжения и сокрытия лица и фигуры. Придворный костюм.  Городской и деревенский костюм.</w:t>
      </w:r>
      <w:r w:rsidR="00EF74E7" w:rsidRPr="00262892">
        <w:rPr>
          <w:szCs w:val="24"/>
        </w:rPr>
        <w:t xml:space="preserve"> </w:t>
      </w:r>
      <w:r w:rsidRPr="00262892">
        <w:rPr>
          <w:szCs w:val="24"/>
        </w:rPr>
        <w:t>Изготовление тканей. Цветовая символика в Корее. Декорирование костюма и символический смысл.</w:t>
      </w:r>
      <w:r w:rsidR="00EF74E7" w:rsidRPr="00262892">
        <w:rPr>
          <w:szCs w:val="24"/>
        </w:rPr>
        <w:t xml:space="preserve"> </w:t>
      </w:r>
      <w:r w:rsidRPr="00262892">
        <w:rPr>
          <w:szCs w:val="24"/>
        </w:rPr>
        <w:t>Повседневная современная одежда и «</w:t>
      </w:r>
      <w:proofErr w:type="spellStart"/>
      <w:r w:rsidRPr="00262892">
        <w:rPr>
          <w:szCs w:val="24"/>
        </w:rPr>
        <w:t>дресс-код</w:t>
      </w:r>
      <w:proofErr w:type="spellEnd"/>
      <w:r w:rsidRPr="00262892">
        <w:rPr>
          <w:szCs w:val="24"/>
        </w:rPr>
        <w:t>»</w:t>
      </w:r>
      <w:r w:rsidR="00EF74E7" w:rsidRPr="00262892">
        <w:rPr>
          <w:szCs w:val="24"/>
        </w:rPr>
        <w:t xml:space="preserve">. </w:t>
      </w:r>
    </w:p>
    <w:p w:rsidR="00EF74E7" w:rsidRPr="00262892" w:rsidRDefault="007470C5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t>Корейское парковое искусство, ландшафтная и городская архитектура</w:t>
      </w:r>
      <w:r w:rsidR="00EF74E7" w:rsidRPr="00262892">
        <w:rPr>
          <w:szCs w:val="24"/>
        </w:rPr>
        <w:t xml:space="preserve">. </w:t>
      </w:r>
      <w:r w:rsidRPr="00262892">
        <w:rPr>
          <w:szCs w:val="24"/>
        </w:rPr>
        <w:t xml:space="preserve">Искусство </w:t>
      </w:r>
      <w:proofErr w:type="spellStart"/>
      <w:r w:rsidRPr="00262892">
        <w:rPr>
          <w:szCs w:val="24"/>
        </w:rPr>
        <w:t>фэншуй</w:t>
      </w:r>
      <w:proofErr w:type="spellEnd"/>
      <w:r w:rsidRPr="00262892">
        <w:rPr>
          <w:szCs w:val="24"/>
        </w:rPr>
        <w:t>. Сакральная архитектура. Корейские сады и парки. Озера и их символическое значение.</w:t>
      </w:r>
      <w:r w:rsidR="00EF74E7" w:rsidRPr="00262892">
        <w:rPr>
          <w:szCs w:val="24"/>
        </w:rPr>
        <w:t xml:space="preserve"> </w:t>
      </w:r>
      <w:r w:rsidRPr="00262892">
        <w:rPr>
          <w:szCs w:val="24"/>
        </w:rPr>
        <w:t xml:space="preserve">Городская архитектура. Устройство традиционного корейского города. Типология городов.  Городские стены. Сеул. Пхеньян. Старые города </w:t>
      </w:r>
      <w:proofErr w:type="spellStart"/>
      <w:r w:rsidRPr="00262892">
        <w:rPr>
          <w:szCs w:val="24"/>
        </w:rPr>
        <w:t>Кванджу</w:t>
      </w:r>
      <w:proofErr w:type="spellEnd"/>
      <w:r w:rsidRPr="00262892">
        <w:rPr>
          <w:szCs w:val="24"/>
        </w:rPr>
        <w:t xml:space="preserve">, </w:t>
      </w:r>
      <w:proofErr w:type="spellStart"/>
      <w:r w:rsidRPr="00262892">
        <w:rPr>
          <w:szCs w:val="24"/>
        </w:rPr>
        <w:t>Кёнджу</w:t>
      </w:r>
      <w:proofErr w:type="spellEnd"/>
      <w:r w:rsidRPr="00262892">
        <w:rPr>
          <w:szCs w:val="24"/>
        </w:rPr>
        <w:t xml:space="preserve">. Средневековые столицы. </w:t>
      </w:r>
    </w:p>
    <w:p w:rsidR="00EF74E7" w:rsidRPr="00262892" w:rsidRDefault="007470C5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t>Дворцовая и монастырская архитектура</w:t>
      </w:r>
      <w:r w:rsidR="00EF74E7" w:rsidRPr="00262892">
        <w:rPr>
          <w:szCs w:val="24"/>
        </w:rPr>
        <w:t>.</w:t>
      </w:r>
      <w:r w:rsidR="00EF74E7" w:rsidRPr="00262892">
        <w:rPr>
          <w:b/>
          <w:szCs w:val="24"/>
        </w:rPr>
        <w:t xml:space="preserve"> </w:t>
      </w:r>
      <w:r w:rsidRPr="00262892">
        <w:rPr>
          <w:szCs w:val="24"/>
        </w:rPr>
        <w:t xml:space="preserve">История развития дворцовой архитектуры. Сакральные элементы  архитектуры и «управление пространством».  Типология и символика  дворцовой архитектуры. Буддийская архитектура. Типология пагод. Символизм в религиозной архитектуре:   декорирование, украшение плафона, пола и балок. </w:t>
      </w:r>
    </w:p>
    <w:p w:rsidR="00317F4F" w:rsidRPr="00262892" w:rsidRDefault="007470C5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lastRenderedPageBreak/>
        <w:t>Корейская интеллектуальная культура и каллиграфия</w:t>
      </w:r>
      <w:r w:rsidR="00EF74E7" w:rsidRPr="00262892">
        <w:rPr>
          <w:szCs w:val="24"/>
        </w:rPr>
        <w:t xml:space="preserve">. </w:t>
      </w:r>
      <w:r w:rsidRPr="00262892">
        <w:rPr>
          <w:szCs w:val="24"/>
        </w:rPr>
        <w:t xml:space="preserve">Интеллектуальная история: культ знаний и традиция «человека культуры». Стиль жизни «человека культуры». Корейская письменность и каллиграфия. Развитие иероглифической системы в Корее.  Алфавит </w:t>
      </w:r>
      <w:proofErr w:type="spellStart"/>
      <w:r w:rsidRPr="00262892">
        <w:rPr>
          <w:szCs w:val="24"/>
        </w:rPr>
        <w:t>Хангыль</w:t>
      </w:r>
      <w:proofErr w:type="spellEnd"/>
      <w:r w:rsidRPr="00262892">
        <w:rPr>
          <w:szCs w:val="24"/>
        </w:rPr>
        <w:t xml:space="preserve">. Истоки корейской письменности, письменность на каменных барабанах, на бамбуковых и шелковых книгах. Основные стили каллиграфии. Сочетание каллиграфии, живописи и стихосложения. Формы выражения настроения и жанрового описания через каллиграфию. Крупнейшие каллиграфические школы. </w:t>
      </w:r>
    </w:p>
    <w:p w:rsidR="00317F4F" w:rsidRPr="00262892" w:rsidRDefault="007470C5" w:rsidP="00EF74E7">
      <w:pPr>
        <w:pStyle w:val="af"/>
        <w:numPr>
          <w:ilvl w:val="1"/>
          <w:numId w:val="29"/>
        </w:numPr>
        <w:jc w:val="both"/>
        <w:rPr>
          <w:szCs w:val="24"/>
        </w:rPr>
      </w:pPr>
      <w:r w:rsidRPr="00262892">
        <w:rPr>
          <w:szCs w:val="24"/>
        </w:rPr>
        <w:t>Корейская живопись и прикладное искусство</w:t>
      </w:r>
      <w:r w:rsidR="00EF74E7" w:rsidRPr="00262892">
        <w:rPr>
          <w:szCs w:val="24"/>
        </w:rPr>
        <w:t xml:space="preserve">. </w:t>
      </w:r>
      <w:r w:rsidRPr="00262892">
        <w:rPr>
          <w:szCs w:val="24"/>
        </w:rPr>
        <w:t>Основные характеристики, мотивы и жанры живописи. Техника кисти и выражения настроения. Новации в Корейской живописи ХХ в.</w:t>
      </w:r>
      <w:r w:rsidR="00EF74E7" w:rsidRPr="00262892">
        <w:rPr>
          <w:szCs w:val="24"/>
        </w:rPr>
        <w:t xml:space="preserve"> </w:t>
      </w:r>
      <w:r w:rsidRPr="00262892">
        <w:rPr>
          <w:szCs w:val="24"/>
        </w:rPr>
        <w:t>Прикладное искусство. Бронзовые изделия и керамика. Народные промыслы. Резьба по нефриту и дереву. Литературная традиция Кореи</w:t>
      </w:r>
      <w:r w:rsidR="00EF74E7" w:rsidRPr="00262892">
        <w:rPr>
          <w:szCs w:val="24"/>
        </w:rPr>
        <w:t xml:space="preserve">. </w:t>
      </w:r>
      <w:r w:rsidRPr="00262892">
        <w:rPr>
          <w:szCs w:val="24"/>
        </w:rPr>
        <w:t>Литературный язык.  Ранние литературно-философские произведения. Поэзия эпохи. Жанр «</w:t>
      </w:r>
      <w:proofErr w:type="spellStart"/>
      <w:r w:rsidRPr="00262892">
        <w:rPr>
          <w:szCs w:val="24"/>
        </w:rPr>
        <w:t>сиджо</w:t>
      </w:r>
      <w:proofErr w:type="spellEnd"/>
      <w:r w:rsidRPr="00262892">
        <w:rPr>
          <w:szCs w:val="24"/>
        </w:rPr>
        <w:t>». Поэтическая традиция и основные стили. Традиция корейских романов и повестей.  «Троецарствие», «</w:t>
      </w:r>
      <w:proofErr w:type="spellStart"/>
      <w:r w:rsidRPr="00262892">
        <w:rPr>
          <w:szCs w:val="24"/>
        </w:rPr>
        <w:t>Чхунянджон</w:t>
      </w:r>
      <w:proofErr w:type="spellEnd"/>
      <w:r w:rsidRPr="00262892">
        <w:rPr>
          <w:szCs w:val="24"/>
        </w:rPr>
        <w:t>». Городская повесть</w:t>
      </w:r>
      <w:r w:rsidRPr="00262892">
        <w:rPr>
          <w:rFonts w:hint="eastAsia"/>
          <w:szCs w:val="24"/>
        </w:rPr>
        <w:t xml:space="preserve"> </w:t>
      </w:r>
      <w:r w:rsidRPr="00262892">
        <w:rPr>
          <w:szCs w:val="24"/>
        </w:rPr>
        <w:t xml:space="preserve">и новелла </w:t>
      </w:r>
      <w:r w:rsidRPr="00262892">
        <w:rPr>
          <w:szCs w:val="24"/>
          <w:lang w:val="en-US"/>
        </w:rPr>
        <w:t>XVI</w:t>
      </w:r>
      <w:r w:rsidRPr="00262892">
        <w:rPr>
          <w:szCs w:val="24"/>
        </w:rPr>
        <w:t>-</w:t>
      </w:r>
      <w:r w:rsidRPr="00262892">
        <w:rPr>
          <w:szCs w:val="24"/>
          <w:lang w:val="en-US"/>
        </w:rPr>
        <w:t>XVIII</w:t>
      </w:r>
      <w:r w:rsidRPr="00262892">
        <w:rPr>
          <w:szCs w:val="24"/>
        </w:rPr>
        <w:t xml:space="preserve">  в. Новеллы. Переход на современный язык в </w:t>
      </w:r>
      <w:r w:rsidRPr="00262892">
        <w:rPr>
          <w:szCs w:val="24"/>
          <w:lang w:val="en-US"/>
        </w:rPr>
        <w:t>XX</w:t>
      </w:r>
      <w:r w:rsidRPr="00262892">
        <w:rPr>
          <w:szCs w:val="24"/>
        </w:rPr>
        <w:t xml:space="preserve"> </w:t>
      </w:r>
      <w:proofErr w:type="gramStart"/>
      <w:r w:rsidRPr="00262892">
        <w:rPr>
          <w:szCs w:val="24"/>
        </w:rPr>
        <w:t>в</w:t>
      </w:r>
      <w:proofErr w:type="gramEnd"/>
      <w:r w:rsidRPr="00262892">
        <w:rPr>
          <w:szCs w:val="24"/>
        </w:rPr>
        <w:t>.</w:t>
      </w:r>
    </w:p>
    <w:p w:rsidR="00317F4F" w:rsidRPr="00262892" w:rsidRDefault="007470C5" w:rsidP="007470C5">
      <w:pPr>
        <w:pStyle w:val="af"/>
        <w:numPr>
          <w:ilvl w:val="1"/>
          <w:numId w:val="29"/>
        </w:numPr>
        <w:ind w:left="720"/>
        <w:jc w:val="both"/>
        <w:rPr>
          <w:szCs w:val="24"/>
        </w:rPr>
      </w:pPr>
      <w:r w:rsidRPr="00262892">
        <w:rPr>
          <w:szCs w:val="24"/>
        </w:rPr>
        <w:t>Корейский теа</w:t>
      </w:r>
      <w:r w:rsidR="00EF74E7" w:rsidRPr="00262892">
        <w:rPr>
          <w:szCs w:val="24"/>
        </w:rPr>
        <w:t xml:space="preserve">тр и современное киноискусство. </w:t>
      </w:r>
      <w:r w:rsidRPr="00262892">
        <w:rPr>
          <w:szCs w:val="24"/>
        </w:rPr>
        <w:t>Истоки корейской драмы. Театральные и сценические типажи. Трансформация драмы в 50-70-х гг.  ХХ вв. современный театр. Влияние театральных типажей на стереотипы поведения в Корее.</w:t>
      </w:r>
      <w:r w:rsidR="00EF74E7" w:rsidRPr="00262892">
        <w:rPr>
          <w:szCs w:val="24"/>
        </w:rPr>
        <w:t xml:space="preserve"> </w:t>
      </w:r>
      <w:r w:rsidRPr="00262892">
        <w:rPr>
          <w:szCs w:val="24"/>
        </w:rPr>
        <w:t>Становление и развитие киноискусства в Корее. Перенос традиций драмы на киноискусство. Корейская музыкальная культура</w:t>
      </w:r>
      <w:r w:rsidR="00EF74E7" w:rsidRPr="00262892">
        <w:rPr>
          <w:szCs w:val="24"/>
        </w:rPr>
        <w:t xml:space="preserve">. </w:t>
      </w:r>
      <w:r w:rsidRPr="00262892">
        <w:rPr>
          <w:szCs w:val="24"/>
        </w:rPr>
        <w:t>Музыкальные инструменты. Типы инструментов. Бамбуковые деревянные инструменты. Флейты. Деревянные инструменты. Буддийский инструмент. Шелковые инструменты. Классические инструменты. Духовой инструмент.</w:t>
      </w:r>
      <w:r w:rsidR="00EF74E7" w:rsidRPr="00262892">
        <w:rPr>
          <w:szCs w:val="24"/>
        </w:rPr>
        <w:t xml:space="preserve"> </w:t>
      </w:r>
      <w:r w:rsidRPr="00262892">
        <w:rPr>
          <w:szCs w:val="24"/>
        </w:rPr>
        <w:t xml:space="preserve">Корейский музыкальный строй, пентатоника. Классические народные напевы. </w:t>
      </w:r>
    </w:p>
    <w:p w:rsidR="00317F4F" w:rsidRPr="00262892" w:rsidRDefault="007470C5" w:rsidP="007470C5">
      <w:pPr>
        <w:pStyle w:val="af"/>
        <w:numPr>
          <w:ilvl w:val="1"/>
          <w:numId w:val="29"/>
        </w:numPr>
        <w:ind w:left="720"/>
        <w:jc w:val="both"/>
        <w:rPr>
          <w:szCs w:val="24"/>
        </w:rPr>
      </w:pPr>
      <w:r w:rsidRPr="00262892">
        <w:rPr>
          <w:szCs w:val="24"/>
        </w:rPr>
        <w:t>Кулинарные и пищевые традиции</w:t>
      </w:r>
      <w:r w:rsidR="00EF74E7" w:rsidRPr="00262892">
        <w:rPr>
          <w:szCs w:val="24"/>
        </w:rPr>
        <w:t xml:space="preserve">. </w:t>
      </w:r>
      <w:r w:rsidRPr="00262892">
        <w:rPr>
          <w:szCs w:val="24"/>
        </w:rPr>
        <w:t>Региональные традиции пищевой культуры. Сервировка стола, формы приема пищи. «Культура вина». «Культура чая», типы чая, формы заваривания. Чайная церемония.</w:t>
      </w:r>
      <w:r w:rsidR="00317F4F" w:rsidRPr="00262892">
        <w:rPr>
          <w:szCs w:val="24"/>
        </w:rPr>
        <w:t xml:space="preserve"> </w:t>
      </w:r>
      <w:r w:rsidRPr="00262892">
        <w:rPr>
          <w:szCs w:val="24"/>
        </w:rPr>
        <w:t>Традиции здоровья в Корее.</w:t>
      </w:r>
      <w:r w:rsidR="00EF74E7" w:rsidRPr="00262892">
        <w:rPr>
          <w:szCs w:val="24"/>
        </w:rPr>
        <w:t xml:space="preserve"> </w:t>
      </w:r>
      <w:r w:rsidRPr="00262892">
        <w:rPr>
          <w:szCs w:val="24"/>
        </w:rPr>
        <w:t xml:space="preserve">Понятие многофакторного здоровья. «Телесное» и «духовное» здоровье. Формы врачевания и врачебной магии. </w:t>
      </w:r>
      <w:proofErr w:type="spellStart"/>
      <w:r w:rsidRPr="00262892">
        <w:rPr>
          <w:szCs w:val="24"/>
        </w:rPr>
        <w:t>Пульсодиагностика</w:t>
      </w:r>
      <w:proofErr w:type="spellEnd"/>
      <w:r w:rsidRPr="00262892">
        <w:rPr>
          <w:szCs w:val="24"/>
        </w:rPr>
        <w:t xml:space="preserve">. Акупунктура и акупрессура, прижигания, </w:t>
      </w:r>
      <w:proofErr w:type="spellStart"/>
      <w:r w:rsidRPr="00262892">
        <w:rPr>
          <w:szCs w:val="24"/>
        </w:rPr>
        <w:t>фитотерапия</w:t>
      </w:r>
      <w:proofErr w:type="spellEnd"/>
      <w:r w:rsidRPr="00262892">
        <w:rPr>
          <w:szCs w:val="24"/>
        </w:rPr>
        <w:t xml:space="preserve">, </w:t>
      </w:r>
      <w:proofErr w:type="spellStart"/>
      <w:r w:rsidRPr="00262892">
        <w:rPr>
          <w:szCs w:val="24"/>
        </w:rPr>
        <w:t>цигун</w:t>
      </w:r>
      <w:proofErr w:type="spellEnd"/>
      <w:r w:rsidRPr="00262892">
        <w:rPr>
          <w:szCs w:val="24"/>
        </w:rPr>
        <w:t>.  Важнейшие труды по медицине в Корее.</w:t>
      </w:r>
      <w:r w:rsidR="00EE7866" w:rsidRPr="00262892">
        <w:rPr>
          <w:szCs w:val="24"/>
        </w:rPr>
        <w:t xml:space="preserve"> </w:t>
      </w:r>
      <w:r w:rsidRPr="00262892">
        <w:rPr>
          <w:szCs w:val="24"/>
        </w:rPr>
        <w:t>Боевые искусства в Корее</w:t>
      </w:r>
      <w:r w:rsidR="00EF74E7" w:rsidRPr="00262892">
        <w:rPr>
          <w:szCs w:val="24"/>
        </w:rPr>
        <w:t xml:space="preserve">. </w:t>
      </w:r>
      <w:proofErr w:type="spellStart"/>
      <w:r w:rsidRPr="00262892">
        <w:rPr>
          <w:szCs w:val="24"/>
        </w:rPr>
        <w:t>Тхэквондо</w:t>
      </w:r>
      <w:proofErr w:type="spellEnd"/>
      <w:r w:rsidRPr="00262892">
        <w:rPr>
          <w:szCs w:val="24"/>
        </w:rPr>
        <w:t xml:space="preserve">. Прикладная, символическая и культурная функции ушу в Корее. Противопоставление «культурного»  и «боевого». Стили и направления ушу. </w:t>
      </w:r>
    </w:p>
    <w:p w:rsidR="007470C5" w:rsidRPr="00262892" w:rsidRDefault="007470C5" w:rsidP="007470C5">
      <w:pPr>
        <w:pStyle w:val="af"/>
        <w:numPr>
          <w:ilvl w:val="1"/>
          <w:numId w:val="29"/>
        </w:numPr>
        <w:ind w:left="720"/>
        <w:jc w:val="both"/>
        <w:rPr>
          <w:szCs w:val="24"/>
        </w:rPr>
      </w:pPr>
      <w:r w:rsidRPr="00262892">
        <w:rPr>
          <w:szCs w:val="24"/>
        </w:rPr>
        <w:t>Традиции  делового общения в Корее.</w:t>
      </w:r>
      <w:r w:rsidR="00EF74E7" w:rsidRPr="00262892">
        <w:rPr>
          <w:szCs w:val="24"/>
        </w:rPr>
        <w:t xml:space="preserve"> </w:t>
      </w:r>
      <w:r w:rsidRPr="00262892">
        <w:rPr>
          <w:szCs w:val="24"/>
        </w:rPr>
        <w:t>Традиция неформальных связей  в корейском обществе</w:t>
      </w:r>
      <w:r w:rsidR="00EF74E7" w:rsidRPr="00262892">
        <w:rPr>
          <w:szCs w:val="24"/>
        </w:rPr>
        <w:t xml:space="preserve">. </w:t>
      </w:r>
      <w:r w:rsidRPr="00262892">
        <w:rPr>
          <w:szCs w:val="24"/>
        </w:rPr>
        <w:t>Установление контактов. Формы дружеских, деловых, официальных и неофициальных коммуникаций. Формы обращений, построения бесед, проведения переговоров. Мимика и жесты.</w:t>
      </w:r>
      <w:r w:rsidR="00EF74E7" w:rsidRPr="00262892">
        <w:rPr>
          <w:szCs w:val="24"/>
        </w:rPr>
        <w:t xml:space="preserve"> </w:t>
      </w:r>
      <w:r w:rsidRPr="00262892">
        <w:rPr>
          <w:szCs w:val="24"/>
        </w:rPr>
        <w:t>Практика выстраивания отношений, переговорный процесс. Культура межэтнического общения, коммуникации.</w:t>
      </w:r>
    </w:p>
    <w:p w:rsidR="00EE7866" w:rsidRPr="00262892" w:rsidRDefault="00EE7866" w:rsidP="00EE7866">
      <w:pPr>
        <w:pStyle w:val="af"/>
        <w:numPr>
          <w:ilvl w:val="1"/>
          <w:numId w:val="29"/>
        </w:numPr>
        <w:spacing w:before="20"/>
        <w:rPr>
          <w:szCs w:val="24"/>
        </w:rPr>
      </w:pPr>
      <w:r w:rsidRPr="00262892">
        <w:rPr>
          <w:szCs w:val="24"/>
        </w:rPr>
        <w:t xml:space="preserve">Особенности национальной культуры КНДР. Идеология </w:t>
      </w:r>
      <w:proofErr w:type="spellStart"/>
      <w:r w:rsidRPr="00262892">
        <w:rPr>
          <w:szCs w:val="24"/>
        </w:rPr>
        <w:t>Чучхе</w:t>
      </w:r>
      <w:proofErr w:type="spellEnd"/>
      <w:r w:rsidRPr="00262892">
        <w:rPr>
          <w:szCs w:val="24"/>
        </w:rPr>
        <w:t xml:space="preserve"> – синтез национальных традиций и социалистической идеологии.</w:t>
      </w:r>
    </w:p>
    <w:p w:rsidR="00EE7866" w:rsidRPr="00262892" w:rsidRDefault="00EE7866" w:rsidP="00EE7866">
      <w:pPr>
        <w:pStyle w:val="af"/>
        <w:ind w:firstLine="0"/>
        <w:jc w:val="both"/>
        <w:rPr>
          <w:szCs w:val="24"/>
        </w:rPr>
      </w:pPr>
    </w:p>
    <w:p w:rsidR="00884C48" w:rsidRPr="00262892" w:rsidRDefault="00884C48" w:rsidP="00112D0C">
      <w:pPr>
        <w:pStyle w:val="1"/>
        <w:numPr>
          <w:ilvl w:val="0"/>
          <w:numId w:val="29"/>
        </w:numPr>
        <w:ind w:left="432" w:hanging="432"/>
        <w:rPr>
          <w:sz w:val="24"/>
          <w:szCs w:val="24"/>
        </w:rPr>
      </w:pPr>
      <w:r w:rsidRPr="00262892">
        <w:rPr>
          <w:sz w:val="24"/>
          <w:szCs w:val="24"/>
        </w:rPr>
        <w:t>Образовательные технологии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t xml:space="preserve">При изучении </w:t>
      </w:r>
      <w:r w:rsidR="00D35ABB" w:rsidRPr="00262892">
        <w:t>дисциплины «</w:t>
      </w:r>
      <w:r w:rsidR="00814D67" w:rsidRPr="00262892">
        <w:t>Национальных традиций изучаемого региона</w:t>
      </w:r>
      <w:r w:rsidR="00D35ABB" w:rsidRPr="00262892">
        <w:t>»</w:t>
      </w:r>
      <w:r w:rsidRPr="00262892">
        <w:t xml:space="preserve"> большую роль играет освоение студентами этнокультурных реалий и феноменов этнических культур. </w:t>
      </w:r>
      <w:proofErr w:type="gramStart"/>
      <w:r w:rsidRPr="00262892">
        <w:t xml:space="preserve">Это предполагает использование в аудиторной работе большого массива </w:t>
      </w:r>
      <w:r w:rsidRPr="00262892">
        <w:rPr>
          <w:i/>
          <w:iCs/>
        </w:rPr>
        <w:t xml:space="preserve">наглядного иллюстративного </w:t>
      </w:r>
      <w:r w:rsidRPr="00262892">
        <w:t>материала (таблиц, слайдов, артефактов, макетов, моделей, фрагментов учебных и научных фильмов, демонстрационных компьютерных программ и т.д.)</w:t>
      </w:r>
      <w:r w:rsidR="00EE7866" w:rsidRPr="00262892">
        <w:t xml:space="preserve">, которые </w:t>
      </w:r>
      <w:r w:rsidRPr="00262892">
        <w:t xml:space="preserve"> позволя</w:t>
      </w:r>
      <w:r w:rsidR="00EE7866" w:rsidRPr="00262892">
        <w:t>ю</w:t>
      </w:r>
      <w:r w:rsidRPr="00262892">
        <w:t xml:space="preserve">т: максимально расширить сферу визуальных представлений студентов об </w:t>
      </w:r>
      <w:r w:rsidRPr="00262892">
        <w:lastRenderedPageBreak/>
        <w:t>этнических культурах народов Востока; активизировать внимание студентов на лекциях и семинарах; повысить их интеллектуальную активность;</w:t>
      </w:r>
      <w:proofErr w:type="gramEnd"/>
      <w:r w:rsidRPr="00262892">
        <w:t xml:space="preserve"> </w:t>
      </w:r>
      <w:proofErr w:type="gramStart"/>
      <w:r w:rsidRPr="00262892">
        <w:t>актуализировать непроизвольное внимание и развивать произвольное внимание; обеспечить устойчивость внимания студентов; поддерживать максимальную продолжительность внимания и высокую степен</w:t>
      </w:r>
      <w:r w:rsidR="00EE7866" w:rsidRPr="00262892">
        <w:t>ь</w:t>
      </w:r>
      <w:r w:rsidRPr="00262892">
        <w:t xml:space="preserve"> концентрации внимания студентов на изучаемом материале; пробуждать и развивать познавательную активность студентов; обеспечивать предметность, целостность и структурность зрительного восприятия студентами информации; активизировать процессы запоминания учебного материала; а также повысить продуктивность запоминания студентами учебного материала и развивать их воображение и креативность. </w:t>
      </w:r>
      <w:proofErr w:type="gramEnd"/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t xml:space="preserve">На семинарах по дисциплине </w:t>
      </w:r>
      <w:r w:rsidR="00D35ABB" w:rsidRPr="00262892">
        <w:t>«</w:t>
      </w:r>
      <w:r w:rsidR="00750868" w:rsidRPr="00262892">
        <w:t>Национальные традиции изучаемого региона</w:t>
      </w:r>
      <w:r w:rsidR="00D35ABB" w:rsidRPr="00262892">
        <w:t xml:space="preserve">» </w:t>
      </w:r>
      <w:r w:rsidRPr="00262892">
        <w:t xml:space="preserve"> используются такие образовательные технологии, как активные и интерактивные формы проведения занятий – диспуты и ролевые игры, разбор практических задач с использованием большого количества наглядного учебного материала: репродукций, таблиц, схем, карт, представленных в электронном виде и демонстриру</w:t>
      </w:r>
      <w:r w:rsidR="00E713C7" w:rsidRPr="00262892">
        <w:t>емых в аудитории с помощью мульт</w:t>
      </w:r>
      <w:r w:rsidRPr="00262892">
        <w:t xml:space="preserve">имедийного проектора. В качестве наглядных пособий преподаватель использует отдельные предметы этнической культуры и декоративно-прикладного искусства, модели архитектурных сооружений, музыкальные инструменты, и т.д. </w:t>
      </w:r>
    </w:p>
    <w:p w:rsidR="006B434F" w:rsidRPr="00262892" w:rsidRDefault="006B434F" w:rsidP="006B434F">
      <w:pPr>
        <w:pStyle w:val="Default"/>
        <w:ind w:firstLine="700"/>
        <w:jc w:val="both"/>
      </w:pPr>
      <w:r w:rsidRPr="00262892">
        <w:t xml:space="preserve">Изучение декоративно-прикладного искусства позволяет студентам глубже узнать основы этнической культуры стран изучаемого языка. Студенты знакомятся с особенностями художественных изделий, имеющих практическое назначение в общественном и частном быту народов Востока, и спецификой художественной обработки утилитарных предметов (утвари, мебели, ткани, орудий труда, средств передвижения, одежды, украшений, игрушек и т. д.). </w:t>
      </w:r>
      <w:proofErr w:type="gramStart"/>
      <w:r w:rsidRPr="00262892">
        <w:t xml:space="preserve">Демонстрация предметов декоративно-прикладного искусства различных народов и этнических групп позволяет студентам-востоковедам изучить этнокультурные особенности обработки материалов (металла, дерева, керамики, стекла, текстиля и др.), особенности литья, ковки, чеканки, гравирования, резьбы, росписи, инкрустации, вышивки, набойки и т. д. </w:t>
      </w:r>
      <w:proofErr w:type="gramEnd"/>
    </w:p>
    <w:p w:rsidR="006B434F" w:rsidRPr="00262892" w:rsidRDefault="006B434F" w:rsidP="006B434F">
      <w:pPr>
        <w:pStyle w:val="Default"/>
        <w:ind w:firstLine="700"/>
        <w:jc w:val="both"/>
      </w:pPr>
      <w:r w:rsidRPr="00262892">
        <w:t xml:space="preserve">Студенты изучают произведения этнического декоративно-прикладного искусства как часть предметной среды, окружающей представителей того или иного народа и играющей большую роль в формировании их этнического самосознания. Использование предметов декоративно-прикладного искусства на аудиторных занятиях по этнологии и этнопсихологии стран Востока помогает студентам проникать в истоки той или иной национальной и этнической культуры. </w:t>
      </w:r>
    </w:p>
    <w:p w:rsidR="006B434F" w:rsidRPr="00262892" w:rsidRDefault="006B434F" w:rsidP="006B434F">
      <w:pPr>
        <w:ind w:firstLine="700"/>
        <w:jc w:val="both"/>
        <w:rPr>
          <w:szCs w:val="24"/>
        </w:rPr>
      </w:pPr>
      <w:proofErr w:type="gramStart"/>
      <w:r w:rsidRPr="00262892">
        <w:rPr>
          <w:szCs w:val="24"/>
        </w:rPr>
        <w:t xml:space="preserve">На лекциях и семинарских занятиях преподаватель также использует для демонстрации наглядного учебного материала тематические </w:t>
      </w:r>
      <w:proofErr w:type="spellStart"/>
      <w:r w:rsidRPr="00262892">
        <w:rPr>
          <w:szCs w:val="24"/>
        </w:rPr>
        <w:t>видеоподборки</w:t>
      </w:r>
      <w:proofErr w:type="spellEnd"/>
      <w:r w:rsidRPr="00262892">
        <w:rPr>
          <w:szCs w:val="24"/>
        </w:rPr>
        <w:t xml:space="preserve">, смонтированные и отредактированные в компьютерной программе </w:t>
      </w:r>
      <w:proofErr w:type="spellStart"/>
      <w:r w:rsidRPr="00262892">
        <w:rPr>
          <w:szCs w:val="24"/>
        </w:rPr>
        <w:t>Adobe</w:t>
      </w:r>
      <w:proofErr w:type="spellEnd"/>
      <w:r w:rsidRPr="00262892">
        <w:rPr>
          <w:szCs w:val="24"/>
        </w:rPr>
        <w:t xml:space="preserve"> </w:t>
      </w:r>
      <w:proofErr w:type="spellStart"/>
      <w:r w:rsidRPr="00262892">
        <w:rPr>
          <w:szCs w:val="24"/>
        </w:rPr>
        <w:t>Premiere</w:t>
      </w:r>
      <w:proofErr w:type="spellEnd"/>
      <w:r w:rsidRPr="00262892">
        <w:rPr>
          <w:szCs w:val="24"/>
        </w:rPr>
        <w:t xml:space="preserve"> </w:t>
      </w:r>
      <w:proofErr w:type="spellStart"/>
      <w:r w:rsidRPr="00262892">
        <w:rPr>
          <w:szCs w:val="24"/>
        </w:rPr>
        <w:t>Pro</w:t>
      </w:r>
      <w:proofErr w:type="spellEnd"/>
      <w:r w:rsidRPr="00262892">
        <w:rPr>
          <w:szCs w:val="24"/>
        </w:rPr>
        <w:t>.</w:t>
      </w:r>
      <w:proofErr w:type="gramEnd"/>
      <w:r w:rsidRPr="00262892">
        <w:rPr>
          <w:szCs w:val="24"/>
        </w:rPr>
        <w:t xml:space="preserve"> Поощряется использование студентами программ </w:t>
      </w:r>
      <w:proofErr w:type="spellStart"/>
      <w:r w:rsidRPr="00262892">
        <w:rPr>
          <w:szCs w:val="24"/>
        </w:rPr>
        <w:t>Adobe</w:t>
      </w:r>
      <w:proofErr w:type="spellEnd"/>
      <w:r w:rsidRPr="00262892">
        <w:rPr>
          <w:szCs w:val="24"/>
        </w:rPr>
        <w:t xml:space="preserve"> </w:t>
      </w:r>
      <w:proofErr w:type="spellStart"/>
      <w:r w:rsidRPr="00262892">
        <w:rPr>
          <w:szCs w:val="24"/>
        </w:rPr>
        <w:t>Premiere</w:t>
      </w:r>
      <w:proofErr w:type="spellEnd"/>
      <w:r w:rsidRPr="00262892">
        <w:rPr>
          <w:szCs w:val="24"/>
        </w:rPr>
        <w:t xml:space="preserve"> </w:t>
      </w:r>
      <w:proofErr w:type="spellStart"/>
      <w:r w:rsidRPr="00262892">
        <w:rPr>
          <w:szCs w:val="24"/>
        </w:rPr>
        <w:t>Pro</w:t>
      </w:r>
      <w:proofErr w:type="spellEnd"/>
      <w:r w:rsidRPr="00262892">
        <w:rPr>
          <w:szCs w:val="24"/>
        </w:rPr>
        <w:t>.</w:t>
      </w:r>
    </w:p>
    <w:p w:rsidR="00884C48" w:rsidRPr="00262892" w:rsidRDefault="00884C48" w:rsidP="00112D0C">
      <w:pPr>
        <w:pStyle w:val="1"/>
        <w:numPr>
          <w:ilvl w:val="0"/>
          <w:numId w:val="29"/>
        </w:numPr>
        <w:ind w:left="432" w:hanging="432"/>
        <w:rPr>
          <w:sz w:val="24"/>
          <w:szCs w:val="24"/>
        </w:rPr>
      </w:pPr>
      <w:r w:rsidRPr="00262892">
        <w:rPr>
          <w:sz w:val="24"/>
          <w:szCs w:val="24"/>
        </w:rPr>
        <w:t>Оценочные средства для текущего контроля и аттестации студента</w:t>
      </w:r>
    </w:p>
    <w:p w:rsidR="006B434F" w:rsidRPr="00262892" w:rsidRDefault="006B434F" w:rsidP="006B434F">
      <w:pPr>
        <w:pStyle w:val="Default"/>
        <w:jc w:val="both"/>
        <w:rPr>
          <w:b/>
          <w:bCs/>
        </w:rPr>
      </w:pPr>
      <w:r w:rsidRPr="00262892">
        <w:rPr>
          <w:b/>
          <w:bCs/>
        </w:rPr>
        <w:t xml:space="preserve">9.1. Тематика заданий текущего контроля. </w:t>
      </w:r>
    </w:p>
    <w:p w:rsidR="006B434F" w:rsidRPr="00262892" w:rsidRDefault="006B434F" w:rsidP="006B434F">
      <w:pPr>
        <w:pStyle w:val="Default"/>
        <w:jc w:val="both"/>
      </w:pPr>
    </w:p>
    <w:p w:rsidR="00750868" w:rsidRPr="00262892" w:rsidRDefault="00247010" w:rsidP="00247010">
      <w:pPr>
        <w:ind w:firstLine="0"/>
        <w:jc w:val="both"/>
        <w:rPr>
          <w:b/>
          <w:bCs/>
          <w:szCs w:val="24"/>
        </w:rPr>
      </w:pPr>
      <w:r w:rsidRPr="00262892">
        <w:rPr>
          <w:b/>
          <w:bCs/>
          <w:szCs w:val="24"/>
        </w:rPr>
        <w:t>Т</w:t>
      </w:r>
      <w:r w:rsidR="00750868" w:rsidRPr="00262892">
        <w:rPr>
          <w:b/>
          <w:bCs/>
          <w:szCs w:val="24"/>
        </w:rPr>
        <w:t>ребования к эссе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szCs w:val="24"/>
        </w:rPr>
        <w:t>Эссе – вид письменной работы, выражающий индивидуальные впечатления и соображения автора по конкретной теме, проблеме или вопросу.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szCs w:val="24"/>
        </w:rPr>
        <w:t>В процессе написания эссе важно продемонстрировать умение осмыслить содержание прослушанных лекций и информацию, полученную на семинарских занятиях и сформулировать определенную собственную позицию, собственное представление о тех или иных темах курса.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szCs w:val="24"/>
        </w:rPr>
        <w:t>Необходимо продемонстрировать:</w:t>
      </w:r>
    </w:p>
    <w:p w:rsidR="00750868" w:rsidRPr="00262892" w:rsidRDefault="00750868" w:rsidP="00750868">
      <w:pPr>
        <w:numPr>
          <w:ilvl w:val="0"/>
          <w:numId w:val="31"/>
        </w:numPr>
        <w:tabs>
          <w:tab w:val="clear" w:pos="360"/>
        </w:tabs>
        <w:ind w:left="540"/>
        <w:jc w:val="both"/>
        <w:rPr>
          <w:szCs w:val="24"/>
        </w:rPr>
      </w:pPr>
      <w:r w:rsidRPr="00262892">
        <w:rPr>
          <w:szCs w:val="24"/>
        </w:rPr>
        <w:lastRenderedPageBreak/>
        <w:t>способность на основании прочитанного материала по определенной проблеме проанализировать конкретную информацию и кратко изложить в письменном виде;</w:t>
      </w:r>
    </w:p>
    <w:p w:rsidR="00750868" w:rsidRPr="00262892" w:rsidRDefault="00750868" w:rsidP="00750868">
      <w:pPr>
        <w:numPr>
          <w:ilvl w:val="0"/>
          <w:numId w:val="31"/>
        </w:numPr>
        <w:tabs>
          <w:tab w:val="clear" w:pos="360"/>
        </w:tabs>
        <w:ind w:left="540"/>
        <w:jc w:val="both"/>
        <w:rPr>
          <w:szCs w:val="24"/>
        </w:rPr>
      </w:pPr>
      <w:r w:rsidRPr="00262892">
        <w:rPr>
          <w:szCs w:val="24"/>
        </w:rPr>
        <w:t>умение аргументировано изложить свою позицию по определенному вопросу;</w:t>
      </w:r>
    </w:p>
    <w:p w:rsidR="00750868" w:rsidRPr="00262892" w:rsidRDefault="00750868" w:rsidP="00750868">
      <w:pPr>
        <w:numPr>
          <w:ilvl w:val="0"/>
          <w:numId w:val="31"/>
        </w:numPr>
        <w:tabs>
          <w:tab w:val="clear" w:pos="360"/>
        </w:tabs>
        <w:ind w:left="540"/>
        <w:jc w:val="both"/>
        <w:rPr>
          <w:szCs w:val="24"/>
        </w:rPr>
      </w:pPr>
      <w:r w:rsidRPr="00262892">
        <w:rPr>
          <w:szCs w:val="24"/>
        </w:rPr>
        <w:t>культуру изложения своих мыслей научным стилем.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szCs w:val="24"/>
        </w:rPr>
        <w:t xml:space="preserve">Средний объем эссе 5 страниц (не включая титульный лист). 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szCs w:val="24"/>
        </w:rPr>
        <w:t>Эссе должно быть оформлено в соответствии с требованиями, заявленными программой дисциплины, преподавателем и общими требованиями подразделения и НИУ в целом.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i/>
          <w:szCs w:val="24"/>
        </w:rPr>
        <w:t>Структура эссе.</w:t>
      </w:r>
      <w:r w:rsidRPr="00262892">
        <w:rPr>
          <w:szCs w:val="24"/>
        </w:rPr>
        <w:t xml:space="preserve"> Эссе не имеет жестко заданной структуры, т.к. оно зависит от специфики конкретной темы и предпочтений автора. Однако в общем виде эссе должно содержать несколько логических частей: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Титульный лист</w:t>
      </w:r>
      <w:r w:rsidRPr="00262892">
        <w:rPr>
          <w:szCs w:val="24"/>
        </w:rPr>
        <w:t xml:space="preserve"> (образец </w:t>
      </w:r>
      <w:proofErr w:type="gramStart"/>
      <w:r w:rsidRPr="00262892">
        <w:rPr>
          <w:szCs w:val="24"/>
        </w:rPr>
        <w:t>см</w:t>
      </w:r>
      <w:proofErr w:type="gramEnd"/>
      <w:r w:rsidRPr="00262892">
        <w:rPr>
          <w:szCs w:val="24"/>
        </w:rPr>
        <w:t>. на сайте).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Содержание</w:t>
      </w:r>
      <w:r w:rsidRPr="00262892">
        <w:rPr>
          <w:szCs w:val="24"/>
        </w:rPr>
        <w:t>.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Введение</w:t>
      </w:r>
      <w:r w:rsidRPr="00262892">
        <w:rPr>
          <w:szCs w:val="24"/>
        </w:rPr>
        <w:t xml:space="preserve">. Во Введении кратко излагается суть проблемы (представление о национально-культурных особенностях Кореи). Формулируется </w:t>
      </w:r>
      <w:r w:rsidRPr="00262892">
        <w:rPr>
          <w:bCs/>
          <w:szCs w:val="24"/>
        </w:rPr>
        <w:t>цель данной работы</w:t>
      </w:r>
      <w:r w:rsidRPr="00262892">
        <w:rPr>
          <w:szCs w:val="24"/>
        </w:rPr>
        <w:t xml:space="preserve">, вопросы, ответы на которые автор намерен изложить в ходе написания эссе. 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Основная часть</w:t>
      </w:r>
      <w:r w:rsidRPr="00262892">
        <w:rPr>
          <w:szCs w:val="24"/>
        </w:rPr>
        <w:t xml:space="preserve">. Данный раздел занимает основной объем эссе. Здесь последовательно раскрывается тема. Основная часть может быть представлена в виде цельного текста или может быть разделена на несколько частей, имеющих свой подзаголовок. 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Заключение</w:t>
      </w:r>
      <w:r w:rsidRPr="00262892">
        <w:rPr>
          <w:szCs w:val="24"/>
        </w:rPr>
        <w:t xml:space="preserve">. В Заключении излагаются выводы, вытекающие из рассмотрения основного вопроса, обобщается авторская позиция по исследуемой проблематике. 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Список литературы</w:t>
      </w:r>
      <w:r w:rsidRPr="00262892">
        <w:rPr>
          <w:szCs w:val="24"/>
        </w:rPr>
        <w:t>. Данный элемент структуры является не обязательным для эссе и включается в его структуру только в случае, если это определено преподавателем. Здесь приводятся библиографические описания только тех литературных источников, к которым есть отсылка в тексте. Библиографические описания всех источников, на которые есть ссылка в тексте, должны быть указаны в списке. Учебная литература (учебники, учебные и учебно-методические пособия) при написании эссе должна использоваться в минимальном объеме. При подготовке эссе в качестве литературных источников необходимо использовать преимущественно монографии, журнальные статьи. Список литературы должен быть оформлен в соответствии с требованиями.</w:t>
      </w:r>
    </w:p>
    <w:p w:rsidR="00750868" w:rsidRPr="00262892" w:rsidRDefault="00750868" w:rsidP="00750868">
      <w:pPr>
        <w:ind w:left="360"/>
        <w:jc w:val="both"/>
        <w:rPr>
          <w:szCs w:val="24"/>
        </w:rPr>
      </w:pP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i/>
          <w:szCs w:val="24"/>
        </w:rPr>
        <w:t>Стиль изложения</w:t>
      </w:r>
      <w:r w:rsidRPr="00262892">
        <w:rPr>
          <w:szCs w:val="24"/>
        </w:rPr>
        <w:t xml:space="preserve">. Эссе должно быть написано грамотно, в соответствии с нормами русского литературного и профессионального языка. При изложении материала необходимо следить за точностью формулировок и корректностью употребляемых терминов и понятий. Не следует использовать в качестве терминов слова, заимствованные из иностранных языков, если существуют эквивалентные понятия в русском языке. 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szCs w:val="24"/>
        </w:rPr>
        <w:t>Перед тем, как работа будет сдана, текст должен быть проверен на наличие ошибок. Все орфографические, пунктуационные, стилистические ошибки, а также опечатки должны быть выверены. Наличие грамматических, орфографических и стилистических ошибок недопустимо, несмотря на то, что грамотность не является решающим критерием оценивания. Тем не менее, неграмотно написанная работа снижает ее общий уровень и может повлиять на выбор преподавателя при принятии им решения о выставлении оценки.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</w:p>
    <w:p w:rsidR="006B434F" w:rsidRPr="00262892" w:rsidRDefault="006B434F" w:rsidP="006B434F">
      <w:pPr>
        <w:ind w:firstLine="0"/>
        <w:rPr>
          <w:b/>
          <w:bCs/>
          <w:szCs w:val="24"/>
        </w:rPr>
      </w:pPr>
      <w:r w:rsidRPr="00262892">
        <w:rPr>
          <w:b/>
          <w:bCs/>
          <w:szCs w:val="24"/>
        </w:rPr>
        <w:t xml:space="preserve">Темы </w:t>
      </w:r>
      <w:r w:rsidR="00247010" w:rsidRPr="00262892">
        <w:rPr>
          <w:b/>
          <w:bCs/>
          <w:szCs w:val="24"/>
        </w:rPr>
        <w:t>для написания эссе</w:t>
      </w:r>
      <w:r w:rsidRPr="00262892">
        <w:rPr>
          <w:b/>
          <w:bCs/>
          <w:szCs w:val="24"/>
        </w:rPr>
        <w:t xml:space="preserve">: </w:t>
      </w:r>
    </w:p>
    <w:p w:rsidR="0008347C" w:rsidRPr="00262892" w:rsidRDefault="005F4DA5" w:rsidP="0008347C">
      <w:pPr>
        <w:pStyle w:val="Default"/>
        <w:numPr>
          <w:ilvl w:val="0"/>
          <w:numId w:val="24"/>
        </w:numPr>
        <w:jc w:val="both"/>
      </w:pPr>
      <w:r w:rsidRPr="00262892">
        <w:t>Слово о народных корейских традициях.</w:t>
      </w:r>
    </w:p>
    <w:p w:rsidR="005F4DA5" w:rsidRPr="00262892" w:rsidRDefault="005F4DA5" w:rsidP="0008347C">
      <w:pPr>
        <w:pStyle w:val="Default"/>
        <w:numPr>
          <w:ilvl w:val="0"/>
          <w:numId w:val="24"/>
        </w:numPr>
        <w:jc w:val="both"/>
      </w:pPr>
      <w:r w:rsidRPr="00262892">
        <w:t>Природа и национальные традиции: вчера, сегодня, завтра.</w:t>
      </w:r>
    </w:p>
    <w:p w:rsidR="000425E1" w:rsidRPr="00262892" w:rsidRDefault="00097F40" w:rsidP="0008347C">
      <w:pPr>
        <w:pStyle w:val="Default"/>
        <w:numPr>
          <w:ilvl w:val="0"/>
          <w:numId w:val="24"/>
        </w:numPr>
        <w:jc w:val="both"/>
      </w:pPr>
      <w:r w:rsidRPr="00262892">
        <w:t>Язык и текст как основные источники данных для востоковеда.</w:t>
      </w:r>
    </w:p>
    <w:p w:rsidR="00097F40" w:rsidRPr="00262892" w:rsidRDefault="00097F40" w:rsidP="0008347C">
      <w:pPr>
        <w:pStyle w:val="Default"/>
        <w:numPr>
          <w:ilvl w:val="0"/>
          <w:numId w:val="24"/>
        </w:numPr>
        <w:jc w:val="both"/>
      </w:pPr>
      <w:r w:rsidRPr="00262892">
        <w:t>Миф, эпос, фольклор Кореи – основа национальных традиций.</w:t>
      </w:r>
    </w:p>
    <w:p w:rsidR="00097F40" w:rsidRPr="00262892" w:rsidRDefault="00097F40" w:rsidP="0008347C">
      <w:pPr>
        <w:pStyle w:val="Default"/>
        <w:numPr>
          <w:ilvl w:val="0"/>
          <w:numId w:val="24"/>
        </w:numPr>
        <w:jc w:val="both"/>
      </w:pPr>
      <w:r w:rsidRPr="00262892">
        <w:lastRenderedPageBreak/>
        <w:t>Общины, кланы и их роль в политической и экономической жизни государств Корейского полуострова.</w:t>
      </w:r>
    </w:p>
    <w:p w:rsidR="00097F40" w:rsidRPr="00262892" w:rsidRDefault="00097F40" w:rsidP="0008347C">
      <w:pPr>
        <w:pStyle w:val="Default"/>
        <w:numPr>
          <w:ilvl w:val="0"/>
          <w:numId w:val="24"/>
        </w:numPr>
        <w:jc w:val="both"/>
      </w:pPr>
      <w:r w:rsidRPr="00262892">
        <w:t>Национализм как важнейший фактор развития государств Корейского полуострова.</w:t>
      </w:r>
    </w:p>
    <w:p w:rsidR="00097F40" w:rsidRPr="00262892" w:rsidRDefault="00DD5CFA" w:rsidP="0008347C">
      <w:pPr>
        <w:pStyle w:val="Default"/>
        <w:numPr>
          <w:ilvl w:val="0"/>
          <w:numId w:val="24"/>
        </w:numPr>
        <w:jc w:val="both"/>
      </w:pPr>
      <w:r w:rsidRPr="00262892">
        <w:t>Учение Конфуция о человеке, об обществе, о государстве.</w:t>
      </w:r>
    </w:p>
    <w:p w:rsidR="00DD5CFA" w:rsidRPr="00262892" w:rsidRDefault="00DD5CFA" w:rsidP="0008347C">
      <w:pPr>
        <w:pStyle w:val="Default"/>
        <w:numPr>
          <w:ilvl w:val="0"/>
          <w:numId w:val="24"/>
        </w:numPr>
        <w:jc w:val="both"/>
      </w:pPr>
      <w:r w:rsidRPr="00262892">
        <w:t>Место и роль Конфуция в национальных традициях Кореи.</w:t>
      </w:r>
    </w:p>
    <w:p w:rsidR="00DD5CFA" w:rsidRPr="00262892" w:rsidRDefault="00EF77C0" w:rsidP="0008347C">
      <w:pPr>
        <w:pStyle w:val="Default"/>
        <w:numPr>
          <w:ilvl w:val="0"/>
          <w:numId w:val="24"/>
        </w:numPr>
        <w:jc w:val="both"/>
      </w:pPr>
      <w:r w:rsidRPr="00262892">
        <w:t>Роль протестантизма в современной жизни корейцев Республики Корея.</w:t>
      </w:r>
    </w:p>
    <w:p w:rsidR="00EF77C0" w:rsidRPr="00262892" w:rsidRDefault="00EF77C0" w:rsidP="0008347C">
      <w:pPr>
        <w:pStyle w:val="Default"/>
        <w:numPr>
          <w:ilvl w:val="0"/>
          <w:numId w:val="24"/>
        </w:numPr>
        <w:jc w:val="both"/>
      </w:pPr>
      <w:r w:rsidRPr="00262892">
        <w:t xml:space="preserve">Современные южнокорейцы: Какие они?  Современные </w:t>
      </w:r>
      <w:proofErr w:type="spellStart"/>
      <w:r w:rsidRPr="00262892">
        <w:t>северокорейцы</w:t>
      </w:r>
      <w:proofErr w:type="spellEnd"/>
      <w:r w:rsidRPr="00262892">
        <w:t>: Какие они?</w:t>
      </w:r>
    </w:p>
    <w:p w:rsidR="006B434F" w:rsidRPr="00262892" w:rsidRDefault="006B434F" w:rsidP="006B434F">
      <w:pPr>
        <w:ind w:firstLine="700"/>
        <w:jc w:val="center"/>
        <w:rPr>
          <w:b/>
          <w:i/>
          <w:szCs w:val="24"/>
          <w:u w:val="dotDash"/>
        </w:rPr>
      </w:pPr>
    </w:p>
    <w:p w:rsidR="006B434F" w:rsidRPr="00262892" w:rsidRDefault="006B434F" w:rsidP="006B434F">
      <w:pPr>
        <w:pStyle w:val="Default"/>
        <w:rPr>
          <w:b/>
          <w:bCs/>
        </w:rPr>
      </w:pPr>
      <w:r w:rsidRPr="00262892">
        <w:rPr>
          <w:b/>
          <w:bCs/>
        </w:rPr>
        <w:t xml:space="preserve">9.2. Вопросы для оценки качества освоения дисциплины </w:t>
      </w:r>
    </w:p>
    <w:p w:rsidR="003840CB" w:rsidRPr="00262892" w:rsidRDefault="003840CB" w:rsidP="006B434F">
      <w:pPr>
        <w:pStyle w:val="Default"/>
        <w:rPr>
          <w:b/>
          <w:bCs/>
        </w:rPr>
      </w:pP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Дайте определение религии. Какие типы религий и религиозных представлений вам известны? Назовите их общие и особенные черты.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Какие религии и религиозные представления сыграли существенную роль в развитии корейской культуры? В чем это проявилось в период развития культуры архаического и Кореи? Приведите примеры. 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Назовите основные особенности конфуцианства. Какую роль сыграло конфуцианство в становлении и развитии корейской культуры? Какую роль сыграло конфуцианство в становлении корейского менталитета в изучаемый период?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Назовите основные особенности даосизма. Охарактеризуйте роль и место даосизма в развитии корейской культуры и в формировании корейского менталитета в изучаемый период?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Охарактеризуйте историко-культурные и социально-политические условия жизни и деятельности Конфуция? Каковы особенности культурного развития Корея в эту эпоху?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Выделите основные этапы в жизни и творчестве Конфуция. Проанализируйте каждый из них. Посмотрите фрагменты художественного фильма «Конфуций», сформулируйте и обоснуйте экспертную оценку увиденного.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Что является для корейского народа </w:t>
      </w:r>
      <w:proofErr w:type="spellStart"/>
      <w:r w:rsidRPr="00262892">
        <w:rPr>
          <w:szCs w:val="24"/>
        </w:rPr>
        <w:t>Самгук</w:t>
      </w:r>
      <w:proofErr w:type="spellEnd"/>
      <w:r w:rsidRPr="00262892">
        <w:rPr>
          <w:szCs w:val="24"/>
        </w:rPr>
        <w:t xml:space="preserve"> саги? 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На примере анализа одного или нескольких артефактов культуры Кореи раскройте особенности </w:t>
      </w:r>
      <w:proofErr w:type="spellStart"/>
      <w:r w:rsidRPr="00262892">
        <w:rPr>
          <w:szCs w:val="24"/>
        </w:rPr>
        <w:t>древнекорейской</w:t>
      </w:r>
      <w:proofErr w:type="spellEnd"/>
      <w:r w:rsidRPr="00262892">
        <w:rPr>
          <w:szCs w:val="24"/>
        </w:rPr>
        <w:t xml:space="preserve"> мифологии.</w:t>
      </w:r>
    </w:p>
    <w:p w:rsidR="00C05CDC" w:rsidRPr="00262892" w:rsidRDefault="00C05CDC" w:rsidP="003840C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Какова роль протестантской церкви </w:t>
      </w:r>
      <w:proofErr w:type="gramStart"/>
      <w:r w:rsidRPr="00262892">
        <w:rPr>
          <w:szCs w:val="24"/>
        </w:rPr>
        <w:t>в</w:t>
      </w:r>
      <w:proofErr w:type="gramEnd"/>
      <w:r w:rsidRPr="00262892">
        <w:rPr>
          <w:szCs w:val="24"/>
        </w:rPr>
        <w:t xml:space="preserve"> современной </w:t>
      </w:r>
      <w:proofErr w:type="spellStart"/>
      <w:r w:rsidRPr="00262892">
        <w:rPr>
          <w:szCs w:val="24"/>
        </w:rPr>
        <w:t>РКорея</w:t>
      </w:r>
      <w:proofErr w:type="spellEnd"/>
      <w:r w:rsidRPr="00262892">
        <w:rPr>
          <w:szCs w:val="24"/>
        </w:rPr>
        <w:t xml:space="preserve">? </w:t>
      </w:r>
      <w:r w:rsidR="00C74F23" w:rsidRPr="00262892">
        <w:rPr>
          <w:szCs w:val="24"/>
        </w:rPr>
        <w:t xml:space="preserve">В чем особенность корейской протестантской церкви? 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Кратко изложите и проанализируйте основные сюжеты </w:t>
      </w:r>
      <w:proofErr w:type="spellStart"/>
      <w:r w:rsidRPr="00262892">
        <w:rPr>
          <w:szCs w:val="24"/>
        </w:rPr>
        <w:t>древнекорейских</w:t>
      </w:r>
      <w:proofErr w:type="spellEnd"/>
      <w:r w:rsidRPr="00262892">
        <w:rPr>
          <w:szCs w:val="24"/>
        </w:rPr>
        <w:t xml:space="preserve"> мифов.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Каким образом в известных вам традиционных корейских праздниках проявляются мифологические представления, символы и образы? Приведите подробное описание одного из праздников.</w:t>
      </w:r>
    </w:p>
    <w:p w:rsidR="006C6AB4" w:rsidRPr="00262892" w:rsidRDefault="006C6AB4" w:rsidP="003840C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i/>
          <w:szCs w:val="24"/>
        </w:rPr>
      </w:pPr>
      <w:r w:rsidRPr="00262892">
        <w:rPr>
          <w:szCs w:val="24"/>
        </w:rPr>
        <w:t xml:space="preserve">Что вы можете сказать о корейской литературе. Какие особенности в корейской поэзии в жанре </w:t>
      </w:r>
      <w:proofErr w:type="spellStart"/>
      <w:r w:rsidRPr="00262892">
        <w:rPr>
          <w:i/>
          <w:szCs w:val="24"/>
        </w:rPr>
        <w:t>сиджо</w:t>
      </w:r>
      <w:proofErr w:type="spellEnd"/>
      <w:r w:rsidRPr="00262892">
        <w:rPr>
          <w:i/>
          <w:szCs w:val="24"/>
        </w:rPr>
        <w:t>?</w:t>
      </w:r>
    </w:p>
    <w:p w:rsidR="003840CB" w:rsidRPr="00262892" w:rsidRDefault="00391CFF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Что вы можете сказать о музыкальных национальных традициях в Корее?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Почему песенно-поэтические и песенно-танцевальные композиции считаются истоками развития театрального искусства Корея?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i/>
          <w:szCs w:val="24"/>
        </w:rPr>
      </w:pPr>
      <w:r w:rsidRPr="00262892">
        <w:rPr>
          <w:szCs w:val="24"/>
        </w:rPr>
        <w:t xml:space="preserve">Как соотносится </w:t>
      </w:r>
      <w:proofErr w:type="gramStart"/>
      <w:r w:rsidRPr="00262892">
        <w:rPr>
          <w:szCs w:val="24"/>
        </w:rPr>
        <w:t>утилитарное</w:t>
      </w:r>
      <w:proofErr w:type="gramEnd"/>
      <w:r w:rsidRPr="00262892">
        <w:rPr>
          <w:szCs w:val="24"/>
        </w:rPr>
        <w:t xml:space="preserve"> и символическое в корейской ландшафтной архитектуре?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i/>
          <w:szCs w:val="24"/>
        </w:rPr>
      </w:pPr>
      <w:r w:rsidRPr="00262892">
        <w:rPr>
          <w:szCs w:val="24"/>
        </w:rPr>
        <w:t>Какую роль в организации корейского архитектурно-ландшафтного комплекса играют следующие элементы: архитектурные сооружения, сооружения из камней, водные ландшафты, пространственные границы?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i/>
          <w:szCs w:val="24"/>
        </w:rPr>
      </w:pPr>
      <w:r w:rsidRPr="00262892">
        <w:rPr>
          <w:szCs w:val="24"/>
        </w:rPr>
        <w:lastRenderedPageBreak/>
        <w:t>Раскройте функциональные особенности таких компонентов архитектурно-ландшафтного комплекса</w:t>
      </w:r>
      <w:r w:rsidRPr="00262892">
        <w:rPr>
          <w:i/>
          <w:szCs w:val="24"/>
        </w:rPr>
        <w:t>,</w:t>
      </w:r>
      <w:r w:rsidRPr="00262892">
        <w:rPr>
          <w:szCs w:val="24"/>
        </w:rPr>
        <w:t xml:space="preserve"> павильон-лодка, мост, декоративные окна, предметы обстановки.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Раскройте семиотику водных ландшафтов: пруд, ручей среди камней, источник, озеро, река, заводь.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С использованием изображений традиционных корейских жилых домов раскройте особенности семиотики и функциональные аспекты жилища.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На макете корейской традиционной усадьбы покажите основные конструктивные особенности корейского дома, проанализируйте их эстетические, символические и функциональные особенности, раскройте их связь с представлениями корейцев о семье, обществе и космосе.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Расскажите об особенностях планировки и устройства традиционного корейского города. В чем состоит его отличие от европейской традиции древнего градостроительства?</w:t>
      </w:r>
    </w:p>
    <w:p w:rsidR="00D17EC9" w:rsidRPr="00262892" w:rsidRDefault="00D17EC9" w:rsidP="00D17EC9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Какие из наиболее значимых характеристик эпохи и личности императора представлены в корейской истории? </w:t>
      </w:r>
    </w:p>
    <w:p w:rsidR="006840BD" w:rsidRPr="00262892" w:rsidRDefault="006840BD" w:rsidP="006840BD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Объясните особенности формирования концептов «война» и «мир» в картине мира древних корейцев. В чем специфика отношения к войне и военному искусству древних корейцев? </w:t>
      </w:r>
    </w:p>
    <w:p w:rsidR="006840BD" w:rsidRPr="00262892" w:rsidRDefault="006840BD" w:rsidP="006840BD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Расскажите о видах боевого искусства древних корейцев.</w:t>
      </w:r>
      <w:r w:rsidR="00C74F23" w:rsidRPr="00262892">
        <w:rPr>
          <w:szCs w:val="24"/>
        </w:rPr>
        <w:t xml:space="preserve"> Какие традиции продолжаются сегодня?</w:t>
      </w:r>
    </w:p>
    <w:p w:rsidR="00D17EC9" w:rsidRPr="00262892" w:rsidRDefault="00C74F23" w:rsidP="00D17EC9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Что вы знаете о национальных традициях в КНДР? Чему они подчинены? </w:t>
      </w:r>
    </w:p>
    <w:p w:rsidR="00C74F23" w:rsidRPr="00262892" w:rsidRDefault="00C74F23" w:rsidP="00D17EC9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Насколько сильны, на ваш взгляд, современные национальные традиции государств Корейского полуострова? Что может ослабить или укрепить эти традиции? </w:t>
      </w:r>
    </w:p>
    <w:p w:rsidR="003840CB" w:rsidRPr="00262892" w:rsidRDefault="003840CB" w:rsidP="006B434F">
      <w:pPr>
        <w:pStyle w:val="Default"/>
      </w:pPr>
    </w:p>
    <w:p w:rsidR="006B434F" w:rsidRPr="00262892" w:rsidRDefault="006B434F" w:rsidP="006B434F">
      <w:pPr>
        <w:pStyle w:val="Default"/>
        <w:rPr>
          <w:b/>
          <w:bCs/>
        </w:rPr>
      </w:pPr>
      <w:r w:rsidRPr="00262892">
        <w:rPr>
          <w:b/>
          <w:bCs/>
        </w:rPr>
        <w:t xml:space="preserve">9.3. Примеры заданий итогового контроля </w:t>
      </w:r>
    </w:p>
    <w:p w:rsidR="006B434F" w:rsidRPr="00262892" w:rsidRDefault="006B434F" w:rsidP="006B434F">
      <w:pPr>
        <w:pStyle w:val="Default"/>
      </w:pPr>
    </w:p>
    <w:p w:rsidR="0008347C" w:rsidRPr="00262892" w:rsidRDefault="006B434F" w:rsidP="006B434F">
      <w:pPr>
        <w:pStyle w:val="Default"/>
      </w:pPr>
      <w:r w:rsidRPr="00262892">
        <w:t xml:space="preserve">Список </w:t>
      </w:r>
      <w:r w:rsidR="0008347C" w:rsidRPr="00262892">
        <w:t xml:space="preserve">вопросов </w:t>
      </w:r>
      <w:r w:rsidRPr="00262892">
        <w:t xml:space="preserve"> для</w:t>
      </w:r>
      <w:r w:rsidR="0008347C" w:rsidRPr="00262892">
        <w:t xml:space="preserve"> контрольной работы:</w:t>
      </w:r>
    </w:p>
    <w:p w:rsidR="006B434F" w:rsidRPr="00262892" w:rsidRDefault="006B434F" w:rsidP="006B434F">
      <w:pPr>
        <w:pStyle w:val="Default"/>
      </w:pPr>
      <w:r w:rsidRPr="00262892">
        <w:t xml:space="preserve"> </w:t>
      </w:r>
    </w:p>
    <w:p w:rsidR="006B434F" w:rsidRPr="00262892" w:rsidRDefault="006B434F" w:rsidP="006B434F">
      <w:pPr>
        <w:pStyle w:val="Default"/>
      </w:pPr>
      <w:r w:rsidRPr="00262892">
        <w:t xml:space="preserve">1. История развития </w:t>
      </w:r>
      <w:proofErr w:type="spellStart"/>
      <w:r w:rsidRPr="00262892">
        <w:t>корееведения</w:t>
      </w:r>
      <w:proofErr w:type="spellEnd"/>
      <w:r w:rsidRPr="00262892">
        <w:t xml:space="preserve"> как науки в России. </w:t>
      </w:r>
    </w:p>
    <w:p w:rsidR="006B434F" w:rsidRPr="00262892" w:rsidRDefault="006B434F" w:rsidP="00535412">
      <w:pPr>
        <w:pStyle w:val="Default"/>
      </w:pPr>
      <w:r w:rsidRPr="00262892">
        <w:t>2.  Демографическая ситуация в государствах Корейского полуострова.</w:t>
      </w:r>
    </w:p>
    <w:p w:rsidR="006B434F" w:rsidRPr="00262892" w:rsidRDefault="00535412" w:rsidP="00535412">
      <w:pPr>
        <w:pStyle w:val="Default"/>
      </w:pPr>
      <w:r w:rsidRPr="00262892">
        <w:t xml:space="preserve">3. </w:t>
      </w:r>
      <w:r w:rsidR="006B434F" w:rsidRPr="00262892">
        <w:t xml:space="preserve">Становление корейского этноса.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5. Формирование письменности в Корее.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6. Особенности </w:t>
      </w:r>
      <w:proofErr w:type="gramStart"/>
      <w:r w:rsidRPr="00262892">
        <w:rPr>
          <w:rFonts w:eastAsia="Batang"/>
          <w:color w:val="000000"/>
          <w:szCs w:val="24"/>
          <w:lang w:eastAsia="ko-KR"/>
        </w:rPr>
        <w:t>системы периодизации истории государств Корейского полуострова</w:t>
      </w:r>
      <w:proofErr w:type="gramEnd"/>
      <w:r w:rsidRPr="00262892">
        <w:rPr>
          <w:rFonts w:eastAsia="Batang"/>
          <w:color w:val="000000"/>
          <w:szCs w:val="24"/>
          <w:lang w:eastAsia="ko-KR"/>
        </w:rPr>
        <w:t xml:space="preserve">. </w:t>
      </w:r>
    </w:p>
    <w:p w:rsidR="006B434F" w:rsidRPr="00262892" w:rsidRDefault="00535412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7. </w:t>
      </w:r>
      <w:r w:rsidR="006B434F" w:rsidRPr="00262892">
        <w:rPr>
          <w:rFonts w:eastAsia="Batang"/>
          <w:color w:val="000000"/>
          <w:szCs w:val="24"/>
          <w:lang w:eastAsia="ko-KR"/>
        </w:rPr>
        <w:t xml:space="preserve"> Государственный строй в государствах Корейского полуострова. </w:t>
      </w:r>
    </w:p>
    <w:p w:rsidR="006B434F" w:rsidRPr="00262892" w:rsidRDefault="00535412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8. </w:t>
      </w:r>
      <w:r w:rsidR="006B434F" w:rsidRPr="00262892">
        <w:rPr>
          <w:rFonts w:eastAsia="Batang"/>
          <w:color w:val="000000"/>
          <w:szCs w:val="24"/>
          <w:lang w:eastAsia="ko-KR"/>
        </w:rPr>
        <w:t xml:space="preserve"> Религия в </w:t>
      </w:r>
      <w:proofErr w:type="spellStart"/>
      <w:proofErr w:type="gramStart"/>
      <w:r w:rsidR="006B434F" w:rsidRPr="00262892">
        <w:rPr>
          <w:rFonts w:eastAsia="Batang"/>
          <w:color w:val="000000"/>
          <w:szCs w:val="24"/>
          <w:lang w:eastAsia="ko-KR"/>
        </w:rPr>
        <w:t>в</w:t>
      </w:r>
      <w:proofErr w:type="spellEnd"/>
      <w:proofErr w:type="gramEnd"/>
      <w:r w:rsidR="006B434F" w:rsidRPr="00262892">
        <w:rPr>
          <w:rFonts w:eastAsia="Batang"/>
          <w:color w:val="000000"/>
          <w:szCs w:val="24"/>
          <w:lang w:eastAsia="ko-KR"/>
        </w:rPr>
        <w:t xml:space="preserve"> государствах Корейского полуострова. </w:t>
      </w:r>
    </w:p>
    <w:p w:rsidR="006B434F" w:rsidRPr="00262892" w:rsidRDefault="00535412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9. </w:t>
      </w:r>
      <w:r w:rsidR="006B434F" w:rsidRPr="00262892">
        <w:rPr>
          <w:rFonts w:eastAsia="Batang"/>
          <w:color w:val="000000"/>
          <w:szCs w:val="24"/>
          <w:lang w:eastAsia="ko-KR"/>
        </w:rPr>
        <w:t xml:space="preserve"> Традиции и обычаи в государствах Корейского полуострова. </w:t>
      </w:r>
    </w:p>
    <w:p w:rsidR="006B434F" w:rsidRPr="00262892" w:rsidRDefault="00535412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10. </w:t>
      </w:r>
      <w:r w:rsidR="006B434F" w:rsidRPr="00262892">
        <w:rPr>
          <w:rFonts w:eastAsia="Batang"/>
          <w:color w:val="000000"/>
          <w:szCs w:val="24"/>
          <w:lang w:eastAsia="ko-KR"/>
        </w:rPr>
        <w:t xml:space="preserve"> Мифы Древней Кореи.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12. Образование и наука в </w:t>
      </w:r>
      <w:proofErr w:type="spellStart"/>
      <w:proofErr w:type="gramStart"/>
      <w:r w:rsidRPr="00262892">
        <w:rPr>
          <w:rFonts w:eastAsia="Batang"/>
          <w:color w:val="000000"/>
          <w:szCs w:val="24"/>
          <w:lang w:eastAsia="ko-KR"/>
        </w:rPr>
        <w:t>в</w:t>
      </w:r>
      <w:proofErr w:type="spellEnd"/>
      <w:proofErr w:type="gramEnd"/>
      <w:r w:rsidRPr="00262892">
        <w:rPr>
          <w:rFonts w:eastAsia="Batang"/>
          <w:color w:val="000000"/>
          <w:szCs w:val="24"/>
          <w:lang w:eastAsia="ko-KR"/>
        </w:rPr>
        <w:t xml:space="preserve"> государствах Корейского полуострова.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13. Социальная и культурная жизнь в государствах Корейского полуострова.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14. Международные отношения в государствах Корейского полуострова.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15. Демократия в </w:t>
      </w:r>
      <w:proofErr w:type="spellStart"/>
      <w:proofErr w:type="gramStart"/>
      <w:r w:rsidRPr="00262892">
        <w:rPr>
          <w:rFonts w:eastAsia="Batang"/>
          <w:color w:val="000000"/>
          <w:szCs w:val="24"/>
          <w:lang w:eastAsia="ko-KR"/>
        </w:rPr>
        <w:t>в</w:t>
      </w:r>
      <w:proofErr w:type="spellEnd"/>
      <w:proofErr w:type="gramEnd"/>
      <w:r w:rsidRPr="00262892">
        <w:rPr>
          <w:rFonts w:eastAsia="Batang"/>
          <w:color w:val="000000"/>
          <w:szCs w:val="24"/>
          <w:lang w:eastAsia="ko-KR"/>
        </w:rPr>
        <w:t xml:space="preserve"> государствах Корейского полуострова.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16. Территориальное деление в государствах Корейского полуострова.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>17. Политическая культура в государствах Корейского полуострова.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>18. Сравнительная характеристика экономики государств Корейского полуострова.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>19. Проблемы воссоединения корейского этноса.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>20. Проблемы российско-северокорейских и российско-южнокорейских отношений.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b/>
          <w:i/>
          <w:szCs w:val="24"/>
          <w:u w:val="dotDash"/>
        </w:rPr>
      </w:pPr>
    </w:p>
    <w:p w:rsidR="006B434F" w:rsidRPr="00262892" w:rsidRDefault="006B434F" w:rsidP="006B434F">
      <w:pPr>
        <w:pStyle w:val="Default"/>
      </w:pPr>
      <w:r w:rsidRPr="00262892">
        <w:rPr>
          <w:i/>
          <w:iCs/>
        </w:rPr>
        <w:t xml:space="preserve">Примерные </w:t>
      </w:r>
      <w:r w:rsidRPr="00262892">
        <w:t xml:space="preserve">задания теста на зачете: </w:t>
      </w:r>
    </w:p>
    <w:p w:rsidR="006B434F" w:rsidRPr="00262892" w:rsidRDefault="006B434F" w:rsidP="006B434F">
      <w:pPr>
        <w:pStyle w:val="Default"/>
        <w:spacing w:after="68"/>
      </w:pPr>
      <w:r w:rsidRPr="00262892">
        <w:lastRenderedPageBreak/>
        <w:t xml:space="preserve">1. </w:t>
      </w:r>
      <w:r w:rsidR="008F4E6E" w:rsidRPr="00262892">
        <w:t xml:space="preserve">Основатель корейской письменности </w:t>
      </w:r>
      <w:proofErr w:type="spellStart"/>
      <w:r w:rsidR="008F4E6E" w:rsidRPr="00262892">
        <w:t>Хангыль</w:t>
      </w:r>
      <w:proofErr w:type="spellEnd"/>
      <w:r w:rsidR="008F4E6E" w:rsidRPr="00262892">
        <w:t>:</w:t>
      </w:r>
      <w:r w:rsidRPr="00262892">
        <w:t xml:space="preserve"> </w:t>
      </w:r>
    </w:p>
    <w:p w:rsidR="006B434F" w:rsidRPr="00262892" w:rsidRDefault="006B434F" w:rsidP="006B434F">
      <w:pPr>
        <w:pStyle w:val="Default"/>
        <w:spacing w:after="68"/>
      </w:pPr>
      <w:proofErr w:type="spellStart"/>
      <w:r w:rsidRPr="00262892">
        <w:t>a</w:t>
      </w:r>
      <w:proofErr w:type="spellEnd"/>
      <w:r w:rsidRPr="00262892">
        <w:t xml:space="preserve">) </w:t>
      </w:r>
      <w:r w:rsidR="008D4645" w:rsidRPr="00262892">
        <w:t>Ван Гон</w:t>
      </w:r>
      <w:r w:rsidRPr="00262892">
        <w:t xml:space="preserve"> </w:t>
      </w:r>
    </w:p>
    <w:p w:rsidR="006B434F" w:rsidRPr="00262892" w:rsidRDefault="006B434F" w:rsidP="006B434F">
      <w:pPr>
        <w:pStyle w:val="Default"/>
        <w:spacing w:after="68"/>
      </w:pPr>
      <w:proofErr w:type="spellStart"/>
      <w:r w:rsidRPr="00262892">
        <w:t>b</w:t>
      </w:r>
      <w:proofErr w:type="spellEnd"/>
      <w:r w:rsidRPr="00262892">
        <w:t xml:space="preserve">) </w:t>
      </w:r>
      <w:proofErr w:type="spellStart"/>
      <w:r w:rsidR="008D4645" w:rsidRPr="00262892">
        <w:t>Сукчон</w:t>
      </w:r>
      <w:proofErr w:type="spellEnd"/>
      <w:r w:rsidRPr="00262892">
        <w:t xml:space="preserve"> </w:t>
      </w:r>
    </w:p>
    <w:p w:rsidR="006B434F" w:rsidRPr="00262892" w:rsidRDefault="006B434F" w:rsidP="006B434F">
      <w:pPr>
        <w:pStyle w:val="Default"/>
        <w:spacing w:after="68"/>
      </w:pPr>
      <w:proofErr w:type="spellStart"/>
      <w:r w:rsidRPr="00262892">
        <w:t>c</w:t>
      </w:r>
      <w:proofErr w:type="spellEnd"/>
      <w:r w:rsidRPr="00262892">
        <w:t xml:space="preserve">) </w:t>
      </w:r>
      <w:proofErr w:type="spellStart"/>
      <w:r w:rsidR="008D4645" w:rsidRPr="00262892">
        <w:t>Седжон</w:t>
      </w:r>
      <w:proofErr w:type="spellEnd"/>
      <w:r w:rsidRPr="00262892">
        <w:t xml:space="preserve"> </w:t>
      </w:r>
    </w:p>
    <w:p w:rsidR="006B434F" w:rsidRPr="00262892" w:rsidRDefault="006B434F" w:rsidP="006B434F">
      <w:pPr>
        <w:pStyle w:val="Default"/>
      </w:pPr>
      <w:proofErr w:type="spellStart"/>
      <w:r w:rsidRPr="00262892">
        <w:t>d</w:t>
      </w:r>
      <w:proofErr w:type="spellEnd"/>
      <w:r w:rsidRPr="00262892">
        <w:t xml:space="preserve">) </w:t>
      </w:r>
      <w:proofErr w:type="spellStart"/>
      <w:r w:rsidR="008D4645" w:rsidRPr="00262892">
        <w:t>Тхэджо</w:t>
      </w:r>
      <w:proofErr w:type="spellEnd"/>
      <w:r w:rsidRPr="00262892">
        <w:t xml:space="preserve"> 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  <w:spacing w:after="68"/>
      </w:pPr>
      <w:r w:rsidRPr="00262892">
        <w:t xml:space="preserve">2. </w:t>
      </w:r>
      <w:r w:rsidR="008D4645" w:rsidRPr="00262892">
        <w:t>Год создания алфавитного письма «</w:t>
      </w:r>
      <w:proofErr w:type="spellStart"/>
      <w:r w:rsidR="008D4645" w:rsidRPr="00262892">
        <w:t>Хунмин</w:t>
      </w:r>
      <w:proofErr w:type="spellEnd"/>
      <w:r w:rsidR="008D4645" w:rsidRPr="00262892">
        <w:t xml:space="preserve"> </w:t>
      </w:r>
      <w:proofErr w:type="spellStart"/>
      <w:r w:rsidR="008D4645" w:rsidRPr="00262892">
        <w:t>Чонъым</w:t>
      </w:r>
      <w:proofErr w:type="spellEnd"/>
      <w:r w:rsidR="008D4645" w:rsidRPr="00262892">
        <w:t>»</w:t>
      </w:r>
      <w:r w:rsidRPr="00262892">
        <w:t xml:space="preserve">: </w:t>
      </w:r>
    </w:p>
    <w:p w:rsidR="006B434F" w:rsidRPr="00262892" w:rsidRDefault="008D4645" w:rsidP="006B434F">
      <w:pPr>
        <w:pStyle w:val="Default"/>
        <w:spacing w:after="68"/>
      </w:pPr>
      <w:proofErr w:type="spellStart"/>
      <w:r w:rsidRPr="00262892">
        <w:t>a</w:t>
      </w:r>
      <w:proofErr w:type="spellEnd"/>
      <w:r w:rsidRPr="00262892">
        <w:t>) 1434 г.</w:t>
      </w:r>
    </w:p>
    <w:p w:rsidR="006B434F" w:rsidRPr="00262892" w:rsidRDefault="006B434F" w:rsidP="006B434F">
      <w:pPr>
        <w:pStyle w:val="Default"/>
        <w:spacing w:after="68"/>
      </w:pPr>
      <w:proofErr w:type="spellStart"/>
      <w:r w:rsidRPr="00262892">
        <w:t>b</w:t>
      </w:r>
      <w:proofErr w:type="spellEnd"/>
      <w:r w:rsidRPr="00262892">
        <w:t xml:space="preserve">) </w:t>
      </w:r>
      <w:r w:rsidR="008D4645" w:rsidRPr="00262892">
        <w:t>993 г.</w:t>
      </w:r>
    </w:p>
    <w:p w:rsidR="006B434F" w:rsidRPr="00262892" w:rsidRDefault="008D4645" w:rsidP="006B434F">
      <w:pPr>
        <w:pStyle w:val="Default"/>
        <w:spacing w:after="68"/>
      </w:pPr>
      <w:proofErr w:type="spellStart"/>
      <w:r w:rsidRPr="00262892">
        <w:t>c</w:t>
      </w:r>
      <w:proofErr w:type="spellEnd"/>
      <w:r w:rsidRPr="00262892">
        <w:t>) 1400 г.</w:t>
      </w:r>
    </w:p>
    <w:p w:rsidR="006B434F" w:rsidRPr="00262892" w:rsidRDefault="008D4645" w:rsidP="006B434F">
      <w:pPr>
        <w:pStyle w:val="Default"/>
      </w:pPr>
      <w:proofErr w:type="spellStart"/>
      <w:r w:rsidRPr="00262892">
        <w:t>d</w:t>
      </w:r>
      <w:proofErr w:type="spellEnd"/>
      <w:r w:rsidRPr="00262892">
        <w:t>) 1443 г.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  <w:spacing w:after="68"/>
      </w:pPr>
      <w:r w:rsidRPr="00262892">
        <w:t xml:space="preserve">3. Эпоха позднего </w:t>
      </w:r>
      <w:proofErr w:type="spellStart"/>
      <w:r w:rsidRPr="00262892">
        <w:t>Чосон</w:t>
      </w:r>
      <w:proofErr w:type="spellEnd"/>
      <w:r w:rsidRPr="00262892">
        <w:t xml:space="preserve">  (династия</w:t>
      </w:r>
      <w:proofErr w:type="gramStart"/>
      <w:r w:rsidRPr="00262892">
        <w:t xml:space="preserve"> Л</w:t>
      </w:r>
      <w:proofErr w:type="gramEnd"/>
      <w:r w:rsidRPr="00262892">
        <w:t xml:space="preserve">и) – это: </w:t>
      </w:r>
    </w:p>
    <w:p w:rsidR="006B434F" w:rsidRPr="00262892" w:rsidRDefault="006B434F" w:rsidP="006B434F">
      <w:pPr>
        <w:pStyle w:val="Default"/>
        <w:spacing w:after="68"/>
      </w:pPr>
      <w:r w:rsidRPr="00262892">
        <w:t>1) 21 – 16 вв. до н.э.</w:t>
      </w:r>
    </w:p>
    <w:p w:rsidR="006B434F" w:rsidRPr="00262892" w:rsidRDefault="006B434F" w:rsidP="006B434F">
      <w:pPr>
        <w:pStyle w:val="Default"/>
        <w:spacing w:after="68"/>
      </w:pPr>
      <w:r w:rsidRPr="00262892">
        <w:t>2) 1392 в. – 1897 г.</w:t>
      </w:r>
    </w:p>
    <w:p w:rsidR="006B434F" w:rsidRPr="00262892" w:rsidRDefault="006B434F" w:rsidP="006B434F">
      <w:pPr>
        <w:pStyle w:val="Default"/>
        <w:spacing w:after="68"/>
      </w:pPr>
      <w:r w:rsidRPr="00262892">
        <w:t xml:space="preserve">3) 1910 – 1945 гг. </w:t>
      </w:r>
    </w:p>
    <w:p w:rsidR="006B434F" w:rsidRPr="00262892" w:rsidRDefault="006B434F" w:rsidP="006B434F">
      <w:pPr>
        <w:pStyle w:val="Default"/>
      </w:pPr>
      <w:r w:rsidRPr="00262892">
        <w:t xml:space="preserve">4) 935 – 1392 гг. </w:t>
      </w:r>
    </w:p>
    <w:p w:rsidR="0023682A" w:rsidRPr="00262892" w:rsidRDefault="0023682A" w:rsidP="006B434F">
      <w:pPr>
        <w:pStyle w:val="Default"/>
      </w:pPr>
    </w:p>
    <w:p w:rsidR="0023682A" w:rsidRPr="00262892" w:rsidRDefault="0023682A" w:rsidP="006B434F">
      <w:pPr>
        <w:pStyle w:val="Default"/>
      </w:pPr>
      <w:r w:rsidRPr="00262892">
        <w:t>4. Год освобождения Корейского полуострова от колониального господства:</w:t>
      </w:r>
    </w:p>
    <w:p w:rsidR="0023682A" w:rsidRPr="00262892" w:rsidRDefault="0023682A" w:rsidP="006B434F">
      <w:pPr>
        <w:pStyle w:val="Default"/>
      </w:pPr>
      <w:r w:rsidRPr="00262892">
        <w:t>1) 1941 г.</w:t>
      </w:r>
    </w:p>
    <w:p w:rsidR="0023682A" w:rsidRPr="00262892" w:rsidRDefault="0023682A" w:rsidP="006B434F">
      <w:pPr>
        <w:pStyle w:val="Default"/>
      </w:pPr>
      <w:r w:rsidRPr="00262892">
        <w:t>2) 1945 г.</w:t>
      </w:r>
    </w:p>
    <w:p w:rsidR="0023682A" w:rsidRPr="00262892" w:rsidRDefault="0023682A" w:rsidP="006B434F">
      <w:pPr>
        <w:pStyle w:val="Default"/>
      </w:pPr>
      <w:r w:rsidRPr="00262892">
        <w:t>3) 1948 г.</w:t>
      </w:r>
    </w:p>
    <w:p w:rsidR="0023682A" w:rsidRDefault="0023682A" w:rsidP="006B434F">
      <w:pPr>
        <w:pStyle w:val="Default"/>
      </w:pPr>
      <w:r w:rsidRPr="00262892">
        <w:t>4) 1939 г.</w:t>
      </w:r>
    </w:p>
    <w:p w:rsidR="00634334" w:rsidRPr="00262892" w:rsidRDefault="00634334" w:rsidP="006B434F">
      <w:pPr>
        <w:pStyle w:val="Default"/>
      </w:pPr>
    </w:p>
    <w:p w:rsidR="0023682A" w:rsidRPr="00262892" w:rsidRDefault="0023682A" w:rsidP="006B434F">
      <w:pPr>
        <w:pStyle w:val="Default"/>
      </w:pPr>
      <w:r w:rsidRPr="00262892">
        <w:t>5. Начало политики «</w:t>
      </w:r>
      <w:proofErr w:type="spellStart"/>
      <w:r w:rsidRPr="00262892">
        <w:t>цивилизаторства</w:t>
      </w:r>
      <w:proofErr w:type="spellEnd"/>
      <w:r w:rsidRPr="00262892">
        <w:t xml:space="preserve">» </w:t>
      </w:r>
      <w:proofErr w:type="spellStart"/>
      <w:r w:rsidRPr="00262892">
        <w:t>вана</w:t>
      </w:r>
      <w:proofErr w:type="spellEnd"/>
      <w:r w:rsidRPr="00262892">
        <w:t xml:space="preserve"> </w:t>
      </w:r>
      <w:proofErr w:type="spellStart"/>
      <w:r w:rsidRPr="00262892">
        <w:t>Коджона</w:t>
      </w:r>
      <w:proofErr w:type="spellEnd"/>
      <w:r w:rsidRPr="00262892">
        <w:t xml:space="preserve">, проникновение </w:t>
      </w:r>
      <w:r w:rsidR="00262892" w:rsidRPr="00262892">
        <w:t>европейской цивилизации:</w:t>
      </w:r>
    </w:p>
    <w:p w:rsidR="00262892" w:rsidRPr="00262892" w:rsidRDefault="00262892" w:rsidP="006B434F">
      <w:pPr>
        <w:pStyle w:val="Default"/>
      </w:pPr>
      <w:r w:rsidRPr="00262892">
        <w:t>1) 1873 г.</w:t>
      </w:r>
    </w:p>
    <w:p w:rsidR="00262892" w:rsidRPr="00262892" w:rsidRDefault="00262892" w:rsidP="006B434F">
      <w:pPr>
        <w:pStyle w:val="Default"/>
      </w:pPr>
      <w:r w:rsidRPr="00262892">
        <w:t>2) 1882 г.</w:t>
      </w:r>
    </w:p>
    <w:p w:rsidR="00262892" w:rsidRPr="00262892" w:rsidRDefault="00262892" w:rsidP="006B434F">
      <w:pPr>
        <w:pStyle w:val="Default"/>
      </w:pPr>
      <w:r w:rsidRPr="00262892">
        <w:t>3) 1775 г.</w:t>
      </w:r>
    </w:p>
    <w:p w:rsidR="00262892" w:rsidRPr="00262892" w:rsidRDefault="00262892" w:rsidP="006B434F">
      <w:pPr>
        <w:pStyle w:val="Default"/>
      </w:pPr>
      <w:r w:rsidRPr="00262892">
        <w:t>4) 1884 г.</w:t>
      </w:r>
    </w:p>
    <w:p w:rsidR="001B7771" w:rsidRPr="00262892" w:rsidRDefault="001B7771" w:rsidP="00112D0C">
      <w:pPr>
        <w:pStyle w:val="1"/>
        <w:numPr>
          <w:ilvl w:val="0"/>
          <w:numId w:val="29"/>
        </w:numPr>
        <w:ind w:left="432" w:hanging="432"/>
        <w:rPr>
          <w:sz w:val="24"/>
          <w:szCs w:val="24"/>
        </w:rPr>
      </w:pPr>
      <w:r w:rsidRPr="00262892">
        <w:rPr>
          <w:sz w:val="24"/>
          <w:szCs w:val="24"/>
        </w:rPr>
        <w:t>Порядок формирования оценок по дисциплине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</w:pPr>
      <w:r w:rsidRPr="00262892">
        <w:rPr>
          <w:b/>
          <w:bCs/>
          <w:i/>
          <w:iCs/>
        </w:rPr>
        <w:t xml:space="preserve">Структура итоговой оценки: </w:t>
      </w: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 xml:space="preserve">1. Текущая (накопленная) оценка (ТО = 60 %) рассчитывается по формуле: 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>ТО = (ИС*0,3) + (</w:t>
      </w:r>
      <w:proofErr w:type="gramStart"/>
      <w:r w:rsidRPr="00262892">
        <w:rPr>
          <w:b/>
          <w:bCs/>
        </w:rPr>
        <w:t>Р</w:t>
      </w:r>
      <w:proofErr w:type="gramEnd"/>
      <w:r w:rsidRPr="00262892">
        <w:rPr>
          <w:b/>
          <w:bCs/>
        </w:rPr>
        <w:t>*0,7) - (0,4*(П)*10/О))</w:t>
      </w:r>
      <w:r w:rsidRPr="00262892">
        <w:t xml:space="preserve">, где: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</w:pPr>
      <w:r w:rsidRPr="00262892">
        <w:t xml:space="preserve"> </w:t>
      </w:r>
      <w:r w:rsidRPr="00262892">
        <w:rPr>
          <w:b/>
          <w:bCs/>
        </w:rPr>
        <w:t xml:space="preserve">ИС </w:t>
      </w:r>
      <w:r w:rsidRPr="00262892">
        <w:t xml:space="preserve">– Итог за семинар (выступления на семинарских занятиях: доклады, ответы на вопросы, обсуждения, дискуссии и т.п.) – 30 %;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</w:pPr>
      <w:r w:rsidRPr="00262892">
        <w:t xml:space="preserve"> </w:t>
      </w:r>
      <w:r w:rsidRPr="00262892">
        <w:rPr>
          <w:b/>
          <w:bCs/>
        </w:rPr>
        <w:t xml:space="preserve">Р </w:t>
      </w:r>
      <w:proofErr w:type="gramStart"/>
      <w:r w:rsidRPr="00262892">
        <w:t>–</w:t>
      </w:r>
      <w:r w:rsidR="0008347C" w:rsidRPr="00262892">
        <w:t>К</w:t>
      </w:r>
      <w:proofErr w:type="gramEnd"/>
      <w:r w:rsidR="0008347C" w:rsidRPr="00262892">
        <w:t xml:space="preserve">онтрольная работа </w:t>
      </w:r>
      <w:r w:rsidRPr="00262892">
        <w:t xml:space="preserve">– 70 %;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</w:pPr>
      <w:r w:rsidRPr="00262892">
        <w:t xml:space="preserve"> </w:t>
      </w:r>
      <w:proofErr w:type="gramStart"/>
      <w:r w:rsidRPr="00262892">
        <w:rPr>
          <w:b/>
          <w:bCs/>
        </w:rPr>
        <w:t>П</w:t>
      </w:r>
      <w:proofErr w:type="gramEnd"/>
      <w:r w:rsidRPr="00262892">
        <w:rPr>
          <w:b/>
          <w:bCs/>
        </w:rPr>
        <w:t xml:space="preserve"> </w:t>
      </w:r>
      <w:r w:rsidRPr="00262892">
        <w:t xml:space="preserve">– Посещаемость семинарских и лекционных занятий – Прогулы (пропуски, подтвержденные справками, не являются прогулами) </w:t>
      </w:r>
      <w:proofErr w:type="spellStart"/>
      <w:r w:rsidRPr="00262892">
        <w:t>минусуют</w:t>
      </w:r>
      <w:proofErr w:type="spellEnd"/>
      <w:r w:rsidRPr="00262892">
        <w:t xml:space="preserve"> 0,4 % на каждые 10 % от общего количества занятий.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</w:pPr>
      <w:r w:rsidRPr="00262892">
        <w:rPr>
          <w:b/>
          <w:bCs/>
        </w:rPr>
        <w:t xml:space="preserve">О  </w:t>
      </w:r>
      <w:r w:rsidRPr="00262892">
        <w:t>– Общее количество лекционных и семинарских занятий.</w:t>
      </w:r>
    </w:p>
    <w:p w:rsidR="006B434F" w:rsidRPr="00262892" w:rsidRDefault="006B434F" w:rsidP="006B434F">
      <w:pPr>
        <w:pStyle w:val="Default"/>
        <w:spacing w:after="44"/>
      </w:pPr>
    </w:p>
    <w:p w:rsidR="006B434F" w:rsidRPr="00262892" w:rsidRDefault="006B434F" w:rsidP="006B434F">
      <w:pPr>
        <w:pStyle w:val="Default"/>
        <w:spacing w:after="44"/>
      </w:pPr>
      <w:r w:rsidRPr="00262892">
        <w:rPr>
          <w:b/>
          <w:bCs/>
        </w:rPr>
        <w:lastRenderedPageBreak/>
        <w:t>2. Экзаменационная оценка (ЭО = 40 %</w:t>
      </w:r>
      <w:proofErr w:type="gramStart"/>
      <w:r w:rsidRPr="00262892">
        <w:rPr>
          <w:b/>
          <w:bCs/>
        </w:rPr>
        <w:t xml:space="preserve"> )</w:t>
      </w:r>
      <w:proofErr w:type="gramEnd"/>
      <w:r w:rsidRPr="00262892">
        <w:rPr>
          <w:b/>
          <w:bCs/>
        </w:rPr>
        <w:t xml:space="preserve"> проставляется вручную по итогам письменного зачета. </w:t>
      </w: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 xml:space="preserve">3. Результирующая (итоговая) оценка (ТО) рассчитывается по формуле: 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>РО = (0,6*ТО)+(0,4*ЭО)</w:t>
      </w:r>
      <w:r w:rsidRPr="00262892">
        <w:t xml:space="preserve">, где </w:t>
      </w: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 xml:space="preserve">ТО </w:t>
      </w:r>
      <w:r w:rsidRPr="00262892">
        <w:t xml:space="preserve">– Текущая оценка, </w:t>
      </w:r>
      <w:r w:rsidRPr="00262892">
        <w:rPr>
          <w:b/>
          <w:bCs/>
        </w:rPr>
        <w:t xml:space="preserve">ЭО </w:t>
      </w:r>
      <w:r w:rsidRPr="00262892">
        <w:t xml:space="preserve">– </w:t>
      </w:r>
      <w:r w:rsidR="0008347C" w:rsidRPr="00262892">
        <w:t>зачет</w:t>
      </w:r>
      <w:r w:rsidRPr="00262892">
        <w:t xml:space="preserve">. 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ind w:firstLine="700"/>
        <w:jc w:val="both"/>
        <w:rPr>
          <w:b/>
          <w:i/>
          <w:szCs w:val="24"/>
          <w:u w:val="dotDash"/>
        </w:rPr>
      </w:pPr>
    </w:p>
    <w:p w:rsidR="006B434F" w:rsidRPr="00262892" w:rsidRDefault="006B434F" w:rsidP="006B434F">
      <w:pPr>
        <w:ind w:firstLine="700"/>
        <w:jc w:val="both"/>
        <w:rPr>
          <w:szCs w:val="24"/>
        </w:rPr>
      </w:pPr>
      <w:r w:rsidRPr="00262892">
        <w:rPr>
          <w:szCs w:val="24"/>
        </w:rPr>
        <w:t>Преподаватель оценивает аудиторную работу студента (на лекционных и семинарских занятиях), а также самостоятельную работу. На самостоятельных занятиях студенты знакомятся с научной литературой по ключевым проблемам курса; изучают сведения по истории возникновения, становления и развития этнических культур; осваивают понятийный аппарат и методы этнологических и этнопсихологических исследований; также в ходе самостоятельной работы студенты готовят домашнее задание. Преподаватель оценивает выполнение итогового тестового задания по изучаемой дисциплине. От студентов требуется посещение лекций и семинарских занятий; подготовка не менее двух устных сообщений на семинаре (на основе заранее подготовленных письменных докладов по выбранной заранее теме) и участие в обсуждениях вопросов семинарских занятий; выполнение домашнего задания; выполнение текущих учебных заданий преподавателя.</w:t>
      </w:r>
    </w:p>
    <w:p w:rsidR="006B434F" w:rsidRPr="00262892" w:rsidRDefault="006B434F" w:rsidP="006B434F">
      <w:pPr>
        <w:ind w:firstLine="700"/>
        <w:jc w:val="both"/>
        <w:rPr>
          <w:szCs w:val="24"/>
        </w:rPr>
      </w:pPr>
      <w:proofErr w:type="gramStart"/>
      <w:r w:rsidRPr="00262892">
        <w:rPr>
          <w:szCs w:val="24"/>
        </w:rPr>
        <w:t xml:space="preserve">Преподаватель оценивает работу студентов на семинарских занятиях: активность студентов в дискуссиях; правильность использования категориального аппарата и терминов; правильность знаний фактографии и </w:t>
      </w:r>
      <w:proofErr w:type="spellStart"/>
      <w:r w:rsidRPr="00262892">
        <w:rPr>
          <w:szCs w:val="24"/>
        </w:rPr>
        <w:t>фактологии</w:t>
      </w:r>
      <w:proofErr w:type="spellEnd"/>
      <w:r w:rsidRPr="00262892">
        <w:rPr>
          <w:szCs w:val="24"/>
        </w:rPr>
        <w:t xml:space="preserve"> (периоды, даты, имена, названия и т.д.); культуру мышления (логичность и аргументированность изложения учебного материала); культуру речи (уместность употребления терминологии; наличие или отсутствие речевых погрешностей); степень самостоятельности и уровень креативности при выполнении учебных заданий;</w:t>
      </w:r>
      <w:proofErr w:type="gramEnd"/>
      <w:r w:rsidRPr="00262892">
        <w:rPr>
          <w:szCs w:val="24"/>
        </w:rPr>
        <w:t xml:space="preserve"> дисциплинированность (посещаемость занятий); навыки создания электронной или иной презентации, сопровождающей устный ответ студента на семинаре. Оценки за работу на семинарских занятиях преподаватель выставляет в рабочую ведомость. </w:t>
      </w:r>
    </w:p>
    <w:p w:rsidR="006B434F" w:rsidRPr="00262892" w:rsidRDefault="006B434F" w:rsidP="006B434F">
      <w:pPr>
        <w:ind w:firstLine="700"/>
        <w:jc w:val="both"/>
        <w:rPr>
          <w:szCs w:val="24"/>
        </w:rPr>
      </w:pPr>
      <w:r w:rsidRPr="00262892">
        <w:rPr>
          <w:szCs w:val="24"/>
        </w:rPr>
        <w:t xml:space="preserve">Накопленная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262892">
        <w:rPr>
          <w:i/>
          <w:iCs/>
          <w:szCs w:val="24"/>
        </w:rPr>
        <w:t>Оаудиторная</w:t>
      </w:r>
      <w:proofErr w:type="spellEnd"/>
      <w:r w:rsidRPr="00262892">
        <w:rPr>
          <w:szCs w:val="24"/>
        </w:rPr>
        <w:t xml:space="preserve">. </w:t>
      </w:r>
    </w:p>
    <w:p w:rsidR="006B434F" w:rsidRPr="00262892" w:rsidRDefault="006B434F" w:rsidP="006B434F">
      <w:pPr>
        <w:pStyle w:val="Default"/>
        <w:jc w:val="both"/>
      </w:pPr>
      <w:r w:rsidRPr="00262892">
        <w:t xml:space="preserve">Преподаватель оценивает самостоятельную работу студентов: правильность выполнения домашних работ, задания для которых выдаются на семинарских занятиях; полнота освещения темы, которую студент готовит для выступления с докладом или сообщением на занятии-дискуссии.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262892">
        <w:rPr>
          <w:i/>
          <w:iCs/>
        </w:rPr>
        <w:t>Осам</w:t>
      </w:r>
      <w:proofErr w:type="gramStart"/>
      <w:r w:rsidRPr="00262892">
        <w:rPr>
          <w:i/>
          <w:iCs/>
        </w:rPr>
        <w:t>.</w:t>
      </w:r>
      <w:proofErr w:type="gramEnd"/>
      <w:r w:rsidRPr="00262892">
        <w:rPr>
          <w:i/>
          <w:iCs/>
        </w:rPr>
        <w:t xml:space="preserve"> </w:t>
      </w:r>
      <w:proofErr w:type="gramStart"/>
      <w:r w:rsidRPr="00262892">
        <w:rPr>
          <w:i/>
          <w:iCs/>
        </w:rPr>
        <w:t>р</w:t>
      </w:r>
      <w:proofErr w:type="gramEnd"/>
      <w:r w:rsidRPr="00262892">
        <w:rPr>
          <w:i/>
          <w:iCs/>
        </w:rPr>
        <w:t>абота</w:t>
      </w:r>
      <w:r w:rsidRPr="00262892">
        <w:t xml:space="preserve">.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t xml:space="preserve">Накопленная оценка за текущий контроль учитывает результаты студента по текущему контролю следующим образом: </w:t>
      </w:r>
      <w:proofErr w:type="spellStart"/>
      <w:r w:rsidRPr="00262892">
        <w:rPr>
          <w:i/>
          <w:iCs/>
        </w:rPr>
        <w:t>Отекущий</w:t>
      </w:r>
      <w:proofErr w:type="spellEnd"/>
      <w:r w:rsidRPr="00262892">
        <w:rPr>
          <w:i/>
          <w:iCs/>
        </w:rPr>
        <w:t xml:space="preserve"> </w:t>
      </w:r>
      <w:r w:rsidRPr="00262892">
        <w:t xml:space="preserve">= </w:t>
      </w:r>
      <w:proofErr w:type="spellStart"/>
      <w:r w:rsidRPr="00262892">
        <w:rPr>
          <w:i/>
          <w:iCs/>
        </w:rPr>
        <w:t>Одз</w:t>
      </w:r>
      <w:proofErr w:type="spellEnd"/>
      <w:r w:rsidRPr="00262892">
        <w:t xml:space="preserve">.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t xml:space="preserve">Способ округления накопленной оценки текущего контроля: арифметический. </w:t>
      </w:r>
    </w:p>
    <w:p w:rsidR="006B434F" w:rsidRPr="00262892" w:rsidRDefault="006B434F" w:rsidP="006B434F">
      <w:pPr>
        <w:pStyle w:val="Default"/>
        <w:ind w:firstLine="700"/>
        <w:jc w:val="both"/>
      </w:pPr>
      <w:r w:rsidRPr="00262892">
        <w:t xml:space="preserve">Преподаватель оценивает посещаемость студентом аудиторных занятий коэффициентом </w:t>
      </w:r>
      <w:proofErr w:type="spellStart"/>
      <w:r w:rsidRPr="00262892">
        <w:rPr>
          <w:i/>
          <w:iCs/>
        </w:rPr>
        <w:t>Кп</w:t>
      </w:r>
      <w:proofErr w:type="spellEnd"/>
      <w:r w:rsidRPr="00262892">
        <w:t xml:space="preserve">, который рассчитывается по формуле: </w:t>
      </w:r>
      <w:proofErr w:type="spellStart"/>
      <w:r w:rsidRPr="00262892">
        <w:t>Кп</w:t>
      </w:r>
      <w:proofErr w:type="spellEnd"/>
      <w:r w:rsidRPr="00262892">
        <w:t xml:space="preserve"> = 0,4 × (число пропущенных занятий × 10 / общее число состоявшихся занятий). Множитель 0,4 в коэффициенте предполагает, таким образом, вычет из итоговой модульной оценки 0,4 баллов за каждые 10% пропущенных занятий (соответственно, за 50% пропусков студент теряет 2 балла из результирующей оценки). </w:t>
      </w:r>
    </w:p>
    <w:p w:rsidR="006B434F" w:rsidRPr="00262892" w:rsidRDefault="006B434F" w:rsidP="006B434F">
      <w:pPr>
        <w:ind w:firstLine="700"/>
        <w:jc w:val="both"/>
        <w:rPr>
          <w:szCs w:val="24"/>
        </w:rPr>
      </w:pPr>
      <w:r w:rsidRPr="00262892">
        <w:rPr>
          <w:szCs w:val="24"/>
        </w:rPr>
        <w:t xml:space="preserve">Результирующая оценка за итоговый контроль в форме зачета выставляется по следующей формуле, где </w:t>
      </w:r>
      <w:proofErr w:type="spellStart"/>
      <w:r w:rsidRPr="00262892">
        <w:rPr>
          <w:i/>
          <w:iCs/>
          <w:szCs w:val="24"/>
        </w:rPr>
        <w:t>Озачет</w:t>
      </w:r>
      <w:proofErr w:type="spellEnd"/>
      <w:r w:rsidRPr="00262892">
        <w:rPr>
          <w:i/>
          <w:iCs/>
          <w:szCs w:val="24"/>
        </w:rPr>
        <w:t xml:space="preserve"> </w:t>
      </w:r>
      <w:r w:rsidRPr="00262892">
        <w:rPr>
          <w:szCs w:val="24"/>
        </w:rPr>
        <w:t>– оценка за работу непосредственно на зачете:</w:t>
      </w:r>
    </w:p>
    <w:p w:rsidR="006B434F" w:rsidRPr="00262892" w:rsidRDefault="006B434F" w:rsidP="006B434F">
      <w:pPr>
        <w:ind w:firstLine="700"/>
        <w:jc w:val="center"/>
        <w:rPr>
          <w:szCs w:val="24"/>
        </w:rPr>
      </w:pPr>
    </w:p>
    <w:p w:rsidR="006B434F" w:rsidRPr="00262892" w:rsidRDefault="006B434F" w:rsidP="006B434F">
      <w:pPr>
        <w:pStyle w:val="Default"/>
      </w:pPr>
      <w:proofErr w:type="spellStart"/>
      <w:r w:rsidRPr="00262892">
        <w:rPr>
          <w:i/>
          <w:iCs/>
        </w:rPr>
        <w:t>Оитоговый</w:t>
      </w:r>
      <w:proofErr w:type="spellEnd"/>
      <w:r w:rsidRPr="00262892">
        <w:rPr>
          <w:i/>
          <w:iCs/>
        </w:rPr>
        <w:t xml:space="preserve"> = 0,4·</w:t>
      </w:r>
      <w:proofErr w:type="spellStart"/>
      <w:r w:rsidRPr="00262892">
        <w:rPr>
          <w:i/>
          <w:iCs/>
        </w:rPr>
        <w:t>Озачет</w:t>
      </w:r>
      <w:proofErr w:type="spellEnd"/>
      <w:r w:rsidRPr="00262892">
        <w:rPr>
          <w:i/>
          <w:iCs/>
        </w:rPr>
        <w:t xml:space="preserve"> + 0,2·Отекущий + 0,2·Осам</w:t>
      </w:r>
      <w:proofErr w:type="gramStart"/>
      <w:r w:rsidRPr="00262892">
        <w:rPr>
          <w:i/>
          <w:iCs/>
        </w:rPr>
        <w:t>.</w:t>
      </w:r>
      <w:proofErr w:type="gramEnd"/>
      <w:r w:rsidRPr="00262892">
        <w:rPr>
          <w:i/>
          <w:iCs/>
        </w:rPr>
        <w:t xml:space="preserve"> </w:t>
      </w:r>
      <w:proofErr w:type="gramStart"/>
      <w:r w:rsidRPr="00262892">
        <w:rPr>
          <w:i/>
          <w:iCs/>
        </w:rPr>
        <w:t>р</w:t>
      </w:r>
      <w:proofErr w:type="gramEnd"/>
      <w:r w:rsidRPr="00262892">
        <w:rPr>
          <w:i/>
          <w:iCs/>
        </w:rPr>
        <w:t>абота + 0,2·</w:t>
      </w:r>
      <w:proofErr w:type="spellStart"/>
      <w:r w:rsidRPr="00262892">
        <w:rPr>
          <w:i/>
          <w:iCs/>
        </w:rPr>
        <w:t>Оаудиторная</w:t>
      </w:r>
      <w:proofErr w:type="spellEnd"/>
      <w:r w:rsidRPr="00262892">
        <w:rPr>
          <w:i/>
          <w:iCs/>
        </w:rPr>
        <w:t xml:space="preserve"> - </w:t>
      </w:r>
      <w:proofErr w:type="spellStart"/>
      <w:r w:rsidRPr="00262892">
        <w:t>Кп</w:t>
      </w:r>
      <w:proofErr w:type="spellEnd"/>
      <w:r w:rsidRPr="00262892">
        <w:t xml:space="preserve"> </w:t>
      </w:r>
    </w:p>
    <w:p w:rsidR="006B434F" w:rsidRPr="00262892" w:rsidRDefault="006B434F" w:rsidP="006B434F">
      <w:pPr>
        <w:pStyle w:val="Default"/>
        <w:ind w:firstLine="708"/>
      </w:pPr>
      <w:r w:rsidRPr="00262892">
        <w:lastRenderedPageBreak/>
        <w:t xml:space="preserve">Способ округления накопленной оценки итогового контроля в форме зачета: арифметический.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Оценивание производится по 10-балльной шкале: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10, 9, 8 – «отлично»,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7, 6 – «хорошо»,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5, 4 – «удовлетворительно»,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3, 2, 1 – «неудовлетворительно».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На пересдаче студенту не предоставляется возможность получить дополнительный балл для компенсации оценки за текущий контроль. </w:t>
      </w:r>
    </w:p>
    <w:p w:rsidR="006B434F" w:rsidRPr="00262892" w:rsidRDefault="006B434F" w:rsidP="006B434F">
      <w:pPr>
        <w:pStyle w:val="Default"/>
        <w:ind w:firstLine="700"/>
      </w:pPr>
      <w:r w:rsidRPr="00262892">
        <w:t xml:space="preserve">В диплом ставится оценка за итоговый контроль, которая является результирующей оценкой по учебной дисциплине. </w:t>
      </w:r>
    </w:p>
    <w:p w:rsidR="006B434F" w:rsidRPr="00262892" w:rsidRDefault="006B434F" w:rsidP="006B434F">
      <w:pPr>
        <w:pStyle w:val="Default"/>
        <w:ind w:firstLine="700"/>
      </w:pPr>
    </w:p>
    <w:p w:rsidR="006B434F" w:rsidRPr="00262892" w:rsidRDefault="006B434F" w:rsidP="006B434F">
      <w:pPr>
        <w:ind w:firstLine="700"/>
        <w:rPr>
          <w:b/>
          <w:bCs/>
          <w:szCs w:val="24"/>
        </w:rPr>
      </w:pPr>
      <w:r w:rsidRPr="00262892">
        <w:rPr>
          <w:b/>
          <w:bCs/>
          <w:szCs w:val="24"/>
        </w:rPr>
        <w:t>Требования к письменному ответу на зачете:</w:t>
      </w:r>
    </w:p>
    <w:p w:rsidR="006B434F" w:rsidRPr="00262892" w:rsidRDefault="006B434F" w:rsidP="006B434F">
      <w:pPr>
        <w:ind w:firstLine="700"/>
        <w:jc w:val="center"/>
        <w:rPr>
          <w:szCs w:val="24"/>
        </w:rPr>
      </w:pPr>
    </w:p>
    <w:p w:rsidR="006B434F" w:rsidRPr="00262892" w:rsidRDefault="006B434F" w:rsidP="006B434F">
      <w:pPr>
        <w:pStyle w:val="Default"/>
        <w:ind w:firstLine="700"/>
        <w:jc w:val="both"/>
      </w:pPr>
      <w:r w:rsidRPr="00262892">
        <w:t xml:space="preserve">Время на выполнение заданий письменного зачета – 2 академических часа. Задание, предлагаемое на зачете, помимо контрольного вопроса (вопросов) включает также тест и перечень персоналий, терминов, названий из числа содержащихся в словаре, приложенном к методическим материалам к курсу, значения которых должны быть раскрыты в одном-трех предложениях. Оценка снижается за искажение фактов, неполное раскрытие темы вопроса, бессистемное изложение, некорректные формулировки, неверные ответы на вопросы тестов, неправильное раскрытие содержания предложенных терминов и названий. </w:t>
      </w:r>
    </w:p>
    <w:p w:rsidR="006B434F" w:rsidRPr="00262892" w:rsidRDefault="006B434F" w:rsidP="006B434F">
      <w:pPr>
        <w:pStyle w:val="Default"/>
        <w:ind w:firstLine="700"/>
        <w:jc w:val="both"/>
      </w:pPr>
    </w:p>
    <w:p w:rsidR="001B7771" w:rsidRPr="00262892" w:rsidRDefault="001B7771" w:rsidP="00112D0C">
      <w:pPr>
        <w:pStyle w:val="1"/>
        <w:numPr>
          <w:ilvl w:val="0"/>
          <w:numId w:val="29"/>
        </w:numPr>
        <w:ind w:left="432" w:hanging="432"/>
        <w:rPr>
          <w:sz w:val="24"/>
          <w:szCs w:val="24"/>
        </w:rPr>
      </w:pPr>
      <w:r w:rsidRPr="00262892">
        <w:rPr>
          <w:sz w:val="24"/>
          <w:szCs w:val="24"/>
        </w:rPr>
        <w:t>Учебно-методическое и информационное обеспечение дисциплины</w:t>
      </w:r>
    </w:p>
    <w:p w:rsidR="006B434F" w:rsidRPr="00262892" w:rsidRDefault="006B434F" w:rsidP="006B434F">
      <w:pPr>
        <w:ind w:firstLine="700"/>
        <w:rPr>
          <w:b/>
          <w:i/>
          <w:szCs w:val="24"/>
          <w:u w:val="dotDash"/>
        </w:rPr>
      </w:pPr>
      <w:r w:rsidRPr="00262892">
        <w:rPr>
          <w:b/>
          <w:bCs/>
          <w:szCs w:val="24"/>
        </w:rPr>
        <w:t>11.1 Базовые учебники</w:t>
      </w:r>
    </w:p>
    <w:p w:rsidR="00535412" w:rsidRPr="00262892" w:rsidRDefault="00535412" w:rsidP="00535412">
      <w:pPr>
        <w:numPr>
          <w:ilvl w:val="0"/>
          <w:numId w:val="2"/>
        </w:numPr>
        <w:jc w:val="both"/>
        <w:rPr>
          <w:szCs w:val="24"/>
        </w:rPr>
      </w:pPr>
      <w:r w:rsidRPr="00262892">
        <w:rPr>
          <w:szCs w:val="24"/>
        </w:rPr>
        <w:t xml:space="preserve">Курбанов С. О. Курс лекций по истории Кореи. СПб.: Издательство Санкт-Петербургского университета, 2002  -   626 </w:t>
      </w:r>
      <w:proofErr w:type="gramStart"/>
      <w:r w:rsidRPr="00262892">
        <w:rPr>
          <w:szCs w:val="24"/>
        </w:rPr>
        <w:t>с</w:t>
      </w:r>
      <w:proofErr w:type="gramEnd"/>
      <w:r w:rsidRPr="00262892">
        <w:rPr>
          <w:szCs w:val="24"/>
        </w:rPr>
        <w:t>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262892">
        <w:rPr>
          <w:szCs w:val="24"/>
        </w:rPr>
        <w:t xml:space="preserve">Тихонов В.М., Кан </w:t>
      </w:r>
      <w:proofErr w:type="spellStart"/>
      <w:r w:rsidRPr="00262892">
        <w:rPr>
          <w:szCs w:val="24"/>
        </w:rPr>
        <w:t>Мангиль</w:t>
      </w:r>
      <w:proofErr w:type="spellEnd"/>
      <w:r w:rsidRPr="00262892">
        <w:rPr>
          <w:szCs w:val="24"/>
        </w:rPr>
        <w:t>. История Кореи. В 2-х т. – М., 2011.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262892">
        <w:rPr>
          <w:szCs w:val="24"/>
        </w:rPr>
        <w:t xml:space="preserve">Хан </w:t>
      </w:r>
      <w:proofErr w:type="spellStart"/>
      <w:r w:rsidRPr="00262892">
        <w:rPr>
          <w:szCs w:val="24"/>
        </w:rPr>
        <w:t>Ёнъу</w:t>
      </w:r>
      <w:proofErr w:type="spellEnd"/>
      <w:r w:rsidRPr="00262892">
        <w:rPr>
          <w:szCs w:val="24"/>
        </w:rPr>
        <w:t xml:space="preserve">. История Кореи: новый взгляд / пер. с корейского под ред. М.Н. Пака. С., 2010. </w:t>
      </w:r>
    </w:p>
    <w:p w:rsidR="00535412" w:rsidRPr="00262892" w:rsidRDefault="00535412" w:rsidP="00535412">
      <w:pPr>
        <w:numPr>
          <w:ilvl w:val="0"/>
          <w:numId w:val="2"/>
        </w:numPr>
        <w:jc w:val="both"/>
        <w:rPr>
          <w:szCs w:val="24"/>
        </w:rPr>
      </w:pPr>
      <w:r w:rsidRPr="00262892">
        <w:rPr>
          <w:szCs w:val="24"/>
        </w:rPr>
        <w:t xml:space="preserve">Ким  Г.Н. Рассказы о религиях Кореи. </w:t>
      </w:r>
      <w:hyperlink r:id="rId9" w:history="1">
        <w:r w:rsidRPr="00262892">
          <w:rPr>
            <w:rStyle w:val="a8"/>
            <w:szCs w:val="24"/>
          </w:rPr>
          <w:t>http://kore-saram.ru/Kim-G-N-Rasskazi-o-religiyah-Korei</w:t>
        </w:r>
      </w:hyperlink>
    </w:p>
    <w:p w:rsidR="00535412" w:rsidRPr="00262892" w:rsidRDefault="00535412" w:rsidP="00535412">
      <w:pPr>
        <w:numPr>
          <w:ilvl w:val="0"/>
          <w:numId w:val="2"/>
        </w:numPr>
        <w:jc w:val="both"/>
        <w:rPr>
          <w:szCs w:val="24"/>
        </w:rPr>
      </w:pPr>
      <w:proofErr w:type="spellStart"/>
      <w:r w:rsidRPr="00262892">
        <w:rPr>
          <w:szCs w:val="24"/>
        </w:rPr>
        <w:t>Джарылгасинова</w:t>
      </w:r>
      <w:proofErr w:type="spellEnd"/>
      <w:r w:rsidRPr="00262892">
        <w:rPr>
          <w:szCs w:val="24"/>
        </w:rPr>
        <w:t xml:space="preserve"> Р. Ш. Этногенез и этническая история корей</w:t>
      </w:r>
      <w:r w:rsidRPr="00262892">
        <w:rPr>
          <w:szCs w:val="24"/>
        </w:rPr>
        <w:softHyphen/>
        <w:t>цев по данным эпиграфики. М., 1979.</w:t>
      </w:r>
    </w:p>
    <w:p w:rsidR="00535412" w:rsidRPr="00262892" w:rsidRDefault="00535412" w:rsidP="00535412">
      <w:pPr>
        <w:numPr>
          <w:ilvl w:val="0"/>
          <w:numId w:val="2"/>
        </w:numPr>
        <w:jc w:val="both"/>
        <w:rPr>
          <w:szCs w:val="24"/>
        </w:rPr>
      </w:pPr>
      <w:proofErr w:type="spellStart"/>
      <w:r w:rsidRPr="00262892">
        <w:rPr>
          <w:szCs w:val="24"/>
        </w:rPr>
        <w:t>Ланьков</w:t>
      </w:r>
      <w:proofErr w:type="spellEnd"/>
      <w:r w:rsidRPr="00262892">
        <w:rPr>
          <w:szCs w:val="24"/>
        </w:rPr>
        <w:t xml:space="preserve"> А.Н.  Корея: будни и праздники. М.: Международные отношения. 2000.</w:t>
      </w:r>
    </w:p>
    <w:p w:rsidR="00FB0AD8" w:rsidRPr="00262892" w:rsidRDefault="00FB0AD8" w:rsidP="00FB0AD8">
      <w:pPr>
        <w:pStyle w:val="af"/>
        <w:ind w:left="502" w:firstLine="0"/>
        <w:jc w:val="both"/>
        <w:rPr>
          <w:b/>
          <w:szCs w:val="24"/>
        </w:rPr>
      </w:pPr>
    </w:p>
    <w:p w:rsidR="006B434F" w:rsidRPr="00262892" w:rsidRDefault="00FB0AD8" w:rsidP="00FB0AD8">
      <w:pPr>
        <w:pStyle w:val="af"/>
        <w:ind w:left="502" w:firstLine="0"/>
        <w:jc w:val="both"/>
        <w:rPr>
          <w:b/>
          <w:szCs w:val="24"/>
        </w:rPr>
      </w:pPr>
      <w:r w:rsidRPr="00262892">
        <w:rPr>
          <w:b/>
          <w:szCs w:val="24"/>
        </w:rPr>
        <w:t xml:space="preserve">11.2 </w:t>
      </w:r>
      <w:r w:rsidR="006B434F" w:rsidRPr="00262892">
        <w:rPr>
          <w:b/>
          <w:szCs w:val="24"/>
        </w:rPr>
        <w:t>Основная литература</w:t>
      </w:r>
    </w:p>
    <w:p w:rsidR="00FB0AD8" w:rsidRPr="00262892" w:rsidRDefault="00FB0AD8" w:rsidP="00FB0AD8">
      <w:pPr>
        <w:pStyle w:val="af"/>
        <w:ind w:left="502" w:firstLine="0"/>
        <w:jc w:val="both"/>
        <w:rPr>
          <w:b/>
          <w:szCs w:val="24"/>
        </w:rPr>
      </w:pPr>
    </w:p>
    <w:p w:rsidR="00535412" w:rsidRPr="00262892" w:rsidRDefault="00535412" w:rsidP="00535412">
      <w:pPr>
        <w:pStyle w:val="af"/>
        <w:numPr>
          <w:ilvl w:val="0"/>
          <w:numId w:val="2"/>
        </w:numPr>
        <w:jc w:val="both"/>
        <w:rPr>
          <w:szCs w:val="24"/>
        </w:rPr>
      </w:pPr>
      <w:r w:rsidRPr="00262892">
        <w:rPr>
          <w:szCs w:val="24"/>
        </w:rPr>
        <w:t xml:space="preserve">Пак  М. Н. История и историография Кореи. Избранные труды. М.: Издательская фирма «Восточная литература» РАН, 2003, 911 </w:t>
      </w:r>
      <w:proofErr w:type="gramStart"/>
      <w:r w:rsidRPr="00262892">
        <w:rPr>
          <w:szCs w:val="24"/>
        </w:rPr>
        <w:t>с</w:t>
      </w:r>
      <w:proofErr w:type="gramEnd"/>
      <w:r w:rsidRPr="00262892">
        <w:rPr>
          <w:szCs w:val="24"/>
        </w:rPr>
        <w:t>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contextualSpacing w:val="0"/>
        <w:jc w:val="both"/>
        <w:rPr>
          <w:szCs w:val="24"/>
        </w:rPr>
      </w:pPr>
      <w:proofErr w:type="spellStart"/>
      <w:r w:rsidRPr="00262892">
        <w:rPr>
          <w:szCs w:val="24"/>
        </w:rPr>
        <w:t>Ионова</w:t>
      </w:r>
      <w:proofErr w:type="spellEnd"/>
      <w:r w:rsidRPr="00262892">
        <w:rPr>
          <w:szCs w:val="24"/>
        </w:rPr>
        <w:t xml:space="preserve"> Ю.В.   Обряды, обычаи  и их социальные функции в Корее в 19-20 вв.  М., 1980.</w:t>
      </w:r>
    </w:p>
    <w:p w:rsidR="00535412" w:rsidRPr="00262892" w:rsidRDefault="00535412" w:rsidP="00535412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both"/>
        <w:rPr>
          <w:b w:val="0"/>
          <w:sz w:val="24"/>
          <w:szCs w:val="24"/>
        </w:rPr>
      </w:pPr>
      <w:r w:rsidRPr="00262892">
        <w:rPr>
          <w:b w:val="0"/>
          <w:sz w:val="24"/>
          <w:szCs w:val="24"/>
        </w:rPr>
        <w:t>История Кореи. Т. 1-2. М., 1974.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jc w:val="both"/>
        <w:rPr>
          <w:szCs w:val="24"/>
        </w:rPr>
      </w:pPr>
      <w:proofErr w:type="spellStart"/>
      <w:r w:rsidRPr="00262892">
        <w:rPr>
          <w:szCs w:val="24"/>
        </w:rPr>
        <w:t>Джарылгасинова</w:t>
      </w:r>
      <w:proofErr w:type="spellEnd"/>
      <w:r w:rsidRPr="00262892">
        <w:rPr>
          <w:szCs w:val="24"/>
        </w:rPr>
        <w:t xml:space="preserve"> Р. Ш. Корейцы.- Календарные обычаи и обряды народов Восточной Азии. Годовой цикл. М, 1985, с. 105-159.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jc w:val="both"/>
        <w:rPr>
          <w:szCs w:val="24"/>
        </w:rPr>
      </w:pPr>
      <w:proofErr w:type="spellStart"/>
      <w:r w:rsidRPr="00262892">
        <w:rPr>
          <w:szCs w:val="24"/>
        </w:rPr>
        <w:t>Ионова</w:t>
      </w:r>
      <w:proofErr w:type="spellEnd"/>
      <w:r w:rsidRPr="00262892">
        <w:rPr>
          <w:szCs w:val="24"/>
        </w:rPr>
        <w:t xml:space="preserve"> Ю. В. К вопросу о культе медведя, пещер и гор у корей</w:t>
      </w:r>
      <w:r w:rsidRPr="00262892">
        <w:rPr>
          <w:szCs w:val="24"/>
        </w:rPr>
        <w:softHyphen/>
        <w:t>цев</w:t>
      </w:r>
      <w:proofErr w:type="gramStart"/>
      <w:r w:rsidRPr="00262892">
        <w:rPr>
          <w:szCs w:val="24"/>
        </w:rPr>
        <w:t>.-</w:t>
      </w:r>
      <w:proofErr w:type="gramEnd"/>
      <w:r w:rsidRPr="00262892">
        <w:rPr>
          <w:szCs w:val="24"/>
        </w:rPr>
        <w:t xml:space="preserve">«Страны и народы Востока». </w:t>
      </w:r>
      <w:proofErr w:type="spellStart"/>
      <w:r w:rsidRPr="00262892">
        <w:rPr>
          <w:szCs w:val="24"/>
        </w:rPr>
        <w:t>Вып</w:t>
      </w:r>
      <w:proofErr w:type="spellEnd"/>
      <w:r w:rsidRPr="00262892">
        <w:rPr>
          <w:szCs w:val="24"/>
        </w:rPr>
        <w:t>. 6. М., 1967.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jc w:val="both"/>
        <w:rPr>
          <w:szCs w:val="24"/>
        </w:rPr>
      </w:pPr>
      <w:r w:rsidRPr="00262892">
        <w:rPr>
          <w:szCs w:val="24"/>
        </w:rPr>
        <w:t>Тягай Г.Д., Пак В.П.  Национальная идея и просветительство в Корее в начале XX века. М.: Восточная литература, 1996.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spacing w:after="200"/>
        <w:rPr>
          <w:szCs w:val="24"/>
        </w:rPr>
      </w:pPr>
      <w:r w:rsidRPr="00262892">
        <w:rPr>
          <w:szCs w:val="24"/>
        </w:rPr>
        <w:lastRenderedPageBreak/>
        <w:t xml:space="preserve">Ким </w:t>
      </w:r>
      <w:proofErr w:type="spellStart"/>
      <w:r w:rsidRPr="00262892">
        <w:rPr>
          <w:szCs w:val="24"/>
        </w:rPr>
        <w:t>Бусик</w:t>
      </w:r>
      <w:proofErr w:type="spellEnd"/>
      <w:r w:rsidRPr="00262892">
        <w:rPr>
          <w:szCs w:val="24"/>
        </w:rPr>
        <w:t xml:space="preserve">. </w:t>
      </w:r>
      <w:proofErr w:type="spellStart"/>
      <w:r w:rsidRPr="00262892">
        <w:rPr>
          <w:szCs w:val="24"/>
        </w:rPr>
        <w:t>Самгук</w:t>
      </w:r>
      <w:proofErr w:type="spellEnd"/>
      <w:r w:rsidRPr="00262892">
        <w:rPr>
          <w:szCs w:val="24"/>
        </w:rPr>
        <w:t xml:space="preserve"> саги, изд. текста, пер., вступит, ст. и </w:t>
      </w:r>
      <w:proofErr w:type="spellStart"/>
      <w:r w:rsidRPr="00262892">
        <w:rPr>
          <w:szCs w:val="24"/>
        </w:rPr>
        <w:t>ком-мент</w:t>
      </w:r>
      <w:proofErr w:type="spellEnd"/>
      <w:r w:rsidRPr="00262892">
        <w:rPr>
          <w:szCs w:val="24"/>
        </w:rPr>
        <w:t>. М. Н. Пака, М., 1959.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262892">
        <w:rPr>
          <w:szCs w:val="24"/>
        </w:rPr>
        <w:t xml:space="preserve">Серия изданий: </w:t>
      </w:r>
      <w:proofErr w:type="gramStart"/>
      <w:r w:rsidRPr="00262892">
        <w:rPr>
          <w:szCs w:val="24"/>
        </w:rPr>
        <w:t>Российское</w:t>
      </w:r>
      <w:proofErr w:type="gramEnd"/>
      <w:r w:rsidRPr="00262892">
        <w:rPr>
          <w:szCs w:val="24"/>
        </w:rPr>
        <w:t xml:space="preserve"> </w:t>
      </w:r>
      <w:proofErr w:type="spellStart"/>
      <w:r w:rsidRPr="00262892">
        <w:rPr>
          <w:szCs w:val="24"/>
        </w:rPr>
        <w:t>корееведение</w:t>
      </w:r>
      <w:proofErr w:type="spellEnd"/>
      <w:r w:rsidRPr="00262892">
        <w:rPr>
          <w:szCs w:val="24"/>
        </w:rPr>
        <w:t>. 1 –</w:t>
      </w:r>
      <w:r w:rsidR="00B25FC3">
        <w:rPr>
          <w:szCs w:val="24"/>
        </w:rPr>
        <w:t xml:space="preserve"> 10</w:t>
      </w:r>
      <w:r w:rsidRPr="00262892">
        <w:rPr>
          <w:szCs w:val="24"/>
        </w:rPr>
        <w:t xml:space="preserve"> тт. М., Институт востоковедения РАН. 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262892">
        <w:rPr>
          <w:szCs w:val="24"/>
        </w:rPr>
        <w:t xml:space="preserve">Ода о </w:t>
      </w:r>
      <w:proofErr w:type="gramStart"/>
      <w:r w:rsidRPr="00262892">
        <w:rPr>
          <w:szCs w:val="24"/>
        </w:rPr>
        <w:t>драконах, летящих к небу / пер</w:t>
      </w:r>
      <w:proofErr w:type="gramEnd"/>
      <w:r w:rsidRPr="00262892">
        <w:rPr>
          <w:szCs w:val="24"/>
        </w:rPr>
        <w:t xml:space="preserve">. со </w:t>
      </w:r>
      <w:proofErr w:type="spellStart"/>
      <w:r w:rsidRPr="00262892">
        <w:rPr>
          <w:szCs w:val="24"/>
        </w:rPr>
        <w:t>среднекорейского</w:t>
      </w:r>
      <w:proofErr w:type="spellEnd"/>
      <w:r w:rsidRPr="00262892">
        <w:rPr>
          <w:szCs w:val="24"/>
        </w:rPr>
        <w:t xml:space="preserve"> Е.Н. Кондратьевой. М., 2011. 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proofErr w:type="spellStart"/>
      <w:r w:rsidRPr="00262892">
        <w:rPr>
          <w:szCs w:val="24"/>
        </w:rPr>
        <w:t>Ионова</w:t>
      </w:r>
      <w:proofErr w:type="spellEnd"/>
      <w:r w:rsidRPr="00262892">
        <w:rPr>
          <w:szCs w:val="24"/>
        </w:rPr>
        <w:t xml:space="preserve"> Ю.В. Обряды и </w:t>
      </w:r>
      <w:proofErr w:type="gramStart"/>
      <w:r w:rsidRPr="00262892">
        <w:rPr>
          <w:szCs w:val="24"/>
        </w:rPr>
        <w:t>обычаи</w:t>
      </w:r>
      <w:proofErr w:type="gramEnd"/>
      <w:r w:rsidRPr="00262892">
        <w:rPr>
          <w:szCs w:val="24"/>
        </w:rPr>
        <w:t xml:space="preserve"> и их социальные функции в Корее. Середина Х1Х-начало ХХ </w:t>
      </w:r>
      <w:proofErr w:type="gramStart"/>
      <w:r w:rsidRPr="00262892">
        <w:rPr>
          <w:szCs w:val="24"/>
        </w:rPr>
        <w:t>в</w:t>
      </w:r>
      <w:proofErr w:type="gramEnd"/>
      <w:r w:rsidRPr="00262892">
        <w:rPr>
          <w:szCs w:val="24"/>
        </w:rPr>
        <w:t>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contextualSpacing w:val="0"/>
        <w:jc w:val="both"/>
        <w:rPr>
          <w:szCs w:val="24"/>
        </w:rPr>
      </w:pPr>
      <w:r w:rsidRPr="00262892">
        <w:rPr>
          <w:szCs w:val="24"/>
        </w:rPr>
        <w:t>Ткачев Т.О.  Конфуцианство в Корее: прошлое и настоящее. – Голос минувшего. Краснодар, №1-2,  1998.</w:t>
      </w:r>
    </w:p>
    <w:p w:rsidR="00535412" w:rsidRPr="00262892" w:rsidRDefault="00535412" w:rsidP="00535412">
      <w:pPr>
        <w:pStyle w:val="af"/>
        <w:autoSpaceDE w:val="0"/>
        <w:autoSpaceDN w:val="0"/>
        <w:adjustRightInd w:val="0"/>
        <w:ind w:firstLine="0"/>
        <w:rPr>
          <w:szCs w:val="24"/>
        </w:rPr>
      </w:pPr>
    </w:p>
    <w:p w:rsidR="006B434F" w:rsidRPr="00262892" w:rsidRDefault="006B434F" w:rsidP="00535412">
      <w:pPr>
        <w:ind w:left="720" w:firstLine="0"/>
        <w:jc w:val="both"/>
        <w:rPr>
          <w:b/>
          <w:szCs w:val="24"/>
        </w:rPr>
      </w:pPr>
      <w:r w:rsidRPr="00262892">
        <w:rPr>
          <w:b/>
          <w:szCs w:val="24"/>
        </w:rPr>
        <w:t>11.3 Дополнительная литература</w:t>
      </w:r>
    </w:p>
    <w:p w:rsidR="006B434F" w:rsidRPr="00262892" w:rsidRDefault="006B434F" w:rsidP="00535412">
      <w:pPr>
        <w:ind w:left="720" w:firstLine="0"/>
        <w:jc w:val="both"/>
        <w:rPr>
          <w:szCs w:val="24"/>
        </w:rPr>
      </w:pP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proofErr w:type="spellStart"/>
      <w:r w:rsidRPr="00262892">
        <w:t>Бромлей</w:t>
      </w:r>
      <w:proofErr w:type="spellEnd"/>
      <w:r w:rsidRPr="00262892">
        <w:t xml:space="preserve"> Ю.В. Очерки теории этноса/ </w:t>
      </w:r>
      <w:proofErr w:type="spellStart"/>
      <w:r w:rsidRPr="00262892">
        <w:t>Послесл</w:t>
      </w:r>
      <w:proofErr w:type="spellEnd"/>
      <w:r w:rsidRPr="00262892">
        <w:t xml:space="preserve">. </w:t>
      </w:r>
      <w:proofErr w:type="spellStart"/>
      <w:r w:rsidRPr="00262892">
        <w:t>Н.Я.Бромлей</w:t>
      </w:r>
      <w:proofErr w:type="spellEnd"/>
      <w:r w:rsidRPr="00262892">
        <w:t xml:space="preserve">. Изд. 3-е, </w:t>
      </w:r>
      <w:proofErr w:type="spellStart"/>
      <w:r w:rsidRPr="00262892">
        <w:t>испр</w:t>
      </w:r>
      <w:proofErr w:type="spellEnd"/>
      <w:r w:rsidRPr="00262892">
        <w:t xml:space="preserve">. М.: </w:t>
      </w:r>
      <w:proofErr w:type="spellStart"/>
      <w:proofErr w:type="gramStart"/>
      <w:r w:rsidRPr="00262892">
        <w:t>Книж-ный</w:t>
      </w:r>
      <w:proofErr w:type="spellEnd"/>
      <w:proofErr w:type="gramEnd"/>
      <w:r w:rsidRPr="00262892">
        <w:t xml:space="preserve"> дом «ЛИБРОКОМ», 2009. С. 7 – 87. 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proofErr w:type="spellStart"/>
      <w:r w:rsidRPr="00262892">
        <w:t>Джарылгасинова</w:t>
      </w:r>
      <w:proofErr w:type="spellEnd"/>
      <w:r w:rsidRPr="00262892">
        <w:t xml:space="preserve"> Р.Ш. Древние </w:t>
      </w:r>
      <w:proofErr w:type="spellStart"/>
      <w:r w:rsidRPr="00262892">
        <w:t>когурёсцы</w:t>
      </w:r>
      <w:proofErr w:type="spellEnd"/>
      <w:r w:rsidRPr="00262892">
        <w:t xml:space="preserve"> (К этнической истории корейцев). М.: ГРВЛ, 1972.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r w:rsidRPr="00262892">
        <w:t xml:space="preserve">Календарные обычаи и обряды народов Восточной Азии: Годовой цикл. – М.: Наука, 1989. 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r w:rsidRPr="00262892">
        <w:t xml:space="preserve"> Календарные обычаи и обряды народов Восточной Азии: Новый год. – М.: Наука, 1985. 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r w:rsidRPr="00262892">
        <w:t xml:space="preserve">Календарные обычаи и обряды народов Передней Азии. Годовой цикл. – М.: Наука, 1998. – 336 </w:t>
      </w:r>
      <w:proofErr w:type="gramStart"/>
      <w:r w:rsidRPr="00262892">
        <w:t>с</w:t>
      </w:r>
      <w:proofErr w:type="gramEnd"/>
      <w:r w:rsidRPr="00262892">
        <w:t xml:space="preserve">. 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r w:rsidRPr="00262892">
        <w:t xml:space="preserve">Никитина М.И. Повесть о Хон </w:t>
      </w:r>
      <w:proofErr w:type="spellStart"/>
      <w:r w:rsidRPr="00262892">
        <w:t>Кильдоне</w:t>
      </w:r>
      <w:proofErr w:type="spellEnd"/>
      <w:r w:rsidRPr="00262892">
        <w:t>, рассказанная в двух главах. Перевод. – Корейские повести. М., «Художественная литература», 1954.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r w:rsidRPr="00262892">
        <w:t>Никитина М.И. Древняя корейская поэзия в связи с ритуалом и мифом. М., «Наука», 1982.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proofErr w:type="spellStart"/>
      <w:r w:rsidRPr="00262892">
        <w:t>Ланьков</w:t>
      </w:r>
      <w:proofErr w:type="spellEnd"/>
      <w:r w:rsidRPr="00262892">
        <w:t xml:space="preserve"> А.Н. Северная Корея. Вчера и сегодня. М.: Наука, 1995.</w:t>
      </w:r>
    </w:p>
    <w:p w:rsidR="00FB0AD8" w:rsidRPr="00262892" w:rsidRDefault="00FB0AD8" w:rsidP="00FB0AD8">
      <w:pPr>
        <w:pStyle w:val="Default"/>
        <w:ind w:left="720"/>
      </w:pPr>
    </w:p>
    <w:p w:rsidR="006B434F" w:rsidRPr="00262892" w:rsidRDefault="006B434F" w:rsidP="00535412">
      <w:pPr>
        <w:pStyle w:val="Default"/>
        <w:rPr>
          <w:b/>
          <w:bCs/>
        </w:rPr>
      </w:pPr>
      <w:r w:rsidRPr="00262892">
        <w:rPr>
          <w:b/>
          <w:bCs/>
        </w:rPr>
        <w:t xml:space="preserve">          11.4 Справочники, словари, энциклопедии </w:t>
      </w:r>
    </w:p>
    <w:p w:rsidR="006B434F" w:rsidRPr="00262892" w:rsidRDefault="006B434F" w:rsidP="00535412">
      <w:pPr>
        <w:pStyle w:val="Default"/>
        <w:numPr>
          <w:ilvl w:val="0"/>
          <w:numId w:val="2"/>
        </w:numPr>
        <w:spacing w:after="30"/>
      </w:pPr>
      <w:r w:rsidRPr="00262892">
        <w:t xml:space="preserve">Большая Советская Энциклопедия в 30-ти тт. - М.: "Советская энциклопедия", 1969-1978. </w:t>
      </w:r>
      <w:r w:rsidR="00FB0AD8" w:rsidRPr="00262892">
        <w:t xml:space="preserve"> </w:t>
      </w:r>
      <w:r w:rsidRPr="00262892">
        <w:t xml:space="preserve">http://bse.sci-lib.com/ </w:t>
      </w:r>
    </w:p>
    <w:p w:rsidR="006B434F" w:rsidRPr="00262892" w:rsidRDefault="006B434F" w:rsidP="00535412">
      <w:pPr>
        <w:pStyle w:val="Default"/>
        <w:numPr>
          <w:ilvl w:val="0"/>
          <w:numId w:val="2"/>
        </w:numPr>
        <w:spacing w:after="30"/>
      </w:pPr>
      <w:r w:rsidRPr="00262892">
        <w:t xml:space="preserve">Мифы народов мира. Энциклопедия в 2-х томах. Второе издание. М.: Российская </w:t>
      </w:r>
    </w:p>
    <w:p w:rsidR="006B434F" w:rsidRPr="00262892" w:rsidRDefault="006B434F" w:rsidP="00535412">
      <w:pPr>
        <w:pStyle w:val="Default"/>
        <w:spacing w:after="30"/>
        <w:ind w:left="720"/>
      </w:pPr>
      <w:r w:rsidRPr="00262892">
        <w:t xml:space="preserve">энциклопедия, 1997. </w:t>
      </w:r>
    </w:p>
    <w:p w:rsidR="006B434F" w:rsidRPr="00262892" w:rsidRDefault="00FB0AD8" w:rsidP="00535412">
      <w:pPr>
        <w:pStyle w:val="Default"/>
        <w:spacing w:after="30"/>
      </w:pPr>
      <w:r w:rsidRPr="00262892">
        <w:t xml:space="preserve">       28. </w:t>
      </w:r>
      <w:r w:rsidR="006B434F" w:rsidRPr="00262892">
        <w:t xml:space="preserve"> Корейцы // Народы России. Энциклопедия. М.: Большая Рос. Энциклопедия, 1994. </w:t>
      </w:r>
    </w:p>
    <w:p w:rsidR="006B434F" w:rsidRPr="00262892" w:rsidRDefault="006B434F" w:rsidP="00535412">
      <w:pPr>
        <w:pStyle w:val="Default"/>
        <w:spacing w:after="30"/>
      </w:pPr>
      <w:r w:rsidRPr="00262892">
        <w:t xml:space="preserve">             С. 203-206. </w:t>
      </w:r>
      <w:r w:rsidRPr="00262892">
        <w:tab/>
      </w:r>
    </w:p>
    <w:p w:rsidR="00535412" w:rsidRPr="00262892" w:rsidRDefault="00535412" w:rsidP="00535412">
      <w:pPr>
        <w:pStyle w:val="21"/>
        <w:spacing w:after="0" w:line="240" w:lineRule="auto"/>
        <w:ind w:firstLine="0"/>
        <w:jc w:val="both"/>
        <w:rPr>
          <w:b/>
          <w:szCs w:val="24"/>
        </w:rPr>
      </w:pPr>
      <w:r w:rsidRPr="00262892">
        <w:rPr>
          <w:b/>
          <w:szCs w:val="24"/>
          <w:u w:val="single"/>
        </w:rPr>
        <w:t>Журналы</w:t>
      </w:r>
      <w:r w:rsidRPr="00262892">
        <w:rPr>
          <w:b/>
          <w:szCs w:val="24"/>
        </w:rPr>
        <w:t>:</w:t>
      </w:r>
    </w:p>
    <w:p w:rsidR="00535412" w:rsidRPr="00262892" w:rsidRDefault="00535412" w:rsidP="00FB0AD8">
      <w:pPr>
        <w:pStyle w:val="af"/>
        <w:numPr>
          <w:ilvl w:val="0"/>
          <w:numId w:val="42"/>
        </w:numPr>
        <w:jc w:val="both"/>
        <w:rPr>
          <w:szCs w:val="24"/>
        </w:rPr>
      </w:pPr>
      <w:r w:rsidRPr="00262892">
        <w:rPr>
          <w:szCs w:val="24"/>
        </w:rPr>
        <w:t>Восток. Афро-азиатские общества: история и современность. Изд. РАН</w:t>
      </w:r>
    </w:p>
    <w:p w:rsidR="00535412" w:rsidRPr="00262892" w:rsidRDefault="00535412" w:rsidP="00535412">
      <w:pPr>
        <w:ind w:left="720" w:firstLine="0"/>
        <w:jc w:val="both"/>
        <w:rPr>
          <w:szCs w:val="24"/>
        </w:rPr>
      </w:pPr>
      <w:r w:rsidRPr="00262892">
        <w:rPr>
          <w:szCs w:val="24"/>
        </w:rPr>
        <w:t>Проблемы Дальнего Востока. Изд. РАН.</w:t>
      </w:r>
    </w:p>
    <w:p w:rsidR="00535412" w:rsidRPr="00262892" w:rsidRDefault="00535412" w:rsidP="00FB0AD8">
      <w:pPr>
        <w:pStyle w:val="af"/>
        <w:numPr>
          <w:ilvl w:val="0"/>
          <w:numId w:val="42"/>
        </w:numPr>
        <w:jc w:val="both"/>
        <w:rPr>
          <w:szCs w:val="24"/>
          <w:lang w:val="en-US"/>
        </w:rPr>
      </w:pPr>
      <w:r w:rsidRPr="00262892">
        <w:rPr>
          <w:szCs w:val="24"/>
        </w:rPr>
        <w:t>Реферативный журнал «Востоковедение и африканистика». М</w:t>
      </w:r>
      <w:r w:rsidRPr="00262892">
        <w:rPr>
          <w:szCs w:val="24"/>
          <w:lang w:val="en-US"/>
        </w:rPr>
        <w:t xml:space="preserve">., </w:t>
      </w:r>
      <w:proofErr w:type="spellStart"/>
      <w:r w:rsidRPr="00262892">
        <w:rPr>
          <w:szCs w:val="24"/>
        </w:rPr>
        <w:t>изд</w:t>
      </w:r>
      <w:proofErr w:type="spellEnd"/>
      <w:r w:rsidRPr="00262892">
        <w:rPr>
          <w:szCs w:val="24"/>
          <w:lang w:val="en-US"/>
        </w:rPr>
        <w:t xml:space="preserve">. </w:t>
      </w:r>
      <w:r w:rsidRPr="00262892">
        <w:rPr>
          <w:szCs w:val="24"/>
        </w:rPr>
        <w:t>ИНИОН</w:t>
      </w:r>
      <w:r w:rsidRPr="00262892">
        <w:rPr>
          <w:szCs w:val="24"/>
          <w:lang w:val="en-US"/>
        </w:rPr>
        <w:t xml:space="preserve"> </w:t>
      </w:r>
      <w:r w:rsidRPr="00262892">
        <w:rPr>
          <w:szCs w:val="24"/>
        </w:rPr>
        <w:t>РАН</w:t>
      </w:r>
      <w:r w:rsidRPr="00262892">
        <w:rPr>
          <w:szCs w:val="24"/>
          <w:lang w:val="en-US"/>
        </w:rPr>
        <w:t>.</w:t>
      </w:r>
    </w:p>
    <w:p w:rsidR="00535412" w:rsidRPr="00262892" w:rsidRDefault="002D1005" w:rsidP="00535412">
      <w:pPr>
        <w:ind w:left="720" w:firstLine="0"/>
        <w:jc w:val="both"/>
        <w:rPr>
          <w:szCs w:val="24"/>
          <w:lang w:val="en-US"/>
        </w:rPr>
      </w:pPr>
      <w:hyperlink r:id="rId10" w:history="1">
        <w:r w:rsidR="00535412" w:rsidRPr="00262892">
          <w:rPr>
            <w:rStyle w:val="a8"/>
            <w:szCs w:val="24"/>
            <w:lang w:val="en-US"/>
          </w:rPr>
          <w:t>Journal of Asian Studies</w:t>
        </w:r>
      </w:hyperlink>
      <w:r w:rsidR="00535412" w:rsidRPr="00262892">
        <w:rPr>
          <w:szCs w:val="24"/>
          <w:lang w:val="en-US"/>
        </w:rPr>
        <w:t xml:space="preserve"> (Association for Asian Studies, Ann Arbor, Mich., USA) ISSN: 00219118 </w:t>
      </w:r>
    </w:p>
    <w:p w:rsidR="00535412" w:rsidRPr="00262892" w:rsidRDefault="00535412" w:rsidP="00FB0AD8">
      <w:pPr>
        <w:pStyle w:val="af"/>
        <w:numPr>
          <w:ilvl w:val="0"/>
          <w:numId w:val="42"/>
        </w:numPr>
        <w:jc w:val="both"/>
        <w:rPr>
          <w:szCs w:val="24"/>
          <w:lang w:val="en-US"/>
        </w:rPr>
      </w:pPr>
      <w:r w:rsidRPr="00262892">
        <w:rPr>
          <w:szCs w:val="24"/>
          <w:lang w:val="en-US"/>
        </w:rPr>
        <w:t>Modern Asian Studies  (Cambridge, UK) ISSN: 0026-749X, EISSN: 1469-8099</w:t>
      </w:r>
    </w:p>
    <w:p w:rsidR="00535412" w:rsidRPr="00262892" w:rsidRDefault="002D1005" w:rsidP="00535412">
      <w:pPr>
        <w:ind w:left="720" w:firstLine="0"/>
        <w:rPr>
          <w:szCs w:val="24"/>
          <w:lang w:val="en-US"/>
        </w:rPr>
      </w:pPr>
      <w:hyperlink r:id="rId11" w:history="1">
        <w:r w:rsidR="00535412" w:rsidRPr="00262892">
          <w:rPr>
            <w:rStyle w:val="a8"/>
            <w:szCs w:val="24"/>
            <w:lang w:val="en-US"/>
          </w:rPr>
          <w:t>Bulletin of the School of Oriental and African Studies</w:t>
        </w:r>
      </w:hyperlink>
      <w:r w:rsidR="00535412" w:rsidRPr="00262892">
        <w:rPr>
          <w:szCs w:val="24"/>
          <w:lang w:val="en-US"/>
        </w:rPr>
        <w:t xml:space="preserve"> (School of Oriental and African Studies, London, UK) </w:t>
      </w:r>
      <w:r w:rsidR="00535412" w:rsidRPr="00262892">
        <w:rPr>
          <w:szCs w:val="24"/>
          <w:lang w:val="en-US"/>
        </w:rPr>
        <w:br/>
        <w:t xml:space="preserve"> (http://journals.cambridge.org/journal_BulletinoftheSchoolofOrientalandAfricanStudies). </w:t>
      </w:r>
    </w:p>
    <w:p w:rsidR="00535412" w:rsidRPr="00262892" w:rsidRDefault="002D1005" w:rsidP="00FB0AD8">
      <w:pPr>
        <w:pStyle w:val="af"/>
        <w:numPr>
          <w:ilvl w:val="0"/>
          <w:numId w:val="42"/>
        </w:numPr>
        <w:rPr>
          <w:szCs w:val="24"/>
          <w:lang w:val="en-US"/>
        </w:rPr>
      </w:pPr>
      <w:hyperlink r:id="rId12" w:history="1">
        <w:r w:rsidR="00535412" w:rsidRPr="00262892">
          <w:rPr>
            <w:rStyle w:val="a8"/>
            <w:szCs w:val="24"/>
            <w:lang w:val="en-US"/>
          </w:rPr>
          <w:t>Asian Studies Review</w:t>
        </w:r>
      </w:hyperlink>
      <w:r w:rsidR="00535412" w:rsidRPr="00262892">
        <w:rPr>
          <w:szCs w:val="24"/>
          <w:lang w:val="en-US"/>
        </w:rPr>
        <w:t xml:space="preserve"> (Asian Studies Association of Australia, Canberra, Australia) Print ISSN: 1035-7823 Online ISSN: 1467-8403</w:t>
      </w:r>
    </w:p>
    <w:p w:rsidR="00535412" w:rsidRPr="00262892" w:rsidRDefault="00535412" w:rsidP="00535412">
      <w:pPr>
        <w:pStyle w:val="Default"/>
        <w:spacing w:after="30"/>
        <w:rPr>
          <w:lang w:val="en-US"/>
        </w:rPr>
      </w:pPr>
    </w:p>
    <w:p w:rsidR="006B434F" w:rsidRPr="00262892" w:rsidRDefault="006B434F" w:rsidP="006B434F">
      <w:pPr>
        <w:pStyle w:val="Default"/>
        <w:ind w:firstLine="708"/>
      </w:pPr>
      <w:r w:rsidRPr="00262892">
        <w:rPr>
          <w:b/>
          <w:bCs/>
        </w:rPr>
        <w:t xml:space="preserve">11.5 Программные средства </w:t>
      </w:r>
    </w:p>
    <w:p w:rsidR="006B434F" w:rsidRPr="00262892" w:rsidRDefault="006B434F" w:rsidP="006B434F">
      <w:pPr>
        <w:jc w:val="both"/>
        <w:rPr>
          <w:szCs w:val="24"/>
          <w:u w:val="dotDash"/>
        </w:rPr>
      </w:pPr>
      <w:r w:rsidRPr="00262892">
        <w:rPr>
          <w:szCs w:val="24"/>
        </w:rPr>
        <w:lastRenderedPageBreak/>
        <w:t>Для успешного освоения дисциплины, студент использует следующие программные средства: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В ходе самостоятельной работы при подготовке к семинарским занятиям студент должен уметь использовать программу </w:t>
      </w:r>
      <w:proofErr w:type="spellStart"/>
      <w:r w:rsidRPr="00262892">
        <w:t>Microsoft</w:t>
      </w:r>
      <w:proofErr w:type="spellEnd"/>
      <w:r w:rsidRPr="00262892">
        <w:t xml:space="preserve"> </w:t>
      </w:r>
      <w:proofErr w:type="spellStart"/>
      <w:r w:rsidRPr="00262892">
        <w:t>Office</w:t>
      </w:r>
      <w:proofErr w:type="spellEnd"/>
      <w:r w:rsidRPr="00262892">
        <w:t xml:space="preserve"> </w:t>
      </w:r>
      <w:proofErr w:type="spellStart"/>
      <w:r w:rsidRPr="00262892">
        <w:t>PowerPoint</w:t>
      </w:r>
      <w:proofErr w:type="spellEnd"/>
      <w:r w:rsidRPr="00262892">
        <w:t xml:space="preserve"> 2007 для создания презентаций, сопровождающих его доклад или сообщение.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>Для подготовки к семинарским занятиям и/или выполнения домашней работы для редактирования (обработки звука и/или изображения) и монтажа видео- и ауди</w:t>
      </w:r>
      <w:proofErr w:type="gramStart"/>
      <w:r w:rsidRPr="00262892">
        <w:t>о-</w:t>
      </w:r>
      <w:proofErr w:type="gramEnd"/>
      <w:r w:rsidRPr="00262892">
        <w:t xml:space="preserve"> демонстрационного материала студент может использовать программу </w:t>
      </w:r>
      <w:proofErr w:type="spellStart"/>
      <w:r w:rsidRPr="00262892">
        <w:t>Adobe</w:t>
      </w:r>
      <w:proofErr w:type="spellEnd"/>
      <w:r w:rsidRPr="00262892">
        <w:t xml:space="preserve"> </w:t>
      </w:r>
      <w:proofErr w:type="spellStart"/>
      <w:r w:rsidRPr="00262892">
        <w:t>Premiere</w:t>
      </w:r>
      <w:proofErr w:type="spellEnd"/>
      <w:r w:rsidRPr="00262892">
        <w:t xml:space="preserve"> </w:t>
      </w:r>
      <w:proofErr w:type="spellStart"/>
      <w:r w:rsidRPr="00262892">
        <w:t>Pro</w:t>
      </w:r>
      <w:proofErr w:type="spellEnd"/>
      <w:r w:rsidRPr="00262892">
        <w:t>.</w:t>
      </w:r>
    </w:p>
    <w:p w:rsidR="006B434F" w:rsidRPr="00262892" w:rsidRDefault="006B434F" w:rsidP="006B434F">
      <w:pPr>
        <w:pStyle w:val="Default"/>
      </w:pPr>
      <w:r w:rsidRPr="00262892">
        <w:t xml:space="preserve">      </w:t>
      </w: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 xml:space="preserve">12. Материально-техническое обеспечение дисциплины </w:t>
      </w:r>
    </w:p>
    <w:p w:rsidR="006B434F" w:rsidRPr="00262892" w:rsidRDefault="006B434F" w:rsidP="006B434F">
      <w:pPr>
        <w:pStyle w:val="Default"/>
      </w:pPr>
      <w:r w:rsidRPr="00262892">
        <w:t>Для эффективного обеспечения наглядности с целью активизации познавательных процессов при усвоении студентами учебной дисциплины «</w:t>
      </w:r>
      <w:r w:rsidR="0008347C" w:rsidRPr="00262892">
        <w:t>Введение в востоковедение. Корея»</w:t>
      </w:r>
      <w:r w:rsidRPr="00262892">
        <w:t xml:space="preserve"> используются: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</w:pPr>
      <w:r w:rsidRPr="00262892">
        <w:t xml:space="preserve"> мультимедийный проектор для просмотра аудио и видео контента на западных и восточных языках для проведения лекций и семинаров;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</w:pPr>
      <w:r w:rsidRPr="00262892">
        <w:t xml:space="preserve"> экраны для демонстрации презентаций на лекциях и семинарах;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</w:pPr>
      <w:r w:rsidRPr="00262892">
        <w:t xml:space="preserve"> наглядные пособия. </w:t>
      </w:r>
    </w:p>
    <w:p w:rsidR="006B434F" w:rsidRPr="00262892" w:rsidRDefault="006B434F" w:rsidP="006B434F">
      <w:pPr>
        <w:jc w:val="both"/>
        <w:rPr>
          <w:szCs w:val="24"/>
          <w:u w:val="dotDash"/>
        </w:rPr>
      </w:pPr>
    </w:p>
    <w:p w:rsidR="006B434F" w:rsidRPr="00262892" w:rsidRDefault="006B434F" w:rsidP="006B434F">
      <w:pPr>
        <w:ind w:left="960"/>
        <w:jc w:val="right"/>
        <w:rPr>
          <w:szCs w:val="24"/>
        </w:rPr>
      </w:pPr>
    </w:p>
    <w:p w:rsidR="006B434F" w:rsidRPr="00262892" w:rsidRDefault="006B434F" w:rsidP="006B434F">
      <w:pPr>
        <w:ind w:left="960"/>
        <w:jc w:val="right"/>
        <w:rPr>
          <w:szCs w:val="24"/>
        </w:rPr>
      </w:pPr>
    </w:p>
    <w:p w:rsidR="006B434F" w:rsidRPr="00262892" w:rsidRDefault="006B434F" w:rsidP="006B434F">
      <w:pPr>
        <w:ind w:left="960"/>
        <w:jc w:val="right"/>
        <w:rPr>
          <w:szCs w:val="24"/>
        </w:rPr>
      </w:pPr>
      <w:r w:rsidRPr="00262892">
        <w:rPr>
          <w:szCs w:val="24"/>
        </w:rPr>
        <w:t xml:space="preserve">Автор программы: _____________________________/ </w:t>
      </w:r>
      <w:r w:rsidR="00642251" w:rsidRPr="00262892">
        <w:rPr>
          <w:rStyle w:val="b-mail-personname"/>
          <w:szCs w:val="24"/>
        </w:rPr>
        <w:t>Сон Ж.Г./</w:t>
      </w:r>
    </w:p>
    <w:p w:rsidR="00884C48" w:rsidRPr="00262892" w:rsidRDefault="006B434F" w:rsidP="00634334">
      <w:pPr>
        <w:ind w:left="960"/>
        <w:jc w:val="center"/>
        <w:rPr>
          <w:b/>
          <w:bCs/>
          <w:szCs w:val="24"/>
          <w:lang w:eastAsia="ru-RU"/>
        </w:rPr>
      </w:pPr>
      <w:r w:rsidRPr="00262892">
        <w:rPr>
          <w:szCs w:val="24"/>
        </w:rPr>
        <w:t xml:space="preserve">                     </w:t>
      </w:r>
      <w:r w:rsidR="00634334">
        <w:rPr>
          <w:szCs w:val="24"/>
        </w:rPr>
        <w:t xml:space="preserve">                </w:t>
      </w:r>
      <w:r w:rsidRPr="00262892">
        <w:rPr>
          <w:szCs w:val="24"/>
        </w:rPr>
        <w:t xml:space="preserve"> Подпись обязательна</w:t>
      </w:r>
    </w:p>
    <w:sectPr w:rsidR="00884C48" w:rsidRPr="00262892" w:rsidSect="00C64E6F">
      <w:headerReference w:type="default" r:id="rId13"/>
      <w:footerReference w:type="default" r:id="rId14"/>
      <w:headerReference w:type="first" r:id="rId15"/>
      <w:pgSz w:w="11920" w:h="16840"/>
      <w:pgMar w:top="1440" w:right="1080" w:bottom="1440" w:left="1080" w:header="733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17" w:rsidRDefault="00F13217" w:rsidP="00D74716">
      <w:r>
        <w:separator/>
      </w:r>
    </w:p>
  </w:endnote>
  <w:endnote w:type="continuationSeparator" w:id="0">
    <w:p w:rsidR="00F13217" w:rsidRDefault="00F13217" w:rsidP="00D7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18" w:rsidRDefault="002D1005">
    <w:pPr>
      <w:pStyle w:val="a6"/>
      <w:jc w:val="right"/>
    </w:pPr>
    <w:fldSimple w:instr=" PAGE   \* MERGEFORMAT ">
      <w:r w:rsidR="005C534C">
        <w:rPr>
          <w:noProof/>
        </w:rPr>
        <w:t>22</w:t>
      </w:r>
    </w:fldSimple>
  </w:p>
  <w:p w:rsidR="003C7018" w:rsidRDefault="003C70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17" w:rsidRDefault="00F13217" w:rsidP="00D74716">
      <w:r>
        <w:separator/>
      </w:r>
    </w:p>
  </w:footnote>
  <w:footnote w:type="continuationSeparator" w:id="0">
    <w:p w:rsidR="00F13217" w:rsidRDefault="00F13217" w:rsidP="00D7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3C7018">
      <w:tc>
        <w:tcPr>
          <w:tcW w:w="872" w:type="dxa"/>
        </w:tcPr>
        <w:p w:rsidR="003C7018" w:rsidRDefault="003C7018" w:rsidP="00C64E6F">
          <w:pPr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ko-KR"/>
            </w:rPr>
            <w:drawing>
              <wp:inline distT="0" distB="0" distL="0" distR="0">
                <wp:extent cx="416560" cy="452755"/>
                <wp:effectExtent l="0" t="0" r="2540" b="4445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C7018" w:rsidRDefault="003C7018" w:rsidP="00884C48">
          <w:pPr>
            <w:tabs>
              <w:tab w:val="left" w:pos="1375"/>
              <w:tab w:val="center" w:pos="4967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B009F4">
            <w:rPr>
              <w:sz w:val="20"/>
              <w:szCs w:val="20"/>
            </w:rPr>
            <w:t>Национальные традиции изучаемого региона</w:t>
          </w:r>
          <w:r>
            <w:rPr>
              <w:sz w:val="20"/>
              <w:szCs w:val="20"/>
            </w:rPr>
            <w:t>»</w:t>
          </w:r>
        </w:p>
        <w:p w:rsidR="003C7018" w:rsidRPr="00060113" w:rsidRDefault="003C7018" w:rsidP="00884C48">
          <w:pPr>
            <w:tabs>
              <w:tab w:val="left" w:pos="1375"/>
              <w:tab w:val="center" w:pos="4967"/>
            </w:tabs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>подготовки бакалавра</w:t>
          </w:r>
          <w:r>
            <w:rPr>
              <w:sz w:val="20"/>
              <w:szCs w:val="20"/>
            </w:rPr>
            <w:t xml:space="preserve"> </w:t>
          </w:r>
          <w:r w:rsidR="00B009F4" w:rsidRPr="00B009F4">
            <w:rPr>
              <w:sz w:val="20"/>
              <w:szCs w:val="20"/>
            </w:rPr>
            <w:t>41.03.03</w:t>
          </w:r>
          <w:r w:rsidR="00B009F4" w:rsidRPr="00A4439D">
            <w:rPr>
              <w:sz w:val="28"/>
              <w:szCs w:val="28"/>
            </w:rPr>
            <w:t xml:space="preserve"> </w:t>
          </w:r>
          <w:r w:rsidRPr="00884C48">
            <w:rPr>
              <w:rStyle w:val="aa"/>
              <w:i w:val="0"/>
              <w:sz w:val="20"/>
              <w:szCs w:val="20"/>
            </w:rPr>
            <w:t>Востоковедение и африканистика</w:t>
          </w:r>
        </w:p>
      </w:tc>
    </w:tr>
  </w:tbl>
  <w:p w:rsidR="003C7018" w:rsidRPr="0068711A" w:rsidRDefault="003C7018">
    <w:pPr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3C7018">
      <w:tc>
        <w:tcPr>
          <w:tcW w:w="872" w:type="dxa"/>
        </w:tcPr>
        <w:p w:rsidR="003C7018" w:rsidRDefault="003C7018" w:rsidP="00C64E6F">
          <w:pPr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ko-KR"/>
            </w:rPr>
            <w:drawing>
              <wp:inline distT="0" distB="0" distL="0" distR="0">
                <wp:extent cx="416560" cy="452755"/>
                <wp:effectExtent l="0" t="0" r="2540" b="4445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C7018" w:rsidRPr="00060113" w:rsidRDefault="003C7018" w:rsidP="00C64E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Базовый курс восточного (китайского) языка      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032100.62 </w:t>
          </w:r>
          <w:r>
            <w:rPr>
              <w:rStyle w:val="aa"/>
            </w:rPr>
            <w:t>"Востоковедение и африканистика"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3C7018" w:rsidRPr="0068711A" w:rsidRDefault="003C7018">
    <w:pPr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A94"/>
    <w:multiLevelType w:val="hybridMultilevel"/>
    <w:tmpl w:val="D686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5BB1"/>
    <w:multiLevelType w:val="hybridMultilevel"/>
    <w:tmpl w:val="E70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44B1"/>
    <w:multiLevelType w:val="hybridMultilevel"/>
    <w:tmpl w:val="21DC8126"/>
    <w:lvl w:ilvl="0" w:tplc="4E70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735D7"/>
    <w:multiLevelType w:val="hybridMultilevel"/>
    <w:tmpl w:val="D0B0700E"/>
    <w:lvl w:ilvl="0" w:tplc="0092462C">
      <w:start w:val="1"/>
      <w:numFmt w:val="decimal"/>
      <w:pStyle w:val="a"/>
      <w:lvlText w:val="%1."/>
      <w:lvlJc w:val="left"/>
      <w:pPr>
        <w:ind w:left="1429" w:hanging="360"/>
      </w:pPr>
    </w:lvl>
    <w:lvl w:ilvl="1" w:tplc="6AD49F38" w:tentative="1">
      <w:start w:val="1"/>
      <w:numFmt w:val="lowerLetter"/>
      <w:lvlText w:val="%2."/>
      <w:lvlJc w:val="left"/>
      <w:pPr>
        <w:ind w:left="2149" w:hanging="360"/>
      </w:pPr>
    </w:lvl>
    <w:lvl w:ilvl="2" w:tplc="98A80952" w:tentative="1">
      <w:start w:val="1"/>
      <w:numFmt w:val="lowerRoman"/>
      <w:lvlText w:val="%3."/>
      <w:lvlJc w:val="right"/>
      <w:pPr>
        <w:ind w:left="2869" w:hanging="180"/>
      </w:pPr>
    </w:lvl>
    <w:lvl w:ilvl="3" w:tplc="C9ECE0B0" w:tentative="1">
      <w:start w:val="1"/>
      <w:numFmt w:val="decimal"/>
      <w:lvlText w:val="%4."/>
      <w:lvlJc w:val="left"/>
      <w:pPr>
        <w:ind w:left="3589" w:hanging="360"/>
      </w:pPr>
    </w:lvl>
    <w:lvl w:ilvl="4" w:tplc="65B2CD14" w:tentative="1">
      <w:start w:val="1"/>
      <w:numFmt w:val="lowerLetter"/>
      <w:lvlText w:val="%5."/>
      <w:lvlJc w:val="left"/>
      <w:pPr>
        <w:ind w:left="4309" w:hanging="360"/>
      </w:pPr>
    </w:lvl>
    <w:lvl w:ilvl="5" w:tplc="067E90F6" w:tentative="1">
      <w:start w:val="1"/>
      <w:numFmt w:val="lowerRoman"/>
      <w:lvlText w:val="%6."/>
      <w:lvlJc w:val="right"/>
      <w:pPr>
        <w:ind w:left="5029" w:hanging="180"/>
      </w:pPr>
    </w:lvl>
    <w:lvl w:ilvl="6" w:tplc="8F507970" w:tentative="1">
      <w:start w:val="1"/>
      <w:numFmt w:val="decimal"/>
      <w:lvlText w:val="%7."/>
      <w:lvlJc w:val="left"/>
      <w:pPr>
        <w:ind w:left="5749" w:hanging="360"/>
      </w:pPr>
    </w:lvl>
    <w:lvl w:ilvl="7" w:tplc="4D72718A" w:tentative="1">
      <w:start w:val="1"/>
      <w:numFmt w:val="lowerLetter"/>
      <w:lvlText w:val="%8."/>
      <w:lvlJc w:val="left"/>
      <w:pPr>
        <w:ind w:left="6469" w:hanging="360"/>
      </w:pPr>
    </w:lvl>
    <w:lvl w:ilvl="8" w:tplc="1D8E46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9A5ED0"/>
    <w:multiLevelType w:val="hybridMultilevel"/>
    <w:tmpl w:val="7814022E"/>
    <w:lvl w:ilvl="0" w:tplc="EFC4F1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431E"/>
    <w:multiLevelType w:val="hybridMultilevel"/>
    <w:tmpl w:val="A19E96E6"/>
    <w:lvl w:ilvl="0" w:tplc="6D6C3BF8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B1EA0"/>
    <w:multiLevelType w:val="hybridMultilevel"/>
    <w:tmpl w:val="059A380C"/>
    <w:lvl w:ilvl="0" w:tplc="C27ED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77532"/>
    <w:multiLevelType w:val="hybridMultilevel"/>
    <w:tmpl w:val="7F9A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17C5"/>
    <w:multiLevelType w:val="multilevel"/>
    <w:tmpl w:val="353E1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  <w:b/>
      </w:rPr>
    </w:lvl>
  </w:abstractNum>
  <w:abstractNum w:abstractNumId="9">
    <w:nsid w:val="2A97191A"/>
    <w:multiLevelType w:val="hybridMultilevel"/>
    <w:tmpl w:val="73864074"/>
    <w:lvl w:ilvl="0" w:tplc="50B80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C532D5"/>
    <w:multiLevelType w:val="hybridMultilevel"/>
    <w:tmpl w:val="FE662F68"/>
    <w:lvl w:ilvl="0" w:tplc="7DDCE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257066"/>
    <w:multiLevelType w:val="hybridMultilevel"/>
    <w:tmpl w:val="97E6EBB8"/>
    <w:lvl w:ilvl="0" w:tplc="B20C1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3E2C2B"/>
    <w:multiLevelType w:val="hybridMultilevel"/>
    <w:tmpl w:val="A976BBFE"/>
    <w:lvl w:ilvl="0" w:tplc="87C2A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32EE8"/>
    <w:multiLevelType w:val="hybridMultilevel"/>
    <w:tmpl w:val="9684C050"/>
    <w:lvl w:ilvl="0" w:tplc="6BF86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536EF"/>
    <w:multiLevelType w:val="hybridMultilevel"/>
    <w:tmpl w:val="6296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D366E"/>
    <w:multiLevelType w:val="hybridMultilevel"/>
    <w:tmpl w:val="07302EBC"/>
    <w:lvl w:ilvl="0" w:tplc="ED662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CD3F03"/>
    <w:multiLevelType w:val="hybridMultilevel"/>
    <w:tmpl w:val="4A32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13F80"/>
    <w:multiLevelType w:val="hybridMultilevel"/>
    <w:tmpl w:val="564C09A8"/>
    <w:lvl w:ilvl="0" w:tplc="91866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A330C7"/>
    <w:multiLevelType w:val="hybridMultilevel"/>
    <w:tmpl w:val="2D0A6288"/>
    <w:lvl w:ilvl="0" w:tplc="62106DD4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E478E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C63E6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2040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50C5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5C181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A6C37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29E8F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627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01B36"/>
    <w:multiLevelType w:val="hybridMultilevel"/>
    <w:tmpl w:val="1BF0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40491"/>
    <w:multiLevelType w:val="hybridMultilevel"/>
    <w:tmpl w:val="98EC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A5F45"/>
    <w:multiLevelType w:val="hybridMultilevel"/>
    <w:tmpl w:val="978C5B72"/>
    <w:lvl w:ilvl="0" w:tplc="5570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030063"/>
    <w:multiLevelType w:val="multilevel"/>
    <w:tmpl w:val="F27C241E"/>
    <w:lvl w:ilvl="0">
      <w:start w:val="1"/>
      <w:numFmt w:val="decimal"/>
      <w:pStyle w:val="1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>
    <w:nsid w:val="66E102CB"/>
    <w:multiLevelType w:val="hybridMultilevel"/>
    <w:tmpl w:val="A9EEB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0E0153"/>
    <w:multiLevelType w:val="hybridMultilevel"/>
    <w:tmpl w:val="FE4AFDE0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D5BCA"/>
    <w:multiLevelType w:val="hybridMultilevel"/>
    <w:tmpl w:val="46E4F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680FB3"/>
    <w:multiLevelType w:val="hybridMultilevel"/>
    <w:tmpl w:val="D234A2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0B49C7"/>
    <w:multiLevelType w:val="hybridMultilevel"/>
    <w:tmpl w:val="E70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86A92"/>
    <w:multiLevelType w:val="hybridMultilevel"/>
    <w:tmpl w:val="A84ACB2C"/>
    <w:lvl w:ilvl="0" w:tplc="41560DE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7276E"/>
    <w:multiLevelType w:val="multilevel"/>
    <w:tmpl w:val="1CE017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774650C"/>
    <w:multiLevelType w:val="hybridMultilevel"/>
    <w:tmpl w:val="AA14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D64C9"/>
    <w:multiLevelType w:val="hybridMultilevel"/>
    <w:tmpl w:val="5A109064"/>
    <w:lvl w:ilvl="0" w:tplc="BE7AE5A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65C9C2C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01522"/>
    <w:multiLevelType w:val="hybridMultilevel"/>
    <w:tmpl w:val="E70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557B4"/>
    <w:multiLevelType w:val="hybridMultilevel"/>
    <w:tmpl w:val="9E82610E"/>
    <w:lvl w:ilvl="0" w:tplc="51A0C2C8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28"/>
  </w:num>
  <w:num w:numId="5">
    <w:abstractNumId w:val="29"/>
  </w:num>
  <w:num w:numId="6">
    <w:abstractNumId w:val="18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13"/>
  </w:num>
  <w:num w:numId="13">
    <w:abstractNumId w:val="16"/>
  </w:num>
  <w:num w:numId="14">
    <w:abstractNumId w:val="26"/>
  </w:num>
  <w:num w:numId="15">
    <w:abstractNumId w:val="11"/>
  </w:num>
  <w:num w:numId="16">
    <w:abstractNumId w:val="17"/>
  </w:num>
  <w:num w:numId="17">
    <w:abstractNumId w:val="12"/>
  </w:num>
  <w:num w:numId="18">
    <w:abstractNumId w:val="9"/>
  </w:num>
  <w:num w:numId="19">
    <w:abstractNumId w:val="22"/>
    <w:lvlOverride w:ilvl="0">
      <w:startOverride w:val="11"/>
    </w:lvlOverride>
    <w:lvlOverride w:ilvl="1">
      <w:startOverride w:val="5"/>
    </w:lvlOverride>
  </w:num>
  <w:num w:numId="20">
    <w:abstractNumId w:val="7"/>
  </w:num>
  <w:num w:numId="21">
    <w:abstractNumId w:val="2"/>
  </w:num>
  <w:num w:numId="22">
    <w:abstractNumId w:val="0"/>
  </w:num>
  <w:num w:numId="23">
    <w:abstractNumId w:val="30"/>
  </w:num>
  <w:num w:numId="24">
    <w:abstractNumId w:val="14"/>
  </w:num>
  <w:num w:numId="25">
    <w:abstractNumId w:val="32"/>
  </w:num>
  <w:num w:numId="26">
    <w:abstractNumId w:val="1"/>
  </w:num>
  <w:num w:numId="27">
    <w:abstractNumId w:val="27"/>
  </w:num>
  <w:num w:numId="28">
    <w:abstractNumId w:val="19"/>
  </w:num>
  <w:num w:numId="29">
    <w:abstractNumId w:val="8"/>
  </w:num>
  <w:num w:numId="30">
    <w:abstractNumId w:val="22"/>
  </w:num>
  <w:num w:numId="31">
    <w:abstractNumId w:val="23"/>
  </w:num>
  <w:num w:numId="32">
    <w:abstractNumId w:val="2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1"/>
  </w:num>
  <w:num w:numId="36">
    <w:abstractNumId w:val="22"/>
    <w:lvlOverride w:ilvl="0">
      <w:startOverride w:val="11"/>
    </w:lvlOverride>
    <w:lvlOverride w:ilvl="1">
      <w:startOverride w:val="2"/>
    </w:lvlOverride>
  </w:num>
  <w:num w:numId="37">
    <w:abstractNumId w:val="6"/>
  </w:num>
  <w:num w:numId="38">
    <w:abstractNumId w:val="22"/>
    <w:lvlOverride w:ilvl="0">
      <w:startOverride w:val="11"/>
    </w:lvlOverride>
    <w:lvlOverride w:ilvl="1">
      <w:startOverride w:val="2"/>
    </w:lvlOverride>
  </w:num>
  <w:num w:numId="39">
    <w:abstractNumId w:val="22"/>
    <w:lvlOverride w:ilvl="0">
      <w:startOverride w:val="11"/>
    </w:lvlOverride>
    <w:lvlOverride w:ilvl="1">
      <w:startOverride w:val="2"/>
    </w:lvlOverride>
  </w:num>
  <w:num w:numId="40">
    <w:abstractNumId w:val="22"/>
    <w:lvlOverride w:ilvl="0">
      <w:startOverride w:val="11"/>
    </w:lvlOverride>
    <w:lvlOverride w:ilvl="1">
      <w:startOverride w:val="2"/>
    </w:lvlOverride>
  </w:num>
  <w:num w:numId="41">
    <w:abstractNumId w:val="22"/>
    <w:lvlOverride w:ilvl="0">
      <w:startOverride w:val="11"/>
    </w:lvlOverride>
    <w:lvlOverride w:ilvl="1">
      <w:startOverride w:val="2"/>
    </w:lvlOverride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5062C"/>
    <w:rsid w:val="000425E1"/>
    <w:rsid w:val="00080521"/>
    <w:rsid w:val="0008347C"/>
    <w:rsid w:val="000857E9"/>
    <w:rsid w:val="00097F40"/>
    <w:rsid w:val="000A2E90"/>
    <w:rsid w:val="000E0FDE"/>
    <w:rsid w:val="000E3978"/>
    <w:rsid w:val="00112D0C"/>
    <w:rsid w:val="00135739"/>
    <w:rsid w:val="001B1091"/>
    <w:rsid w:val="001B3997"/>
    <w:rsid w:val="001B7771"/>
    <w:rsid w:val="002242D3"/>
    <w:rsid w:val="002273C5"/>
    <w:rsid w:val="00230CF6"/>
    <w:rsid w:val="0023682A"/>
    <w:rsid w:val="00247010"/>
    <w:rsid w:val="00250631"/>
    <w:rsid w:val="00262892"/>
    <w:rsid w:val="002D1005"/>
    <w:rsid w:val="002D399D"/>
    <w:rsid w:val="0031701D"/>
    <w:rsid w:val="00317F4F"/>
    <w:rsid w:val="003840CB"/>
    <w:rsid w:val="00391CFF"/>
    <w:rsid w:val="003C7018"/>
    <w:rsid w:val="004614B6"/>
    <w:rsid w:val="00473546"/>
    <w:rsid w:val="0047461B"/>
    <w:rsid w:val="00495CD0"/>
    <w:rsid w:val="004E6E4A"/>
    <w:rsid w:val="004F0D5B"/>
    <w:rsid w:val="00524814"/>
    <w:rsid w:val="00535412"/>
    <w:rsid w:val="0054036D"/>
    <w:rsid w:val="005C2707"/>
    <w:rsid w:val="005C534C"/>
    <w:rsid w:val="005D78FA"/>
    <w:rsid w:val="005F4DA5"/>
    <w:rsid w:val="005F523A"/>
    <w:rsid w:val="00611319"/>
    <w:rsid w:val="00634334"/>
    <w:rsid w:val="00642251"/>
    <w:rsid w:val="00653F36"/>
    <w:rsid w:val="00662F82"/>
    <w:rsid w:val="00675D68"/>
    <w:rsid w:val="006840BD"/>
    <w:rsid w:val="006915E2"/>
    <w:rsid w:val="006B434F"/>
    <w:rsid w:val="006C6AB4"/>
    <w:rsid w:val="00700B73"/>
    <w:rsid w:val="0074202C"/>
    <w:rsid w:val="007470C5"/>
    <w:rsid w:val="00750868"/>
    <w:rsid w:val="00776D6F"/>
    <w:rsid w:val="007C4702"/>
    <w:rsid w:val="007F6D36"/>
    <w:rsid w:val="007F78E0"/>
    <w:rsid w:val="00814D67"/>
    <w:rsid w:val="00884C48"/>
    <w:rsid w:val="008D4645"/>
    <w:rsid w:val="008F4E6E"/>
    <w:rsid w:val="0090613C"/>
    <w:rsid w:val="00974751"/>
    <w:rsid w:val="009B4D96"/>
    <w:rsid w:val="00A57084"/>
    <w:rsid w:val="00A83D4F"/>
    <w:rsid w:val="00A957D8"/>
    <w:rsid w:val="00AE2A46"/>
    <w:rsid w:val="00B009F4"/>
    <w:rsid w:val="00B25FC3"/>
    <w:rsid w:val="00B5062C"/>
    <w:rsid w:val="00B717A5"/>
    <w:rsid w:val="00B976BC"/>
    <w:rsid w:val="00C05CDC"/>
    <w:rsid w:val="00C152BE"/>
    <w:rsid w:val="00C4094F"/>
    <w:rsid w:val="00C64E6F"/>
    <w:rsid w:val="00C66EE9"/>
    <w:rsid w:val="00C74F23"/>
    <w:rsid w:val="00D17EC9"/>
    <w:rsid w:val="00D35ABB"/>
    <w:rsid w:val="00D63C28"/>
    <w:rsid w:val="00D74716"/>
    <w:rsid w:val="00D8083B"/>
    <w:rsid w:val="00D84127"/>
    <w:rsid w:val="00D85147"/>
    <w:rsid w:val="00DA1207"/>
    <w:rsid w:val="00DB3C2A"/>
    <w:rsid w:val="00DD5CFA"/>
    <w:rsid w:val="00E65366"/>
    <w:rsid w:val="00E713C7"/>
    <w:rsid w:val="00E7522D"/>
    <w:rsid w:val="00EE07B6"/>
    <w:rsid w:val="00EE7866"/>
    <w:rsid w:val="00EF3CF9"/>
    <w:rsid w:val="00EF5217"/>
    <w:rsid w:val="00EF74E7"/>
    <w:rsid w:val="00EF77C0"/>
    <w:rsid w:val="00F07EE8"/>
    <w:rsid w:val="00F13217"/>
    <w:rsid w:val="00F363C9"/>
    <w:rsid w:val="00FB0AD8"/>
    <w:rsid w:val="00FD2BF8"/>
    <w:rsid w:val="00FE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434F"/>
    <w:pPr>
      <w:spacing w:after="0" w:line="240" w:lineRule="auto"/>
      <w:ind w:firstLine="709"/>
    </w:pPr>
    <w:rPr>
      <w:rFonts w:ascii="Times New Roman" w:eastAsia="SimSun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qFormat/>
    <w:rsid w:val="00D35ABB"/>
    <w:pPr>
      <w:keepNext/>
      <w:numPr>
        <w:numId w:val="1"/>
      </w:numPr>
      <w:spacing w:before="240" w:after="120"/>
      <w:ind w:left="432" w:hanging="43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EF5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35AB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6">
    <w:name w:val="footer"/>
    <w:basedOn w:val="a2"/>
    <w:link w:val="a7"/>
    <w:unhideWhenUsed/>
    <w:rsid w:val="006B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rsid w:val="006B434F"/>
    <w:rPr>
      <w:rFonts w:ascii="Times New Roman" w:eastAsia="SimSun" w:hAnsi="Times New Roman" w:cs="Times New Roman"/>
      <w:sz w:val="24"/>
    </w:rPr>
  </w:style>
  <w:style w:type="character" w:styleId="a8">
    <w:name w:val="Hyperlink"/>
    <w:unhideWhenUsed/>
    <w:rsid w:val="006B434F"/>
    <w:rPr>
      <w:color w:val="0000FF"/>
      <w:u w:val="single"/>
    </w:rPr>
  </w:style>
  <w:style w:type="character" w:styleId="a9">
    <w:name w:val="FollowedHyperlink"/>
    <w:semiHidden/>
    <w:unhideWhenUsed/>
    <w:rsid w:val="006B434F"/>
    <w:rPr>
      <w:color w:val="800080"/>
      <w:u w:val="single"/>
    </w:rPr>
  </w:style>
  <w:style w:type="character" w:customStyle="1" w:styleId="b-mail-personname">
    <w:name w:val="b-mail-person__name"/>
    <w:basedOn w:val="a3"/>
    <w:rsid w:val="006B434F"/>
  </w:style>
  <w:style w:type="character" w:styleId="aa">
    <w:name w:val="Emphasis"/>
    <w:qFormat/>
    <w:rsid w:val="006B434F"/>
    <w:rPr>
      <w:i/>
      <w:iCs/>
    </w:rPr>
  </w:style>
  <w:style w:type="paragraph" w:customStyle="1" w:styleId="FR3">
    <w:name w:val="FR3"/>
    <w:rsid w:val="006B434F"/>
    <w:pPr>
      <w:widowControl w:val="0"/>
      <w:spacing w:after="0" w:line="240" w:lineRule="auto"/>
    </w:pPr>
    <w:rPr>
      <w:rFonts w:ascii="Arial" w:eastAsia="SimSun" w:hAnsi="Arial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6B434F"/>
    <w:pPr>
      <w:widowControl w:val="0"/>
      <w:spacing w:before="1340" w:after="0" w:line="420" w:lineRule="auto"/>
      <w:ind w:left="4680"/>
    </w:pPr>
    <w:rPr>
      <w:rFonts w:ascii="Times New Roman" w:eastAsia="SimSu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2"/>
    <w:link w:val="22"/>
    <w:rsid w:val="006B434F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6B434F"/>
    <w:rPr>
      <w:rFonts w:ascii="Times New Roman" w:eastAsia="SimSun" w:hAnsi="Times New Roman" w:cs="Times New Roman"/>
      <w:sz w:val="24"/>
    </w:rPr>
  </w:style>
  <w:style w:type="paragraph" w:customStyle="1" w:styleId="Default">
    <w:name w:val="Default"/>
    <w:rsid w:val="006B434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b">
    <w:name w:val="Balloon Text"/>
    <w:basedOn w:val="a2"/>
    <w:link w:val="ac"/>
    <w:uiPriority w:val="99"/>
    <w:semiHidden/>
    <w:unhideWhenUsed/>
    <w:rsid w:val="006B43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6B434F"/>
    <w:rPr>
      <w:rFonts w:ascii="Tahoma" w:eastAsia="SimSun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uiPriority w:val="9"/>
    <w:rsid w:val="00EF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1">
    <w:name w:val="Маркированный."/>
    <w:basedOn w:val="a2"/>
    <w:rsid w:val="00EF5217"/>
    <w:pPr>
      <w:numPr>
        <w:numId w:val="6"/>
      </w:numPr>
      <w:ind w:left="1066" w:hanging="357"/>
    </w:pPr>
    <w:rPr>
      <w:rFonts w:eastAsia="Calibri"/>
    </w:rPr>
  </w:style>
  <w:style w:type="paragraph" w:customStyle="1" w:styleId="a0">
    <w:name w:val="нумерованный"/>
    <w:basedOn w:val="a2"/>
    <w:rsid w:val="00EF5217"/>
    <w:pPr>
      <w:numPr>
        <w:numId w:val="7"/>
      </w:numPr>
      <w:ind w:left="1066" w:hanging="357"/>
    </w:pPr>
    <w:rPr>
      <w:rFonts w:eastAsia="Calibri"/>
    </w:rPr>
  </w:style>
  <w:style w:type="paragraph" w:customStyle="1" w:styleId="a">
    <w:name w:val="нумерованный содержание"/>
    <w:basedOn w:val="a2"/>
    <w:rsid w:val="00EF5217"/>
    <w:pPr>
      <w:numPr>
        <w:numId w:val="9"/>
      </w:numPr>
    </w:pPr>
    <w:rPr>
      <w:rFonts w:eastAsia="Calibri"/>
    </w:rPr>
  </w:style>
  <w:style w:type="paragraph" w:styleId="ad">
    <w:name w:val="header"/>
    <w:basedOn w:val="a2"/>
    <w:link w:val="ae"/>
    <w:unhideWhenUsed/>
    <w:rsid w:val="00D747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3"/>
    <w:link w:val="ad"/>
    <w:rsid w:val="00D74716"/>
    <w:rPr>
      <w:rFonts w:ascii="Times New Roman" w:eastAsia="Calibri" w:hAnsi="Times New Roman" w:cs="Times New Roman"/>
      <w:sz w:val="24"/>
    </w:rPr>
  </w:style>
  <w:style w:type="paragraph" w:styleId="af">
    <w:name w:val="List Paragraph"/>
    <w:basedOn w:val="a2"/>
    <w:uiPriority w:val="34"/>
    <w:qFormat/>
    <w:rsid w:val="0008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434F"/>
    <w:pPr>
      <w:spacing w:after="0" w:line="240" w:lineRule="auto"/>
      <w:ind w:firstLine="709"/>
    </w:pPr>
    <w:rPr>
      <w:rFonts w:ascii="Times New Roman" w:eastAsia="SimSun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qFormat/>
    <w:rsid w:val="006B434F"/>
    <w:pPr>
      <w:keepNext/>
      <w:numPr>
        <w:numId w:val="1"/>
      </w:numPr>
      <w:spacing w:before="240" w:after="120"/>
      <w:ind w:left="0"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EF5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B434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6">
    <w:name w:val="footer"/>
    <w:basedOn w:val="a2"/>
    <w:link w:val="a7"/>
    <w:unhideWhenUsed/>
    <w:rsid w:val="006B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rsid w:val="006B434F"/>
    <w:rPr>
      <w:rFonts w:ascii="Times New Roman" w:eastAsia="SimSun" w:hAnsi="Times New Roman" w:cs="Times New Roman"/>
      <w:sz w:val="24"/>
    </w:rPr>
  </w:style>
  <w:style w:type="character" w:styleId="a8">
    <w:name w:val="Hyperlink"/>
    <w:unhideWhenUsed/>
    <w:rsid w:val="006B434F"/>
    <w:rPr>
      <w:color w:val="0000FF"/>
      <w:u w:val="single"/>
    </w:rPr>
  </w:style>
  <w:style w:type="character" w:styleId="a9">
    <w:name w:val="FollowedHyperlink"/>
    <w:semiHidden/>
    <w:unhideWhenUsed/>
    <w:rsid w:val="006B434F"/>
    <w:rPr>
      <w:color w:val="800080"/>
      <w:u w:val="single"/>
    </w:rPr>
  </w:style>
  <w:style w:type="character" w:customStyle="1" w:styleId="b-mail-personname">
    <w:name w:val="b-mail-person__name"/>
    <w:basedOn w:val="a3"/>
    <w:rsid w:val="006B434F"/>
  </w:style>
  <w:style w:type="character" w:styleId="aa">
    <w:name w:val="Emphasis"/>
    <w:qFormat/>
    <w:rsid w:val="006B434F"/>
    <w:rPr>
      <w:i/>
      <w:iCs/>
    </w:rPr>
  </w:style>
  <w:style w:type="paragraph" w:customStyle="1" w:styleId="FR3">
    <w:name w:val="FR3"/>
    <w:rsid w:val="006B434F"/>
    <w:pPr>
      <w:widowControl w:val="0"/>
      <w:spacing w:after="0" w:line="240" w:lineRule="auto"/>
    </w:pPr>
    <w:rPr>
      <w:rFonts w:ascii="Arial" w:eastAsia="SimSun" w:hAnsi="Arial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6B434F"/>
    <w:pPr>
      <w:widowControl w:val="0"/>
      <w:spacing w:before="1340" w:after="0" w:line="420" w:lineRule="auto"/>
      <w:ind w:left="4680"/>
    </w:pPr>
    <w:rPr>
      <w:rFonts w:ascii="Times New Roman" w:eastAsia="SimSu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2"/>
    <w:link w:val="22"/>
    <w:rsid w:val="006B434F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6B434F"/>
    <w:rPr>
      <w:rFonts w:ascii="Times New Roman" w:eastAsia="SimSun" w:hAnsi="Times New Roman" w:cs="Times New Roman"/>
      <w:sz w:val="24"/>
    </w:rPr>
  </w:style>
  <w:style w:type="paragraph" w:customStyle="1" w:styleId="Default">
    <w:name w:val="Default"/>
    <w:rsid w:val="006B434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b">
    <w:name w:val="Balloon Text"/>
    <w:basedOn w:val="a2"/>
    <w:link w:val="ac"/>
    <w:uiPriority w:val="99"/>
    <w:semiHidden/>
    <w:unhideWhenUsed/>
    <w:rsid w:val="006B43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6B434F"/>
    <w:rPr>
      <w:rFonts w:ascii="Tahoma" w:eastAsia="SimSun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uiPriority w:val="9"/>
    <w:rsid w:val="00EF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1">
    <w:name w:val="Маркированный."/>
    <w:basedOn w:val="a2"/>
    <w:rsid w:val="00EF5217"/>
    <w:pPr>
      <w:numPr>
        <w:numId w:val="6"/>
      </w:numPr>
      <w:ind w:left="1066" w:hanging="357"/>
    </w:pPr>
    <w:rPr>
      <w:rFonts w:eastAsia="Calibri"/>
    </w:rPr>
  </w:style>
  <w:style w:type="paragraph" w:customStyle="1" w:styleId="a0">
    <w:name w:val="нумерованный"/>
    <w:basedOn w:val="a2"/>
    <w:rsid w:val="00EF5217"/>
    <w:pPr>
      <w:numPr>
        <w:numId w:val="7"/>
      </w:numPr>
      <w:ind w:left="1066" w:hanging="357"/>
    </w:pPr>
    <w:rPr>
      <w:rFonts w:eastAsia="Calibri"/>
    </w:rPr>
  </w:style>
  <w:style w:type="paragraph" w:customStyle="1" w:styleId="a">
    <w:name w:val="нумерованный содержание"/>
    <w:basedOn w:val="a2"/>
    <w:rsid w:val="00EF5217"/>
    <w:pPr>
      <w:numPr>
        <w:numId w:val="9"/>
      </w:numPr>
    </w:pPr>
    <w:rPr>
      <w:rFonts w:eastAsia="Calibri"/>
    </w:rPr>
  </w:style>
  <w:style w:type="paragraph" w:styleId="ad">
    <w:name w:val="header"/>
    <w:basedOn w:val="a2"/>
    <w:link w:val="ae"/>
    <w:unhideWhenUsed/>
    <w:rsid w:val="00D747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3"/>
    <w:link w:val="ad"/>
    <w:rsid w:val="00D747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son@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q.edu.au/asc/AS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cambridge.org/journal_BulletinoftheSchoolofOrientalandAfricanStud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http://www.jstor.org/journals/002191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e-saram.ru/Kim-G-N-Rasskazi-o-religiyah-Kore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AE66-8180-40A2-9B81-2C397245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8398</Words>
  <Characters>47874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42</cp:revision>
  <dcterms:created xsi:type="dcterms:W3CDTF">2013-09-12T08:33:00Z</dcterms:created>
  <dcterms:modified xsi:type="dcterms:W3CDTF">2014-09-23T21:17:00Z</dcterms:modified>
</cp:coreProperties>
</file>