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CD" w:rsidRPr="00735AFC" w:rsidRDefault="006C68CD" w:rsidP="006C68CD">
      <w:pPr>
        <w:rPr>
          <w:szCs w:val="24"/>
        </w:rPr>
      </w:pPr>
    </w:p>
    <w:p w:rsidR="00B85654" w:rsidRPr="00C8196D" w:rsidRDefault="00B85654" w:rsidP="00B85654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B85654" w:rsidRPr="00C8196D" w:rsidRDefault="00B85654" w:rsidP="00B85654">
      <w:pPr>
        <w:jc w:val="center"/>
        <w:rPr>
          <w:b/>
          <w:sz w:val="28"/>
        </w:rPr>
      </w:pPr>
    </w:p>
    <w:p w:rsidR="00B85654" w:rsidRPr="006C148D" w:rsidRDefault="00B85654" w:rsidP="00B85654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B85654" w:rsidRDefault="00B85654" w:rsidP="00B85654">
      <w:pPr>
        <w:jc w:val="center"/>
      </w:pPr>
    </w:p>
    <w:p w:rsidR="00B85654" w:rsidRPr="00A915EF" w:rsidRDefault="00B85654" w:rsidP="00B85654">
      <w:pPr>
        <w:pStyle w:val="5"/>
        <w:numPr>
          <w:ilvl w:val="0"/>
          <w:numId w:val="0"/>
        </w:numPr>
        <w:jc w:val="center"/>
        <w:rPr>
          <w:i w:val="0"/>
          <w:sz w:val="44"/>
          <w:szCs w:val="36"/>
        </w:rPr>
      </w:pPr>
      <w:r w:rsidRPr="00A915EF">
        <w:rPr>
          <w:i w:val="0"/>
          <w:sz w:val="36"/>
          <w:szCs w:val="36"/>
        </w:rPr>
        <w:t>Факультет Математики</w:t>
      </w:r>
    </w:p>
    <w:p w:rsidR="00B85654" w:rsidRPr="00297587" w:rsidRDefault="00B85654" w:rsidP="00B85654">
      <w:pPr>
        <w:jc w:val="center"/>
        <w:rPr>
          <w:sz w:val="28"/>
        </w:rPr>
      </w:pPr>
    </w:p>
    <w:p w:rsidR="00B85654" w:rsidRDefault="00B85654" w:rsidP="00B85654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>
        <w:rPr>
          <w:sz w:val="28"/>
        </w:rPr>
        <w:t>иностранный язык (английский)</w:t>
      </w:r>
    </w:p>
    <w:p w:rsidR="00B85654" w:rsidRDefault="00B85654" w:rsidP="00B85654">
      <w:pPr>
        <w:jc w:val="center"/>
      </w:pPr>
    </w:p>
    <w:p w:rsidR="00B85654" w:rsidRDefault="00010A4C" w:rsidP="00B85654">
      <w:pPr>
        <w:ind w:firstLine="0"/>
      </w:pPr>
      <w:fldSimple w:instr=" AUTOTEXT  &quot; Простая надпись&quot; "/>
    </w:p>
    <w:p w:rsidR="00B85654" w:rsidRDefault="00B85654" w:rsidP="00B85654">
      <w:pPr>
        <w:pStyle w:val="FR2"/>
        <w:spacing w:before="0" w:line="36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для направления 010100.62 «Математика» </w:t>
      </w:r>
    </w:p>
    <w:p w:rsidR="00B85654" w:rsidRDefault="00B85654" w:rsidP="00B85654">
      <w:pPr>
        <w:pStyle w:val="FR2"/>
        <w:spacing w:before="0" w:line="360" w:lineRule="auto"/>
        <w:ind w:left="0"/>
        <w:jc w:val="center"/>
        <w:rPr>
          <w:b/>
          <w:bCs/>
        </w:rPr>
      </w:pPr>
      <w:r>
        <w:rPr>
          <w:b/>
          <w:bCs/>
        </w:rPr>
        <w:t>подготовки бакалавра</w:t>
      </w:r>
    </w:p>
    <w:p w:rsidR="00C47BE3" w:rsidRPr="00735AFC" w:rsidRDefault="00097743" w:rsidP="006C68CD">
      <w:pPr>
        <w:jc w:val="center"/>
        <w:rPr>
          <w:szCs w:val="24"/>
        </w:rPr>
      </w:pPr>
      <w:r>
        <w:rPr>
          <w:szCs w:val="24"/>
        </w:rPr>
        <w:t>(4</w:t>
      </w:r>
      <w:r w:rsidR="00B85654">
        <w:rPr>
          <w:szCs w:val="24"/>
        </w:rPr>
        <w:t xml:space="preserve"> курс)</w:t>
      </w:r>
    </w:p>
    <w:p w:rsidR="00B85654" w:rsidRDefault="00B85654" w:rsidP="006C68CD">
      <w:pPr>
        <w:ind w:firstLine="0"/>
        <w:rPr>
          <w:szCs w:val="24"/>
        </w:rPr>
      </w:pPr>
    </w:p>
    <w:p w:rsidR="00B85654" w:rsidRDefault="00B85654" w:rsidP="006C68CD">
      <w:pPr>
        <w:ind w:firstLine="0"/>
        <w:rPr>
          <w:szCs w:val="24"/>
        </w:rPr>
      </w:pPr>
    </w:p>
    <w:p w:rsidR="006C68CD" w:rsidRPr="00735AFC" w:rsidRDefault="006C68CD" w:rsidP="006C68CD">
      <w:pPr>
        <w:ind w:firstLine="0"/>
        <w:rPr>
          <w:szCs w:val="24"/>
        </w:rPr>
      </w:pPr>
      <w:r w:rsidRPr="00735AFC">
        <w:rPr>
          <w:szCs w:val="24"/>
        </w:rPr>
        <w:t>Автор</w:t>
      </w:r>
      <w:r w:rsidR="00516E4F">
        <w:rPr>
          <w:szCs w:val="24"/>
        </w:rPr>
        <w:t>ы</w:t>
      </w:r>
      <w:r w:rsidRPr="00735AFC">
        <w:rPr>
          <w:szCs w:val="24"/>
        </w:rPr>
        <w:t xml:space="preserve"> программы:</w:t>
      </w:r>
    </w:p>
    <w:p w:rsidR="00B85654" w:rsidRDefault="00B85654" w:rsidP="00B85654">
      <w:pPr>
        <w:ind w:firstLine="0"/>
        <w:rPr>
          <w:szCs w:val="24"/>
        </w:rPr>
      </w:pPr>
    </w:p>
    <w:p w:rsidR="00B85654" w:rsidRPr="00FB7F30" w:rsidRDefault="00B85654" w:rsidP="00B85654">
      <w:pPr>
        <w:ind w:firstLine="0"/>
        <w:rPr>
          <w:szCs w:val="24"/>
        </w:rPr>
      </w:pPr>
      <w:r w:rsidRPr="00FB7F30">
        <w:rPr>
          <w:szCs w:val="24"/>
        </w:rPr>
        <w:t xml:space="preserve">Барановская Т.А., профессор, </w:t>
      </w:r>
      <w:hyperlink r:id="rId7" w:history="1">
        <w:r w:rsidRPr="00FB7F30">
          <w:rPr>
            <w:rStyle w:val="ad"/>
            <w:szCs w:val="24"/>
          </w:rPr>
          <w:t>tbaranovskaya@hse.ru</w:t>
        </w:r>
      </w:hyperlink>
      <w:r w:rsidRPr="00FB7F30">
        <w:rPr>
          <w:szCs w:val="24"/>
        </w:rPr>
        <w:t xml:space="preserve">; </w:t>
      </w:r>
    </w:p>
    <w:p w:rsidR="00B85654" w:rsidRDefault="00B85654" w:rsidP="00EA453F">
      <w:pPr>
        <w:ind w:firstLine="0"/>
      </w:pPr>
    </w:p>
    <w:p w:rsidR="00097743" w:rsidRDefault="00097743" w:rsidP="00EA453F">
      <w:pPr>
        <w:ind w:firstLine="0"/>
      </w:pPr>
    </w:p>
    <w:p w:rsidR="00B85654" w:rsidRDefault="00B85654" w:rsidP="00EA453F">
      <w:pPr>
        <w:ind w:firstLine="0"/>
      </w:pPr>
    </w:p>
    <w:p w:rsidR="00B85654" w:rsidRDefault="00B85654" w:rsidP="00EA453F">
      <w:pPr>
        <w:ind w:firstLine="0"/>
      </w:pPr>
    </w:p>
    <w:p w:rsidR="00B85654" w:rsidRDefault="00B85654" w:rsidP="00EA453F">
      <w:pPr>
        <w:ind w:firstLine="0"/>
      </w:pPr>
    </w:p>
    <w:p w:rsidR="00EA453F" w:rsidRDefault="00EA453F" w:rsidP="00EA453F">
      <w:pPr>
        <w:ind w:firstLine="0"/>
      </w:pPr>
      <w:r>
        <w:t xml:space="preserve">Одобрена на заседании кафедры английского языка на факультете экономики </w:t>
      </w:r>
    </w:p>
    <w:p w:rsidR="00EA453F" w:rsidRDefault="008F410A" w:rsidP="00EA453F">
      <w:pPr>
        <w:ind w:firstLine="0"/>
      </w:pPr>
      <w:r>
        <w:t xml:space="preserve">« </w:t>
      </w:r>
      <w:r w:rsidR="00EA453F">
        <w:t xml:space="preserve"> » </w:t>
      </w:r>
      <w:r w:rsidRPr="00B85654">
        <w:rPr>
          <w:u w:val="single"/>
        </w:rPr>
        <w:t>_____</w:t>
      </w:r>
      <w:r w:rsidR="00EA453F">
        <w:t xml:space="preserve"> 20</w:t>
      </w:r>
      <w:r w:rsidRPr="00B85654">
        <w:t xml:space="preserve">  </w:t>
      </w:r>
      <w:r w:rsidR="00EA453F">
        <w:t xml:space="preserve"> г</w:t>
      </w:r>
    </w:p>
    <w:p w:rsidR="00EA453F" w:rsidRDefault="00EA453F" w:rsidP="00EA453F">
      <w:pPr>
        <w:ind w:firstLine="0"/>
      </w:pPr>
      <w:r>
        <w:t>Зав. кафедрой Т.А.Барановская</w:t>
      </w:r>
    </w:p>
    <w:p w:rsidR="00EA453F" w:rsidRDefault="00EA453F" w:rsidP="00EA453F"/>
    <w:p w:rsidR="00EA453F" w:rsidRDefault="00EA453F" w:rsidP="00EA453F">
      <w:pPr>
        <w:ind w:firstLine="0"/>
      </w:pPr>
      <w:r>
        <w:t>Рекомендована секцие</w:t>
      </w:r>
      <w:r w:rsidR="008F410A">
        <w:t xml:space="preserve">й УМС по иностранным языкам « </w:t>
      </w:r>
      <w:r>
        <w:t xml:space="preserve"> » </w:t>
      </w:r>
      <w:r w:rsidR="008F410A" w:rsidRPr="008F410A">
        <w:rPr>
          <w:u w:val="single"/>
        </w:rPr>
        <w:t>_____</w:t>
      </w:r>
      <w:r>
        <w:t xml:space="preserve"> 20</w:t>
      </w:r>
      <w:r w:rsidR="008F410A" w:rsidRPr="008F410A">
        <w:t xml:space="preserve">  </w:t>
      </w:r>
      <w:r>
        <w:t xml:space="preserve"> г</w:t>
      </w:r>
    </w:p>
    <w:p w:rsidR="00EA453F" w:rsidRDefault="00EA453F" w:rsidP="00EA453F">
      <w:pPr>
        <w:ind w:firstLine="0"/>
      </w:pPr>
      <w:r w:rsidRPr="003837D9">
        <w:t xml:space="preserve">Председатель </w:t>
      </w:r>
      <w:r>
        <w:t xml:space="preserve">Т.А.Барановская </w:t>
      </w:r>
    </w:p>
    <w:p w:rsidR="006C68CD" w:rsidRPr="00735AFC" w:rsidRDefault="006C68CD" w:rsidP="006C68CD">
      <w:pPr>
        <w:rPr>
          <w:szCs w:val="24"/>
        </w:rPr>
      </w:pPr>
    </w:p>
    <w:p w:rsidR="006C68CD" w:rsidRPr="00735AFC" w:rsidRDefault="006C68CD" w:rsidP="006C68CD">
      <w:pPr>
        <w:ind w:firstLine="0"/>
        <w:rPr>
          <w:szCs w:val="24"/>
        </w:rPr>
      </w:pPr>
      <w:r w:rsidRPr="00735AFC">
        <w:rPr>
          <w:szCs w:val="24"/>
        </w:rPr>
        <w:t xml:space="preserve">Утверждена УС факультета </w:t>
      </w:r>
      <w:r w:rsidR="002C18BA">
        <w:rPr>
          <w:szCs w:val="24"/>
        </w:rPr>
        <w:t>ГМУ</w:t>
      </w:r>
      <w:r w:rsidRPr="00735AFC">
        <w:rPr>
          <w:szCs w:val="24"/>
        </w:rPr>
        <w:t xml:space="preserve"> «__</w:t>
      </w:r>
      <w:r w:rsidR="00C47BE3">
        <w:rPr>
          <w:szCs w:val="24"/>
        </w:rPr>
        <w:t>_</w:t>
      </w:r>
      <w:r w:rsidRPr="00735AFC">
        <w:rPr>
          <w:szCs w:val="24"/>
        </w:rPr>
        <w:t xml:space="preserve">_»_____________20  </w:t>
      </w:r>
      <w:r w:rsidR="00C47BE3">
        <w:rPr>
          <w:szCs w:val="24"/>
        </w:rPr>
        <w:t xml:space="preserve">  </w:t>
      </w:r>
      <w:r w:rsidRPr="00735AFC">
        <w:rPr>
          <w:szCs w:val="24"/>
        </w:rPr>
        <w:t xml:space="preserve"> г.</w:t>
      </w:r>
    </w:p>
    <w:p w:rsidR="006C68CD" w:rsidRPr="00735AFC" w:rsidRDefault="006C68CD" w:rsidP="006C68CD">
      <w:pPr>
        <w:ind w:firstLine="0"/>
        <w:rPr>
          <w:szCs w:val="24"/>
        </w:rPr>
      </w:pPr>
      <w:r w:rsidRPr="005354C3">
        <w:rPr>
          <w:szCs w:val="24"/>
        </w:rPr>
        <w:t xml:space="preserve">Ученый секретарь </w:t>
      </w:r>
      <w:fldSimple w:instr=" FILLIN   \* MERGEFORMAT ">
        <w:r w:rsidRPr="005354C3">
          <w:rPr>
            <w:szCs w:val="24"/>
          </w:rPr>
          <w:t>[</w:t>
        </w:r>
        <w:r w:rsidR="008F410A" w:rsidRPr="00F95B30">
          <w:rPr>
            <w:szCs w:val="24"/>
          </w:rPr>
          <w:t xml:space="preserve">                  </w:t>
        </w:r>
        <w:r w:rsidRPr="005354C3">
          <w:rPr>
            <w:szCs w:val="24"/>
          </w:rPr>
          <w:t>]</w:t>
        </w:r>
      </w:fldSimple>
      <w:r w:rsidRPr="005354C3">
        <w:rPr>
          <w:szCs w:val="24"/>
        </w:rPr>
        <w:t xml:space="preserve"> ________________________ </w:t>
      </w:r>
      <w:fldSimple w:instr=" FILLIN   \* MERGEFORMAT ">
        <w:r w:rsidRPr="005354C3">
          <w:rPr>
            <w:szCs w:val="24"/>
          </w:rPr>
          <w:t>[подпись]</w:t>
        </w:r>
      </w:fldSimple>
    </w:p>
    <w:p w:rsidR="006C68CD" w:rsidRPr="00735AFC" w:rsidRDefault="006C68CD" w:rsidP="006C68CD">
      <w:pPr>
        <w:rPr>
          <w:szCs w:val="24"/>
        </w:rPr>
      </w:pPr>
    </w:p>
    <w:p w:rsidR="006C68CD" w:rsidRDefault="006C68CD" w:rsidP="006C68CD">
      <w:pPr>
        <w:rPr>
          <w:szCs w:val="24"/>
        </w:rPr>
      </w:pPr>
    </w:p>
    <w:p w:rsidR="002A056F" w:rsidRPr="00735AFC" w:rsidRDefault="002A056F" w:rsidP="006C68CD">
      <w:pPr>
        <w:rPr>
          <w:szCs w:val="24"/>
        </w:rPr>
      </w:pPr>
    </w:p>
    <w:p w:rsidR="006C68CD" w:rsidRPr="00735AFC" w:rsidRDefault="006C68CD" w:rsidP="006C68CD">
      <w:pPr>
        <w:rPr>
          <w:szCs w:val="24"/>
        </w:rPr>
      </w:pPr>
    </w:p>
    <w:p w:rsidR="006C68CD" w:rsidRPr="00735AFC" w:rsidRDefault="006C68CD" w:rsidP="006C68CD">
      <w:pPr>
        <w:rPr>
          <w:szCs w:val="24"/>
        </w:rPr>
      </w:pPr>
    </w:p>
    <w:p w:rsidR="006C68CD" w:rsidRPr="00735AFC" w:rsidRDefault="006C68CD" w:rsidP="006C68CD">
      <w:pPr>
        <w:rPr>
          <w:szCs w:val="24"/>
        </w:rPr>
      </w:pPr>
    </w:p>
    <w:p w:rsidR="006C68CD" w:rsidRPr="00735AFC" w:rsidRDefault="006C68CD" w:rsidP="006C68CD">
      <w:pPr>
        <w:rPr>
          <w:szCs w:val="24"/>
        </w:rPr>
      </w:pPr>
    </w:p>
    <w:p w:rsidR="006C68CD" w:rsidRPr="00735AFC" w:rsidRDefault="006C68CD" w:rsidP="006C68CD">
      <w:pPr>
        <w:jc w:val="center"/>
        <w:rPr>
          <w:b/>
          <w:szCs w:val="24"/>
        </w:rPr>
      </w:pPr>
      <w:r w:rsidRPr="00735AFC">
        <w:rPr>
          <w:b/>
          <w:szCs w:val="24"/>
        </w:rPr>
        <w:t>Москва, 2011</w:t>
      </w:r>
    </w:p>
    <w:p w:rsidR="006C68CD" w:rsidRPr="00735AFC" w:rsidRDefault="006C68CD" w:rsidP="006C68CD">
      <w:pPr>
        <w:rPr>
          <w:szCs w:val="24"/>
        </w:rPr>
      </w:pPr>
      <w:r w:rsidRPr="00735AFC">
        <w:rPr>
          <w:szCs w:val="24"/>
        </w:rPr>
        <w:t xml:space="preserve"> </w:t>
      </w:r>
    </w:p>
    <w:p w:rsidR="006C68CD" w:rsidRPr="00735AFC" w:rsidRDefault="006C68CD" w:rsidP="006C68CD">
      <w:pPr>
        <w:jc w:val="center"/>
        <w:rPr>
          <w:i/>
          <w:szCs w:val="24"/>
        </w:rPr>
      </w:pPr>
      <w:r w:rsidRPr="00735AFC">
        <w:rPr>
          <w:i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A76B8E" w:rsidRPr="00FA1EA8" w:rsidRDefault="006C68CD" w:rsidP="00C47BE3">
      <w:pPr>
        <w:rPr>
          <w:b/>
        </w:rPr>
      </w:pPr>
      <w:r w:rsidRPr="00735AFC">
        <w:br w:type="page"/>
      </w:r>
      <w:r w:rsidR="00A76B8E" w:rsidRPr="00FA1EA8">
        <w:rPr>
          <w:b/>
        </w:rPr>
        <w:lastRenderedPageBreak/>
        <w:t>Область применения и нормативные ссылки</w:t>
      </w:r>
    </w:p>
    <w:p w:rsidR="00B85654" w:rsidRDefault="00B85654" w:rsidP="00B85654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B85654" w:rsidRDefault="00B85654" w:rsidP="00B85654">
      <w:pPr>
        <w:jc w:val="both"/>
        <w:rPr>
          <w:szCs w:val="24"/>
        </w:rPr>
      </w:pPr>
      <w:r>
        <w:t xml:space="preserve">Программа предназначена для преподавателей, ведущих данную дисциплину, учебных ассистентов и студентов </w:t>
      </w:r>
      <w:fldSimple w:instr=" FILLIN   \* MERGEFORMAT ">
        <w:r>
          <w:rPr>
            <w:szCs w:val="24"/>
          </w:rPr>
          <w:t xml:space="preserve">направления </w:t>
        </w:r>
        <w:r w:rsidRPr="00883EDB">
          <w:rPr>
            <w:szCs w:val="24"/>
          </w:rPr>
          <w:t>010500</w:t>
        </w:r>
        <w:r>
          <w:rPr>
            <w:szCs w:val="24"/>
          </w:rPr>
          <w:t>.62 "Математика"</w:t>
        </w:r>
      </w:fldSimple>
      <w:r w:rsidRPr="003317E8">
        <w:rPr>
          <w:szCs w:val="24"/>
        </w:rPr>
        <w:t xml:space="preserve"> подготовки бакалавра</w:t>
      </w:r>
      <w:r>
        <w:t xml:space="preserve"> (</w:t>
      </w:r>
      <w:r w:rsidR="00097743">
        <w:t>4</w:t>
      </w:r>
      <w:r>
        <w:t xml:space="preserve"> курс), изучающих дисциплину </w:t>
      </w:r>
      <w:r w:rsidRPr="00543065">
        <w:rPr>
          <w:szCs w:val="24"/>
        </w:rPr>
        <w:t>иностранный язык (английский)</w:t>
      </w:r>
      <w:r>
        <w:rPr>
          <w:szCs w:val="24"/>
        </w:rPr>
        <w:t>.</w:t>
      </w:r>
    </w:p>
    <w:p w:rsidR="00B85654" w:rsidRDefault="00B85654" w:rsidP="00B85654">
      <w:pPr>
        <w:spacing w:after="120"/>
        <w:jc w:val="both"/>
      </w:pPr>
      <w:r w:rsidRPr="00B663F5">
        <w:t>На первом году обучения</w:t>
      </w:r>
      <w:r w:rsidRPr="008F3DE4">
        <w:t xml:space="preserve"> осуществляется формирование и развитие академических компетенций с постепенным включением профессиональной тематики и переходом к формированию иноязычной профессиональной компетенции. Важной задачей первого этапа  должно стать развитие академических навыков, необходимых для повышения автономности студента в учебном процессе.</w:t>
      </w:r>
    </w:p>
    <w:p w:rsidR="00B85654" w:rsidRPr="004B7438" w:rsidRDefault="00B85654" w:rsidP="00B85654">
      <w:pPr>
        <w:ind w:firstLine="720"/>
        <w:jc w:val="both"/>
        <w:rPr>
          <w:color w:val="000000"/>
        </w:rPr>
      </w:pPr>
      <w:r>
        <w:t>С этой целью на втором курсе бакалавриата преподавание английского языка осуществляется по схеме 4 часа</w:t>
      </w:r>
      <w:r w:rsidRPr="00E42AF5">
        <w:t xml:space="preserve"> </w:t>
      </w:r>
      <w:r w:rsidRPr="00664345">
        <w:t>в не</w:t>
      </w:r>
      <w:r>
        <w:t xml:space="preserve">делю, из них 2 часа «Английский для академических целей» (в связи с запуском пилотного проекта в рамках новой программы </w:t>
      </w:r>
      <w:r w:rsidRPr="00DB4743">
        <w:t xml:space="preserve"> развитие коммуникативной компетенции</w:t>
      </w:r>
      <w:r w:rsidRPr="00DB4743">
        <w:rPr>
          <w:color w:val="000000"/>
        </w:rPr>
        <w:t xml:space="preserve"> по чтению, письму, а</w:t>
      </w:r>
      <w:r>
        <w:rPr>
          <w:color w:val="000000"/>
        </w:rPr>
        <w:t>удированию и говорению</w:t>
      </w:r>
      <w:r w:rsidRPr="00DB4743">
        <w:rPr>
          <w:color w:val="000000"/>
        </w:rPr>
        <w:t xml:space="preserve"> </w:t>
      </w:r>
      <w:r>
        <w:rPr>
          <w:color w:val="000000"/>
        </w:rPr>
        <w:t xml:space="preserve">осуществляется в формате </w:t>
      </w:r>
      <w:r w:rsidRPr="00DB4743">
        <w:rPr>
          <w:color w:val="000000"/>
        </w:rPr>
        <w:t>экзамена</w:t>
      </w:r>
      <w:r>
        <w:rPr>
          <w:color w:val="000000"/>
        </w:rPr>
        <w:t xml:space="preserve"> на международный сертификат IELTS), и другие 2 часа «Английский для специальных академических целей, где </w:t>
      </w:r>
      <w:r w:rsidRPr="00DB4743">
        <w:t>коммуникативн</w:t>
      </w:r>
      <w:r>
        <w:t>ые</w:t>
      </w:r>
      <w:r w:rsidRPr="00DB4743">
        <w:t xml:space="preserve"> компетенции</w:t>
      </w:r>
      <w:r w:rsidRPr="00DB4743">
        <w:rPr>
          <w:color w:val="000000"/>
        </w:rPr>
        <w:t xml:space="preserve"> по чтению, письму, а</w:t>
      </w:r>
      <w:r>
        <w:rPr>
          <w:color w:val="000000"/>
        </w:rPr>
        <w:t>удированию и говорению</w:t>
      </w:r>
      <w:r w:rsidRPr="00DB4743">
        <w:rPr>
          <w:color w:val="000000"/>
        </w:rPr>
        <w:t xml:space="preserve"> </w:t>
      </w:r>
      <w:r>
        <w:rPr>
          <w:color w:val="000000"/>
        </w:rPr>
        <w:t xml:space="preserve">осуществляются на базе деловой тематики, что связано с направлением </w:t>
      </w:r>
      <w:r>
        <w:t>«Математика».</w:t>
      </w:r>
    </w:p>
    <w:p w:rsidR="00B85654" w:rsidRPr="00E42AF5" w:rsidRDefault="00B85654" w:rsidP="00B85654">
      <w:pPr>
        <w:ind w:firstLine="720"/>
        <w:jc w:val="both"/>
      </w:pPr>
    </w:p>
    <w:p w:rsidR="00B85654" w:rsidRPr="004768A9" w:rsidRDefault="00B85654" w:rsidP="00B85654">
      <w:pPr>
        <w:jc w:val="both"/>
      </w:pPr>
      <w:r w:rsidRPr="004768A9">
        <w:t>Программа разработана в соответствии с:</w:t>
      </w:r>
    </w:p>
    <w:p w:rsidR="00B85654" w:rsidRPr="00B96A2E" w:rsidRDefault="00B85654" w:rsidP="00B85654">
      <w:pPr>
        <w:pStyle w:val="a1"/>
        <w:jc w:val="both"/>
      </w:pPr>
      <w:r w:rsidRPr="004768A9">
        <w:t xml:space="preserve">ФГОС высшего профессионального образования по </w:t>
      </w:r>
      <w:r>
        <w:t xml:space="preserve">направлению </w:t>
      </w:r>
      <w:r>
        <w:rPr>
          <w:bCs/>
          <w:szCs w:val="24"/>
        </w:rPr>
        <w:t>010500.62 «Математика</w:t>
      </w:r>
      <w:r w:rsidRPr="007F2EE3">
        <w:rPr>
          <w:bCs/>
          <w:szCs w:val="24"/>
        </w:rPr>
        <w:t>»</w:t>
      </w:r>
      <w:r w:rsidRPr="00164585">
        <w:rPr>
          <w:bCs/>
          <w:szCs w:val="24"/>
        </w:rPr>
        <w:t xml:space="preserve">  подготовки бакалавра</w:t>
      </w:r>
      <w:r w:rsidR="00097743">
        <w:t xml:space="preserve"> (4</w:t>
      </w:r>
      <w:r>
        <w:t xml:space="preserve"> курс)</w:t>
      </w:r>
      <w:r w:rsidRPr="004768A9">
        <w:rPr>
          <w:szCs w:val="24"/>
        </w:rPr>
        <w:t xml:space="preserve"> </w:t>
      </w:r>
      <w:r w:rsidRPr="004768A9">
        <w:t>(прика</w:t>
      </w:r>
      <w:r>
        <w:t>з МОиН РФ №747 от 21.12.2009)</w:t>
      </w:r>
      <w:r w:rsidRPr="00B96A2E">
        <w:t>;</w:t>
      </w:r>
    </w:p>
    <w:p w:rsidR="00B85654" w:rsidRDefault="00B85654" w:rsidP="00B85654">
      <w:pPr>
        <w:pStyle w:val="a1"/>
        <w:jc w:val="both"/>
      </w:pPr>
      <w:r w:rsidRPr="004768A9">
        <w:t>Образовательным стандартом ГОБУ ВПО «ГУ-ВШЭ»</w:t>
      </w:r>
      <w:r w:rsidRPr="00BF4768">
        <w:t xml:space="preserve"> </w:t>
      </w:r>
      <w:r>
        <w:t xml:space="preserve">по направлению </w:t>
      </w:r>
      <w:r>
        <w:rPr>
          <w:bCs/>
          <w:szCs w:val="24"/>
        </w:rPr>
        <w:t>010500.62 «Математика</w:t>
      </w:r>
      <w:r w:rsidRPr="007F2EE3">
        <w:rPr>
          <w:bCs/>
          <w:szCs w:val="24"/>
        </w:rPr>
        <w:t>»</w:t>
      </w:r>
      <w:r w:rsidRPr="00164585">
        <w:rPr>
          <w:bCs/>
          <w:szCs w:val="24"/>
        </w:rPr>
        <w:t xml:space="preserve">  подготовки бакалавра</w:t>
      </w:r>
      <w:r w:rsidRPr="004768A9">
        <w:t>, в отношении которого установлена категория «Национального исследовательского университета» (протокол № 15 от 02.07.2010);</w:t>
      </w:r>
    </w:p>
    <w:p w:rsidR="00EC0C1F" w:rsidRPr="004768A9" w:rsidRDefault="00B85654" w:rsidP="00B85654">
      <w:pPr>
        <w:pStyle w:val="a1"/>
        <w:jc w:val="both"/>
      </w:pPr>
      <w:r w:rsidRPr="004768A9">
        <w:t xml:space="preserve">Рабочим учебным планом университета по направлению </w:t>
      </w:r>
      <w:r>
        <w:rPr>
          <w:bCs/>
          <w:szCs w:val="24"/>
        </w:rPr>
        <w:t>010500.62 «Математика</w:t>
      </w:r>
      <w:r w:rsidRPr="007F2EE3">
        <w:rPr>
          <w:bCs/>
          <w:szCs w:val="24"/>
        </w:rPr>
        <w:t>»</w:t>
      </w:r>
      <w:r w:rsidRPr="00164585">
        <w:rPr>
          <w:bCs/>
          <w:szCs w:val="24"/>
        </w:rPr>
        <w:t xml:space="preserve">  подготовки бакалавра</w:t>
      </w:r>
      <w:r w:rsidRPr="004768A9">
        <w:t>, утвержденным в  2011г.</w:t>
      </w:r>
    </w:p>
    <w:p w:rsidR="00A76B8E" w:rsidRPr="00735AFC" w:rsidRDefault="00A76B8E" w:rsidP="00B00E21">
      <w:pPr>
        <w:pStyle w:val="1"/>
        <w:rPr>
          <w:sz w:val="24"/>
          <w:szCs w:val="24"/>
        </w:rPr>
      </w:pPr>
      <w:r w:rsidRPr="00735AFC">
        <w:rPr>
          <w:sz w:val="24"/>
          <w:szCs w:val="24"/>
        </w:rPr>
        <w:t>Цели освоения дисциплины</w:t>
      </w:r>
      <w:r w:rsidR="00492FB1">
        <w:rPr>
          <w:sz w:val="24"/>
          <w:szCs w:val="24"/>
        </w:rPr>
        <w:t xml:space="preserve"> заключаются в</w:t>
      </w:r>
    </w:p>
    <w:p w:rsidR="00B75C16" w:rsidRDefault="00B75C16" w:rsidP="00B75C16">
      <w:pPr>
        <w:numPr>
          <w:ilvl w:val="0"/>
          <w:numId w:val="11"/>
        </w:numPr>
        <w:shd w:val="clear" w:color="auto" w:fill="FFFFFF"/>
        <w:spacing w:line="274" w:lineRule="exact"/>
        <w:jc w:val="both"/>
      </w:pPr>
      <w:r>
        <w:rPr>
          <w:rFonts w:cs="Arial"/>
        </w:rPr>
        <w:t xml:space="preserve">дальнейшем совершенствовании </w:t>
      </w:r>
      <w:r>
        <w:rPr>
          <w:rFonts w:cs="Arial"/>
          <w:b/>
        </w:rPr>
        <w:t>иноязычной компетенции</w:t>
      </w:r>
      <w:r>
        <w:rPr>
          <w:rFonts w:cs="Arial"/>
        </w:rPr>
        <w:t xml:space="preserve"> </w:t>
      </w:r>
      <w:r>
        <w:rPr>
          <w:color w:val="000000"/>
        </w:rPr>
        <w:t xml:space="preserve"> с учетом международных стандартов и требований, что подразумевает овладение основными дискурсивными навыками, позволяющими участвовать в дискуссиях и  выступать с докладами и презентациями в иноязычной среде; работать с разнообразными аутентичными текстовыми материалами; слушать лекции и участвовать в семинарах, проводимых иностранными специалистами.</w:t>
      </w:r>
    </w:p>
    <w:p w:rsidR="00B75C16" w:rsidRDefault="00B75C16" w:rsidP="00B75C16">
      <w:pPr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 xml:space="preserve">формировании </w:t>
      </w:r>
      <w:r>
        <w:rPr>
          <w:rFonts w:cs="Arial"/>
          <w:b/>
        </w:rPr>
        <w:t>социокультурной компетенции</w:t>
      </w:r>
      <w:r>
        <w:rPr>
          <w:rFonts w:cs="Arial"/>
        </w:rPr>
        <w:t xml:space="preserve"> и поведенческих стереотипов, необходимых для успешной адаптации выпускников на рынке труда;</w:t>
      </w:r>
    </w:p>
    <w:p w:rsidR="00B75C16" w:rsidRDefault="00B75C16" w:rsidP="00B75C16">
      <w:pPr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совершенствование у студентов</w:t>
      </w:r>
      <w:r>
        <w:rPr>
          <w:b/>
        </w:rPr>
        <w:t xml:space="preserve"> учебно-познавательной компетенции</w:t>
      </w:r>
      <w:r>
        <w:rPr>
          <w:rFonts w:cs="Arial"/>
        </w:rPr>
        <w:t xml:space="preserve"> - умения самостоятельно приобретать знания и навыки для осуществления бытовой и профессиональной коммуникации на иностранном языке,</w:t>
      </w:r>
      <w:r>
        <w:t xml:space="preserve"> в том числе с использованием новых информационных технологий.</w:t>
      </w:r>
    </w:p>
    <w:p w:rsidR="00B75C16" w:rsidRDefault="00B75C16" w:rsidP="00B75C16">
      <w:pPr>
        <w:numPr>
          <w:ilvl w:val="0"/>
          <w:numId w:val="11"/>
        </w:numPr>
        <w:jc w:val="both"/>
      </w:pPr>
      <w:r>
        <w:rPr>
          <w:rFonts w:cs="Arial"/>
        </w:rPr>
        <w:t xml:space="preserve">развитии </w:t>
      </w:r>
      <w:r>
        <w:rPr>
          <w:b/>
        </w:rPr>
        <w:t xml:space="preserve">компенсаторной компетенции – </w:t>
      </w:r>
      <w:r>
        <w:t>умения выходить из положения в условиях дефицита языковых средств при получении и передаче информации;</w:t>
      </w:r>
    </w:p>
    <w:p w:rsidR="00A76B8E" w:rsidRPr="00735AFC" w:rsidRDefault="00A76B8E" w:rsidP="00B00E21">
      <w:pPr>
        <w:pStyle w:val="1"/>
        <w:rPr>
          <w:sz w:val="24"/>
          <w:szCs w:val="24"/>
        </w:rPr>
      </w:pPr>
      <w:r w:rsidRPr="00735AFC">
        <w:rPr>
          <w:sz w:val="24"/>
          <w:szCs w:val="24"/>
        </w:rPr>
        <w:t>Компетенции обучающегося, формируемые в результате освоения дисциплины</w:t>
      </w:r>
    </w:p>
    <w:p w:rsidR="00344584" w:rsidRPr="00735AFC" w:rsidRDefault="00344584" w:rsidP="00344584">
      <w:pPr>
        <w:rPr>
          <w:szCs w:val="24"/>
        </w:rPr>
      </w:pPr>
      <w:r w:rsidRPr="00735AFC">
        <w:rPr>
          <w:szCs w:val="24"/>
        </w:rPr>
        <w:t>Формирование и развитие у студентов академической компетенции, необходимой для обеспечения эффективности обучения в национальном исследовательском университете и за пределами образовательной системы в ходе непрерывного профессионального самосовершенствования. Данная компетенция предполагает развитие:</w:t>
      </w:r>
    </w:p>
    <w:p w:rsidR="00344584" w:rsidRPr="00735AFC" w:rsidRDefault="00344584" w:rsidP="00FA4A6B">
      <w:pPr>
        <w:pStyle w:val="af2"/>
        <w:numPr>
          <w:ilvl w:val="0"/>
          <w:numId w:val="4"/>
        </w:numPr>
        <w:ind w:left="454" w:hanging="357"/>
        <w:rPr>
          <w:szCs w:val="24"/>
        </w:rPr>
      </w:pPr>
      <w:r w:rsidRPr="00735AFC">
        <w:rPr>
          <w:szCs w:val="24"/>
        </w:rPr>
        <w:lastRenderedPageBreak/>
        <w:t xml:space="preserve">Учебной компетенции, обеспечивающей формирование автономии обучающегося – способности самостоятельно ставить цели образовательной деятельности, искать способы и приемы достижения этой цели, осознавать ответственность за выполнение учебного труда; данная компетенция обеспечивает готовность студентов к непрерывному самообразованию, к смене профиля трудовой деятельности, к удовлетворению постоянно меняющихся жизненных и профессиональных потребностей для успешной адаптации на рынке труда. </w:t>
      </w:r>
    </w:p>
    <w:p w:rsidR="00344584" w:rsidRPr="00735AFC" w:rsidRDefault="00344584" w:rsidP="00FA4A6B">
      <w:pPr>
        <w:pStyle w:val="af2"/>
        <w:numPr>
          <w:ilvl w:val="0"/>
          <w:numId w:val="4"/>
        </w:numPr>
        <w:ind w:left="454" w:hanging="357"/>
        <w:rPr>
          <w:szCs w:val="24"/>
        </w:rPr>
      </w:pPr>
      <w:r w:rsidRPr="00735AFC">
        <w:rPr>
          <w:szCs w:val="24"/>
        </w:rPr>
        <w:t>Научно-исследовательской компетенции – способности познавать, осуществлять исследования в области профессиональных, научных интересов, интегрировать знания из различных областей с целью выработки научной концепции решения профессиональной проблемы, генерировать новые идеи, формулировать научные гипотезы и концепции в сфере своей профессиональной деятельности.</w:t>
      </w:r>
    </w:p>
    <w:p w:rsidR="00344584" w:rsidRPr="00735AFC" w:rsidRDefault="00344584" w:rsidP="00FA4A6B">
      <w:pPr>
        <w:pStyle w:val="af2"/>
        <w:numPr>
          <w:ilvl w:val="0"/>
          <w:numId w:val="5"/>
        </w:numPr>
        <w:ind w:left="454"/>
        <w:rPr>
          <w:szCs w:val="24"/>
        </w:rPr>
      </w:pPr>
      <w:r w:rsidRPr="00735AFC">
        <w:rPr>
          <w:szCs w:val="24"/>
        </w:rPr>
        <w:t xml:space="preserve">Формирование и развитие коммуникативной компетенции в учебной, профессиональной и социально-общественной сферах общения. </w:t>
      </w:r>
    </w:p>
    <w:p w:rsidR="00E57A0B" w:rsidRPr="00735AFC" w:rsidRDefault="00E57A0B" w:rsidP="00E57A0B">
      <w:pPr>
        <w:pStyle w:val="af2"/>
        <w:numPr>
          <w:ilvl w:val="0"/>
          <w:numId w:val="5"/>
        </w:numPr>
        <w:rPr>
          <w:szCs w:val="24"/>
        </w:rPr>
      </w:pPr>
      <w:r w:rsidRPr="00735AFC">
        <w:rPr>
          <w:szCs w:val="24"/>
        </w:rPr>
        <w:t>Уметь четко выразить мысль, не испытывая при этом видимых затруднений и пользуясь при этом необходимыми языковыми средствами, в том числе:</w:t>
      </w:r>
    </w:p>
    <w:p w:rsidR="00E57A0B" w:rsidRPr="00735AFC" w:rsidRDefault="00E57A0B" w:rsidP="00E57A0B">
      <w:pPr>
        <w:pStyle w:val="af2"/>
        <w:numPr>
          <w:ilvl w:val="0"/>
          <w:numId w:val="5"/>
        </w:numPr>
        <w:rPr>
          <w:szCs w:val="24"/>
        </w:rPr>
      </w:pPr>
      <w:r w:rsidRPr="00735AFC">
        <w:rPr>
          <w:szCs w:val="24"/>
        </w:rPr>
        <w:t>В лексической области – владеть хорошим словарным запасом, в том числе терминологией в сфере профессиональной деятельности, употреблять лексические единицы в целом без ошибок, находить альтернативный способ выразить свою мысль.</w:t>
      </w:r>
    </w:p>
    <w:p w:rsidR="00E57A0B" w:rsidRPr="00735AFC" w:rsidRDefault="00E57A0B" w:rsidP="00E57A0B">
      <w:pPr>
        <w:pStyle w:val="af2"/>
        <w:numPr>
          <w:ilvl w:val="0"/>
          <w:numId w:val="5"/>
        </w:numPr>
        <w:rPr>
          <w:szCs w:val="24"/>
        </w:rPr>
      </w:pPr>
      <w:r w:rsidRPr="00735AFC">
        <w:rPr>
          <w:szCs w:val="24"/>
        </w:rPr>
        <w:t>Знать важные культурные особенности носителей языка, их привычек, норм поведения.</w:t>
      </w:r>
    </w:p>
    <w:p w:rsidR="00E57A0B" w:rsidRPr="00735AFC" w:rsidRDefault="00E57A0B" w:rsidP="00E57A0B">
      <w:pPr>
        <w:pStyle w:val="af2"/>
        <w:numPr>
          <w:ilvl w:val="0"/>
          <w:numId w:val="5"/>
        </w:numPr>
        <w:rPr>
          <w:szCs w:val="24"/>
        </w:rPr>
      </w:pPr>
      <w:r w:rsidRPr="00735AFC">
        <w:rPr>
          <w:szCs w:val="24"/>
        </w:rPr>
        <w:t>Адекватно и гибко реагировать при решении  коммуникативных задач в различных ситуациях общения.</w:t>
      </w:r>
    </w:p>
    <w:p w:rsidR="00E57A0B" w:rsidRPr="00735AFC" w:rsidRDefault="00E57A0B" w:rsidP="00B27B62">
      <w:pPr>
        <w:pStyle w:val="af2"/>
        <w:numPr>
          <w:ilvl w:val="0"/>
          <w:numId w:val="5"/>
        </w:numPr>
        <w:rPr>
          <w:szCs w:val="24"/>
        </w:rPr>
      </w:pPr>
      <w:r w:rsidRPr="00735AFC">
        <w:rPr>
          <w:szCs w:val="24"/>
        </w:rPr>
        <w:t>Выстраивать стратегии общения адекватно предложенной коммуникативной ситуации на основе знаний межкультурных различий.</w:t>
      </w:r>
    </w:p>
    <w:p w:rsidR="00E57A0B" w:rsidRPr="00735AFC" w:rsidRDefault="00E57A0B" w:rsidP="00B27B62">
      <w:pPr>
        <w:pStyle w:val="af2"/>
        <w:numPr>
          <w:ilvl w:val="0"/>
          <w:numId w:val="5"/>
        </w:numPr>
        <w:rPr>
          <w:szCs w:val="24"/>
        </w:rPr>
      </w:pPr>
      <w:r w:rsidRPr="00735AFC">
        <w:rPr>
          <w:szCs w:val="24"/>
        </w:rPr>
        <w:t>Уметь интерпретировать и соотносить факты культурной и общественной жизни, принимая во внимание социально-психологические особенности коммуникативного поведения носителей.</w:t>
      </w:r>
    </w:p>
    <w:p w:rsidR="00E57A0B" w:rsidRPr="00735AFC" w:rsidRDefault="00E57A0B" w:rsidP="00E57A0B">
      <w:pPr>
        <w:pStyle w:val="af2"/>
        <w:numPr>
          <w:ilvl w:val="0"/>
          <w:numId w:val="5"/>
        </w:numPr>
        <w:rPr>
          <w:szCs w:val="24"/>
        </w:rPr>
      </w:pPr>
      <w:r w:rsidRPr="00735AFC">
        <w:rPr>
          <w:szCs w:val="24"/>
        </w:rPr>
        <w:t>Развивать умение и желание взаимодействовать с другими, уверенность в себе и своих силах.</w:t>
      </w:r>
    </w:p>
    <w:p w:rsidR="00B27B62" w:rsidRPr="00735AFC" w:rsidRDefault="00B27B62" w:rsidP="00B27B62">
      <w:pPr>
        <w:pStyle w:val="af2"/>
        <w:numPr>
          <w:ilvl w:val="0"/>
          <w:numId w:val="5"/>
        </w:numPr>
        <w:rPr>
          <w:szCs w:val="24"/>
        </w:rPr>
      </w:pPr>
      <w:r w:rsidRPr="00735AFC">
        <w:rPr>
          <w:szCs w:val="24"/>
        </w:rPr>
        <w:t>Уметь выбрать из широкого спектра языковых средств выражения, необходимые в конкретной ситуации общения в соответствии со своей задачей, ситуацией общения, тоном, личностью собеседника и проч.</w:t>
      </w:r>
    </w:p>
    <w:p w:rsidR="00B27B62" w:rsidRPr="00735AFC" w:rsidRDefault="00B27B62" w:rsidP="00B27B62">
      <w:pPr>
        <w:pStyle w:val="af2"/>
        <w:numPr>
          <w:ilvl w:val="0"/>
          <w:numId w:val="5"/>
        </w:numPr>
        <w:rPr>
          <w:szCs w:val="24"/>
        </w:rPr>
      </w:pPr>
      <w:r w:rsidRPr="00735AFC">
        <w:rPr>
          <w:szCs w:val="24"/>
        </w:rPr>
        <w:t>Уметь построить четкое, хорошо структурированное высказывание, пользуясь необходимыми языковыми средствами его организации.</w:t>
      </w:r>
    </w:p>
    <w:p w:rsidR="00B27B62" w:rsidRPr="00735AFC" w:rsidRDefault="00B27B62" w:rsidP="00B27B62">
      <w:pPr>
        <w:pStyle w:val="af2"/>
        <w:numPr>
          <w:ilvl w:val="0"/>
          <w:numId w:val="5"/>
        </w:numPr>
        <w:rPr>
          <w:szCs w:val="24"/>
        </w:rPr>
      </w:pPr>
      <w:r w:rsidRPr="00735AFC">
        <w:rPr>
          <w:szCs w:val="24"/>
        </w:rPr>
        <w:t>Умею адаптировать свое высказывание, принимая во внимание ситуацию общения.</w:t>
      </w:r>
    </w:p>
    <w:p w:rsidR="00B27B62" w:rsidRDefault="00B27B62" w:rsidP="00B27B62">
      <w:pPr>
        <w:pStyle w:val="af2"/>
        <w:numPr>
          <w:ilvl w:val="0"/>
          <w:numId w:val="5"/>
        </w:numPr>
        <w:rPr>
          <w:szCs w:val="24"/>
        </w:rPr>
      </w:pPr>
      <w:r w:rsidRPr="00735AFC">
        <w:rPr>
          <w:szCs w:val="24"/>
        </w:rPr>
        <w:t>Умею строить ясные логичные высказывания, пользуясь определенным набором средств связи, однако более продолжительные высказывания могут быть недостаточно логичны, содержать паузы.</w:t>
      </w:r>
    </w:p>
    <w:p w:rsidR="00FA1EA8" w:rsidRPr="00735AFC" w:rsidRDefault="00FA1EA8" w:rsidP="00FA1EA8">
      <w:pPr>
        <w:pStyle w:val="af2"/>
        <w:ind w:left="1069" w:firstLine="0"/>
        <w:rPr>
          <w:szCs w:val="24"/>
        </w:rPr>
      </w:pPr>
    </w:p>
    <w:p w:rsidR="00A76B8E" w:rsidRDefault="00A76B8E" w:rsidP="00A76B8E">
      <w:pPr>
        <w:rPr>
          <w:szCs w:val="24"/>
        </w:rPr>
      </w:pPr>
      <w:r w:rsidRPr="00735AFC">
        <w:rPr>
          <w:szCs w:val="24"/>
        </w:rPr>
        <w:t>В результате освоения дисциплины студент осваивает следующие компетенции:</w:t>
      </w:r>
    </w:p>
    <w:p w:rsidR="00FA1EA8" w:rsidRPr="00735AFC" w:rsidRDefault="00FA1EA8" w:rsidP="00A76B8E">
      <w:pPr>
        <w:rPr>
          <w:szCs w:val="24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A76B8E" w:rsidRPr="00735AFC">
        <w:trPr>
          <w:cantSplit/>
          <w:tblHeader/>
        </w:trPr>
        <w:tc>
          <w:tcPr>
            <w:tcW w:w="2802" w:type="dxa"/>
            <w:vAlign w:val="center"/>
          </w:tcPr>
          <w:p w:rsidR="00A76B8E" w:rsidRPr="00735AFC" w:rsidRDefault="00A76B8E" w:rsidP="00815A77">
            <w:pPr>
              <w:ind w:firstLine="0"/>
              <w:jc w:val="center"/>
              <w:rPr>
                <w:szCs w:val="24"/>
                <w:lang w:eastAsia="ru-RU"/>
              </w:rPr>
            </w:pPr>
            <w:r w:rsidRPr="00735AFC"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A76B8E" w:rsidRPr="00735AFC" w:rsidRDefault="00A76B8E" w:rsidP="00815A77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735AFC">
              <w:rPr>
                <w:szCs w:val="24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A76B8E" w:rsidRPr="00735AFC" w:rsidRDefault="00A76B8E" w:rsidP="003F27B8">
            <w:pPr>
              <w:ind w:firstLine="0"/>
              <w:rPr>
                <w:szCs w:val="24"/>
                <w:lang w:eastAsia="ru-RU"/>
              </w:rPr>
            </w:pPr>
            <w:r w:rsidRPr="00735AFC">
              <w:rPr>
                <w:szCs w:val="24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A76B8E" w:rsidRPr="00735AFC" w:rsidRDefault="00A76B8E" w:rsidP="00815A77">
            <w:pPr>
              <w:ind w:firstLine="0"/>
              <w:jc w:val="center"/>
              <w:rPr>
                <w:szCs w:val="24"/>
                <w:lang w:eastAsia="ru-RU"/>
              </w:rPr>
            </w:pPr>
            <w:r w:rsidRPr="00735AFC">
              <w:rPr>
                <w:szCs w:val="24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A76B8E" w:rsidRPr="00735AFC">
        <w:tc>
          <w:tcPr>
            <w:tcW w:w="2802" w:type="dxa"/>
          </w:tcPr>
          <w:p w:rsidR="00B46175" w:rsidRPr="00735AFC" w:rsidRDefault="00B46175" w:rsidP="00B46175">
            <w:pPr>
              <w:rPr>
                <w:szCs w:val="24"/>
              </w:rPr>
            </w:pPr>
            <w:r w:rsidRPr="00735AFC">
              <w:rPr>
                <w:szCs w:val="24"/>
              </w:rPr>
              <w:t>Коммуникативная компетенция</w:t>
            </w:r>
          </w:p>
          <w:p w:rsidR="00B46175" w:rsidRPr="00735AFC" w:rsidRDefault="00B46175" w:rsidP="00B46175">
            <w:pPr>
              <w:rPr>
                <w:szCs w:val="24"/>
              </w:rPr>
            </w:pPr>
            <w:r w:rsidRPr="00A06DB0">
              <w:rPr>
                <w:b/>
                <w:szCs w:val="24"/>
              </w:rPr>
              <w:lastRenderedPageBreak/>
              <w:t>Говорение</w:t>
            </w:r>
          </w:p>
          <w:p w:rsidR="00A76B8E" w:rsidRPr="00735AFC" w:rsidRDefault="00A76B8E" w:rsidP="00815A77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76B8E" w:rsidRPr="00735AFC" w:rsidRDefault="00A76B8E" w:rsidP="00815A77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735AFC">
              <w:rPr>
                <w:szCs w:val="24"/>
                <w:lang w:eastAsia="ru-RU"/>
              </w:rPr>
              <w:lastRenderedPageBreak/>
              <w:t>ОК-1</w:t>
            </w:r>
          </w:p>
        </w:tc>
        <w:tc>
          <w:tcPr>
            <w:tcW w:w="3544" w:type="dxa"/>
          </w:tcPr>
          <w:p w:rsidR="00B46175" w:rsidRPr="00735AFC" w:rsidRDefault="00B46175" w:rsidP="003F27B8">
            <w:pPr>
              <w:rPr>
                <w:szCs w:val="24"/>
              </w:rPr>
            </w:pPr>
            <w:r w:rsidRPr="00735AFC">
              <w:rPr>
                <w:szCs w:val="24"/>
              </w:rPr>
              <w:t xml:space="preserve">Уметь без подготовки, достаточно бегло, точно и </w:t>
            </w:r>
            <w:r w:rsidRPr="00735AFC">
              <w:rPr>
                <w:szCs w:val="24"/>
              </w:rPr>
              <w:lastRenderedPageBreak/>
              <w:t>эффективно говорить на общие и профессиональные темы, четко обозначая взаимосвязанность идей, используя необходимую лексику и терминологию и практически не допуская грамматических ошибок.</w:t>
            </w:r>
          </w:p>
          <w:p w:rsidR="00B46175" w:rsidRPr="00735AFC" w:rsidRDefault="00B46175" w:rsidP="003F27B8">
            <w:pPr>
              <w:rPr>
                <w:szCs w:val="24"/>
              </w:rPr>
            </w:pPr>
            <w:r w:rsidRPr="00735AFC">
              <w:rPr>
                <w:szCs w:val="24"/>
              </w:rPr>
              <w:t>Уметь высказать личное мнение и подкрепить его аргументами, в том числе для опровержения других мнений, а также высказать и обосновать гипотезу.</w:t>
            </w:r>
          </w:p>
          <w:p w:rsidR="00B46175" w:rsidRPr="00735AFC" w:rsidRDefault="00B46175" w:rsidP="003F27B8">
            <w:pPr>
              <w:rPr>
                <w:szCs w:val="24"/>
              </w:rPr>
            </w:pPr>
            <w:r w:rsidRPr="00735AFC">
              <w:rPr>
                <w:szCs w:val="24"/>
              </w:rPr>
              <w:t>Уметь включиться в диалог или дискуссию, а также закончить их, использую подходящие для этого языковые средства.</w:t>
            </w:r>
          </w:p>
          <w:p w:rsidR="00A76B8E" w:rsidRPr="00735AFC" w:rsidRDefault="00B46175" w:rsidP="003F27B8">
            <w:pPr>
              <w:ind w:firstLine="0"/>
              <w:rPr>
                <w:szCs w:val="24"/>
              </w:rPr>
            </w:pPr>
            <w:r w:rsidRPr="00735AFC">
              <w:rPr>
                <w:szCs w:val="24"/>
              </w:rPr>
              <w:t>Уметь пользоваться клише, чтобы выиграть время.</w:t>
            </w:r>
          </w:p>
          <w:p w:rsidR="00B46175" w:rsidRPr="00735AFC" w:rsidRDefault="00B46175" w:rsidP="003F27B8">
            <w:pPr>
              <w:rPr>
                <w:szCs w:val="24"/>
              </w:rPr>
            </w:pPr>
            <w:r w:rsidRPr="00735AFC">
              <w:rPr>
                <w:szCs w:val="24"/>
              </w:rPr>
              <w:t>Развивать систему доводов, выделяя важные моменты и подкрепляя утверждения подробной информацией.</w:t>
            </w:r>
          </w:p>
          <w:p w:rsidR="00B46175" w:rsidRPr="00735AFC" w:rsidRDefault="00B46175" w:rsidP="003F27B8">
            <w:pPr>
              <w:rPr>
                <w:szCs w:val="24"/>
              </w:rPr>
            </w:pPr>
            <w:r w:rsidRPr="00735AFC">
              <w:rPr>
                <w:szCs w:val="24"/>
              </w:rPr>
              <w:t>Развивать четкую систему аргументации, подкрепляя утверждения дополнительными утверждениями и примерами.</w:t>
            </w:r>
          </w:p>
          <w:p w:rsidR="00B46175" w:rsidRPr="00735AFC" w:rsidRDefault="00B46175" w:rsidP="003F27B8">
            <w:pPr>
              <w:ind w:firstLine="0"/>
              <w:rPr>
                <w:szCs w:val="24"/>
              </w:rPr>
            </w:pPr>
            <w:r w:rsidRPr="00735AFC">
              <w:rPr>
                <w:szCs w:val="24"/>
              </w:rPr>
              <w:t>Пояснить свою точку зрения по актуальному вопросу, указывая на плюсы и минусы различных вариантов.</w:t>
            </w:r>
          </w:p>
          <w:p w:rsidR="00B46175" w:rsidRPr="00735AFC" w:rsidRDefault="00B46175" w:rsidP="003F27B8">
            <w:pPr>
              <w:ind w:firstLine="0"/>
              <w:rPr>
                <w:szCs w:val="24"/>
              </w:rPr>
            </w:pPr>
            <w:r w:rsidRPr="00735AFC">
              <w:rPr>
                <w:szCs w:val="24"/>
              </w:rPr>
              <w:t>Делать сообщения бегло и без усилий, пользуясь ударением и интонацией для точной передачи тонких оттенков и смыслов.</w:t>
            </w:r>
          </w:p>
          <w:p w:rsidR="00B46175" w:rsidRPr="00735AFC" w:rsidRDefault="00B46175" w:rsidP="003F27B8">
            <w:pPr>
              <w:rPr>
                <w:szCs w:val="24"/>
              </w:rPr>
            </w:pPr>
            <w:r w:rsidRPr="00735AFC">
              <w:rPr>
                <w:szCs w:val="24"/>
              </w:rPr>
              <w:t>Уметь сделать ясный, логично построенный презентации, выделяя важные моменты и приводя подробности, подтверждающие мою точку зрения.</w:t>
            </w:r>
          </w:p>
          <w:p w:rsidR="00B46175" w:rsidRPr="00735AFC" w:rsidRDefault="00B46175" w:rsidP="003F27B8">
            <w:pPr>
              <w:rPr>
                <w:szCs w:val="24"/>
              </w:rPr>
            </w:pPr>
            <w:r w:rsidRPr="00735AFC">
              <w:rPr>
                <w:szCs w:val="24"/>
              </w:rPr>
              <w:t xml:space="preserve">Уметь без подготовки </w:t>
            </w:r>
            <w:r w:rsidRPr="00735AFC">
              <w:rPr>
                <w:szCs w:val="24"/>
              </w:rPr>
              <w:lastRenderedPageBreak/>
              <w:t>отойти от намеченного текста выступления и развивать интересные точки зрения, высказанные кем-то из слушателей, часто демонстрируя довольно свободную что речь и с легкостью формулируя мысль.</w:t>
            </w:r>
          </w:p>
          <w:p w:rsidR="00B46175" w:rsidRPr="00735AFC" w:rsidRDefault="00B46175" w:rsidP="003F27B8">
            <w:pPr>
              <w:rPr>
                <w:szCs w:val="24"/>
              </w:rPr>
            </w:pPr>
            <w:r w:rsidRPr="00735AFC">
              <w:rPr>
                <w:szCs w:val="24"/>
              </w:rPr>
              <w:t xml:space="preserve">Уметь сделать четкий, заранее подготовленный доклад, приводя доводы за и против определенной точки зрения, рассказывая о плюсах и минусах вариантов. </w:t>
            </w:r>
          </w:p>
          <w:p w:rsidR="00B46175" w:rsidRPr="00735AFC" w:rsidRDefault="00B46175" w:rsidP="003F27B8">
            <w:pPr>
              <w:ind w:firstLine="0"/>
              <w:rPr>
                <w:szCs w:val="24"/>
                <w:lang w:eastAsia="ru-RU"/>
              </w:rPr>
            </w:pPr>
            <w:r w:rsidRPr="00735AFC">
              <w:rPr>
                <w:szCs w:val="24"/>
              </w:rPr>
              <w:t>Уметь отвечать на ряд вопросов по своему выступлению, демонстрируя при этом такую беглую речь и реакцию, слушатели не испытывают затруднений.</w:t>
            </w:r>
          </w:p>
        </w:tc>
        <w:tc>
          <w:tcPr>
            <w:tcW w:w="2976" w:type="dxa"/>
          </w:tcPr>
          <w:p w:rsidR="00DE1CB7" w:rsidRPr="00735AFC" w:rsidRDefault="00DE1CB7" w:rsidP="00DE1CB7">
            <w:pPr>
              <w:pStyle w:val="21"/>
              <w:spacing w:after="0" w:line="240" w:lineRule="auto"/>
            </w:pPr>
            <w:r w:rsidRPr="00735AFC">
              <w:lastRenderedPageBreak/>
              <w:t xml:space="preserve">Использование учебников и учебных пособий, </w:t>
            </w:r>
            <w:r w:rsidRPr="00735AFC">
              <w:lastRenderedPageBreak/>
              <w:t>соотносящихся с рекомендациям Департамента по языковой политике Совета Европы, которые отвечают современным требованиям в отношении методических принципов, соответствия целям и задачам обучения и профессиональной направленности курса. Применение  собственных учебников и методических пособий.</w:t>
            </w:r>
          </w:p>
          <w:p w:rsidR="00DE1CB7" w:rsidRPr="00735AFC" w:rsidRDefault="00DE1CB7" w:rsidP="00DE1CB7">
            <w:pPr>
              <w:pStyle w:val="21"/>
              <w:spacing w:after="0" w:line="240" w:lineRule="auto"/>
            </w:pPr>
            <w:r w:rsidRPr="00735AFC">
              <w:t>Использование учебно-методических комплексов, включающие помимо учебников и пособий, мультимедийные материалы, интернет-ресурсы и источники из профессиональной сферы.</w:t>
            </w:r>
          </w:p>
          <w:p w:rsidR="00DE1CB7" w:rsidRPr="00735AFC" w:rsidRDefault="00DE1CB7" w:rsidP="00DE1CB7">
            <w:pPr>
              <w:pStyle w:val="21"/>
              <w:spacing w:after="0" w:line="240" w:lineRule="auto"/>
            </w:pPr>
            <w:r w:rsidRPr="00735AFC">
              <w:t xml:space="preserve">Применение комбинированных учебно-методических комплексов и программ управления учебной деятельностью, например </w:t>
            </w:r>
            <w:r w:rsidRPr="00735AFC">
              <w:rPr>
                <w:lang w:val="en-US"/>
              </w:rPr>
              <w:t>LMS</w:t>
            </w:r>
          </w:p>
          <w:p w:rsidR="00A76B8E" w:rsidRPr="00735AFC" w:rsidRDefault="00A76B8E" w:rsidP="00815A77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A76B8E" w:rsidRPr="00735AFC">
        <w:tc>
          <w:tcPr>
            <w:tcW w:w="2802" w:type="dxa"/>
          </w:tcPr>
          <w:p w:rsidR="00B46175" w:rsidRPr="00735AFC" w:rsidRDefault="00B46175" w:rsidP="00B46175">
            <w:pPr>
              <w:rPr>
                <w:szCs w:val="24"/>
              </w:rPr>
            </w:pPr>
            <w:r w:rsidRPr="00735AFC">
              <w:rPr>
                <w:szCs w:val="24"/>
              </w:rPr>
              <w:lastRenderedPageBreak/>
              <w:t>Коммуникативная компетенция</w:t>
            </w:r>
          </w:p>
          <w:p w:rsidR="00B46175" w:rsidRPr="00735AFC" w:rsidRDefault="00B46175" w:rsidP="00B46175">
            <w:pPr>
              <w:rPr>
                <w:szCs w:val="24"/>
              </w:rPr>
            </w:pPr>
            <w:r w:rsidRPr="00A06DB0">
              <w:rPr>
                <w:b/>
                <w:szCs w:val="24"/>
              </w:rPr>
              <w:t>Письмо</w:t>
            </w:r>
            <w:r w:rsidRPr="00735AFC">
              <w:rPr>
                <w:szCs w:val="24"/>
              </w:rPr>
              <w:t xml:space="preserve"> </w:t>
            </w:r>
          </w:p>
          <w:p w:rsidR="00A76B8E" w:rsidRPr="00735AFC" w:rsidRDefault="00A76B8E" w:rsidP="00815A77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76B8E" w:rsidRPr="00735AFC" w:rsidRDefault="00A76B8E" w:rsidP="00815A77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F27B8" w:rsidRPr="00735AFC" w:rsidRDefault="003F27B8" w:rsidP="003F27B8">
            <w:pPr>
              <w:rPr>
                <w:szCs w:val="24"/>
              </w:rPr>
            </w:pPr>
            <w:r w:rsidRPr="00735AFC">
              <w:rPr>
                <w:szCs w:val="24"/>
              </w:rPr>
              <w:t xml:space="preserve">Писать четкие тексты, подробно освещая представляющие интерес вопросы, синтезируя и оценивая информацию и аргументы, поступающие из нескольких источников. </w:t>
            </w:r>
          </w:p>
          <w:p w:rsidR="003F27B8" w:rsidRPr="00735AFC" w:rsidRDefault="003F27B8" w:rsidP="003F27B8">
            <w:pPr>
              <w:rPr>
                <w:szCs w:val="24"/>
              </w:rPr>
            </w:pPr>
            <w:r w:rsidRPr="00735AFC">
              <w:rPr>
                <w:szCs w:val="24"/>
              </w:rPr>
              <w:t>Написать эссе или доклад в развитие определенной позиции, приводя доводы за и против определенной точки зрения и поясняя плюсы и минусы вариантов решений.</w:t>
            </w:r>
          </w:p>
          <w:p w:rsidR="00A76B8E" w:rsidRPr="00735AFC" w:rsidRDefault="003F27B8" w:rsidP="003F27B8">
            <w:pPr>
              <w:ind w:firstLine="0"/>
              <w:rPr>
                <w:szCs w:val="24"/>
              </w:rPr>
            </w:pPr>
            <w:r w:rsidRPr="00735AFC">
              <w:rPr>
                <w:szCs w:val="24"/>
              </w:rPr>
              <w:t>Дать оценку различным идеям и вариантам решения проблем.</w:t>
            </w:r>
          </w:p>
          <w:p w:rsidR="003F27B8" w:rsidRPr="00735AFC" w:rsidRDefault="003F27B8" w:rsidP="003F27B8">
            <w:pPr>
              <w:rPr>
                <w:szCs w:val="24"/>
              </w:rPr>
            </w:pPr>
            <w:r w:rsidRPr="00735AFC">
              <w:rPr>
                <w:szCs w:val="24"/>
              </w:rPr>
              <w:t>Дать ясное, хорошо структурированное объяснение сложных тем, подчеркивая важные моменты.</w:t>
            </w:r>
          </w:p>
          <w:p w:rsidR="003F27B8" w:rsidRPr="00735AFC" w:rsidRDefault="003F27B8" w:rsidP="003F27B8">
            <w:pPr>
              <w:ind w:firstLine="0"/>
              <w:rPr>
                <w:szCs w:val="24"/>
                <w:lang w:eastAsia="ru-RU"/>
              </w:rPr>
            </w:pPr>
            <w:r w:rsidRPr="00735AFC">
              <w:rPr>
                <w:szCs w:val="24"/>
              </w:rPr>
              <w:t>Развивать свою точку зрения, подкрепляя ее при помощи довольно распространенных дополнительных рассуждений, доводов и примеров.</w:t>
            </w:r>
          </w:p>
        </w:tc>
        <w:tc>
          <w:tcPr>
            <w:tcW w:w="2976" w:type="dxa"/>
          </w:tcPr>
          <w:p w:rsidR="00A76B8E" w:rsidRPr="00735AFC" w:rsidRDefault="00A76B8E" w:rsidP="00815A77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A76B8E" w:rsidRPr="00735AFC">
        <w:tc>
          <w:tcPr>
            <w:tcW w:w="2802" w:type="dxa"/>
          </w:tcPr>
          <w:p w:rsidR="003F27B8" w:rsidRPr="00735AFC" w:rsidRDefault="003F27B8" w:rsidP="003F27B8">
            <w:pPr>
              <w:rPr>
                <w:szCs w:val="24"/>
              </w:rPr>
            </w:pPr>
            <w:r w:rsidRPr="00735AFC">
              <w:rPr>
                <w:szCs w:val="24"/>
              </w:rPr>
              <w:t>Коммуникативная компетенция</w:t>
            </w:r>
          </w:p>
          <w:p w:rsidR="00A76B8E" w:rsidRPr="00735AFC" w:rsidRDefault="003F27B8" w:rsidP="00815A77">
            <w:pPr>
              <w:ind w:firstLine="0"/>
              <w:rPr>
                <w:szCs w:val="24"/>
                <w:lang w:eastAsia="ru-RU"/>
              </w:rPr>
            </w:pPr>
            <w:r w:rsidRPr="00A06DB0">
              <w:rPr>
                <w:b/>
                <w:szCs w:val="24"/>
                <w:lang w:eastAsia="ru-RU"/>
              </w:rPr>
              <w:lastRenderedPageBreak/>
              <w:t>Аудирование</w:t>
            </w:r>
            <w:r w:rsidRPr="00735AFC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A76B8E" w:rsidRPr="00735AFC" w:rsidRDefault="00A76B8E" w:rsidP="00815A77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F27B8" w:rsidRPr="00735AFC" w:rsidRDefault="003F27B8" w:rsidP="003F27B8">
            <w:pPr>
              <w:rPr>
                <w:szCs w:val="24"/>
              </w:rPr>
            </w:pPr>
            <w:r w:rsidRPr="00735AFC">
              <w:rPr>
                <w:szCs w:val="24"/>
              </w:rPr>
              <w:t xml:space="preserve">Понимать основные положения сложной по </w:t>
            </w:r>
            <w:r w:rsidRPr="00735AFC">
              <w:rPr>
                <w:szCs w:val="24"/>
              </w:rPr>
              <w:lastRenderedPageBreak/>
              <w:t xml:space="preserve">лингвистическому и смысловому наполнению речи на конкретные и абстрактные темы, произносимые на нормативном диалекте, включая технические обсуждения по темам, находящимся в рамках собственной академической или профессиональной сферы. </w:t>
            </w:r>
          </w:p>
          <w:p w:rsidR="00A76B8E" w:rsidRPr="00735AFC" w:rsidRDefault="003F27B8" w:rsidP="003F27B8">
            <w:pPr>
              <w:ind w:firstLine="0"/>
              <w:rPr>
                <w:szCs w:val="24"/>
              </w:rPr>
            </w:pPr>
            <w:r w:rsidRPr="00735AFC">
              <w:rPr>
                <w:szCs w:val="24"/>
              </w:rPr>
              <w:t>Следить за ходом длинного доклада или сложной системы доказательств при условии, что тема достаточно хорошо знакома и на смену направления указывают соответствующие маркеры.</w:t>
            </w:r>
          </w:p>
          <w:p w:rsidR="003F27B8" w:rsidRPr="00735AFC" w:rsidRDefault="003F27B8" w:rsidP="003F27B8">
            <w:pPr>
              <w:rPr>
                <w:szCs w:val="24"/>
              </w:rPr>
            </w:pPr>
            <w:r w:rsidRPr="00735AFC">
              <w:rPr>
                <w:szCs w:val="24"/>
              </w:rPr>
              <w:t>Поддерживать оживленный разговор с носителями языка.</w:t>
            </w:r>
          </w:p>
          <w:p w:rsidR="003F27B8" w:rsidRPr="00735AFC" w:rsidRDefault="003F27B8" w:rsidP="003F27B8">
            <w:pPr>
              <w:ind w:firstLine="0"/>
              <w:rPr>
                <w:szCs w:val="24"/>
              </w:rPr>
            </w:pPr>
            <w:r w:rsidRPr="00735AFC">
              <w:rPr>
                <w:szCs w:val="24"/>
              </w:rPr>
              <w:t xml:space="preserve"> Уловить, хотя и с некоторыми усилиями, большую часть того, что говорится вокруг, но с возможными затруднениями полноценного участия в беседе с несколькими носителями языка, если они никак не меняют манеру речи.  </w:t>
            </w:r>
          </w:p>
          <w:p w:rsidR="003F27B8" w:rsidRPr="00735AFC" w:rsidRDefault="003F27B8" w:rsidP="003F27B8">
            <w:pPr>
              <w:ind w:firstLine="0"/>
              <w:rPr>
                <w:szCs w:val="24"/>
              </w:rPr>
            </w:pPr>
            <w:r w:rsidRPr="00735AFC">
              <w:rPr>
                <w:szCs w:val="24"/>
              </w:rPr>
              <w:t>Понимать разнообразный материал, звучащий по радио и в записи, в том числе при нестандартном использовании языка, и такие тонкие детали, как отношение говорящих друг к другу.</w:t>
            </w:r>
          </w:p>
          <w:p w:rsidR="003F27B8" w:rsidRPr="00735AFC" w:rsidRDefault="003F27B8" w:rsidP="003F27B8">
            <w:pPr>
              <w:rPr>
                <w:szCs w:val="24"/>
              </w:rPr>
            </w:pPr>
            <w:r w:rsidRPr="00735AFC">
              <w:rPr>
                <w:szCs w:val="24"/>
              </w:rPr>
              <w:t xml:space="preserve">Понимать записанные выступления на нормативном диалекте в повседневной, профессиональной и академической сфере, определять точку зрения и отношение к чему-либо говорящего и выявлять содержащуюся в выступлении информацию. </w:t>
            </w:r>
          </w:p>
          <w:p w:rsidR="003F27B8" w:rsidRPr="00735AFC" w:rsidRDefault="003F27B8" w:rsidP="003F27B8">
            <w:pPr>
              <w:ind w:firstLine="0"/>
              <w:rPr>
                <w:szCs w:val="24"/>
                <w:lang w:eastAsia="ru-RU"/>
              </w:rPr>
            </w:pPr>
            <w:r w:rsidRPr="00735AFC">
              <w:rPr>
                <w:szCs w:val="24"/>
              </w:rPr>
              <w:t xml:space="preserve">Понимать большинство материалов, звучащих по радио </w:t>
            </w:r>
            <w:r w:rsidRPr="00735AFC">
              <w:rPr>
                <w:szCs w:val="24"/>
              </w:rPr>
              <w:lastRenderedPageBreak/>
              <w:t>или в записи на нормативном диалекте и определять настроение и тон говорящего.</w:t>
            </w:r>
          </w:p>
        </w:tc>
        <w:tc>
          <w:tcPr>
            <w:tcW w:w="2976" w:type="dxa"/>
          </w:tcPr>
          <w:p w:rsidR="00A76B8E" w:rsidRPr="00735AFC" w:rsidRDefault="00A76B8E" w:rsidP="00815A77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3F27B8" w:rsidRPr="00735AFC">
        <w:tc>
          <w:tcPr>
            <w:tcW w:w="2802" w:type="dxa"/>
          </w:tcPr>
          <w:p w:rsidR="003F27B8" w:rsidRPr="00735AFC" w:rsidRDefault="003F27B8" w:rsidP="003F27B8">
            <w:pPr>
              <w:rPr>
                <w:szCs w:val="24"/>
              </w:rPr>
            </w:pPr>
            <w:r w:rsidRPr="00735AFC">
              <w:rPr>
                <w:szCs w:val="24"/>
              </w:rPr>
              <w:lastRenderedPageBreak/>
              <w:t>Коммуникативная компетенция</w:t>
            </w:r>
          </w:p>
          <w:p w:rsidR="003F27B8" w:rsidRPr="00735AFC" w:rsidRDefault="003F27B8" w:rsidP="003F27B8">
            <w:pPr>
              <w:rPr>
                <w:szCs w:val="24"/>
              </w:rPr>
            </w:pPr>
            <w:r w:rsidRPr="00A06DB0">
              <w:rPr>
                <w:b/>
                <w:szCs w:val="24"/>
              </w:rPr>
              <w:t>Чтение</w:t>
            </w:r>
            <w:r w:rsidRPr="00735AFC">
              <w:rPr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F27B8" w:rsidRPr="00735AFC" w:rsidRDefault="003F27B8" w:rsidP="00815A77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F27B8" w:rsidRPr="00735AFC" w:rsidRDefault="003F27B8" w:rsidP="003F27B8">
            <w:pPr>
              <w:rPr>
                <w:szCs w:val="24"/>
              </w:rPr>
            </w:pPr>
            <w:r w:rsidRPr="00735AFC">
              <w:rPr>
                <w:szCs w:val="24"/>
              </w:rPr>
              <w:t>Уметь быстро просмотреть большой текст, выделяя при этом важные детали.</w:t>
            </w:r>
          </w:p>
          <w:p w:rsidR="003F27B8" w:rsidRPr="00735AFC" w:rsidRDefault="003F27B8" w:rsidP="003F27B8">
            <w:pPr>
              <w:rPr>
                <w:szCs w:val="24"/>
              </w:rPr>
            </w:pPr>
            <w:r w:rsidRPr="00735AFC">
              <w:rPr>
                <w:szCs w:val="24"/>
              </w:rPr>
              <w:t>Уметь быстро уловить содержание статьи профессионального характера и определить ее актуальность, а также решить, стоит ли читать ее подробнее.</w:t>
            </w:r>
          </w:p>
          <w:p w:rsidR="003F27B8" w:rsidRPr="00735AFC" w:rsidRDefault="003F27B8" w:rsidP="003F27B8">
            <w:pPr>
              <w:rPr>
                <w:szCs w:val="24"/>
              </w:rPr>
            </w:pPr>
            <w:r w:rsidRPr="00735AFC">
              <w:rPr>
                <w:szCs w:val="24"/>
              </w:rPr>
              <w:t>Уметь найти в ней нужную информацию, чтобы выполнить задание.</w:t>
            </w:r>
          </w:p>
          <w:p w:rsidR="003F27B8" w:rsidRPr="00735AFC" w:rsidRDefault="003F27B8" w:rsidP="003F27B8">
            <w:pPr>
              <w:rPr>
                <w:szCs w:val="24"/>
              </w:rPr>
            </w:pPr>
            <w:r w:rsidRPr="00735AFC">
              <w:rPr>
                <w:szCs w:val="24"/>
              </w:rPr>
              <w:t>Понимать большие сложнее тексты профессионального характера, улавливая нюансы, как выраженные прямо, так и скрытые.</w:t>
            </w:r>
          </w:p>
          <w:p w:rsidR="003F27B8" w:rsidRPr="00735AFC" w:rsidRDefault="003F27B8" w:rsidP="003F27B8">
            <w:pPr>
              <w:rPr>
                <w:szCs w:val="24"/>
              </w:rPr>
            </w:pPr>
            <w:r w:rsidRPr="00735AFC">
              <w:rPr>
                <w:szCs w:val="24"/>
              </w:rPr>
              <w:t>Уметь черпать информацию, мысли и мнения  из сугубо специальных  источников профессионального и академического характера.</w:t>
            </w:r>
          </w:p>
          <w:p w:rsidR="003F27B8" w:rsidRPr="00735AFC" w:rsidRDefault="003F27B8" w:rsidP="003F27B8">
            <w:pPr>
              <w:rPr>
                <w:szCs w:val="24"/>
              </w:rPr>
            </w:pPr>
            <w:r w:rsidRPr="00735AFC">
              <w:rPr>
                <w:szCs w:val="24"/>
              </w:rPr>
              <w:t>Понимать статьи и сообщения, касающиеся актуальных профессиональных или академических проблем, включая точку зрения и мнения авторов, ход рассуждения и выводы.</w:t>
            </w:r>
          </w:p>
        </w:tc>
        <w:tc>
          <w:tcPr>
            <w:tcW w:w="2976" w:type="dxa"/>
          </w:tcPr>
          <w:p w:rsidR="003F27B8" w:rsidRPr="00735AFC" w:rsidRDefault="003F27B8" w:rsidP="00815A77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</w:tbl>
    <w:p w:rsidR="00A76B8E" w:rsidRPr="00735AFC" w:rsidRDefault="00A76B8E" w:rsidP="00A76B8E">
      <w:pPr>
        <w:rPr>
          <w:szCs w:val="24"/>
        </w:rPr>
      </w:pPr>
    </w:p>
    <w:p w:rsidR="00A76B8E" w:rsidRPr="00735AFC" w:rsidRDefault="00A76B8E" w:rsidP="00B00E21">
      <w:pPr>
        <w:pStyle w:val="1"/>
        <w:rPr>
          <w:sz w:val="24"/>
          <w:szCs w:val="24"/>
        </w:rPr>
      </w:pPr>
      <w:r w:rsidRPr="00735AFC">
        <w:rPr>
          <w:sz w:val="24"/>
          <w:szCs w:val="24"/>
        </w:rPr>
        <w:t>Место дисциплины в структуре образовательной программы</w:t>
      </w:r>
    </w:p>
    <w:p w:rsidR="00C73053" w:rsidRPr="00735AFC" w:rsidRDefault="00C73053" w:rsidP="00C73053">
      <w:pPr>
        <w:jc w:val="both"/>
        <w:rPr>
          <w:szCs w:val="24"/>
        </w:rPr>
      </w:pPr>
      <w:r w:rsidRPr="00735AFC">
        <w:rPr>
          <w:szCs w:val="24"/>
        </w:rPr>
        <w:t>Настоящая дисциплина относится к циклу гуманитарных и социально-экономических дисциплин и блоку дисциплин, обеспечивающих  подготовку бакалавра.</w:t>
      </w:r>
    </w:p>
    <w:p w:rsidR="00C73053" w:rsidRPr="00735AFC" w:rsidRDefault="00C73053" w:rsidP="00C73053">
      <w:pPr>
        <w:jc w:val="both"/>
        <w:rPr>
          <w:szCs w:val="24"/>
        </w:rPr>
      </w:pPr>
      <w:r w:rsidRPr="00735AFC">
        <w:rPr>
          <w:szCs w:val="24"/>
        </w:rPr>
        <w:t>Изучение данной дисциплины базируется на следующих дисциплинах:</w:t>
      </w:r>
    </w:p>
    <w:p w:rsidR="00344584" w:rsidRPr="00735AFC" w:rsidRDefault="00097743" w:rsidP="00344584">
      <w:pPr>
        <w:pStyle w:val="a1"/>
        <w:jc w:val="both"/>
        <w:rPr>
          <w:szCs w:val="24"/>
        </w:rPr>
      </w:pPr>
      <w:r>
        <w:rPr>
          <w:szCs w:val="24"/>
        </w:rPr>
        <w:t>3</w:t>
      </w:r>
      <w:r w:rsidR="00344584" w:rsidRPr="00735AFC">
        <w:rPr>
          <w:szCs w:val="24"/>
        </w:rPr>
        <w:t xml:space="preserve"> курс - Иностранный язык (английский)</w:t>
      </w:r>
    </w:p>
    <w:p w:rsidR="00344584" w:rsidRPr="00735AFC" w:rsidRDefault="00344584" w:rsidP="00344584">
      <w:pPr>
        <w:ind w:firstLine="0"/>
        <w:jc w:val="both"/>
        <w:rPr>
          <w:szCs w:val="24"/>
        </w:rPr>
      </w:pPr>
    </w:p>
    <w:p w:rsidR="00A76B8E" w:rsidRDefault="00A76B8E" w:rsidP="00344584">
      <w:pPr>
        <w:pStyle w:val="a1"/>
        <w:numPr>
          <w:ilvl w:val="0"/>
          <w:numId w:val="0"/>
        </w:numPr>
        <w:ind w:left="1066"/>
        <w:jc w:val="both"/>
        <w:rPr>
          <w:b/>
          <w:szCs w:val="24"/>
        </w:rPr>
      </w:pPr>
    </w:p>
    <w:p w:rsidR="008F410A" w:rsidRDefault="008F410A" w:rsidP="00344584">
      <w:pPr>
        <w:pStyle w:val="a1"/>
        <w:numPr>
          <w:ilvl w:val="0"/>
          <w:numId w:val="0"/>
        </w:numPr>
        <w:ind w:left="1066"/>
        <w:jc w:val="both"/>
        <w:rPr>
          <w:b/>
          <w:szCs w:val="24"/>
        </w:rPr>
      </w:pPr>
    </w:p>
    <w:p w:rsidR="008F410A" w:rsidRPr="00735AFC" w:rsidRDefault="008F410A" w:rsidP="00344584">
      <w:pPr>
        <w:pStyle w:val="a1"/>
        <w:numPr>
          <w:ilvl w:val="0"/>
          <w:numId w:val="0"/>
        </w:numPr>
        <w:ind w:left="1066"/>
        <w:jc w:val="both"/>
        <w:rPr>
          <w:b/>
          <w:szCs w:val="24"/>
        </w:rPr>
      </w:pPr>
    </w:p>
    <w:p w:rsidR="00A76B8E" w:rsidRDefault="00A76B8E" w:rsidP="00B00E21">
      <w:pPr>
        <w:pStyle w:val="1"/>
        <w:rPr>
          <w:sz w:val="24"/>
          <w:szCs w:val="24"/>
        </w:rPr>
      </w:pPr>
      <w:r w:rsidRPr="00735AFC">
        <w:rPr>
          <w:sz w:val="24"/>
          <w:szCs w:val="24"/>
        </w:rPr>
        <w:lastRenderedPageBreak/>
        <w:t>Тематический план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4"/>
        <w:gridCol w:w="1234"/>
        <w:gridCol w:w="3915"/>
        <w:gridCol w:w="2723"/>
      </w:tblGrid>
      <w:tr w:rsidR="00954361" w:rsidRPr="00097743" w:rsidTr="003546B5">
        <w:trPr>
          <w:trHeight w:val="5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1" w:rsidRPr="00097743" w:rsidRDefault="00954361" w:rsidP="003546B5">
            <w:pPr>
              <w:ind w:firstLine="18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1" w:rsidRPr="00097743" w:rsidRDefault="00954361" w:rsidP="003546B5">
            <w:pPr>
              <w:ind w:firstLine="74"/>
              <w:jc w:val="center"/>
              <w:rPr>
                <w:szCs w:val="24"/>
              </w:rPr>
            </w:pPr>
            <w:r w:rsidRPr="00097743">
              <w:rPr>
                <w:szCs w:val="24"/>
              </w:rPr>
              <w:t>Всего часов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1" w:rsidRDefault="00954361" w:rsidP="003546B5">
            <w:pPr>
              <w:ind w:firstLine="204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Практические </w:t>
            </w:r>
            <w:r w:rsidRPr="00097743">
              <w:rPr>
                <w:szCs w:val="24"/>
              </w:rPr>
              <w:t>занятия</w:t>
            </w:r>
          </w:p>
          <w:p w:rsidR="00954361" w:rsidRPr="00DB5E7F" w:rsidRDefault="00954361" w:rsidP="003546B5">
            <w:pPr>
              <w:ind w:firstLine="204"/>
              <w:jc w:val="center"/>
              <w:rPr>
                <w:szCs w:val="24"/>
              </w:rPr>
            </w:pPr>
            <w:r>
              <w:rPr>
                <w:szCs w:val="24"/>
              </w:rPr>
              <w:t>(аудиторные)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1" w:rsidRPr="00097743" w:rsidRDefault="00954361" w:rsidP="003546B5">
            <w:pPr>
              <w:ind w:firstLine="161"/>
              <w:jc w:val="center"/>
              <w:rPr>
                <w:szCs w:val="24"/>
              </w:rPr>
            </w:pPr>
            <w:r w:rsidRPr="00097743">
              <w:rPr>
                <w:szCs w:val="24"/>
              </w:rPr>
              <w:t>Самостоятельная работа</w:t>
            </w:r>
          </w:p>
        </w:tc>
      </w:tr>
      <w:tr w:rsidR="00954361" w:rsidRPr="00097743" w:rsidTr="003546B5">
        <w:trPr>
          <w:trHeight w:val="5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1" w:rsidRPr="00E420B6" w:rsidRDefault="00954361" w:rsidP="003546B5">
            <w:pPr>
              <w:ind w:firstLine="181"/>
              <w:jc w:val="center"/>
              <w:rPr>
                <w:b/>
                <w:szCs w:val="24"/>
              </w:rPr>
            </w:pPr>
            <w:r w:rsidRPr="00E420B6">
              <w:rPr>
                <w:b/>
                <w:szCs w:val="24"/>
              </w:rPr>
              <w:t>2 модуль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1" w:rsidRPr="00901C7B" w:rsidRDefault="00954361" w:rsidP="003546B5">
            <w:pPr>
              <w:ind w:firstLine="74"/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1" w:rsidRPr="00DB5E7F" w:rsidRDefault="00954361" w:rsidP="003546B5">
            <w:pPr>
              <w:ind w:firstLine="20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1" w:rsidRPr="00901C7B" w:rsidRDefault="00954361" w:rsidP="003546B5">
            <w:pPr>
              <w:ind w:firstLine="161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954361" w:rsidRPr="00097743" w:rsidTr="003546B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1" w:rsidRPr="00E420B6" w:rsidRDefault="00954361" w:rsidP="003546B5">
            <w:pPr>
              <w:ind w:firstLine="180"/>
              <w:jc w:val="center"/>
              <w:rPr>
                <w:b/>
                <w:szCs w:val="24"/>
              </w:rPr>
            </w:pPr>
            <w:r w:rsidRPr="00E420B6">
              <w:rPr>
                <w:b/>
                <w:szCs w:val="24"/>
              </w:rPr>
              <w:t>3 модуль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1" w:rsidRPr="00901C7B" w:rsidRDefault="00954361" w:rsidP="003546B5">
            <w:pPr>
              <w:ind w:firstLine="74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1" w:rsidRPr="00DB5E7F" w:rsidRDefault="00954361" w:rsidP="003546B5">
            <w:pPr>
              <w:ind w:firstLine="20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1" w:rsidRPr="00901C7B" w:rsidRDefault="00954361" w:rsidP="003546B5">
            <w:pPr>
              <w:ind w:firstLine="161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954361" w:rsidRPr="00097743" w:rsidTr="003546B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1" w:rsidRPr="00E420B6" w:rsidRDefault="00954361" w:rsidP="003546B5">
            <w:pPr>
              <w:ind w:firstLine="180"/>
              <w:jc w:val="center"/>
              <w:rPr>
                <w:b/>
                <w:szCs w:val="24"/>
              </w:rPr>
            </w:pPr>
            <w:r w:rsidRPr="00E420B6">
              <w:rPr>
                <w:b/>
                <w:szCs w:val="24"/>
              </w:rPr>
              <w:t>4 модуль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1" w:rsidRDefault="00954361" w:rsidP="003546B5">
            <w:pPr>
              <w:ind w:firstLine="161"/>
              <w:jc w:val="center"/>
              <w:rPr>
                <w:szCs w:val="24"/>
              </w:rPr>
            </w:pPr>
            <w:r>
              <w:rPr>
                <w:szCs w:val="24"/>
              </w:rPr>
              <w:t>Государственный экзамен</w:t>
            </w:r>
          </w:p>
          <w:p w:rsidR="00954361" w:rsidRPr="00097743" w:rsidRDefault="00954361" w:rsidP="003546B5">
            <w:pPr>
              <w:ind w:firstLine="161"/>
              <w:jc w:val="center"/>
              <w:rPr>
                <w:szCs w:val="24"/>
              </w:rPr>
            </w:pPr>
          </w:p>
        </w:tc>
      </w:tr>
      <w:tr w:rsidR="00954361" w:rsidRPr="00E420B6" w:rsidTr="003546B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1" w:rsidRPr="00E420B6" w:rsidRDefault="00954361" w:rsidP="003546B5">
            <w:pPr>
              <w:ind w:firstLine="180"/>
              <w:jc w:val="center"/>
              <w:rPr>
                <w:b/>
                <w:szCs w:val="24"/>
              </w:rPr>
            </w:pPr>
            <w:r w:rsidRPr="00E420B6">
              <w:rPr>
                <w:b/>
                <w:szCs w:val="24"/>
              </w:rPr>
              <w:t>ИТОГО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1" w:rsidRPr="00E420B6" w:rsidRDefault="00954361" w:rsidP="003546B5">
            <w:pPr>
              <w:ind w:firstLine="7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162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1" w:rsidRPr="00E420B6" w:rsidRDefault="00954361" w:rsidP="003546B5">
            <w:pPr>
              <w:ind w:firstLine="204"/>
              <w:jc w:val="center"/>
              <w:rPr>
                <w:b/>
                <w:szCs w:val="24"/>
              </w:rPr>
            </w:pPr>
            <w:r w:rsidRPr="00E420B6">
              <w:rPr>
                <w:b/>
                <w:szCs w:val="24"/>
              </w:rPr>
              <w:t>72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61" w:rsidRPr="00E420B6" w:rsidRDefault="00954361" w:rsidP="003546B5">
            <w:pPr>
              <w:ind w:firstLine="16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90</w:t>
            </w:r>
          </w:p>
        </w:tc>
      </w:tr>
    </w:tbl>
    <w:p w:rsidR="00097743" w:rsidRPr="00954361" w:rsidRDefault="00097743" w:rsidP="00097743">
      <w:pPr>
        <w:pStyle w:val="9"/>
        <w:numPr>
          <w:ilvl w:val="0"/>
          <w:numId w:val="0"/>
        </w:numPr>
        <w:ind w:left="708" w:firstLine="708"/>
        <w:rPr>
          <w:rFonts w:ascii="Times New Roman" w:hAnsi="Times New Roman"/>
          <w:b/>
          <w:sz w:val="24"/>
          <w:szCs w:val="24"/>
          <w:lang w:val="en-US"/>
        </w:rPr>
      </w:pPr>
      <w:r w:rsidRPr="00954361">
        <w:rPr>
          <w:rFonts w:ascii="Times New Roman" w:hAnsi="Times New Roman"/>
          <w:b/>
          <w:sz w:val="24"/>
          <w:szCs w:val="24"/>
        </w:rPr>
        <w:t>Темы</w:t>
      </w:r>
    </w:p>
    <w:p w:rsidR="00097743" w:rsidRPr="00954361" w:rsidRDefault="00097743" w:rsidP="00097743">
      <w:pPr>
        <w:ind w:firstLine="720"/>
        <w:jc w:val="both"/>
        <w:rPr>
          <w:szCs w:val="20"/>
          <w:lang w:val="en-US"/>
        </w:rPr>
      </w:pPr>
    </w:p>
    <w:p w:rsidR="00097743" w:rsidRPr="00954361" w:rsidRDefault="00097743" w:rsidP="00097743">
      <w:pPr>
        <w:numPr>
          <w:ilvl w:val="1"/>
          <w:numId w:val="24"/>
        </w:numPr>
        <w:jc w:val="both"/>
        <w:rPr>
          <w:szCs w:val="20"/>
          <w:lang w:val="en-US"/>
        </w:rPr>
      </w:pPr>
      <w:r w:rsidRPr="00954361">
        <w:rPr>
          <w:lang w:val="en-US"/>
        </w:rPr>
        <w:t>Using evidence to support your ides.</w:t>
      </w:r>
    </w:p>
    <w:p w:rsidR="00097743" w:rsidRPr="00954361" w:rsidRDefault="00097743" w:rsidP="00097743">
      <w:pPr>
        <w:numPr>
          <w:ilvl w:val="1"/>
          <w:numId w:val="24"/>
        </w:numPr>
        <w:jc w:val="both"/>
        <w:rPr>
          <w:szCs w:val="20"/>
          <w:lang w:val="en-US"/>
        </w:rPr>
      </w:pPr>
      <w:r w:rsidRPr="00954361">
        <w:rPr>
          <w:lang w:val="en-US"/>
        </w:rPr>
        <w:t>Structuring your project and finding information.</w:t>
      </w:r>
    </w:p>
    <w:p w:rsidR="00097743" w:rsidRPr="00954361" w:rsidRDefault="00097743" w:rsidP="00097743">
      <w:pPr>
        <w:numPr>
          <w:ilvl w:val="1"/>
          <w:numId w:val="24"/>
        </w:numPr>
        <w:jc w:val="both"/>
        <w:rPr>
          <w:szCs w:val="20"/>
          <w:lang w:val="en-US"/>
        </w:rPr>
      </w:pPr>
      <w:r w:rsidRPr="00954361">
        <w:rPr>
          <w:lang w:val="en-US"/>
        </w:rPr>
        <w:t>Developing your project</w:t>
      </w:r>
    </w:p>
    <w:p w:rsidR="00097743" w:rsidRPr="00954361" w:rsidRDefault="00097743" w:rsidP="00097743">
      <w:pPr>
        <w:numPr>
          <w:ilvl w:val="1"/>
          <w:numId w:val="24"/>
        </w:numPr>
        <w:jc w:val="both"/>
        <w:rPr>
          <w:szCs w:val="20"/>
          <w:lang w:val="en-US"/>
        </w:rPr>
      </w:pPr>
      <w:r w:rsidRPr="00954361">
        <w:rPr>
          <w:lang w:val="en-US"/>
        </w:rPr>
        <w:t>Developing  a focus.</w:t>
      </w:r>
    </w:p>
    <w:p w:rsidR="00097743" w:rsidRPr="00954361" w:rsidRDefault="00097743" w:rsidP="00097743">
      <w:pPr>
        <w:numPr>
          <w:ilvl w:val="1"/>
          <w:numId w:val="24"/>
        </w:numPr>
        <w:jc w:val="both"/>
        <w:rPr>
          <w:szCs w:val="20"/>
          <w:lang w:val="en-US"/>
        </w:rPr>
      </w:pPr>
      <w:r w:rsidRPr="00954361">
        <w:rPr>
          <w:lang w:val="en-US"/>
        </w:rPr>
        <w:t>Introductions, conclusions and definitions.</w:t>
      </w:r>
    </w:p>
    <w:p w:rsidR="00097743" w:rsidRPr="00954361" w:rsidRDefault="00097743" w:rsidP="00097743">
      <w:pPr>
        <w:numPr>
          <w:ilvl w:val="1"/>
          <w:numId w:val="24"/>
        </w:numPr>
        <w:jc w:val="both"/>
        <w:rPr>
          <w:szCs w:val="20"/>
          <w:lang w:val="en-US"/>
        </w:rPr>
      </w:pPr>
      <w:r w:rsidRPr="00954361">
        <w:rPr>
          <w:lang w:val="en-US"/>
        </w:rPr>
        <w:t>Preparing for presentations and editing your work.</w:t>
      </w:r>
    </w:p>
    <w:p w:rsidR="00A76B8E" w:rsidRPr="00F95B30" w:rsidRDefault="00A76B8E" w:rsidP="005C3E2E">
      <w:pPr>
        <w:ind w:firstLine="0"/>
        <w:rPr>
          <w:b/>
          <w:szCs w:val="24"/>
          <w:lang w:val="en-US"/>
        </w:rPr>
      </w:pPr>
    </w:p>
    <w:p w:rsidR="00B5428B" w:rsidRPr="00B5428B" w:rsidRDefault="00B5428B" w:rsidP="005C3E2E">
      <w:pPr>
        <w:ind w:firstLine="0"/>
        <w:rPr>
          <w:szCs w:val="24"/>
        </w:rPr>
      </w:pPr>
      <w:r w:rsidRPr="00B5428B">
        <w:rPr>
          <w:szCs w:val="24"/>
        </w:rPr>
        <w:t>Также в зависимости от специализации</w:t>
      </w:r>
      <w:r>
        <w:rPr>
          <w:szCs w:val="24"/>
        </w:rPr>
        <w:t xml:space="preserve"> по рекомендации выпускающей кафедры</w:t>
      </w:r>
      <w:r w:rsidRPr="00B5428B">
        <w:rPr>
          <w:szCs w:val="24"/>
        </w:rPr>
        <w:t xml:space="preserve"> подбирается ряд математических научных статей.</w:t>
      </w:r>
    </w:p>
    <w:p w:rsidR="00A76B8E" w:rsidRPr="00735AFC" w:rsidRDefault="00A76B8E" w:rsidP="00B00E21">
      <w:pPr>
        <w:pStyle w:val="1"/>
        <w:rPr>
          <w:sz w:val="24"/>
          <w:szCs w:val="24"/>
        </w:rPr>
      </w:pPr>
      <w:r w:rsidRPr="00735AFC">
        <w:rPr>
          <w:sz w:val="24"/>
          <w:szCs w:val="24"/>
        </w:rPr>
        <w:t>Формы контроля знаний студентов</w:t>
      </w:r>
    </w:p>
    <w:tbl>
      <w:tblPr>
        <w:tblW w:w="66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4"/>
        <w:gridCol w:w="1426"/>
        <w:gridCol w:w="395"/>
        <w:gridCol w:w="395"/>
        <w:gridCol w:w="433"/>
        <w:gridCol w:w="2746"/>
      </w:tblGrid>
      <w:tr w:rsidR="00144E21" w:rsidRPr="00760321">
        <w:trPr>
          <w:jc w:val="center"/>
        </w:trPr>
        <w:tc>
          <w:tcPr>
            <w:tcW w:w="1234" w:type="dxa"/>
            <w:vMerge w:val="restart"/>
          </w:tcPr>
          <w:p w:rsidR="00144E21" w:rsidRPr="00760321" w:rsidRDefault="00144E21" w:rsidP="00815A77">
            <w:pPr>
              <w:ind w:right="-108" w:firstLine="0"/>
              <w:rPr>
                <w:szCs w:val="24"/>
              </w:rPr>
            </w:pPr>
            <w:r w:rsidRPr="00760321">
              <w:rPr>
                <w:szCs w:val="24"/>
              </w:rPr>
              <w:t>Тип контроля</w:t>
            </w:r>
          </w:p>
        </w:tc>
        <w:tc>
          <w:tcPr>
            <w:tcW w:w="1426" w:type="dxa"/>
            <w:vMerge w:val="restart"/>
          </w:tcPr>
          <w:p w:rsidR="00144E21" w:rsidRPr="00760321" w:rsidRDefault="00144E21" w:rsidP="00815A77">
            <w:pPr>
              <w:ind w:firstLine="0"/>
              <w:rPr>
                <w:szCs w:val="24"/>
              </w:rPr>
            </w:pPr>
            <w:r w:rsidRPr="00760321">
              <w:rPr>
                <w:szCs w:val="24"/>
              </w:rPr>
              <w:t>Форма контроля</w:t>
            </w:r>
          </w:p>
        </w:tc>
        <w:tc>
          <w:tcPr>
            <w:tcW w:w="1223" w:type="dxa"/>
            <w:gridSpan w:val="3"/>
          </w:tcPr>
          <w:p w:rsidR="00144E21" w:rsidRPr="00760321" w:rsidRDefault="00144E21" w:rsidP="00144E21">
            <w:pPr>
              <w:ind w:firstLine="0"/>
              <w:rPr>
                <w:szCs w:val="24"/>
              </w:rPr>
            </w:pPr>
            <w:r w:rsidRPr="00760321">
              <w:rPr>
                <w:szCs w:val="24"/>
              </w:rPr>
              <w:t xml:space="preserve">       год               </w:t>
            </w:r>
          </w:p>
        </w:tc>
        <w:tc>
          <w:tcPr>
            <w:tcW w:w="2746" w:type="dxa"/>
          </w:tcPr>
          <w:p w:rsidR="00144E21" w:rsidRPr="00760321" w:rsidRDefault="00144E21" w:rsidP="001E6D0A">
            <w:pPr>
              <w:ind w:firstLine="0"/>
              <w:rPr>
                <w:szCs w:val="24"/>
              </w:rPr>
            </w:pPr>
            <w:r w:rsidRPr="00760321">
              <w:rPr>
                <w:szCs w:val="24"/>
              </w:rPr>
              <w:t>Параметры</w:t>
            </w:r>
          </w:p>
        </w:tc>
      </w:tr>
      <w:tr w:rsidR="001E6D0A" w:rsidRPr="00760321">
        <w:trPr>
          <w:jc w:val="center"/>
        </w:trPr>
        <w:tc>
          <w:tcPr>
            <w:tcW w:w="1234" w:type="dxa"/>
            <w:vMerge/>
          </w:tcPr>
          <w:p w:rsidR="001E6D0A" w:rsidRPr="00760321" w:rsidRDefault="001E6D0A" w:rsidP="00815A77">
            <w:pPr>
              <w:ind w:right="-108" w:firstLine="0"/>
              <w:rPr>
                <w:szCs w:val="24"/>
              </w:rPr>
            </w:pPr>
          </w:p>
        </w:tc>
        <w:tc>
          <w:tcPr>
            <w:tcW w:w="1426" w:type="dxa"/>
            <w:vMerge/>
          </w:tcPr>
          <w:p w:rsidR="001E6D0A" w:rsidRPr="00760321" w:rsidRDefault="001E6D0A" w:rsidP="00815A77">
            <w:pPr>
              <w:ind w:firstLine="0"/>
              <w:rPr>
                <w:szCs w:val="24"/>
              </w:rPr>
            </w:pPr>
          </w:p>
        </w:tc>
        <w:tc>
          <w:tcPr>
            <w:tcW w:w="395" w:type="dxa"/>
          </w:tcPr>
          <w:p w:rsidR="001E6D0A" w:rsidRPr="00760321" w:rsidRDefault="001E6D0A" w:rsidP="00815A77">
            <w:pPr>
              <w:ind w:firstLine="0"/>
              <w:jc w:val="center"/>
              <w:rPr>
                <w:szCs w:val="24"/>
              </w:rPr>
            </w:pPr>
            <w:r w:rsidRPr="00760321">
              <w:rPr>
                <w:szCs w:val="24"/>
              </w:rPr>
              <w:t>1</w:t>
            </w:r>
          </w:p>
        </w:tc>
        <w:tc>
          <w:tcPr>
            <w:tcW w:w="395" w:type="dxa"/>
          </w:tcPr>
          <w:p w:rsidR="001E6D0A" w:rsidRPr="00760321" w:rsidRDefault="001E6D0A" w:rsidP="00815A77">
            <w:pPr>
              <w:ind w:firstLine="0"/>
              <w:jc w:val="center"/>
              <w:rPr>
                <w:szCs w:val="24"/>
              </w:rPr>
            </w:pPr>
            <w:r w:rsidRPr="00760321">
              <w:rPr>
                <w:szCs w:val="24"/>
              </w:rPr>
              <w:t>2</w:t>
            </w:r>
          </w:p>
        </w:tc>
        <w:tc>
          <w:tcPr>
            <w:tcW w:w="433" w:type="dxa"/>
          </w:tcPr>
          <w:p w:rsidR="001E6D0A" w:rsidRPr="00760321" w:rsidRDefault="001E6D0A" w:rsidP="00815A77">
            <w:pPr>
              <w:ind w:firstLine="0"/>
              <w:jc w:val="center"/>
              <w:rPr>
                <w:szCs w:val="24"/>
              </w:rPr>
            </w:pPr>
            <w:r w:rsidRPr="00760321">
              <w:rPr>
                <w:szCs w:val="24"/>
              </w:rPr>
              <w:t>3</w:t>
            </w:r>
          </w:p>
        </w:tc>
        <w:tc>
          <w:tcPr>
            <w:tcW w:w="2746" w:type="dxa"/>
          </w:tcPr>
          <w:p w:rsidR="001E6D0A" w:rsidRPr="00760321" w:rsidRDefault="001E6D0A" w:rsidP="00815A77">
            <w:pPr>
              <w:ind w:firstLine="0"/>
              <w:rPr>
                <w:szCs w:val="24"/>
              </w:rPr>
            </w:pPr>
          </w:p>
        </w:tc>
      </w:tr>
      <w:tr w:rsidR="001E6D0A" w:rsidRPr="00760321">
        <w:trPr>
          <w:jc w:val="center"/>
        </w:trPr>
        <w:tc>
          <w:tcPr>
            <w:tcW w:w="1234" w:type="dxa"/>
            <w:vMerge w:val="restart"/>
          </w:tcPr>
          <w:p w:rsidR="001E6D0A" w:rsidRPr="00760321" w:rsidRDefault="001E6D0A" w:rsidP="00815A77">
            <w:pPr>
              <w:ind w:right="-108" w:firstLine="0"/>
              <w:rPr>
                <w:szCs w:val="24"/>
              </w:rPr>
            </w:pPr>
            <w:r w:rsidRPr="00760321">
              <w:rPr>
                <w:szCs w:val="24"/>
              </w:rPr>
              <w:t>Текущий</w:t>
            </w:r>
          </w:p>
          <w:p w:rsidR="001E6D0A" w:rsidRPr="00760321" w:rsidRDefault="001E6D0A" w:rsidP="00815A77">
            <w:pPr>
              <w:ind w:right="-108" w:firstLine="0"/>
              <w:rPr>
                <w:szCs w:val="24"/>
              </w:rPr>
            </w:pPr>
            <w:r w:rsidRPr="00760321">
              <w:rPr>
                <w:szCs w:val="24"/>
              </w:rPr>
              <w:t>(неделя)</w:t>
            </w:r>
          </w:p>
        </w:tc>
        <w:tc>
          <w:tcPr>
            <w:tcW w:w="1426" w:type="dxa"/>
          </w:tcPr>
          <w:p w:rsidR="001E6D0A" w:rsidRPr="00760321" w:rsidRDefault="001E6D0A" w:rsidP="00815A77">
            <w:pPr>
              <w:ind w:firstLine="0"/>
              <w:rPr>
                <w:szCs w:val="24"/>
              </w:rPr>
            </w:pPr>
            <w:r w:rsidRPr="00760321">
              <w:rPr>
                <w:szCs w:val="24"/>
              </w:rPr>
              <w:t>Контрольная работа</w:t>
            </w:r>
          </w:p>
        </w:tc>
        <w:tc>
          <w:tcPr>
            <w:tcW w:w="395" w:type="dxa"/>
          </w:tcPr>
          <w:p w:rsidR="001E6D0A" w:rsidRPr="00760321" w:rsidRDefault="001E6D0A" w:rsidP="00815A77">
            <w:pPr>
              <w:ind w:firstLine="0"/>
              <w:jc w:val="center"/>
              <w:rPr>
                <w:szCs w:val="24"/>
                <w:highlight w:val="lightGray"/>
              </w:rPr>
            </w:pPr>
          </w:p>
        </w:tc>
        <w:tc>
          <w:tcPr>
            <w:tcW w:w="395" w:type="dxa"/>
          </w:tcPr>
          <w:p w:rsidR="001E6D0A" w:rsidRPr="00760321" w:rsidRDefault="00492FB1" w:rsidP="00815A77">
            <w:pPr>
              <w:ind w:firstLine="0"/>
              <w:jc w:val="center"/>
              <w:rPr>
                <w:szCs w:val="24"/>
              </w:rPr>
            </w:pPr>
            <w:r w:rsidRPr="00760321">
              <w:rPr>
                <w:szCs w:val="24"/>
              </w:rPr>
              <w:t>1</w:t>
            </w:r>
          </w:p>
        </w:tc>
        <w:tc>
          <w:tcPr>
            <w:tcW w:w="433" w:type="dxa"/>
          </w:tcPr>
          <w:p w:rsidR="001E6D0A" w:rsidRPr="00760321" w:rsidRDefault="001E6D0A" w:rsidP="00815A7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746" w:type="dxa"/>
          </w:tcPr>
          <w:p w:rsidR="001E6D0A" w:rsidRPr="00760321" w:rsidRDefault="00144E21" w:rsidP="00AA2D22">
            <w:pPr>
              <w:ind w:firstLine="0"/>
              <w:rPr>
                <w:szCs w:val="24"/>
              </w:rPr>
            </w:pPr>
            <w:r w:rsidRPr="00760321">
              <w:rPr>
                <w:szCs w:val="24"/>
              </w:rPr>
              <w:t xml:space="preserve">письменная работа 80 минут (аудирование, </w:t>
            </w:r>
            <w:r w:rsidR="003C4853" w:rsidRPr="00760321">
              <w:rPr>
                <w:szCs w:val="24"/>
              </w:rPr>
              <w:t>чтение</w:t>
            </w:r>
            <w:r w:rsidRPr="00760321">
              <w:rPr>
                <w:szCs w:val="24"/>
              </w:rPr>
              <w:t>)</w:t>
            </w:r>
          </w:p>
        </w:tc>
      </w:tr>
      <w:tr w:rsidR="001E6D0A" w:rsidRPr="00760321">
        <w:trPr>
          <w:jc w:val="center"/>
        </w:trPr>
        <w:tc>
          <w:tcPr>
            <w:tcW w:w="1234" w:type="dxa"/>
            <w:vMerge/>
          </w:tcPr>
          <w:p w:rsidR="001E6D0A" w:rsidRPr="00760321" w:rsidRDefault="001E6D0A" w:rsidP="00815A77">
            <w:pPr>
              <w:ind w:right="-108" w:firstLine="0"/>
              <w:rPr>
                <w:szCs w:val="24"/>
              </w:rPr>
            </w:pPr>
          </w:p>
        </w:tc>
        <w:tc>
          <w:tcPr>
            <w:tcW w:w="1426" w:type="dxa"/>
          </w:tcPr>
          <w:p w:rsidR="001E6D0A" w:rsidRPr="00760321" w:rsidRDefault="001E6D0A" w:rsidP="00815A77">
            <w:pPr>
              <w:ind w:firstLine="0"/>
              <w:rPr>
                <w:szCs w:val="24"/>
              </w:rPr>
            </w:pPr>
            <w:r w:rsidRPr="00760321">
              <w:rPr>
                <w:szCs w:val="24"/>
              </w:rPr>
              <w:t>Домашнее задание</w:t>
            </w:r>
          </w:p>
        </w:tc>
        <w:tc>
          <w:tcPr>
            <w:tcW w:w="395" w:type="dxa"/>
          </w:tcPr>
          <w:p w:rsidR="001E6D0A" w:rsidRPr="00760321" w:rsidRDefault="001E6D0A" w:rsidP="00815A77">
            <w:pPr>
              <w:ind w:firstLine="0"/>
              <w:jc w:val="center"/>
              <w:rPr>
                <w:szCs w:val="24"/>
                <w:highlight w:val="lightGray"/>
              </w:rPr>
            </w:pPr>
          </w:p>
        </w:tc>
        <w:tc>
          <w:tcPr>
            <w:tcW w:w="395" w:type="dxa"/>
          </w:tcPr>
          <w:p w:rsidR="001E6D0A" w:rsidRPr="00760321" w:rsidRDefault="001E6D0A" w:rsidP="00815A7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33" w:type="dxa"/>
          </w:tcPr>
          <w:p w:rsidR="001E6D0A" w:rsidRPr="00760321" w:rsidRDefault="009454C1" w:rsidP="00815A77">
            <w:pPr>
              <w:ind w:firstLine="0"/>
              <w:jc w:val="center"/>
              <w:rPr>
                <w:szCs w:val="24"/>
              </w:rPr>
            </w:pPr>
            <w:r w:rsidRPr="00760321">
              <w:rPr>
                <w:szCs w:val="24"/>
              </w:rPr>
              <w:t>1</w:t>
            </w:r>
          </w:p>
        </w:tc>
        <w:tc>
          <w:tcPr>
            <w:tcW w:w="2746" w:type="dxa"/>
          </w:tcPr>
          <w:p w:rsidR="00AA2D22" w:rsidRPr="00760321" w:rsidRDefault="003C4853" w:rsidP="003C4853">
            <w:pPr>
              <w:ind w:firstLine="0"/>
              <w:rPr>
                <w:szCs w:val="24"/>
              </w:rPr>
            </w:pPr>
            <w:r w:rsidRPr="00760321">
              <w:rPr>
                <w:szCs w:val="24"/>
              </w:rPr>
              <w:t xml:space="preserve">Письменно – написание параграфа (250 слов) </w:t>
            </w:r>
            <w:r w:rsidR="00AA2D22" w:rsidRPr="00760321">
              <w:rPr>
                <w:szCs w:val="24"/>
              </w:rPr>
              <w:t>–</w:t>
            </w:r>
            <w:r w:rsidRPr="00760321">
              <w:rPr>
                <w:szCs w:val="24"/>
              </w:rPr>
              <w:t xml:space="preserve"> </w:t>
            </w:r>
          </w:p>
          <w:p w:rsidR="001E6D0A" w:rsidRPr="00760321" w:rsidRDefault="003C4853" w:rsidP="00AA2D22">
            <w:pPr>
              <w:ind w:firstLine="0"/>
              <w:rPr>
                <w:szCs w:val="24"/>
              </w:rPr>
            </w:pPr>
            <w:r w:rsidRPr="00760321">
              <w:rPr>
                <w:szCs w:val="24"/>
              </w:rPr>
              <w:t>Устно – составление презентаций</w:t>
            </w:r>
          </w:p>
        </w:tc>
      </w:tr>
      <w:tr w:rsidR="001E6D0A" w:rsidRPr="00760321">
        <w:trPr>
          <w:jc w:val="center"/>
        </w:trPr>
        <w:tc>
          <w:tcPr>
            <w:tcW w:w="1234" w:type="dxa"/>
          </w:tcPr>
          <w:p w:rsidR="001E6D0A" w:rsidRPr="00760321" w:rsidRDefault="001E6D0A" w:rsidP="00815A77">
            <w:pPr>
              <w:ind w:right="-108" w:firstLine="0"/>
              <w:rPr>
                <w:szCs w:val="24"/>
              </w:rPr>
            </w:pPr>
            <w:r w:rsidRPr="00760321">
              <w:rPr>
                <w:szCs w:val="24"/>
              </w:rPr>
              <w:t>Промежу</w:t>
            </w:r>
            <w:r w:rsidRPr="00760321">
              <w:rPr>
                <w:szCs w:val="24"/>
              </w:rPr>
              <w:softHyphen/>
              <w:t>точный</w:t>
            </w:r>
          </w:p>
        </w:tc>
        <w:tc>
          <w:tcPr>
            <w:tcW w:w="1426" w:type="dxa"/>
          </w:tcPr>
          <w:p w:rsidR="001E6D0A" w:rsidRPr="00760321" w:rsidRDefault="009454C1" w:rsidP="009454C1">
            <w:pPr>
              <w:ind w:firstLine="0"/>
              <w:rPr>
                <w:i/>
                <w:spacing w:val="20"/>
                <w:szCs w:val="24"/>
              </w:rPr>
            </w:pPr>
            <w:r w:rsidRPr="00760321">
              <w:rPr>
                <w:i/>
                <w:spacing w:val="20"/>
                <w:szCs w:val="24"/>
              </w:rPr>
              <w:t>экзамен</w:t>
            </w:r>
          </w:p>
        </w:tc>
        <w:tc>
          <w:tcPr>
            <w:tcW w:w="395" w:type="dxa"/>
          </w:tcPr>
          <w:p w:rsidR="001E6D0A" w:rsidRPr="00760321" w:rsidRDefault="001E6D0A" w:rsidP="00815A77">
            <w:pPr>
              <w:ind w:firstLine="0"/>
              <w:jc w:val="center"/>
              <w:rPr>
                <w:szCs w:val="24"/>
                <w:highlight w:val="lightGray"/>
              </w:rPr>
            </w:pPr>
          </w:p>
        </w:tc>
        <w:tc>
          <w:tcPr>
            <w:tcW w:w="395" w:type="dxa"/>
          </w:tcPr>
          <w:p w:rsidR="001E6D0A" w:rsidRPr="00760321" w:rsidRDefault="00B75C16" w:rsidP="00815A77">
            <w:pPr>
              <w:ind w:firstLine="0"/>
              <w:jc w:val="center"/>
              <w:rPr>
                <w:szCs w:val="24"/>
              </w:rPr>
            </w:pPr>
            <w:r w:rsidRPr="00760321">
              <w:rPr>
                <w:szCs w:val="24"/>
              </w:rPr>
              <w:t>1</w:t>
            </w:r>
          </w:p>
        </w:tc>
        <w:tc>
          <w:tcPr>
            <w:tcW w:w="433" w:type="dxa"/>
          </w:tcPr>
          <w:p w:rsidR="001E6D0A" w:rsidRPr="00760321" w:rsidRDefault="001E6D0A" w:rsidP="00815A7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746" w:type="dxa"/>
          </w:tcPr>
          <w:p w:rsidR="001E6D0A" w:rsidRPr="00760321" w:rsidRDefault="003C4853" w:rsidP="009454C1">
            <w:pPr>
              <w:ind w:firstLine="0"/>
              <w:rPr>
                <w:szCs w:val="24"/>
              </w:rPr>
            </w:pPr>
            <w:r w:rsidRPr="00760321">
              <w:rPr>
                <w:szCs w:val="24"/>
              </w:rPr>
              <w:t>Письменная часть</w:t>
            </w:r>
            <w:r w:rsidR="00B5428B" w:rsidRPr="00760321">
              <w:rPr>
                <w:szCs w:val="24"/>
              </w:rPr>
              <w:t xml:space="preserve"> </w:t>
            </w:r>
            <w:r w:rsidR="009454C1" w:rsidRPr="00760321">
              <w:rPr>
                <w:szCs w:val="24"/>
              </w:rPr>
              <w:t xml:space="preserve">80 </w:t>
            </w:r>
            <w:r w:rsidRPr="00760321">
              <w:rPr>
                <w:szCs w:val="24"/>
              </w:rPr>
              <w:t>минут (письмо, аудирование)</w:t>
            </w:r>
          </w:p>
        </w:tc>
      </w:tr>
      <w:tr w:rsidR="00B75C16" w:rsidRPr="00760321">
        <w:trPr>
          <w:jc w:val="center"/>
        </w:trPr>
        <w:tc>
          <w:tcPr>
            <w:tcW w:w="1234" w:type="dxa"/>
          </w:tcPr>
          <w:p w:rsidR="00B75C16" w:rsidRPr="00760321" w:rsidRDefault="00B75C16" w:rsidP="00AA2D22">
            <w:pPr>
              <w:ind w:right="-108" w:firstLine="0"/>
              <w:rPr>
                <w:szCs w:val="24"/>
              </w:rPr>
            </w:pPr>
            <w:r w:rsidRPr="00760321">
              <w:rPr>
                <w:szCs w:val="24"/>
              </w:rPr>
              <w:t>Итоговый</w:t>
            </w:r>
          </w:p>
        </w:tc>
        <w:tc>
          <w:tcPr>
            <w:tcW w:w="1426" w:type="dxa"/>
          </w:tcPr>
          <w:p w:rsidR="00B75C16" w:rsidRPr="00760321" w:rsidRDefault="00B75C16" w:rsidP="00815A77">
            <w:pPr>
              <w:ind w:firstLine="0"/>
              <w:rPr>
                <w:szCs w:val="24"/>
              </w:rPr>
            </w:pPr>
            <w:r w:rsidRPr="00760321">
              <w:rPr>
                <w:szCs w:val="24"/>
              </w:rPr>
              <w:t>Устный экзамен</w:t>
            </w:r>
          </w:p>
        </w:tc>
        <w:tc>
          <w:tcPr>
            <w:tcW w:w="395" w:type="dxa"/>
          </w:tcPr>
          <w:p w:rsidR="00B75C16" w:rsidRPr="00760321" w:rsidRDefault="00B75C16" w:rsidP="00815A7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395" w:type="dxa"/>
          </w:tcPr>
          <w:p w:rsidR="00B75C16" w:rsidRPr="00760321" w:rsidRDefault="00B75C16" w:rsidP="00815A7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33" w:type="dxa"/>
          </w:tcPr>
          <w:p w:rsidR="00B75C16" w:rsidRPr="00760321" w:rsidRDefault="00B75C16" w:rsidP="00815A77">
            <w:pPr>
              <w:ind w:firstLine="0"/>
              <w:jc w:val="center"/>
              <w:rPr>
                <w:szCs w:val="24"/>
              </w:rPr>
            </w:pPr>
            <w:r w:rsidRPr="00760321">
              <w:rPr>
                <w:szCs w:val="24"/>
              </w:rPr>
              <w:t>1</w:t>
            </w:r>
          </w:p>
        </w:tc>
        <w:tc>
          <w:tcPr>
            <w:tcW w:w="2746" w:type="dxa"/>
          </w:tcPr>
          <w:p w:rsidR="00B75C16" w:rsidRPr="00760321" w:rsidRDefault="00954361" w:rsidP="003C4853">
            <w:pPr>
              <w:ind w:firstLine="0"/>
              <w:rPr>
                <w:szCs w:val="24"/>
              </w:rPr>
            </w:pPr>
            <w:r w:rsidRPr="00760321">
              <w:rPr>
                <w:szCs w:val="24"/>
              </w:rPr>
              <w:t>Государственный экзамен</w:t>
            </w:r>
          </w:p>
        </w:tc>
      </w:tr>
    </w:tbl>
    <w:p w:rsidR="00A76B8E" w:rsidRDefault="00A76B8E" w:rsidP="00A76B8E">
      <w:pPr>
        <w:rPr>
          <w:szCs w:val="24"/>
        </w:rPr>
      </w:pPr>
    </w:p>
    <w:p w:rsidR="00954361" w:rsidRDefault="00954361" w:rsidP="00A76B8E">
      <w:pPr>
        <w:rPr>
          <w:szCs w:val="24"/>
        </w:rPr>
      </w:pPr>
    </w:p>
    <w:p w:rsidR="00B5428B" w:rsidRPr="00B5428B" w:rsidRDefault="00B5428B" w:rsidP="00A76B8E">
      <w:pPr>
        <w:rPr>
          <w:b/>
          <w:szCs w:val="24"/>
        </w:rPr>
      </w:pPr>
      <w:r w:rsidRPr="00B5428B">
        <w:rPr>
          <w:b/>
          <w:szCs w:val="24"/>
        </w:rPr>
        <w:t>Виды промежуточного котроля:</w:t>
      </w:r>
    </w:p>
    <w:p w:rsidR="00B5428B" w:rsidRPr="00735AFC" w:rsidRDefault="00B5428B" w:rsidP="00A76B8E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4666"/>
        <w:gridCol w:w="1535"/>
        <w:gridCol w:w="1836"/>
        <w:gridCol w:w="1642"/>
      </w:tblGrid>
      <w:tr w:rsidR="00B5428B" w:rsidRPr="00706158">
        <w:tc>
          <w:tcPr>
            <w:tcW w:w="0" w:type="auto"/>
          </w:tcPr>
          <w:p w:rsidR="00B5428B" w:rsidRPr="00706158" w:rsidRDefault="00B5428B" w:rsidP="00FC18A1">
            <w:pPr>
              <w:ind w:firstLine="0"/>
              <w:jc w:val="center"/>
              <w:rPr>
                <w:b/>
                <w:szCs w:val="24"/>
              </w:rPr>
            </w:pPr>
            <w:r w:rsidRPr="00706158">
              <w:rPr>
                <w:b/>
                <w:szCs w:val="24"/>
              </w:rPr>
              <w:t>№</w:t>
            </w:r>
          </w:p>
        </w:tc>
        <w:tc>
          <w:tcPr>
            <w:tcW w:w="0" w:type="auto"/>
          </w:tcPr>
          <w:p w:rsidR="00B5428B" w:rsidRPr="00706158" w:rsidRDefault="00B5428B" w:rsidP="00FC18A1">
            <w:pPr>
              <w:ind w:firstLine="0"/>
              <w:jc w:val="center"/>
              <w:rPr>
                <w:b/>
                <w:szCs w:val="24"/>
              </w:rPr>
            </w:pPr>
            <w:r w:rsidRPr="00706158">
              <w:rPr>
                <w:b/>
                <w:szCs w:val="24"/>
              </w:rPr>
              <w:t>Виды работ</w:t>
            </w:r>
          </w:p>
        </w:tc>
        <w:tc>
          <w:tcPr>
            <w:tcW w:w="0" w:type="auto"/>
          </w:tcPr>
          <w:p w:rsidR="00B5428B" w:rsidRPr="00706158" w:rsidRDefault="00B5428B" w:rsidP="00FC18A1">
            <w:pPr>
              <w:ind w:firstLine="0"/>
              <w:jc w:val="center"/>
              <w:rPr>
                <w:b/>
                <w:szCs w:val="24"/>
              </w:rPr>
            </w:pPr>
            <w:r w:rsidRPr="00706158">
              <w:rPr>
                <w:b/>
                <w:szCs w:val="24"/>
              </w:rPr>
              <w:t>Дата</w:t>
            </w:r>
          </w:p>
        </w:tc>
        <w:tc>
          <w:tcPr>
            <w:tcW w:w="0" w:type="auto"/>
          </w:tcPr>
          <w:p w:rsidR="00B5428B" w:rsidRPr="00706158" w:rsidRDefault="00B5428B" w:rsidP="00FC18A1">
            <w:pPr>
              <w:ind w:firstLine="0"/>
              <w:jc w:val="center"/>
              <w:rPr>
                <w:b/>
                <w:szCs w:val="24"/>
              </w:rPr>
            </w:pPr>
            <w:r w:rsidRPr="00706158">
              <w:rPr>
                <w:b/>
                <w:szCs w:val="24"/>
              </w:rPr>
              <w:t>Количество баллов</w:t>
            </w:r>
          </w:p>
        </w:tc>
        <w:tc>
          <w:tcPr>
            <w:tcW w:w="0" w:type="auto"/>
          </w:tcPr>
          <w:p w:rsidR="00B5428B" w:rsidRPr="00706158" w:rsidRDefault="00B5428B" w:rsidP="00FC18A1">
            <w:pPr>
              <w:ind w:firstLine="0"/>
              <w:jc w:val="center"/>
              <w:rPr>
                <w:b/>
                <w:szCs w:val="24"/>
              </w:rPr>
            </w:pPr>
            <w:r w:rsidRPr="00706158">
              <w:rPr>
                <w:b/>
                <w:szCs w:val="24"/>
              </w:rPr>
              <w:t>Критерии оценки</w:t>
            </w:r>
          </w:p>
        </w:tc>
      </w:tr>
      <w:tr w:rsidR="00D35DAC" w:rsidRPr="00706158">
        <w:tc>
          <w:tcPr>
            <w:tcW w:w="0" w:type="auto"/>
          </w:tcPr>
          <w:p w:rsidR="00D35DAC" w:rsidRPr="00706158" w:rsidRDefault="00D35DAC" w:rsidP="00FC18A1">
            <w:pPr>
              <w:ind w:firstLine="0"/>
              <w:jc w:val="center"/>
              <w:rPr>
                <w:bCs/>
                <w:szCs w:val="24"/>
              </w:rPr>
            </w:pPr>
            <w:r w:rsidRPr="00706158">
              <w:rPr>
                <w:bCs/>
                <w:szCs w:val="24"/>
              </w:rPr>
              <w:t>1</w:t>
            </w:r>
          </w:p>
        </w:tc>
        <w:tc>
          <w:tcPr>
            <w:tcW w:w="0" w:type="auto"/>
          </w:tcPr>
          <w:p w:rsidR="00D35DAC" w:rsidRPr="00706158" w:rsidRDefault="00D35DAC" w:rsidP="00FC18A1">
            <w:pPr>
              <w:ind w:firstLine="0"/>
              <w:rPr>
                <w:bCs/>
                <w:szCs w:val="24"/>
              </w:rPr>
            </w:pPr>
            <w:r w:rsidRPr="00706158">
              <w:rPr>
                <w:bCs/>
                <w:szCs w:val="24"/>
              </w:rPr>
              <w:t>практика  устной речи (доклады, дискуссии, презентации)</w:t>
            </w:r>
          </w:p>
        </w:tc>
        <w:tc>
          <w:tcPr>
            <w:tcW w:w="0" w:type="auto"/>
          </w:tcPr>
          <w:p w:rsidR="00D35DAC" w:rsidRPr="00706158" w:rsidRDefault="00D35DAC" w:rsidP="00FC18A1">
            <w:pPr>
              <w:ind w:firstLine="0"/>
              <w:jc w:val="center"/>
              <w:rPr>
                <w:bCs/>
                <w:szCs w:val="24"/>
              </w:rPr>
            </w:pPr>
            <w:r w:rsidRPr="00706158">
              <w:rPr>
                <w:bCs/>
                <w:szCs w:val="24"/>
              </w:rPr>
              <w:t>в течение курса</w:t>
            </w:r>
          </w:p>
        </w:tc>
        <w:tc>
          <w:tcPr>
            <w:tcW w:w="0" w:type="auto"/>
          </w:tcPr>
          <w:p w:rsidR="00D35DAC" w:rsidRPr="00706158" w:rsidRDefault="00D35DAC" w:rsidP="003546B5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См.ниже</w:t>
            </w:r>
          </w:p>
          <w:p w:rsidR="00D35DAC" w:rsidRPr="00706158" w:rsidRDefault="00D35DAC" w:rsidP="003546B5">
            <w:pPr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</w:tcPr>
          <w:p w:rsidR="00D35DAC" w:rsidRPr="00706158" w:rsidRDefault="00D35DAC" w:rsidP="00FC18A1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См.ниже</w:t>
            </w:r>
          </w:p>
          <w:p w:rsidR="00D35DAC" w:rsidRPr="00706158" w:rsidRDefault="00D35DAC" w:rsidP="00FC18A1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D35DAC" w:rsidRPr="00706158">
        <w:tc>
          <w:tcPr>
            <w:tcW w:w="0" w:type="auto"/>
          </w:tcPr>
          <w:p w:rsidR="00D35DAC" w:rsidRPr="00706158" w:rsidRDefault="00D35DAC" w:rsidP="00FC18A1">
            <w:pPr>
              <w:ind w:firstLine="0"/>
              <w:jc w:val="center"/>
              <w:rPr>
                <w:bCs/>
                <w:szCs w:val="24"/>
              </w:rPr>
            </w:pPr>
            <w:r w:rsidRPr="00706158">
              <w:rPr>
                <w:bCs/>
                <w:szCs w:val="24"/>
              </w:rPr>
              <w:t>2</w:t>
            </w:r>
          </w:p>
        </w:tc>
        <w:tc>
          <w:tcPr>
            <w:tcW w:w="0" w:type="auto"/>
          </w:tcPr>
          <w:p w:rsidR="00D35DAC" w:rsidRPr="00706158" w:rsidRDefault="00D35DAC" w:rsidP="00FC18A1">
            <w:pPr>
              <w:ind w:firstLine="0"/>
              <w:rPr>
                <w:bCs/>
                <w:szCs w:val="24"/>
              </w:rPr>
            </w:pPr>
            <w:r w:rsidRPr="00706158">
              <w:rPr>
                <w:bCs/>
                <w:szCs w:val="24"/>
              </w:rPr>
              <w:t xml:space="preserve">Аудирование. Задания в формате Госэкзамена </w:t>
            </w:r>
          </w:p>
          <w:p w:rsidR="00D35DAC" w:rsidRPr="00706158" w:rsidRDefault="00D35DAC" w:rsidP="00FC18A1">
            <w:pPr>
              <w:ind w:firstLine="0"/>
              <w:rPr>
                <w:bCs/>
                <w:szCs w:val="24"/>
              </w:rPr>
            </w:pPr>
            <w:r w:rsidRPr="00706158">
              <w:rPr>
                <w:bCs/>
                <w:szCs w:val="24"/>
              </w:rPr>
              <w:t>Контрольное аудирование (лекция) с последующим  изложением основных  мыслей</w:t>
            </w:r>
          </w:p>
        </w:tc>
        <w:tc>
          <w:tcPr>
            <w:tcW w:w="0" w:type="auto"/>
          </w:tcPr>
          <w:p w:rsidR="00D35DAC" w:rsidRPr="00706158" w:rsidRDefault="00D35DAC" w:rsidP="00FC18A1">
            <w:pPr>
              <w:ind w:firstLine="0"/>
              <w:jc w:val="center"/>
              <w:rPr>
                <w:bCs/>
                <w:szCs w:val="24"/>
              </w:rPr>
            </w:pPr>
            <w:r w:rsidRPr="00706158">
              <w:rPr>
                <w:bCs/>
                <w:szCs w:val="24"/>
              </w:rPr>
              <w:t>в течение курса</w:t>
            </w:r>
          </w:p>
        </w:tc>
        <w:tc>
          <w:tcPr>
            <w:tcW w:w="0" w:type="auto"/>
          </w:tcPr>
          <w:p w:rsidR="00D35DAC" w:rsidRPr="00706158" w:rsidRDefault="00D35DAC" w:rsidP="003546B5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См.ниже</w:t>
            </w:r>
          </w:p>
          <w:p w:rsidR="00D35DAC" w:rsidRPr="00706158" w:rsidRDefault="00D35DAC" w:rsidP="003546B5">
            <w:pPr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</w:tcPr>
          <w:p w:rsidR="00D35DAC" w:rsidRPr="00706158" w:rsidRDefault="00D35DAC" w:rsidP="003546B5">
            <w:pPr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См.ниже</w:t>
            </w:r>
          </w:p>
          <w:p w:rsidR="00D35DAC" w:rsidRPr="00706158" w:rsidRDefault="00D35DAC" w:rsidP="003546B5">
            <w:pPr>
              <w:ind w:firstLine="0"/>
              <w:jc w:val="center"/>
              <w:rPr>
                <w:bCs/>
                <w:szCs w:val="24"/>
              </w:rPr>
            </w:pPr>
          </w:p>
        </w:tc>
      </w:tr>
      <w:tr w:rsidR="001E337A" w:rsidRPr="00706158">
        <w:tc>
          <w:tcPr>
            <w:tcW w:w="0" w:type="auto"/>
          </w:tcPr>
          <w:p w:rsidR="001E337A" w:rsidRPr="00706158" w:rsidRDefault="001E337A" w:rsidP="00FC18A1">
            <w:pPr>
              <w:ind w:firstLine="0"/>
              <w:jc w:val="center"/>
              <w:rPr>
                <w:bCs/>
                <w:szCs w:val="24"/>
              </w:rPr>
            </w:pPr>
            <w:r w:rsidRPr="00706158">
              <w:rPr>
                <w:bCs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1E337A" w:rsidRPr="00706158" w:rsidRDefault="001E337A" w:rsidP="00FC18A1">
            <w:pPr>
              <w:ind w:firstLine="0"/>
              <w:rPr>
                <w:bCs/>
                <w:szCs w:val="24"/>
              </w:rPr>
            </w:pPr>
            <w:r w:rsidRPr="00706158">
              <w:rPr>
                <w:bCs/>
                <w:szCs w:val="24"/>
              </w:rPr>
              <w:t>Составление ВКР или проекта дипломной работы по специальности</w:t>
            </w:r>
          </w:p>
        </w:tc>
        <w:tc>
          <w:tcPr>
            <w:tcW w:w="0" w:type="auto"/>
          </w:tcPr>
          <w:p w:rsidR="001E337A" w:rsidRPr="00706158" w:rsidRDefault="001E337A" w:rsidP="00FC18A1">
            <w:pPr>
              <w:ind w:firstLine="0"/>
              <w:jc w:val="center"/>
              <w:rPr>
                <w:bCs/>
                <w:szCs w:val="24"/>
              </w:rPr>
            </w:pPr>
            <w:r w:rsidRPr="00706158">
              <w:rPr>
                <w:bCs/>
                <w:szCs w:val="24"/>
              </w:rPr>
              <w:t>В течении 3 модуля</w:t>
            </w:r>
          </w:p>
        </w:tc>
        <w:tc>
          <w:tcPr>
            <w:tcW w:w="0" w:type="auto"/>
          </w:tcPr>
          <w:p w:rsidR="001E337A" w:rsidRPr="00706158" w:rsidRDefault="001E337A" w:rsidP="00FC18A1">
            <w:pPr>
              <w:ind w:firstLine="0"/>
              <w:jc w:val="center"/>
              <w:rPr>
                <w:bCs/>
                <w:szCs w:val="24"/>
              </w:rPr>
            </w:pPr>
          </w:p>
        </w:tc>
        <w:tc>
          <w:tcPr>
            <w:tcW w:w="0" w:type="auto"/>
          </w:tcPr>
          <w:p w:rsidR="001E337A" w:rsidRPr="00706158" w:rsidRDefault="001E337A" w:rsidP="003546B5">
            <w:pPr>
              <w:ind w:firstLine="0"/>
              <w:jc w:val="center"/>
              <w:rPr>
                <w:bCs/>
                <w:szCs w:val="24"/>
              </w:rPr>
            </w:pPr>
          </w:p>
        </w:tc>
      </w:tr>
    </w:tbl>
    <w:p w:rsidR="00492FB1" w:rsidRDefault="00492FB1" w:rsidP="00B75C16">
      <w:pPr>
        <w:ind w:firstLine="513"/>
        <w:rPr>
          <w:sz w:val="28"/>
          <w:szCs w:val="28"/>
        </w:rPr>
      </w:pPr>
    </w:p>
    <w:p w:rsidR="00B5428B" w:rsidRDefault="00B5428B" w:rsidP="00B75C16">
      <w:pPr>
        <w:ind w:firstLine="513"/>
        <w:rPr>
          <w:sz w:val="28"/>
          <w:szCs w:val="28"/>
        </w:rPr>
      </w:pPr>
    </w:p>
    <w:p w:rsidR="00B75C16" w:rsidRPr="00B5428B" w:rsidRDefault="00B75C16" w:rsidP="00B75C16">
      <w:pPr>
        <w:ind w:firstLine="513"/>
        <w:rPr>
          <w:b/>
          <w:szCs w:val="24"/>
        </w:rPr>
      </w:pPr>
      <w:r w:rsidRPr="00B5428B">
        <w:rPr>
          <w:b/>
          <w:szCs w:val="24"/>
        </w:rPr>
        <w:t>Критерии оценки заданий промежуточного контроля:</w:t>
      </w:r>
    </w:p>
    <w:p w:rsidR="00B75C16" w:rsidRDefault="00B75C16" w:rsidP="00B75C16">
      <w:pPr>
        <w:rPr>
          <w:sz w:val="16"/>
          <w:szCs w:val="16"/>
        </w:rPr>
      </w:pPr>
    </w:p>
    <w:p w:rsidR="00492FB1" w:rsidRPr="00190258" w:rsidRDefault="00492FB1" w:rsidP="00B75C1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5940"/>
      </w:tblGrid>
      <w:tr w:rsidR="00B75C16" w:rsidRPr="00801440" w:rsidTr="00801440">
        <w:tc>
          <w:tcPr>
            <w:tcW w:w="3168" w:type="dxa"/>
          </w:tcPr>
          <w:p w:rsidR="00B75C16" w:rsidRPr="00801440" w:rsidRDefault="00B75C16" w:rsidP="00E46FD6">
            <w:pPr>
              <w:rPr>
                <w:sz w:val="28"/>
                <w:szCs w:val="28"/>
              </w:rPr>
            </w:pPr>
            <w:r w:rsidRPr="00801440">
              <w:rPr>
                <w:i/>
                <w:iCs/>
              </w:rPr>
              <w:t>Формы контроля</w:t>
            </w:r>
          </w:p>
        </w:tc>
        <w:tc>
          <w:tcPr>
            <w:tcW w:w="5940" w:type="dxa"/>
          </w:tcPr>
          <w:p w:rsidR="00B75C16" w:rsidRPr="00801440" w:rsidRDefault="00B75C16" w:rsidP="00E46FD6">
            <w:pPr>
              <w:rPr>
                <w:sz w:val="28"/>
                <w:szCs w:val="28"/>
              </w:rPr>
            </w:pPr>
            <w:r w:rsidRPr="00801440">
              <w:rPr>
                <w:i/>
                <w:iCs/>
              </w:rPr>
              <w:t>Критерии оценки</w:t>
            </w:r>
          </w:p>
        </w:tc>
      </w:tr>
      <w:tr w:rsidR="00B75C16" w:rsidRPr="00801440" w:rsidTr="00801440">
        <w:tc>
          <w:tcPr>
            <w:tcW w:w="3168" w:type="dxa"/>
          </w:tcPr>
          <w:p w:rsidR="00B75C16" w:rsidRPr="00801440" w:rsidRDefault="00B75C16" w:rsidP="00E46FD6">
            <w:pPr>
              <w:rPr>
                <w:b/>
                <w:bCs/>
              </w:rPr>
            </w:pPr>
            <w:r w:rsidRPr="00801440">
              <w:rPr>
                <w:b/>
                <w:bCs/>
              </w:rPr>
              <w:t xml:space="preserve">Диктант </w:t>
            </w:r>
            <w:r w:rsidRPr="00D35DAC">
              <w:t xml:space="preserve">– 10 </w:t>
            </w:r>
            <w:r w:rsidRPr="000340BB">
              <w:t>баллов</w:t>
            </w:r>
          </w:p>
        </w:tc>
        <w:tc>
          <w:tcPr>
            <w:tcW w:w="5940" w:type="dxa"/>
          </w:tcPr>
          <w:p w:rsidR="00B75C16" w:rsidRPr="000340BB" w:rsidRDefault="00B75C16" w:rsidP="00801440">
            <w:pPr>
              <w:pStyle w:val="11"/>
              <w:numPr>
                <w:ilvl w:val="0"/>
                <w:numId w:val="6"/>
              </w:numPr>
            </w:pPr>
            <w:r w:rsidRPr="000340BB">
              <w:t>ошибка в переводе слова – 1 балл; синонимы не засчитываются</w:t>
            </w:r>
          </w:p>
          <w:p w:rsidR="00B75C16" w:rsidRPr="000340BB" w:rsidRDefault="00B75C16" w:rsidP="00801440">
            <w:pPr>
              <w:pStyle w:val="11"/>
              <w:numPr>
                <w:ilvl w:val="0"/>
                <w:numId w:val="6"/>
              </w:numPr>
            </w:pPr>
            <w:r w:rsidRPr="000340BB">
              <w:t>грамматическая ошибка – 0.5 балла</w:t>
            </w:r>
          </w:p>
          <w:p w:rsidR="00B75C16" w:rsidRPr="000340BB" w:rsidRDefault="00B75C16" w:rsidP="00801440">
            <w:pPr>
              <w:pStyle w:val="11"/>
              <w:numPr>
                <w:ilvl w:val="0"/>
                <w:numId w:val="6"/>
              </w:numPr>
            </w:pPr>
            <w:r w:rsidRPr="000340BB">
              <w:t>правописание – 0.5 балла</w:t>
            </w:r>
          </w:p>
          <w:p w:rsidR="00B75C16" w:rsidRPr="000340BB" w:rsidRDefault="00B75C16" w:rsidP="00801440">
            <w:pPr>
              <w:pStyle w:val="11"/>
              <w:numPr>
                <w:ilvl w:val="0"/>
                <w:numId w:val="6"/>
              </w:numPr>
            </w:pPr>
            <w:r w:rsidRPr="000340BB">
              <w:t>артикль – 0.5 балла</w:t>
            </w:r>
          </w:p>
          <w:p w:rsidR="00B75C16" w:rsidRPr="00801440" w:rsidRDefault="00B75C16" w:rsidP="00801440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340BB">
              <w:t>предлог – 0.5 балла</w:t>
            </w:r>
          </w:p>
        </w:tc>
      </w:tr>
      <w:tr w:rsidR="00B75C16" w:rsidRPr="00801440" w:rsidTr="00801440">
        <w:tc>
          <w:tcPr>
            <w:tcW w:w="3168" w:type="dxa"/>
          </w:tcPr>
          <w:p w:rsidR="00B75C16" w:rsidRPr="000340BB" w:rsidRDefault="00B75C16" w:rsidP="00E46FD6">
            <w:r w:rsidRPr="000340BB">
              <w:t>Передача содержания русских статей на английском (</w:t>
            </w:r>
            <w:r w:rsidRPr="00801440">
              <w:rPr>
                <w:b/>
                <w:bCs/>
                <w:lang w:val="en-US"/>
              </w:rPr>
              <w:t>rendering</w:t>
            </w:r>
            <w:r w:rsidRPr="000340BB">
              <w:t>) - 30-40 баллов</w:t>
            </w:r>
          </w:p>
          <w:p w:rsidR="00B75C16" w:rsidRPr="000340BB" w:rsidRDefault="00B75C16" w:rsidP="00E46FD6"/>
          <w:p w:rsidR="00B75C16" w:rsidRPr="00801440" w:rsidRDefault="00B75C16" w:rsidP="00E46FD6">
            <w:pPr>
              <w:rPr>
                <w:sz w:val="28"/>
                <w:szCs w:val="28"/>
              </w:rPr>
            </w:pPr>
            <w:r w:rsidRPr="000340BB">
              <w:t>Краткое изложение английской статьи (</w:t>
            </w:r>
            <w:r w:rsidRPr="00801440">
              <w:rPr>
                <w:b/>
                <w:bCs/>
                <w:lang w:val="en-US"/>
              </w:rPr>
              <w:t>summary</w:t>
            </w:r>
            <w:r w:rsidRPr="000340BB">
              <w:t>) – 20 баллов</w:t>
            </w:r>
          </w:p>
        </w:tc>
        <w:tc>
          <w:tcPr>
            <w:tcW w:w="5940" w:type="dxa"/>
          </w:tcPr>
          <w:p w:rsidR="00B75C16" w:rsidRPr="000340BB" w:rsidRDefault="00B75C16" w:rsidP="00801440">
            <w:pPr>
              <w:pStyle w:val="11"/>
              <w:numPr>
                <w:ilvl w:val="0"/>
                <w:numId w:val="7"/>
              </w:numPr>
            </w:pPr>
            <w:r w:rsidRPr="000340BB">
              <w:t>лексическая ошибка – 2 балла</w:t>
            </w:r>
          </w:p>
          <w:p w:rsidR="00B75C16" w:rsidRPr="000340BB" w:rsidRDefault="00B75C16" w:rsidP="00801440">
            <w:pPr>
              <w:pStyle w:val="11"/>
              <w:numPr>
                <w:ilvl w:val="0"/>
                <w:numId w:val="7"/>
              </w:numPr>
            </w:pPr>
            <w:r w:rsidRPr="000340BB">
              <w:t>грамматическая ошибка – 1 балл</w:t>
            </w:r>
          </w:p>
          <w:p w:rsidR="00B75C16" w:rsidRPr="000340BB" w:rsidRDefault="00B75C16" w:rsidP="00801440">
            <w:pPr>
              <w:pStyle w:val="11"/>
              <w:numPr>
                <w:ilvl w:val="0"/>
                <w:numId w:val="7"/>
              </w:numPr>
            </w:pPr>
            <w:r w:rsidRPr="000340BB">
              <w:t>предлог – 1 балл</w:t>
            </w:r>
          </w:p>
          <w:p w:rsidR="00B75C16" w:rsidRPr="000340BB" w:rsidRDefault="00B75C16" w:rsidP="00801440">
            <w:pPr>
              <w:pStyle w:val="11"/>
              <w:numPr>
                <w:ilvl w:val="0"/>
                <w:numId w:val="7"/>
              </w:numPr>
            </w:pPr>
            <w:r w:rsidRPr="000340BB">
              <w:t>правописание – 0.5 балла</w:t>
            </w:r>
          </w:p>
          <w:p w:rsidR="00B75C16" w:rsidRPr="000340BB" w:rsidRDefault="00B75C16" w:rsidP="00801440">
            <w:pPr>
              <w:pStyle w:val="11"/>
              <w:numPr>
                <w:ilvl w:val="0"/>
                <w:numId w:val="7"/>
              </w:numPr>
            </w:pPr>
            <w:r w:rsidRPr="000340BB">
              <w:t>артикль – 0.5 балла</w:t>
            </w:r>
          </w:p>
          <w:p w:rsidR="00B75C16" w:rsidRPr="000340BB" w:rsidRDefault="00B75C16" w:rsidP="00801440">
            <w:pPr>
              <w:pStyle w:val="11"/>
              <w:numPr>
                <w:ilvl w:val="0"/>
                <w:numId w:val="7"/>
              </w:numPr>
            </w:pPr>
            <w:r w:rsidRPr="000340BB">
              <w:t>искажение смысла – 3 балла за предложение</w:t>
            </w:r>
          </w:p>
          <w:p w:rsidR="00B75C16" w:rsidRPr="000340BB" w:rsidRDefault="00B75C16" w:rsidP="00801440">
            <w:pPr>
              <w:pStyle w:val="11"/>
              <w:numPr>
                <w:ilvl w:val="0"/>
                <w:numId w:val="7"/>
              </w:numPr>
            </w:pPr>
            <w:r w:rsidRPr="000340BB">
              <w:t xml:space="preserve">фактическая ошибка – 3 балла </w:t>
            </w:r>
          </w:p>
          <w:p w:rsidR="00B75C16" w:rsidRPr="000340BB" w:rsidRDefault="00B75C16" w:rsidP="00801440">
            <w:pPr>
              <w:pStyle w:val="11"/>
              <w:numPr>
                <w:ilvl w:val="0"/>
                <w:numId w:val="7"/>
              </w:numPr>
            </w:pPr>
            <w:r w:rsidRPr="000340BB">
              <w:t>отсутствие связности – 3 балла со всей работы</w:t>
            </w:r>
          </w:p>
          <w:p w:rsidR="00B75C16" w:rsidRPr="000340BB" w:rsidRDefault="00B75C16" w:rsidP="00801440">
            <w:pPr>
              <w:pStyle w:val="11"/>
              <w:numPr>
                <w:ilvl w:val="0"/>
                <w:numId w:val="7"/>
              </w:numPr>
            </w:pPr>
            <w:r w:rsidRPr="000340BB">
              <w:t>отсутствие должной структуры – 3 балла</w:t>
            </w:r>
          </w:p>
          <w:p w:rsidR="00B75C16" w:rsidRPr="000340BB" w:rsidRDefault="00B75C16" w:rsidP="00801440">
            <w:pPr>
              <w:pStyle w:val="11"/>
              <w:numPr>
                <w:ilvl w:val="0"/>
                <w:numId w:val="7"/>
              </w:numPr>
            </w:pPr>
            <w:r w:rsidRPr="000340BB">
              <w:t>бонусный 1 балл за употребление сложной грамматической конструкции, но не более 5 за работу</w:t>
            </w:r>
          </w:p>
          <w:p w:rsidR="00B75C16" w:rsidRPr="00801440" w:rsidRDefault="00B75C16" w:rsidP="00801440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340BB">
              <w:t>дословное копирование авторских предложений – 2 балла за предложение</w:t>
            </w:r>
          </w:p>
        </w:tc>
      </w:tr>
      <w:tr w:rsidR="00B75C16" w:rsidRPr="00801440" w:rsidTr="00801440">
        <w:tc>
          <w:tcPr>
            <w:tcW w:w="3168" w:type="dxa"/>
          </w:tcPr>
          <w:p w:rsidR="00B75C16" w:rsidRPr="00801440" w:rsidRDefault="00B75C16" w:rsidP="00E46FD6">
            <w:pPr>
              <w:rPr>
                <w:sz w:val="28"/>
                <w:szCs w:val="28"/>
              </w:rPr>
            </w:pPr>
            <w:r w:rsidRPr="000340BB">
              <w:t xml:space="preserve">Устная работа, </w:t>
            </w:r>
            <w:r w:rsidRPr="00801440">
              <w:rPr>
                <w:b/>
                <w:bCs/>
              </w:rPr>
              <w:t>подготовленная речь</w:t>
            </w:r>
            <w:r w:rsidRPr="000340BB">
              <w:t xml:space="preserve"> (доклады, презентации и др.) - 20-30 баллов</w:t>
            </w:r>
          </w:p>
        </w:tc>
        <w:tc>
          <w:tcPr>
            <w:tcW w:w="5940" w:type="dxa"/>
          </w:tcPr>
          <w:p w:rsidR="00B75C16" w:rsidRPr="000340BB" w:rsidRDefault="00B75C16" w:rsidP="00801440">
            <w:pPr>
              <w:pStyle w:val="11"/>
              <w:numPr>
                <w:ilvl w:val="0"/>
                <w:numId w:val="8"/>
              </w:numPr>
            </w:pPr>
            <w:r w:rsidRPr="000340BB">
              <w:t>грамматическая ошибка – 1 балл;</w:t>
            </w:r>
          </w:p>
          <w:p w:rsidR="00B75C16" w:rsidRPr="000340BB" w:rsidRDefault="00B75C16" w:rsidP="00801440">
            <w:pPr>
              <w:pStyle w:val="11"/>
              <w:numPr>
                <w:ilvl w:val="0"/>
                <w:numId w:val="8"/>
              </w:numPr>
            </w:pPr>
            <w:r w:rsidRPr="000340BB">
              <w:t>лексическая ошибка – 1 балла</w:t>
            </w:r>
          </w:p>
          <w:p w:rsidR="00B75C16" w:rsidRPr="000340BB" w:rsidRDefault="00B75C16" w:rsidP="00801440">
            <w:pPr>
              <w:pStyle w:val="11"/>
              <w:numPr>
                <w:ilvl w:val="0"/>
                <w:numId w:val="8"/>
              </w:numPr>
            </w:pPr>
            <w:r w:rsidRPr="000340BB">
              <w:t>артикль, предлог - 0.5 балла;</w:t>
            </w:r>
          </w:p>
          <w:p w:rsidR="00B75C16" w:rsidRPr="000340BB" w:rsidRDefault="00B75C16" w:rsidP="00801440">
            <w:pPr>
              <w:pStyle w:val="11"/>
              <w:numPr>
                <w:ilvl w:val="0"/>
                <w:numId w:val="8"/>
              </w:numPr>
            </w:pPr>
            <w:r w:rsidRPr="000340BB">
              <w:t>произношение – 0.5 балла</w:t>
            </w:r>
          </w:p>
          <w:p w:rsidR="00B75C16" w:rsidRPr="000340BB" w:rsidRDefault="00B75C16" w:rsidP="00801440">
            <w:pPr>
              <w:pStyle w:val="11"/>
              <w:numPr>
                <w:ilvl w:val="0"/>
                <w:numId w:val="8"/>
              </w:numPr>
            </w:pPr>
            <w:r w:rsidRPr="000340BB">
              <w:t>произношение термина из активного вокабуляра -1 балл</w:t>
            </w:r>
          </w:p>
          <w:p w:rsidR="00B75C16" w:rsidRPr="000340BB" w:rsidRDefault="00B75C16" w:rsidP="00801440">
            <w:pPr>
              <w:pStyle w:val="11"/>
              <w:numPr>
                <w:ilvl w:val="0"/>
                <w:numId w:val="8"/>
              </w:numPr>
            </w:pPr>
            <w:r w:rsidRPr="000340BB">
              <w:t>отсутствие должной структуры (вступление, заключение) – 2 балла</w:t>
            </w:r>
          </w:p>
          <w:p w:rsidR="00B75C16" w:rsidRPr="00801440" w:rsidRDefault="00B75C16" w:rsidP="0080144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340BB">
              <w:t>отсутствие связующих конструкций – 2 балла</w:t>
            </w:r>
          </w:p>
        </w:tc>
      </w:tr>
      <w:tr w:rsidR="00B75C16" w:rsidRPr="00801440" w:rsidTr="00801440">
        <w:tc>
          <w:tcPr>
            <w:tcW w:w="3168" w:type="dxa"/>
          </w:tcPr>
          <w:p w:rsidR="00B75C16" w:rsidRPr="000340BB" w:rsidRDefault="00B75C16" w:rsidP="00E46FD6">
            <w:r w:rsidRPr="000340BB">
              <w:t xml:space="preserve">Устная работа, </w:t>
            </w:r>
            <w:r w:rsidRPr="00801440">
              <w:rPr>
                <w:b/>
                <w:bCs/>
              </w:rPr>
              <w:t xml:space="preserve"> неподготовленная речь</w:t>
            </w:r>
            <w:r w:rsidRPr="000340BB">
              <w:t xml:space="preserve">  (дискуссии, ролевые игры и др.) – 20-30 баллов</w:t>
            </w:r>
          </w:p>
        </w:tc>
        <w:tc>
          <w:tcPr>
            <w:tcW w:w="5940" w:type="dxa"/>
          </w:tcPr>
          <w:p w:rsidR="00B75C16" w:rsidRPr="000340BB" w:rsidRDefault="00B75C16" w:rsidP="00801440">
            <w:pPr>
              <w:pStyle w:val="11"/>
              <w:numPr>
                <w:ilvl w:val="0"/>
                <w:numId w:val="8"/>
              </w:numPr>
            </w:pPr>
            <w:r w:rsidRPr="000340BB">
              <w:t>любая грамматическая ошибка – 0,5 балла;</w:t>
            </w:r>
          </w:p>
          <w:p w:rsidR="00B75C16" w:rsidRPr="000340BB" w:rsidRDefault="00B75C16" w:rsidP="00801440">
            <w:pPr>
              <w:pStyle w:val="11"/>
              <w:numPr>
                <w:ilvl w:val="0"/>
                <w:numId w:val="8"/>
              </w:numPr>
            </w:pPr>
            <w:r w:rsidRPr="000340BB">
              <w:t>лексическая ошибка – 1 балл</w:t>
            </w:r>
          </w:p>
          <w:p w:rsidR="00B75C16" w:rsidRPr="00801440" w:rsidRDefault="00B75C16" w:rsidP="00801440">
            <w:pPr>
              <w:pStyle w:val="11"/>
              <w:numPr>
                <w:ilvl w:val="0"/>
                <w:numId w:val="8"/>
              </w:numPr>
              <w:rPr>
                <w:lang w:val="en-US"/>
              </w:rPr>
            </w:pPr>
            <w:r w:rsidRPr="00801440">
              <w:rPr>
                <w:lang w:val="en-US"/>
              </w:rPr>
              <w:t xml:space="preserve">discourse markers (discussion language) – </w:t>
            </w:r>
            <w:r w:rsidRPr="000340BB">
              <w:t>до</w:t>
            </w:r>
            <w:r w:rsidRPr="00801440">
              <w:rPr>
                <w:lang w:val="en-US"/>
              </w:rPr>
              <w:t xml:space="preserve"> 5 </w:t>
            </w:r>
            <w:r w:rsidRPr="000340BB">
              <w:t>баллов</w:t>
            </w:r>
            <w:r w:rsidRPr="00801440">
              <w:rPr>
                <w:lang w:val="en-US"/>
              </w:rPr>
              <w:t>;</w:t>
            </w:r>
          </w:p>
          <w:p w:rsidR="00B75C16" w:rsidRPr="00801440" w:rsidRDefault="00B75C16" w:rsidP="00801440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0340BB">
              <w:t>произношение – 0.5</w:t>
            </w:r>
          </w:p>
        </w:tc>
      </w:tr>
    </w:tbl>
    <w:p w:rsidR="00B75C16" w:rsidRDefault="00B75C16" w:rsidP="00B75C16">
      <w:pPr>
        <w:rPr>
          <w:sz w:val="28"/>
          <w:szCs w:val="28"/>
        </w:rPr>
      </w:pPr>
    </w:p>
    <w:p w:rsidR="004C4DD2" w:rsidRDefault="00A76B8E" w:rsidP="00B00E21">
      <w:pPr>
        <w:pStyle w:val="1"/>
        <w:rPr>
          <w:sz w:val="24"/>
          <w:szCs w:val="24"/>
        </w:rPr>
      </w:pPr>
      <w:r w:rsidRPr="00735AFC">
        <w:rPr>
          <w:sz w:val="24"/>
          <w:szCs w:val="24"/>
        </w:rPr>
        <w:t>Содержание дисциплины</w:t>
      </w:r>
    </w:p>
    <w:p w:rsidR="00F95B30" w:rsidRPr="00F95B30" w:rsidRDefault="000E58DB" w:rsidP="00F95B30">
      <w:pPr>
        <w:pStyle w:val="af2"/>
        <w:numPr>
          <w:ilvl w:val="0"/>
          <w:numId w:val="12"/>
        </w:numPr>
        <w:rPr>
          <w:szCs w:val="24"/>
        </w:rPr>
      </w:pPr>
      <w:r>
        <w:t>Перечень тем, приведенных в пункте 4, соответствует сод</w:t>
      </w:r>
      <w:r w:rsidR="00B5428B">
        <w:t xml:space="preserve">ержанию базового учебного </w:t>
      </w:r>
      <w:r w:rsidR="00B5428B" w:rsidRPr="00954361">
        <w:t xml:space="preserve">пособия </w:t>
      </w:r>
      <w:r w:rsidR="00B5428B" w:rsidRPr="00F95B30">
        <w:rPr>
          <w:i/>
        </w:rPr>
        <w:t>‘</w:t>
      </w:r>
      <w:r w:rsidR="00B5428B" w:rsidRPr="00F95B30">
        <w:rPr>
          <w:i/>
          <w:lang w:val="en-US"/>
        </w:rPr>
        <w:t>English</w:t>
      </w:r>
      <w:r w:rsidR="00B5428B" w:rsidRPr="00F95B30">
        <w:rPr>
          <w:i/>
        </w:rPr>
        <w:t xml:space="preserve"> </w:t>
      </w:r>
      <w:r w:rsidR="00B5428B" w:rsidRPr="00F95B30">
        <w:rPr>
          <w:i/>
          <w:lang w:val="en-US"/>
        </w:rPr>
        <w:t>for</w:t>
      </w:r>
      <w:r w:rsidR="00B5428B" w:rsidRPr="00F95B30">
        <w:rPr>
          <w:i/>
        </w:rPr>
        <w:t xml:space="preserve"> </w:t>
      </w:r>
      <w:r w:rsidR="00B5428B" w:rsidRPr="00F95B30">
        <w:rPr>
          <w:i/>
          <w:lang w:val="en-US"/>
        </w:rPr>
        <w:t>academic</w:t>
      </w:r>
      <w:r w:rsidR="00B5428B" w:rsidRPr="00F95B30">
        <w:rPr>
          <w:i/>
        </w:rPr>
        <w:t xml:space="preserve"> </w:t>
      </w:r>
      <w:r w:rsidR="00B5428B" w:rsidRPr="00F95B30">
        <w:rPr>
          <w:i/>
          <w:lang w:val="en-US"/>
        </w:rPr>
        <w:t>study</w:t>
      </w:r>
      <w:r w:rsidR="00B5428B" w:rsidRPr="00F95B30">
        <w:rPr>
          <w:i/>
        </w:rPr>
        <w:t xml:space="preserve">: </w:t>
      </w:r>
      <w:r w:rsidR="00B5428B" w:rsidRPr="00F95B30">
        <w:rPr>
          <w:i/>
          <w:lang w:val="en-US"/>
        </w:rPr>
        <w:t>Writing</w:t>
      </w:r>
      <w:r w:rsidR="00B5428B" w:rsidRPr="00F95B30">
        <w:rPr>
          <w:i/>
        </w:rPr>
        <w:t>’</w:t>
      </w:r>
      <w:r w:rsidR="00B5428B" w:rsidRPr="00954361">
        <w:t xml:space="preserve">, </w:t>
      </w:r>
      <w:r w:rsidR="00B5428B" w:rsidRPr="00954361">
        <w:rPr>
          <w:lang w:val="en-US"/>
        </w:rPr>
        <w:t>Anne</w:t>
      </w:r>
      <w:r w:rsidR="00B5428B" w:rsidRPr="00954361">
        <w:t xml:space="preserve"> </w:t>
      </w:r>
      <w:r w:rsidR="00B5428B" w:rsidRPr="00954361">
        <w:rPr>
          <w:lang w:val="en-US"/>
        </w:rPr>
        <w:t>Pallant</w:t>
      </w:r>
      <w:r w:rsidR="00B5428B" w:rsidRPr="00954361">
        <w:t>, а также рекомендованных математических статей</w:t>
      </w:r>
      <w:r w:rsidR="00F95B30">
        <w:t xml:space="preserve"> и пособий</w:t>
      </w:r>
      <w:r w:rsidR="00B5428B" w:rsidRPr="00954361">
        <w:t>, в частности:</w:t>
      </w:r>
      <w:r w:rsidR="00B5428B">
        <w:t xml:space="preserve"> </w:t>
      </w:r>
    </w:p>
    <w:p w:rsidR="00F95B30" w:rsidRPr="00F95B30" w:rsidRDefault="00F95B30" w:rsidP="00F95B30">
      <w:pPr>
        <w:pStyle w:val="af2"/>
        <w:numPr>
          <w:ilvl w:val="0"/>
          <w:numId w:val="12"/>
        </w:numPr>
        <w:rPr>
          <w:szCs w:val="24"/>
          <w:lang w:val="en-US"/>
        </w:rPr>
      </w:pPr>
      <w:r w:rsidRPr="00F95B30">
        <w:rPr>
          <w:lang w:val="en-US"/>
        </w:rPr>
        <w:lastRenderedPageBreak/>
        <w:t>The Princeton Companion to Mathematics by Timothy Gowers, June Barrow-Green, Princeton University Press, 2007.</w:t>
      </w:r>
    </w:p>
    <w:p w:rsidR="00F95B30" w:rsidRPr="009F0583" w:rsidRDefault="00F95B30" w:rsidP="00F95B30">
      <w:pPr>
        <w:ind w:left="1080"/>
        <w:rPr>
          <w:lang w:val="en-US"/>
        </w:rPr>
      </w:pPr>
      <w:r w:rsidRPr="009F0583">
        <w:rPr>
          <w:lang w:val="en-US"/>
        </w:rPr>
        <w:t>I.2 The Language and Grammar of Mathematics</w:t>
      </w:r>
      <w:r>
        <w:rPr>
          <w:lang w:val="en-US"/>
        </w:rPr>
        <w:t xml:space="preserve">.  Available at </w:t>
      </w:r>
      <w:hyperlink r:id="rId8" w:history="1">
        <w:r w:rsidRPr="00EE12A6">
          <w:rPr>
            <w:rStyle w:val="ad"/>
            <w:lang w:val="en-US"/>
          </w:rPr>
          <w:t>http://press.princeton.edu/chapters/gowers/gowers_I_2.pdf</w:t>
        </w:r>
      </w:hyperlink>
      <w:r>
        <w:rPr>
          <w:lang w:val="en-US"/>
        </w:rPr>
        <w:t xml:space="preserve"> </w:t>
      </w:r>
    </w:p>
    <w:p w:rsidR="00F95B30" w:rsidRPr="009F0583" w:rsidRDefault="00F95B30" w:rsidP="00F95B30">
      <w:pPr>
        <w:ind w:left="1080"/>
        <w:rPr>
          <w:lang w:val="en-US"/>
        </w:rPr>
      </w:pPr>
      <w:r w:rsidRPr="009F0583">
        <w:rPr>
          <w:lang w:val="en-US"/>
        </w:rPr>
        <w:t>IV.5 Arithmetic Geometry</w:t>
      </w:r>
      <w:r>
        <w:rPr>
          <w:lang w:val="en-US"/>
        </w:rPr>
        <w:t xml:space="preserve"> Available at </w:t>
      </w:r>
      <w:hyperlink r:id="rId9" w:history="1">
        <w:r w:rsidRPr="00EE12A6">
          <w:rPr>
            <w:rStyle w:val="ad"/>
            <w:lang w:val="en-US"/>
          </w:rPr>
          <w:t>http://press.princeton.edu/chapters/gowers/gowers_IV_5.pdf</w:t>
        </w:r>
      </w:hyperlink>
      <w:r>
        <w:rPr>
          <w:lang w:val="en-US"/>
        </w:rPr>
        <w:t xml:space="preserve"> </w:t>
      </w:r>
    </w:p>
    <w:p w:rsidR="00F95B30" w:rsidRDefault="00F95B30" w:rsidP="00F95B30">
      <w:pPr>
        <w:ind w:left="1080"/>
        <w:rPr>
          <w:lang w:val="en-US"/>
        </w:rPr>
      </w:pPr>
      <w:r w:rsidRPr="009F0583">
        <w:rPr>
          <w:lang w:val="en-US"/>
        </w:rPr>
        <w:t>IV.21 Numerical Analysis</w:t>
      </w:r>
      <w:r>
        <w:rPr>
          <w:lang w:val="en-US"/>
        </w:rPr>
        <w:t xml:space="preserve"> Available at </w:t>
      </w:r>
      <w:hyperlink r:id="rId10" w:history="1">
        <w:r w:rsidRPr="00EE12A6">
          <w:rPr>
            <w:rStyle w:val="ad"/>
            <w:lang w:val="en-US"/>
          </w:rPr>
          <w:t>http://press.princeton.edu/chapters/gowers/gowers_IV_21.pdf</w:t>
        </w:r>
      </w:hyperlink>
      <w:r>
        <w:rPr>
          <w:lang w:val="en-US"/>
        </w:rPr>
        <w:t xml:space="preserve"> </w:t>
      </w:r>
    </w:p>
    <w:p w:rsidR="00F95B30" w:rsidRPr="009F0583" w:rsidRDefault="00F95B30" w:rsidP="00F95B30">
      <w:pPr>
        <w:ind w:left="1080"/>
        <w:rPr>
          <w:lang w:val="en-US"/>
        </w:rPr>
      </w:pPr>
      <w:r w:rsidRPr="009F0583">
        <w:rPr>
          <w:lang w:val="en-US"/>
        </w:rPr>
        <w:t>VIII.6 Advice to a Young Mathematician</w:t>
      </w:r>
      <w:r>
        <w:rPr>
          <w:lang w:val="en-US"/>
        </w:rPr>
        <w:t xml:space="preserve"> Available at </w:t>
      </w:r>
      <w:hyperlink r:id="rId11" w:history="1">
        <w:r w:rsidRPr="00EE12A6">
          <w:rPr>
            <w:rStyle w:val="ad"/>
            <w:lang w:val="en-US"/>
          </w:rPr>
          <w:t>http://press.princeton.edu/chapters/gowers/gowers_VIII_6.pdf</w:t>
        </w:r>
      </w:hyperlink>
      <w:r>
        <w:rPr>
          <w:lang w:val="en-US"/>
        </w:rPr>
        <w:t xml:space="preserve"> </w:t>
      </w:r>
    </w:p>
    <w:p w:rsidR="00B5428B" w:rsidRDefault="00B5428B" w:rsidP="00B5428B"/>
    <w:p w:rsidR="00F95B30" w:rsidRDefault="00F95B30" w:rsidP="00F95B30">
      <w:pPr>
        <w:numPr>
          <w:ilvl w:val="0"/>
          <w:numId w:val="12"/>
        </w:numPr>
        <w:shd w:val="clear" w:color="auto" w:fill="FFFFFF"/>
        <w:rPr>
          <w:szCs w:val="24"/>
          <w:lang w:val="en-US"/>
        </w:rPr>
      </w:pPr>
      <w:r w:rsidRPr="00A46E3C">
        <w:rPr>
          <w:rStyle w:val="citationbook"/>
          <w:bCs/>
          <w:i/>
          <w:color w:val="000000"/>
          <w:spacing w:val="-7"/>
          <w:szCs w:val="23"/>
          <w:lang w:val="en-US"/>
        </w:rPr>
        <w:t>Trzeciak, Jerzy.</w:t>
      </w:r>
      <w:r>
        <w:rPr>
          <w:rStyle w:val="citationbook"/>
          <w:bCs/>
          <w:i/>
          <w:color w:val="000000"/>
          <w:spacing w:val="-7"/>
          <w:szCs w:val="23"/>
          <w:lang w:val="en-US"/>
        </w:rPr>
        <w:t xml:space="preserve"> </w:t>
      </w:r>
      <w:r w:rsidRPr="00A46E3C">
        <w:rPr>
          <w:rStyle w:val="citationbook"/>
          <w:bCs/>
          <w:color w:val="000000"/>
          <w:spacing w:val="-7"/>
          <w:szCs w:val="23"/>
          <w:lang w:val="en-US"/>
        </w:rPr>
        <w:t>Writing Mathematical Papers in English. Gdansk, 1993</w:t>
      </w:r>
      <w:r w:rsidRPr="006B3B5D">
        <w:rPr>
          <w:szCs w:val="24"/>
          <w:lang w:val="en-US"/>
        </w:rPr>
        <w:t xml:space="preserve"> </w:t>
      </w:r>
    </w:p>
    <w:p w:rsidR="00F95B30" w:rsidRPr="00F95B30" w:rsidRDefault="00F95B30" w:rsidP="00F95B30">
      <w:pPr>
        <w:pStyle w:val="af2"/>
        <w:numPr>
          <w:ilvl w:val="0"/>
          <w:numId w:val="12"/>
        </w:numPr>
        <w:rPr>
          <w:szCs w:val="24"/>
        </w:rPr>
      </w:pPr>
      <w:r>
        <w:rPr>
          <w:rStyle w:val="citationbook"/>
          <w:i/>
          <w:lang w:val="en-US"/>
        </w:rPr>
        <w:t xml:space="preserve">Vivaldi, Franco. </w:t>
      </w:r>
      <w:r w:rsidRPr="00A46E3C">
        <w:rPr>
          <w:rStyle w:val="citationbook"/>
          <w:lang w:val="en-US"/>
        </w:rPr>
        <w:t>Mathematical Writing. Queen Mary University of London, 2014.</w:t>
      </w:r>
      <w:r w:rsidRPr="000C1196">
        <w:rPr>
          <w:szCs w:val="24"/>
          <w:lang w:val="en-US"/>
        </w:rPr>
        <w:t xml:space="preserve"> </w:t>
      </w:r>
      <w:hyperlink r:id="rId12" w:history="1">
        <w:r w:rsidRPr="001D7EEE">
          <w:rPr>
            <w:rStyle w:val="ad"/>
            <w:szCs w:val="24"/>
            <w:lang w:val="en-US"/>
          </w:rPr>
          <w:t>http</w:t>
        </w:r>
        <w:r w:rsidRPr="00F95B30">
          <w:rPr>
            <w:rStyle w:val="ad"/>
            <w:szCs w:val="24"/>
          </w:rPr>
          <w:t>://</w:t>
        </w:r>
        <w:r w:rsidRPr="001D7EEE">
          <w:rPr>
            <w:rStyle w:val="ad"/>
            <w:szCs w:val="24"/>
            <w:lang w:val="en-US"/>
          </w:rPr>
          <w:t>www</w:t>
        </w:r>
        <w:r w:rsidRPr="00F95B30">
          <w:rPr>
            <w:rStyle w:val="ad"/>
            <w:szCs w:val="24"/>
          </w:rPr>
          <w:t>.</w:t>
        </w:r>
        <w:r w:rsidRPr="001D7EEE">
          <w:rPr>
            <w:rStyle w:val="ad"/>
            <w:szCs w:val="24"/>
            <w:lang w:val="en-US"/>
          </w:rPr>
          <w:t>maths</w:t>
        </w:r>
        <w:r w:rsidRPr="00F95B30">
          <w:rPr>
            <w:rStyle w:val="ad"/>
            <w:szCs w:val="24"/>
          </w:rPr>
          <w:t>.</w:t>
        </w:r>
        <w:r w:rsidRPr="001D7EEE">
          <w:rPr>
            <w:rStyle w:val="ad"/>
            <w:szCs w:val="24"/>
            <w:lang w:val="en-US"/>
          </w:rPr>
          <w:t>qmul</w:t>
        </w:r>
        <w:r w:rsidRPr="00F95B30">
          <w:rPr>
            <w:rStyle w:val="ad"/>
            <w:szCs w:val="24"/>
          </w:rPr>
          <w:t>.</w:t>
        </w:r>
        <w:r w:rsidRPr="001D7EEE">
          <w:rPr>
            <w:rStyle w:val="ad"/>
            <w:szCs w:val="24"/>
            <w:lang w:val="en-US"/>
          </w:rPr>
          <w:t>ac</w:t>
        </w:r>
        <w:r w:rsidRPr="00F95B30">
          <w:rPr>
            <w:rStyle w:val="ad"/>
            <w:szCs w:val="24"/>
          </w:rPr>
          <w:t>.</w:t>
        </w:r>
        <w:r w:rsidRPr="001D7EEE">
          <w:rPr>
            <w:rStyle w:val="ad"/>
            <w:szCs w:val="24"/>
            <w:lang w:val="en-US"/>
          </w:rPr>
          <w:t>uk</w:t>
        </w:r>
        <w:r w:rsidRPr="00F95B30">
          <w:rPr>
            <w:rStyle w:val="ad"/>
            <w:szCs w:val="24"/>
          </w:rPr>
          <w:t>/~</w:t>
        </w:r>
        <w:r w:rsidRPr="001D7EEE">
          <w:rPr>
            <w:rStyle w:val="ad"/>
            <w:szCs w:val="24"/>
            <w:lang w:val="en-US"/>
          </w:rPr>
          <w:t>fv</w:t>
        </w:r>
        <w:r w:rsidRPr="00F95B30">
          <w:rPr>
            <w:rStyle w:val="ad"/>
            <w:szCs w:val="24"/>
          </w:rPr>
          <w:t>/</w:t>
        </w:r>
        <w:r w:rsidRPr="001D7EEE">
          <w:rPr>
            <w:rStyle w:val="ad"/>
            <w:szCs w:val="24"/>
            <w:lang w:val="en-US"/>
          </w:rPr>
          <w:t>books</w:t>
        </w:r>
        <w:r w:rsidRPr="00F95B30">
          <w:rPr>
            <w:rStyle w:val="ad"/>
            <w:szCs w:val="24"/>
          </w:rPr>
          <w:t>/</w:t>
        </w:r>
        <w:r w:rsidRPr="001D7EEE">
          <w:rPr>
            <w:rStyle w:val="ad"/>
            <w:szCs w:val="24"/>
            <w:lang w:val="en-US"/>
          </w:rPr>
          <w:t>mw</w:t>
        </w:r>
        <w:r w:rsidRPr="00F95B30">
          <w:rPr>
            <w:rStyle w:val="ad"/>
            <w:szCs w:val="24"/>
          </w:rPr>
          <w:t>/</w:t>
        </w:r>
        <w:r w:rsidRPr="001D7EEE">
          <w:rPr>
            <w:rStyle w:val="ad"/>
            <w:szCs w:val="24"/>
            <w:lang w:val="en-US"/>
          </w:rPr>
          <w:t>mwbook</w:t>
        </w:r>
        <w:r w:rsidRPr="00F95B30">
          <w:rPr>
            <w:rStyle w:val="ad"/>
            <w:szCs w:val="24"/>
          </w:rPr>
          <w:t>.</w:t>
        </w:r>
        <w:r w:rsidRPr="001D7EEE">
          <w:rPr>
            <w:rStyle w:val="ad"/>
            <w:szCs w:val="24"/>
            <w:lang w:val="en-US"/>
          </w:rPr>
          <w:t>pdf</w:t>
        </w:r>
      </w:hyperlink>
    </w:p>
    <w:p w:rsidR="00B5428B" w:rsidRPr="00954361" w:rsidRDefault="00B5428B" w:rsidP="00B5428B">
      <w:pPr>
        <w:rPr>
          <w:szCs w:val="20"/>
          <w:lang w:val="en-US"/>
        </w:rPr>
      </w:pPr>
    </w:p>
    <w:p w:rsidR="00A06DB0" w:rsidRPr="00954361" w:rsidRDefault="00A06DB0" w:rsidP="00A06DB0">
      <w:pPr>
        <w:shd w:val="clear" w:color="auto" w:fill="FFFFFF"/>
        <w:ind w:firstLine="720"/>
        <w:rPr>
          <w:bCs/>
          <w:spacing w:val="-7"/>
          <w:szCs w:val="23"/>
        </w:rPr>
      </w:pPr>
      <w:r w:rsidRPr="00954361">
        <w:rPr>
          <w:bCs/>
          <w:spacing w:val="-7"/>
          <w:szCs w:val="23"/>
        </w:rPr>
        <w:t>Эти пособия предусматривают развитие всех компонентов коммуникативной компетенции.</w:t>
      </w:r>
    </w:p>
    <w:p w:rsidR="005C3E2E" w:rsidRDefault="005C3E2E" w:rsidP="00A06DB0">
      <w:pPr>
        <w:shd w:val="clear" w:color="auto" w:fill="FFFFFF"/>
        <w:ind w:firstLine="720"/>
        <w:rPr>
          <w:bCs/>
          <w:color w:val="000000"/>
          <w:spacing w:val="-7"/>
          <w:szCs w:val="23"/>
        </w:rPr>
      </w:pPr>
    </w:p>
    <w:p w:rsidR="00097743" w:rsidRDefault="00097743" w:rsidP="00097743">
      <w:pPr>
        <w:ind w:firstLine="720"/>
        <w:jc w:val="both"/>
        <w:rPr>
          <w:szCs w:val="20"/>
        </w:rPr>
      </w:pPr>
      <w:r>
        <w:t>После окончания курса студенты должны:</w:t>
      </w:r>
    </w:p>
    <w:p w:rsidR="00097743" w:rsidRDefault="00097743" w:rsidP="00097743">
      <w:pPr>
        <w:pStyle w:val="8"/>
        <w:numPr>
          <w:ilvl w:val="0"/>
          <w:numId w:val="0"/>
        </w:numPr>
        <w:ind w:firstLine="708"/>
      </w:pPr>
      <w:r w:rsidRPr="00097743">
        <w:rPr>
          <w:rFonts w:ascii="Times New Roman" w:hAnsi="Times New Roman"/>
          <w:i w:val="0"/>
        </w:rPr>
        <w:t>Чтение</w:t>
      </w:r>
    </w:p>
    <w:p w:rsidR="00097743" w:rsidRDefault="00097743" w:rsidP="00097743">
      <w:pPr>
        <w:numPr>
          <w:ilvl w:val="0"/>
          <w:numId w:val="23"/>
        </w:numPr>
        <w:jc w:val="both"/>
        <w:rPr>
          <w:szCs w:val="20"/>
        </w:rPr>
      </w:pPr>
      <w:r>
        <w:t>читать сложные оригинальные тексты;</w:t>
      </w:r>
    </w:p>
    <w:p w:rsidR="00097743" w:rsidRDefault="00097743" w:rsidP="00097743">
      <w:pPr>
        <w:numPr>
          <w:ilvl w:val="0"/>
          <w:numId w:val="23"/>
        </w:numPr>
        <w:jc w:val="both"/>
        <w:rPr>
          <w:szCs w:val="20"/>
        </w:rPr>
      </w:pPr>
      <w:r>
        <w:t>извлекать общую, ключевую и детальную информацию;</w:t>
      </w:r>
    </w:p>
    <w:p w:rsidR="00097743" w:rsidRDefault="00097743" w:rsidP="00097743">
      <w:pPr>
        <w:numPr>
          <w:ilvl w:val="0"/>
          <w:numId w:val="23"/>
        </w:numPr>
        <w:jc w:val="both"/>
        <w:rPr>
          <w:szCs w:val="20"/>
        </w:rPr>
      </w:pPr>
      <w:r>
        <w:t>владеть навыком просмотрового и оценочного чтения;</w:t>
      </w:r>
    </w:p>
    <w:p w:rsidR="00097743" w:rsidRDefault="00097743" w:rsidP="00097743">
      <w:pPr>
        <w:ind w:firstLine="720"/>
        <w:jc w:val="both"/>
        <w:rPr>
          <w:szCs w:val="20"/>
        </w:rPr>
      </w:pPr>
    </w:p>
    <w:p w:rsidR="00097743" w:rsidRPr="00954361" w:rsidRDefault="00097743" w:rsidP="00097743">
      <w:pPr>
        <w:ind w:firstLine="720"/>
        <w:jc w:val="both"/>
        <w:rPr>
          <w:szCs w:val="20"/>
        </w:rPr>
      </w:pPr>
      <w:r w:rsidRPr="00954361">
        <w:t>Письмо</w:t>
      </w:r>
    </w:p>
    <w:p w:rsidR="00097743" w:rsidRPr="00954361" w:rsidRDefault="00097743" w:rsidP="00097743">
      <w:pPr>
        <w:numPr>
          <w:ilvl w:val="0"/>
          <w:numId w:val="23"/>
        </w:numPr>
        <w:jc w:val="both"/>
        <w:rPr>
          <w:szCs w:val="20"/>
        </w:rPr>
      </w:pPr>
      <w:r w:rsidRPr="00954361">
        <w:t>писать доклады и отчеты;</w:t>
      </w:r>
    </w:p>
    <w:p w:rsidR="00097743" w:rsidRPr="00954361" w:rsidRDefault="00097743" w:rsidP="00097743">
      <w:pPr>
        <w:numPr>
          <w:ilvl w:val="0"/>
          <w:numId w:val="23"/>
        </w:numPr>
        <w:jc w:val="both"/>
        <w:rPr>
          <w:szCs w:val="20"/>
        </w:rPr>
      </w:pPr>
      <w:r w:rsidRPr="00954361">
        <w:t>готовить информационные материалы;</w:t>
      </w:r>
    </w:p>
    <w:p w:rsidR="00097743" w:rsidRDefault="00097743" w:rsidP="00097743">
      <w:pPr>
        <w:ind w:firstLine="720"/>
        <w:jc w:val="both"/>
        <w:rPr>
          <w:szCs w:val="20"/>
        </w:rPr>
      </w:pPr>
    </w:p>
    <w:p w:rsidR="00097743" w:rsidRDefault="00097743" w:rsidP="00097743">
      <w:pPr>
        <w:ind w:firstLine="720"/>
        <w:jc w:val="both"/>
        <w:rPr>
          <w:szCs w:val="20"/>
        </w:rPr>
      </w:pPr>
      <w:r>
        <w:t>Аудирование</w:t>
      </w:r>
    </w:p>
    <w:p w:rsidR="00097743" w:rsidRDefault="00097743" w:rsidP="00097743">
      <w:pPr>
        <w:numPr>
          <w:ilvl w:val="0"/>
          <w:numId w:val="23"/>
        </w:numPr>
        <w:jc w:val="both"/>
        <w:rPr>
          <w:szCs w:val="20"/>
        </w:rPr>
      </w:pPr>
      <w:r>
        <w:t>понимать разъяснения, мнения, предложения, аргументы и контраргументы, критические замечания, фактическую и статистическую информацию;</w:t>
      </w:r>
    </w:p>
    <w:p w:rsidR="00097743" w:rsidRDefault="00097743" w:rsidP="00097743">
      <w:pPr>
        <w:numPr>
          <w:ilvl w:val="0"/>
          <w:numId w:val="23"/>
        </w:numPr>
        <w:jc w:val="both"/>
        <w:rPr>
          <w:szCs w:val="20"/>
        </w:rPr>
      </w:pPr>
      <w:r>
        <w:t>студенты должны уметь выделять ключевую информацию, интерпретировать ее, а также понимать различные стили речи при нормальном темпе речевого потока;</w:t>
      </w:r>
    </w:p>
    <w:p w:rsidR="00097743" w:rsidRDefault="00097743" w:rsidP="00097743">
      <w:pPr>
        <w:ind w:firstLine="720"/>
        <w:jc w:val="both"/>
        <w:rPr>
          <w:szCs w:val="20"/>
        </w:rPr>
      </w:pPr>
    </w:p>
    <w:p w:rsidR="00097743" w:rsidRPr="00954361" w:rsidRDefault="00097743" w:rsidP="00097743">
      <w:pPr>
        <w:ind w:firstLine="720"/>
        <w:jc w:val="both"/>
        <w:rPr>
          <w:szCs w:val="20"/>
        </w:rPr>
      </w:pPr>
      <w:r w:rsidRPr="00954361">
        <w:t>Говорение</w:t>
      </w:r>
    </w:p>
    <w:p w:rsidR="00097743" w:rsidRPr="00954361" w:rsidRDefault="00097743" w:rsidP="00097743">
      <w:pPr>
        <w:numPr>
          <w:ilvl w:val="0"/>
          <w:numId w:val="23"/>
        </w:numPr>
        <w:jc w:val="both"/>
        <w:rPr>
          <w:szCs w:val="20"/>
        </w:rPr>
      </w:pPr>
      <w:r w:rsidRPr="00954361">
        <w:t>в рамках словарного запаса, который включает в себя лексические единицы общего, делового и специального языка и составляет приблизительно 5000 - 6000 активно и пассивно используемых слов, студент должен уметь передать как в диалогической</w:t>
      </w:r>
      <w:r w:rsidR="00570DF2" w:rsidRPr="00954361">
        <w:t>,</w:t>
      </w:r>
      <w:r w:rsidRPr="00954361">
        <w:t xml:space="preserve"> так и монологической речи основное содержание, рассматривать альтернативные позиции, критиковать, представлять информацию в таблицах, графиках, а также представлять профессиональную информацию (общую и детальную), предлагать изменения, запрашивать разъяснения, делать и представлять выводы.</w:t>
      </w:r>
    </w:p>
    <w:p w:rsidR="00097743" w:rsidRPr="00954361" w:rsidRDefault="00097743" w:rsidP="00097743">
      <w:pPr>
        <w:jc w:val="both"/>
        <w:rPr>
          <w:szCs w:val="20"/>
        </w:rPr>
      </w:pPr>
    </w:p>
    <w:p w:rsidR="00097743" w:rsidRPr="00954361" w:rsidRDefault="00097743" w:rsidP="00570DF2">
      <w:pPr>
        <w:jc w:val="both"/>
        <w:rPr>
          <w:szCs w:val="20"/>
        </w:rPr>
      </w:pPr>
      <w:r w:rsidRPr="00954361">
        <w:t>Перевод</w:t>
      </w:r>
    </w:p>
    <w:p w:rsidR="00097743" w:rsidRPr="00954361" w:rsidRDefault="00097743" w:rsidP="00097743">
      <w:pPr>
        <w:numPr>
          <w:ilvl w:val="0"/>
          <w:numId w:val="23"/>
        </w:numPr>
        <w:jc w:val="both"/>
        <w:rPr>
          <w:szCs w:val="20"/>
        </w:rPr>
      </w:pPr>
      <w:r w:rsidRPr="00954361">
        <w:t>уметь адекватно переводить актуальные оригинальные математические тексты в рамках языковой нормы;</w:t>
      </w:r>
    </w:p>
    <w:p w:rsidR="00097743" w:rsidRPr="00954361" w:rsidRDefault="00097743" w:rsidP="00097743">
      <w:pPr>
        <w:numPr>
          <w:ilvl w:val="0"/>
          <w:numId w:val="23"/>
        </w:numPr>
        <w:jc w:val="both"/>
        <w:rPr>
          <w:szCs w:val="20"/>
        </w:rPr>
      </w:pPr>
      <w:r w:rsidRPr="00954361">
        <w:t>уверенно использовать специальную терминологию при двустороннем переводе</w:t>
      </w:r>
    </w:p>
    <w:p w:rsidR="00097743" w:rsidRPr="00954361" w:rsidRDefault="00097743" w:rsidP="00097743">
      <w:pPr>
        <w:ind w:left="720"/>
        <w:jc w:val="both"/>
        <w:rPr>
          <w:szCs w:val="20"/>
        </w:rPr>
      </w:pPr>
    </w:p>
    <w:p w:rsidR="005C3E2E" w:rsidRDefault="005C3E2E" w:rsidP="00A06DB0">
      <w:pPr>
        <w:shd w:val="clear" w:color="auto" w:fill="FFFFFF"/>
        <w:ind w:firstLine="720"/>
        <w:rPr>
          <w:bCs/>
          <w:color w:val="000000"/>
          <w:spacing w:val="-7"/>
          <w:szCs w:val="23"/>
        </w:rPr>
      </w:pPr>
    </w:p>
    <w:p w:rsidR="00A76B8E" w:rsidRPr="00735AFC" w:rsidRDefault="00A76B8E" w:rsidP="00B00E21">
      <w:pPr>
        <w:pStyle w:val="1"/>
        <w:rPr>
          <w:sz w:val="24"/>
          <w:szCs w:val="24"/>
        </w:rPr>
      </w:pPr>
      <w:r w:rsidRPr="00735AFC">
        <w:rPr>
          <w:sz w:val="24"/>
          <w:szCs w:val="24"/>
        </w:rPr>
        <w:lastRenderedPageBreak/>
        <w:t>Образовательные технологии</w:t>
      </w:r>
    </w:p>
    <w:p w:rsidR="00815A77" w:rsidRPr="00F95B30" w:rsidRDefault="00815A77" w:rsidP="00815A77">
      <w:pPr>
        <w:ind w:firstLine="0"/>
        <w:rPr>
          <w:szCs w:val="24"/>
        </w:rPr>
      </w:pPr>
      <w:r w:rsidRPr="00735AFC">
        <w:rPr>
          <w:szCs w:val="24"/>
        </w:rPr>
        <w:t xml:space="preserve">В учебном процессе используется синтез методов преподавания в зависимости от особенности обучения той или иной языковой компетенции. Широко применяются активные и интерактивные формы проведения занятий - ролевые игры, презентации, дискуссии. </w:t>
      </w:r>
    </w:p>
    <w:p w:rsidR="00A06DB0" w:rsidRPr="00F95B30" w:rsidRDefault="00A06DB0" w:rsidP="00815A77">
      <w:pPr>
        <w:ind w:firstLine="0"/>
        <w:rPr>
          <w:szCs w:val="24"/>
        </w:rPr>
      </w:pPr>
    </w:p>
    <w:p w:rsidR="00A76B8E" w:rsidRPr="00735AFC" w:rsidRDefault="00A76B8E" w:rsidP="00B00E21">
      <w:pPr>
        <w:pStyle w:val="1"/>
        <w:rPr>
          <w:sz w:val="24"/>
          <w:szCs w:val="24"/>
        </w:rPr>
      </w:pPr>
      <w:r w:rsidRPr="00735AFC">
        <w:rPr>
          <w:sz w:val="24"/>
          <w:szCs w:val="24"/>
        </w:rPr>
        <w:t>Порядок формирования оценок по дисциплине</w:t>
      </w:r>
    </w:p>
    <w:p w:rsidR="00D45360" w:rsidRPr="00653CB7" w:rsidRDefault="00D45360" w:rsidP="00D45360">
      <w:pPr>
        <w:jc w:val="both"/>
        <w:rPr>
          <w:szCs w:val="24"/>
        </w:rPr>
      </w:pPr>
      <w:r w:rsidRPr="00B5428B">
        <w:t xml:space="preserve">Оценки </w:t>
      </w:r>
      <w:r w:rsidR="00CA6CB5">
        <w:t xml:space="preserve">за </w:t>
      </w:r>
      <w:r>
        <w:t>теоретический курс</w:t>
      </w:r>
      <w:r w:rsidRPr="00B5428B">
        <w:t xml:space="preserve"> </w:t>
      </w:r>
      <w:r>
        <w:t xml:space="preserve">Английский для профессиональной коммуникации </w:t>
      </w:r>
      <w:r w:rsidRPr="00B5428B">
        <w:t xml:space="preserve">формируются </w:t>
      </w:r>
      <w:r w:rsidRPr="00DF2F82">
        <w:rPr>
          <w:b/>
        </w:rPr>
        <w:t>по накопительной системе</w:t>
      </w:r>
      <w:r w:rsidRPr="00B5428B">
        <w:t>, виды контроля определяются преподавателем в зависимости от стартового уровня группы</w:t>
      </w:r>
      <w:r>
        <w:t xml:space="preserve"> из предложенных в п.5 видов работы</w:t>
      </w:r>
      <w:r w:rsidRPr="00B5428B">
        <w:t>.</w:t>
      </w:r>
      <w:r>
        <w:t xml:space="preserve"> Результирующая о</w:t>
      </w:r>
      <w:r w:rsidRPr="00B5428B">
        <w:t xml:space="preserve">ценка высчитывается </w:t>
      </w:r>
      <w:r>
        <w:t>в зависимости от накопленных баллов по таблице</w:t>
      </w:r>
      <w:r>
        <w:rPr>
          <w:i/>
          <w:szCs w:val="24"/>
        </w:rPr>
        <w:t xml:space="preserve">. </w:t>
      </w:r>
      <w:r>
        <w:rPr>
          <w:szCs w:val="24"/>
        </w:rPr>
        <w:t>Оценка за теоретический курс не является недопуском к государственной аттестации и пересдается в порядке, установленном Положением о контроле знаний.</w:t>
      </w:r>
    </w:p>
    <w:p w:rsidR="00B5428B" w:rsidRPr="00706158" w:rsidRDefault="00B5428B" w:rsidP="00B5428B">
      <w:pPr>
        <w:rPr>
          <w:szCs w:val="24"/>
        </w:rPr>
      </w:pPr>
    </w:p>
    <w:tbl>
      <w:tblPr>
        <w:tblW w:w="510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9"/>
        <w:gridCol w:w="1639"/>
        <w:gridCol w:w="1620"/>
      </w:tblGrid>
      <w:tr w:rsidR="00D35DAC" w:rsidRPr="00CB5AA1" w:rsidTr="003546B5">
        <w:trPr>
          <w:cantSplit/>
          <w:trHeight w:val="540"/>
        </w:trPr>
        <w:tc>
          <w:tcPr>
            <w:tcW w:w="1849" w:type="dxa"/>
          </w:tcPr>
          <w:p w:rsidR="00D35DAC" w:rsidRPr="00CB5AA1" w:rsidRDefault="00D35DAC" w:rsidP="003546B5">
            <w:pPr>
              <w:ind w:firstLine="0"/>
              <w:jc w:val="center"/>
            </w:pPr>
            <w:r w:rsidRPr="00CB5AA1">
              <w:rPr>
                <w:szCs w:val="24"/>
              </w:rPr>
              <w:t>5-балльная шкала</w:t>
            </w:r>
          </w:p>
        </w:tc>
        <w:tc>
          <w:tcPr>
            <w:tcW w:w="1639" w:type="dxa"/>
          </w:tcPr>
          <w:p w:rsidR="00D35DAC" w:rsidRPr="00CB5AA1" w:rsidRDefault="00D35DAC" w:rsidP="003546B5">
            <w:pPr>
              <w:ind w:firstLine="175"/>
              <w:jc w:val="center"/>
            </w:pPr>
            <w:r w:rsidRPr="00CB5AA1">
              <w:t>10-балльная шкала</w:t>
            </w:r>
          </w:p>
        </w:tc>
        <w:tc>
          <w:tcPr>
            <w:tcW w:w="1620" w:type="dxa"/>
          </w:tcPr>
          <w:p w:rsidR="00D35DAC" w:rsidRPr="00415C54" w:rsidRDefault="00D35DAC" w:rsidP="003546B5">
            <w:pPr>
              <w:ind w:firstLine="175"/>
              <w:jc w:val="center"/>
              <w:rPr>
                <w:sz w:val="28"/>
                <w:szCs w:val="28"/>
              </w:rPr>
            </w:pPr>
            <w:r w:rsidRPr="00415C54">
              <w:rPr>
                <w:sz w:val="28"/>
                <w:szCs w:val="28"/>
              </w:rPr>
              <w:t>%</w:t>
            </w:r>
          </w:p>
        </w:tc>
      </w:tr>
      <w:tr w:rsidR="00D35DAC" w:rsidRPr="00CB5AA1" w:rsidTr="003546B5">
        <w:trPr>
          <w:cantSplit/>
          <w:trHeight w:val="540"/>
        </w:trPr>
        <w:tc>
          <w:tcPr>
            <w:tcW w:w="1849" w:type="dxa"/>
            <w:vMerge w:val="restart"/>
          </w:tcPr>
          <w:p w:rsidR="00D35DAC" w:rsidRPr="00CB5AA1" w:rsidRDefault="00D35DAC" w:rsidP="003546B5">
            <w:pPr>
              <w:ind w:firstLine="0"/>
              <w:jc w:val="center"/>
            </w:pPr>
          </w:p>
          <w:p w:rsidR="00D35DAC" w:rsidRPr="00CB5AA1" w:rsidRDefault="00D35DAC" w:rsidP="003546B5">
            <w:pPr>
              <w:ind w:firstLine="0"/>
              <w:jc w:val="center"/>
            </w:pPr>
          </w:p>
          <w:p w:rsidR="00D35DAC" w:rsidRPr="00CB5AA1" w:rsidRDefault="00D35DAC" w:rsidP="003546B5">
            <w:pPr>
              <w:ind w:firstLine="0"/>
              <w:jc w:val="center"/>
            </w:pPr>
          </w:p>
          <w:p w:rsidR="00D35DAC" w:rsidRPr="00CB5AA1" w:rsidRDefault="00D35DAC" w:rsidP="003546B5">
            <w:pPr>
              <w:ind w:firstLine="0"/>
              <w:jc w:val="center"/>
            </w:pPr>
            <w:r w:rsidRPr="00CB5AA1">
              <w:t>неуд.</w:t>
            </w:r>
          </w:p>
        </w:tc>
        <w:tc>
          <w:tcPr>
            <w:tcW w:w="1639" w:type="dxa"/>
          </w:tcPr>
          <w:p w:rsidR="00D35DAC" w:rsidRPr="00CB5AA1" w:rsidRDefault="00D35DAC" w:rsidP="003546B5">
            <w:pPr>
              <w:ind w:firstLine="175"/>
              <w:jc w:val="center"/>
              <w:rPr>
                <w:sz w:val="28"/>
                <w:szCs w:val="28"/>
              </w:rPr>
            </w:pPr>
            <w:r w:rsidRPr="00CB5AA1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Merge w:val="restart"/>
          </w:tcPr>
          <w:p w:rsidR="00D35DAC" w:rsidRPr="00CB5AA1" w:rsidRDefault="00D35DAC" w:rsidP="003546B5">
            <w:pPr>
              <w:ind w:firstLine="175"/>
              <w:jc w:val="center"/>
              <w:rPr>
                <w:sz w:val="28"/>
                <w:szCs w:val="28"/>
              </w:rPr>
            </w:pPr>
          </w:p>
          <w:p w:rsidR="00D35DAC" w:rsidRPr="00CB5AA1" w:rsidRDefault="00D35DAC" w:rsidP="003546B5">
            <w:pPr>
              <w:ind w:firstLine="175"/>
              <w:jc w:val="center"/>
              <w:rPr>
                <w:sz w:val="28"/>
                <w:szCs w:val="28"/>
              </w:rPr>
            </w:pPr>
          </w:p>
          <w:p w:rsidR="00D35DAC" w:rsidRPr="00CB5AA1" w:rsidRDefault="00D35DAC" w:rsidP="003546B5">
            <w:pPr>
              <w:ind w:firstLine="175"/>
              <w:jc w:val="center"/>
              <w:rPr>
                <w:sz w:val="28"/>
                <w:szCs w:val="28"/>
              </w:rPr>
            </w:pPr>
            <w:r w:rsidRPr="00CB5AA1">
              <w:rPr>
                <w:sz w:val="28"/>
                <w:szCs w:val="28"/>
              </w:rPr>
              <w:t>0 – 59%</w:t>
            </w:r>
          </w:p>
          <w:p w:rsidR="00D35DAC" w:rsidRPr="00415C54" w:rsidRDefault="00D35DAC" w:rsidP="003546B5">
            <w:pPr>
              <w:ind w:firstLine="175"/>
              <w:rPr>
                <w:sz w:val="28"/>
                <w:szCs w:val="28"/>
              </w:rPr>
            </w:pPr>
          </w:p>
        </w:tc>
      </w:tr>
      <w:tr w:rsidR="00D35DAC" w:rsidRPr="00CB5AA1" w:rsidTr="003546B5">
        <w:trPr>
          <w:cantSplit/>
          <w:trHeight w:val="540"/>
        </w:trPr>
        <w:tc>
          <w:tcPr>
            <w:tcW w:w="1849" w:type="dxa"/>
            <w:vMerge/>
          </w:tcPr>
          <w:p w:rsidR="00D35DAC" w:rsidRPr="00CB5AA1" w:rsidRDefault="00D35DAC" w:rsidP="003546B5">
            <w:pPr>
              <w:ind w:firstLine="0"/>
              <w:jc w:val="center"/>
            </w:pPr>
          </w:p>
        </w:tc>
        <w:tc>
          <w:tcPr>
            <w:tcW w:w="1639" w:type="dxa"/>
          </w:tcPr>
          <w:p w:rsidR="00D35DAC" w:rsidRPr="00CB5AA1" w:rsidRDefault="00D35DAC" w:rsidP="003546B5">
            <w:pPr>
              <w:ind w:firstLine="175"/>
              <w:jc w:val="center"/>
              <w:rPr>
                <w:sz w:val="28"/>
                <w:szCs w:val="28"/>
              </w:rPr>
            </w:pPr>
            <w:r w:rsidRPr="00CB5AA1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vMerge/>
          </w:tcPr>
          <w:p w:rsidR="00D35DAC" w:rsidRPr="00CB5AA1" w:rsidRDefault="00D35DAC" w:rsidP="003546B5">
            <w:pPr>
              <w:ind w:firstLine="175"/>
              <w:rPr>
                <w:sz w:val="28"/>
                <w:szCs w:val="28"/>
              </w:rPr>
            </w:pPr>
          </w:p>
        </w:tc>
      </w:tr>
      <w:tr w:rsidR="00D35DAC" w:rsidRPr="00CB5AA1" w:rsidTr="003546B5">
        <w:trPr>
          <w:cantSplit/>
          <w:trHeight w:val="540"/>
        </w:trPr>
        <w:tc>
          <w:tcPr>
            <w:tcW w:w="1849" w:type="dxa"/>
            <w:vMerge/>
          </w:tcPr>
          <w:p w:rsidR="00D35DAC" w:rsidRPr="00CB5AA1" w:rsidRDefault="00D35DAC" w:rsidP="003546B5">
            <w:pPr>
              <w:ind w:firstLine="0"/>
              <w:jc w:val="center"/>
            </w:pPr>
          </w:p>
        </w:tc>
        <w:tc>
          <w:tcPr>
            <w:tcW w:w="1639" w:type="dxa"/>
          </w:tcPr>
          <w:p w:rsidR="00D35DAC" w:rsidRPr="00CB5AA1" w:rsidRDefault="00D35DAC" w:rsidP="003546B5">
            <w:pPr>
              <w:ind w:firstLine="175"/>
              <w:jc w:val="center"/>
              <w:rPr>
                <w:sz w:val="28"/>
                <w:szCs w:val="28"/>
              </w:rPr>
            </w:pPr>
            <w:r w:rsidRPr="00CB5AA1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vMerge/>
          </w:tcPr>
          <w:p w:rsidR="00D35DAC" w:rsidRPr="00CB5AA1" w:rsidRDefault="00D35DAC" w:rsidP="003546B5">
            <w:pPr>
              <w:ind w:firstLine="175"/>
              <w:rPr>
                <w:sz w:val="28"/>
                <w:szCs w:val="28"/>
              </w:rPr>
            </w:pPr>
          </w:p>
        </w:tc>
      </w:tr>
      <w:tr w:rsidR="00D35DAC" w:rsidRPr="00CB5AA1" w:rsidTr="003546B5">
        <w:trPr>
          <w:cantSplit/>
          <w:trHeight w:val="540"/>
        </w:trPr>
        <w:tc>
          <w:tcPr>
            <w:tcW w:w="1849" w:type="dxa"/>
            <w:vMerge w:val="restart"/>
          </w:tcPr>
          <w:p w:rsidR="00D35DAC" w:rsidRPr="00CB5AA1" w:rsidRDefault="00D35DAC" w:rsidP="003546B5">
            <w:pPr>
              <w:ind w:firstLine="0"/>
              <w:jc w:val="center"/>
            </w:pPr>
          </w:p>
          <w:p w:rsidR="00D35DAC" w:rsidRPr="00CB5AA1" w:rsidRDefault="00D35DAC" w:rsidP="003546B5">
            <w:pPr>
              <w:ind w:firstLine="0"/>
              <w:jc w:val="center"/>
            </w:pPr>
            <w:r w:rsidRPr="00CB5AA1">
              <w:t>удовл.</w:t>
            </w:r>
          </w:p>
        </w:tc>
        <w:tc>
          <w:tcPr>
            <w:tcW w:w="1639" w:type="dxa"/>
          </w:tcPr>
          <w:p w:rsidR="00D35DAC" w:rsidRPr="00CB5AA1" w:rsidRDefault="00D35DAC" w:rsidP="003546B5">
            <w:pPr>
              <w:ind w:firstLine="175"/>
              <w:jc w:val="center"/>
              <w:rPr>
                <w:sz w:val="28"/>
                <w:szCs w:val="28"/>
              </w:rPr>
            </w:pPr>
            <w:r w:rsidRPr="00CB5AA1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D35DAC" w:rsidRPr="00CB5AA1" w:rsidRDefault="00D35DAC" w:rsidP="003546B5">
            <w:pPr>
              <w:ind w:firstLine="175"/>
              <w:rPr>
                <w:sz w:val="28"/>
                <w:szCs w:val="28"/>
              </w:rPr>
            </w:pPr>
            <w:r w:rsidRPr="00CB5AA1">
              <w:rPr>
                <w:sz w:val="28"/>
                <w:szCs w:val="28"/>
              </w:rPr>
              <w:t xml:space="preserve">с </w:t>
            </w:r>
            <w:r w:rsidRPr="00CB5AA1">
              <w:rPr>
                <w:sz w:val="28"/>
                <w:szCs w:val="28"/>
                <w:lang w:val="en-US"/>
              </w:rPr>
              <w:t>60</w:t>
            </w:r>
            <w:r w:rsidRPr="00CB5AA1">
              <w:rPr>
                <w:sz w:val="28"/>
                <w:szCs w:val="28"/>
              </w:rPr>
              <w:t>%</w:t>
            </w:r>
          </w:p>
        </w:tc>
      </w:tr>
      <w:tr w:rsidR="00D35DAC" w:rsidRPr="00CB5AA1" w:rsidTr="003546B5">
        <w:trPr>
          <w:cantSplit/>
          <w:trHeight w:val="540"/>
        </w:trPr>
        <w:tc>
          <w:tcPr>
            <w:tcW w:w="1849" w:type="dxa"/>
            <w:vMerge/>
          </w:tcPr>
          <w:p w:rsidR="00D35DAC" w:rsidRPr="00CB5AA1" w:rsidRDefault="00D35DAC" w:rsidP="003546B5">
            <w:pPr>
              <w:ind w:firstLine="0"/>
              <w:jc w:val="center"/>
            </w:pPr>
          </w:p>
        </w:tc>
        <w:tc>
          <w:tcPr>
            <w:tcW w:w="1639" w:type="dxa"/>
          </w:tcPr>
          <w:p w:rsidR="00D35DAC" w:rsidRPr="00CB5AA1" w:rsidRDefault="00D35DAC" w:rsidP="003546B5">
            <w:pPr>
              <w:ind w:firstLine="175"/>
              <w:jc w:val="center"/>
              <w:rPr>
                <w:sz w:val="28"/>
                <w:szCs w:val="28"/>
              </w:rPr>
            </w:pPr>
            <w:r w:rsidRPr="00CB5AA1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D35DAC" w:rsidRPr="00CB5AA1" w:rsidRDefault="00D35DAC" w:rsidP="003546B5">
            <w:pPr>
              <w:ind w:firstLine="175"/>
              <w:rPr>
                <w:sz w:val="28"/>
                <w:szCs w:val="28"/>
              </w:rPr>
            </w:pPr>
            <w:r w:rsidRPr="00CB5AA1">
              <w:rPr>
                <w:sz w:val="28"/>
                <w:szCs w:val="28"/>
              </w:rPr>
              <w:t>с 67%</w:t>
            </w:r>
          </w:p>
        </w:tc>
      </w:tr>
      <w:tr w:rsidR="00D35DAC" w:rsidRPr="00CB5AA1" w:rsidTr="003546B5">
        <w:trPr>
          <w:cantSplit/>
          <w:trHeight w:val="540"/>
        </w:trPr>
        <w:tc>
          <w:tcPr>
            <w:tcW w:w="1849" w:type="dxa"/>
            <w:vMerge w:val="restart"/>
          </w:tcPr>
          <w:p w:rsidR="00D35DAC" w:rsidRPr="00CB5AA1" w:rsidRDefault="00D35DAC" w:rsidP="003546B5">
            <w:pPr>
              <w:ind w:firstLine="0"/>
              <w:jc w:val="center"/>
            </w:pPr>
          </w:p>
          <w:p w:rsidR="00D35DAC" w:rsidRPr="00CB5AA1" w:rsidRDefault="00D35DAC" w:rsidP="003546B5">
            <w:pPr>
              <w:ind w:firstLine="0"/>
              <w:jc w:val="center"/>
            </w:pPr>
            <w:r w:rsidRPr="00CB5AA1">
              <w:t>хорошо</w:t>
            </w:r>
          </w:p>
        </w:tc>
        <w:tc>
          <w:tcPr>
            <w:tcW w:w="1639" w:type="dxa"/>
          </w:tcPr>
          <w:p w:rsidR="00D35DAC" w:rsidRPr="00CB5AA1" w:rsidRDefault="00D35DAC" w:rsidP="003546B5">
            <w:pPr>
              <w:ind w:firstLine="175"/>
              <w:jc w:val="center"/>
              <w:rPr>
                <w:sz w:val="28"/>
                <w:szCs w:val="28"/>
              </w:rPr>
            </w:pPr>
            <w:r w:rsidRPr="00CB5AA1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D35DAC" w:rsidRPr="00CB5AA1" w:rsidRDefault="00D35DAC" w:rsidP="003546B5">
            <w:pPr>
              <w:ind w:firstLine="175"/>
              <w:rPr>
                <w:sz w:val="28"/>
                <w:szCs w:val="28"/>
              </w:rPr>
            </w:pPr>
            <w:r w:rsidRPr="00CB5AA1">
              <w:rPr>
                <w:sz w:val="28"/>
                <w:szCs w:val="28"/>
              </w:rPr>
              <w:t>с 7</w:t>
            </w:r>
            <w:r w:rsidRPr="00CB5AA1">
              <w:rPr>
                <w:sz w:val="28"/>
                <w:szCs w:val="28"/>
                <w:lang w:val="en-US"/>
              </w:rPr>
              <w:t>5</w:t>
            </w:r>
            <w:r w:rsidRPr="00CB5AA1">
              <w:rPr>
                <w:sz w:val="28"/>
                <w:szCs w:val="28"/>
              </w:rPr>
              <w:t>%</w:t>
            </w:r>
          </w:p>
        </w:tc>
      </w:tr>
      <w:tr w:rsidR="00D35DAC" w:rsidRPr="00CB5AA1" w:rsidTr="003546B5">
        <w:trPr>
          <w:cantSplit/>
          <w:trHeight w:val="540"/>
        </w:trPr>
        <w:tc>
          <w:tcPr>
            <w:tcW w:w="1849" w:type="dxa"/>
            <w:vMerge/>
          </w:tcPr>
          <w:p w:rsidR="00D35DAC" w:rsidRPr="00CB5AA1" w:rsidRDefault="00D35DAC" w:rsidP="003546B5">
            <w:pPr>
              <w:ind w:firstLine="0"/>
              <w:jc w:val="center"/>
            </w:pPr>
          </w:p>
        </w:tc>
        <w:tc>
          <w:tcPr>
            <w:tcW w:w="1639" w:type="dxa"/>
          </w:tcPr>
          <w:p w:rsidR="00D35DAC" w:rsidRPr="00CB5AA1" w:rsidRDefault="00D35DAC" w:rsidP="003546B5">
            <w:pPr>
              <w:ind w:firstLine="175"/>
              <w:jc w:val="center"/>
              <w:rPr>
                <w:sz w:val="28"/>
                <w:szCs w:val="28"/>
              </w:rPr>
            </w:pPr>
            <w:r w:rsidRPr="00CB5AA1"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D35DAC" w:rsidRPr="00CB5AA1" w:rsidRDefault="00D35DAC" w:rsidP="003546B5">
            <w:pPr>
              <w:ind w:firstLine="175"/>
              <w:rPr>
                <w:sz w:val="28"/>
                <w:szCs w:val="28"/>
              </w:rPr>
            </w:pPr>
            <w:r w:rsidRPr="00CB5AA1">
              <w:rPr>
                <w:sz w:val="28"/>
                <w:szCs w:val="28"/>
              </w:rPr>
              <w:t>с 8</w:t>
            </w:r>
            <w:r w:rsidRPr="00CB5AA1">
              <w:rPr>
                <w:sz w:val="28"/>
                <w:szCs w:val="28"/>
                <w:lang w:val="en-US"/>
              </w:rPr>
              <w:t>2</w:t>
            </w:r>
            <w:r w:rsidRPr="00CB5AA1">
              <w:rPr>
                <w:sz w:val="28"/>
                <w:szCs w:val="28"/>
              </w:rPr>
              <w:t>%</w:t>
            </w:r>
          </w:p>
        </w:tc>
      </w:tr>
      <w:tr w:rsidR="00D35DAC" w:rsidRPr="00CB5AA1" w:rsidTr="003546B5">
        <w:trPr>
          <w:cantSplit/>
          <w:trHeight w:val="540"/>
        </w:trPr>
        <w:tc>
          <w:tcPr>
            <w:tcW w:w="1849" w:type="dxa"/>
            <w:vMerge w:val="restart"/>
          </w:tcPr>
          <w:p w:rsidR="00D35DAC" w:rsidRPr="00CB5AA1" w:rsidRDefault="00D35DAC" w:rsidP="003546B5">
            <w:pPr>
              <w:ind w:firstLine="0"/>
              <w:jc w:val="center"/>
            </w:pPr>
          </w:p>
          <w:p w:rsidR="00D35DAC" w:rsidRPr="00CB5AA1" w:rsidRDefault="00D35DAC" w:rsidP="003546B5">
            <w:pPr>
              <w:ind w:firstLine="0"/>
              <w:jc w:val="center"/>
            </w:pPr>
          </w:p>
          <w:p w:rsidR="00D35DAC" w:rsidRPr="00CB5AA1" w:rsidRDefault="00D35DAC" w:rsidP="003546B5">
            <w:pPr>
              <w:ind w:firstLine="0"/>
              <w:jc w:val="center"/>
            </w:pPr>
            <w:r w:rsidRPr="00CB5AA1">
              <w:t>отлично</w:t>
            </w:r>
          </w:p>
        </w:tc>
        <w:tc>
          <w:tcPr>
            <w:tcW w:w="1639" w:type="dxa"/>
          </w:tcPr>
          <w:p w:rsidR="00D35DAC" w:rsidRPr="00CB5AA1" w:rsidRDefault="00D35DAC" w:rsidP="003546B5">
            <w:pPr>
              <w:ind w:firstLine="175"/>
              <w:jc w:val="center"/>
              <w:rPr>
                <w:sz w:val="28"/>
                <w:szCs w:val="28"/>
              </w:rPr>
            </w:pPr>
            <w:r w:rsidRPr="00CB5AA1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D35DAC" w:rsidRPr="00CB5AA1" w:rsidRDefault="00D35DAC" w:rsidP="003546B5">
            <w:pPr>
              <w:ind w:firstLine="175"/>
              <w:rPr>
                <w:sz w:val="28"/>
                <w:szCs w:val="28"/>
              </w:rPr>
            </w:pPr>
            <w:r w:rsidRPr="00CB5AA1">
              <w:rPr>
                <w:sz w:val="28"/>
                <w:szCs w:val="28"/>
              </w:rPr>
              <w:t>с 88%</w:t>
            </w:r>
          </w:p>
        </w:tc>
      </w:tr>
      <w:tr w:rsidR="00D35DAC" w:rsidRPr="00CB5AA1" w:rsidTr="003546B5">
        <w:trPr>
          <w:cantSplit/>
          <w:trHeight w:val="540"/>
        </w:trPr>
        <w:tc>
          <w:tcPr>
            <w:tcW w:w="1849" w:type="dxa"/>
            <w:vMerge/>
          </w:tcPr>
          <w:p w:rsidR="00D35DAC" w:rsidRPr="00CB5AA1" w:rsidRDefault="00D35DAC" w:rsidP="003546B5">
            <w:pPr>
              <w:ind w:firstLine="0"/>
              <w:jc w:val="center"/>
            </w:pPr>
          </w:p>
        </w:tc>
        <w:tc>
          <w:tcPr>
            <w:tcW w:w="1639" w:type="dxa"/>
          </w:tcPr>
          <w:p w:rsidR="00D35DAC" w:rsidRPr="00CB5AA1" w:rsidRDefault="00D35DAC" w:rsidP="003546B5">
            <w:pPr>
              <w:ind w:firstLine="175"/>
              <w:jc w:val="center"/>
              <w:rPr>
                <w:sz w:val="28"/>
                <w:szCs w:val="28"/>
              </w:rPr>
            </w:pPr>
            <w:r w:rsidRPr="00CB5AA1"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D35DAC" w:rsidRPr="00CB5AA1" w:rsidRDefault="00D35DAC" w:rsidP="003546B5">
            <w:pPr>
              <w:ind w:firstLine="175"/>
              <w:rPr>
                <w:sz w:val="28"/>
                <w:szCs w:val="28"/>
              </w:rPr>
            </w:pPr>
            <w:r w:rsidRPr="00CB5AA1">
              <w:rPr>
                <w:sz w:val="28"/>
                <w:szCs w:val="28"/>
              </w:rPr>
              <w:t>с 93%</w:t>
            </w:r>
          </w:p>
        </w:tc>
      </w:tr>
      <w:tr w:rsidR="00D35DAC" w:rsidTr="003546B5">
        <w:trPr>
          <w:cantSplit/>
          <w:trHeight w:val="540"/>
        </w:trPr>
        <w:tc>
          <w:tcPr>
            <w:tcW w:w="1849" w:type="dxa"/>
            <w:vMerge/>
          </w:tcPr>
          <w:p w:rsidR="00D35DAC" w:rsidRPr="00CB5AA1" w:rsidRDefault="00D35DAC" w:rsidP="003546B5">
            <w:pPr>
              <w:ind w:firstLine="0"/>
              <w:jc w:val="center"/>
            </w:pPr>
          </w:p>
        </w:tc>
        <w:tc>
          <w:tcPr>
            <w:tcW w:w="1639" w:type="dxa"/>
          </w:tcPr>
          <w:p w:rsidR="00D35DAC" w:rsidRPr="00CB5AA1" w:rsidRDefault="00D35DAC" w:rsidP="003546B5">
            <w:pPr>
              <w:ind w:firstLine="175"/>
              <w:jc w:val="center"/>
              <w:rPr>
                <w:sz w:val="28"/>
                <w:szCs w:val="28"/>
              </w:rPr>
            </w:pPr>
            <w:r w:rsidRPr="00CB5AA1"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D35DAC" w:rsidRPr="002128FA" w:rsidRDefault="00D35DAC" w:rsidP="003546B5">
            <w:pPr>
              <w:ind w:firstLine="175"/>
              <w:rPr>
                <w:sz w:val="28"/>
                <w:szCs w:val="28"/>
              </w:rPr>
            </w:pPr>
            <w:r w:rsidRPr="00CB5AA1">
              <w:rPr>
                <w:sz w:val="28"/>
                <w:szCs w:val="28"/>
              </w:rPr>
              <w:t>с 97%</w:t>
            </w:r>
          </w:p>
        </w:tc>
      </w:tr>
    </w:tbl>
    <w:p w:rsidR="00B5428B" w:rsidRDefault="00B5428B" w:rsidP="00F43262">
      <w:pPr>
        <w:ind w:firstLine="0"/>
        <w:jc w:val="both"/>
        <w:rPr>
          <w:b/>
        </w:rPr>
      </w:pPr>
    </w:p>
    <w:p w:rsidR="00D45360" w:rsidRPr="00D75ED6" w:rsidRDefault="00D45360" w:rsidP="00D45360">
      <w:pPr>
        <w:ind w:firstLine="0"/>
        <w:jc w:val="both"/>
        <w:rPr>
          <w:sz w:val="20"/>
          <w:szCs w:val="20"/>
        </w:rPr>
      </w:pPr>
      <w:r w:rsidRPr="00D75ED6">
        <w:rPr>
          <w:b/>
        </w:rPr>
        <w:t>Итоговый контроль</w:t>
      </w:r>
      <w:r w:rsidRPr="00D75ED6">
        <w:t xml:space="preserve"> проводится в соответствии с Регламентом </w:t>
      </w:r>
      <w:r>
        <w:t xml:space="preserve">подготовки и проведения государственного экзамена по дисциплине «Английский язык» от </w:t>
      </w:r>
      <w:r>
        <w:rPr>
          <w:sz w:val="26"/>
          <w:szCs w:val="26"/>
        </w:rPr>
        <w:t>29.04.2011 г</w:t>
      </w:r>
    </w:p>
    <w:p w:rsidR="00D45360" w:rsidRDefault="00D45360" w:rsidP="00D45360">
      <w:pPr>
        <w:pStyle w:val="9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16178D">
        <w:rPr>
          <w:rFonts w:ascii="Times New Roman" w:hAnsi="Times New Roman"/>
          <w:b/>
          <w:sz w:val="24"/>
          <w:szCs w:val="24"/>
        </w:rPr>
        <w:t>Итоговая оценка</w:t>
      </w:r>
      <w:r>
        <w:rPr>
          <w:rFonts w:ascii="Times New Roman" w:hAnsi="Times New Roman"/>
          <w:sz w:val="24"/>
          <w:szCs w:val="24"/>
        </w:rPr>
        <w:t xml:space="preserve"> по английскому языку выставляется по следующей </w:t>
      </w:r>
      <w:r w:rsidRPr="006E7E38">
        <w:rPr>
          <w:rFonts w:ascii="Times New Roman" w:hAnsi="Times New Roman"/>
          <w:b/>
          <w:sz w:val="24"/>
          <w:szCs w:val="24"/>
        </w:rPr>
        <w:t>формуле</w:t>
      </w:r>
      <w:r>
        <w:rPr>
          <w:rFonts w:ascii="Times New Roman" w:hAnsi="Times New Roman"/>
          <w:sz w:val="24"/>
          <w:szCs w:val="24"/>
        </w:rPr>
        <w:t>:</w:t>
      </w:r>
    </w:p>
    <w:p w:rsidR="00D45360" w:rsidRPr="00D35DAC" w:rsidRDefault="00D45360" w:rsidP="00D45360">
      <w:pPr>
        <w:pStyle w:val="9"/>
        <w:numPr>
          <w:ilvl w:val="0"/>
          <w:numId w:val="0"/>
        </w:numPr>
        <w:rPr>
          <w:rFonts w:ascii="Times New Roman" w:hAnsi="Times New Roman"/>
          <w:b/>
          <w:i/>
          <w:sz w:val="24"/>
          <w:szCs w:val="24"/>
        </w:rPr>
      </w:pPr>
      <w:r w:rsidRPr="00D35DAC">
        <w:rPr>
          <w:rFonts w:ascii="Times New Roman" w:hAnsi="Times New Roman"/>
          <w:b/>
          <w:i/>
          <w:sz w:val="24"/>
          <w:szCs w:val="24"/>
        </w:rPr>
        <w:t xml:space="preserve">0,3 * </w:t>
      </w:r>
      <w:r w:rsidRPr="00D35DAC">
        <w:rPr>
          <w:rFonts w:ascii="Times New Roman" w:hAnsi="Times New Roman"/>
          <w:i/>
          <w:sz w:val="24"/>
          <w:szCs w:val="24"/>
        </w:rPr>
        <w:t>письменный проект диплома</w:t>
      </w:r>
      <w:r w:rsidRPr="00D35DAC">
        <w:rPr>
          <w:rFonts w:ascii="Times New Roman" w:hAnsi="Times New Roman"/>
          <w:b/>
          <w:i/>
          <w:sz w:val="24"/>
          <w:szCs w:val="24"/>
        </w:rPr>
        <w:t xml:space="preserve"> + 0,3 * </w:t>
      </w:r>
      <w:r w:rsidRPr="00D35DAC">
        <w:rPr>
          <w:rFonts w:ascii="Times New Roman" w:hAnsi="Times New Roman"/>
          <w:i/>
          <w:sz w:val="24"/>
          <w:szCs w:val="24"/>
        </w:rPr>
        <w:t>письменный гос. экзамен</w:t>
      </w:r>
      <w:r w:rsidRPr="00D35DAC">
        <w:rPr>
          <w:rFonts w:ascii="Times New Roman" w:hAnsi="Times New Roman"/>
          <w:b/>
          <w:i/>
          <w:sz w:val="24"/>
          <w:szCs w:val="24"/>
        </w:rPr>
        <w:t xml:space="preserve"> + 0,4 * </w:t>
      </w:r>
      <w:r w:rsidRPr="00D35DAC">
        <w:rPr>
          <w:rFonts w:ascii="Times New Roman" w:hAnsi="Times New Roman"/>
          <w:i/>
          <w:sz w:val="24"/>
          <w:szCs w:val="24"/>
        </w:rPr>
        <w:t>устная презентация проекта</w:t>
      </w:r>
    </w:p>
    <w:p w:rsidR="00A76B8E" w:rsidRPr="00D35DAC" w:rsidRDefault="00A76B8E" w:rsidP="00B00E21">
      <w:pPr>
        <w:pStyle w:val="1"/>
        <w:rPr>
          <w:sz w:val="24"/>
          <w:szCs w:val="24"/>
        </w:rPr>
      </w:pPr>
      <w:r w:rsidRPr="00D35DAC">
        <w:rPr>
          <w:sz w:val="24"/>
          <w:szCs w:val="24"/>
        </w:rPr>
        <w:t>Учебно-методическое и информационное обеспечение дисциплины</w:t>
      </w:r>
    </w:p>
    <w:p w:rsidR="005C3E2E" w:rsidRDefault="005C3E2E" w:rsidP="005C3E2E">
      <w:pPr>
        <w:pStyle w:val="FR3"/>
        <w:widowControl/>
        <w:snapToGrid/>
        <w:rPr>
          <w:rFonts w:ascii="Times New Roman" w:hAnsi="Times New Roman"/>
          <w:i/>
          <w:szCs w:val="28"/>
        </w:rPr>
      </w:pPr>
      <w:r w:rsidRPr="00D35DAC">
        <w:rPr>
          <w:rFonts w:ascii="Times New Roman" w:hAnsi="Times New Roman"/>
          <w:i/>
          <w:szCs w:val="28"/>
        </w:rPr>
        <w:t>Базовые учебные пособия:</w:t>
      </w:r>
    </w:p>
    <w:p w:rsidR="00F95B30" w:rsidRPr="00D35DAC" w:rsidRDefault="00F95B30" w:rsidP="00F95B30">
      <w:pPr>
        <w:numPr>
          <w:ilvl w:val="0"/>
          <w:numId w:val="26"/>
        </w:numPr>
        <w:rPr>
          <w:szCs w:val="20"/>
          <w:lang w:val="en-US"/>
        </w:rPr>
      </w:pPr>
      <w:r w:rsidRPr="00D35DAC">
        <w:rPr>
          <w:lang w:val="en-US"/>
        </w:rPr>
        <w:t>‘English for academic study: Writing’, Anne Pallant</w:t>
      </w:r>
    </w:p>
    <w:p w:rsidR="00F95B30" w:rsidRDefault="00F95B30" w:rsidP="00F95B30">
      <w:pPr>
        <w:numPr>
          <w:ilvl w:val="0"/>
          <w:numId w:val="26"/>
        </w:numPr>
        <w:shd w:val="clear" w:color="auto" w:fill="FFFFFF"/>
        <w:rPr>
          <w:szCs w:val="24"/>
          <w:lang w:val="en-US"/>
        </w:rPr>
      </w:pPr>
      <w:r w:rsidRPr="00A46E3C">
        <w:rPr>
          <w:rStyle w:val="citationbook"/>
          <w:bCs/>
          <w:i/>
          <w:color w:val="000000"/>
          <w:spacing w:val="-7"/>
          <w:szCs w:val="23"/>
          <w:lang w:val="en-US"/>
        </w:rPr>
        <w:t>Trzeciak, Jerzy.</w:t>
      </w:r>
      <w:r>
        <w:rPr>
          <w:rStyle w:val="citationbook"/>
          <w:bCs/>
          <w:i/>
          <w:color w:val="000000"/>
          <w:spacing w:val="-7"/>
          <w:szCs w:val="23"/>
          <w:lang w:val="en-US"/>
        </w:rPr>
        <w:t xml:space="preserve"> </w:t>
      </w:r>
      <w:r w:rsidRPr="00A46E3C">
        <w:rPr>
          <w:rStyle w:val="citationbook"/>
          <w:bCs/>
          <w:color w:val="000000"/>
          <w:spacing w:val="-7"/>
          <w:szCs w:val="23"/>
          <w:lang w:val="en-US"/>
        </w:rPr>
        <w:t>Writing Mathematical Papers in English. Gdansk, 1993</w:t>
      </w:r>
      <w:r w:rsidRPr="006B3B5D">
        <w:rPr>
          <w:szCs w:val="24"/>
          <w:lang w:val="en-US"/>
        </w:rPr>
        <w:t xml:space="preserve"> </w:t>
      </w:r>
    </w:p>
    <w:p w:rsidR="00F95B30" w:rsidRPr="00F95B30" w:rsidRDefault="00F95B30" w:rsidP="00F95B30">
      <w:pPr>
        <w:pStyle w:val="af2"/>
        <w:numPr>
          <w:ilvl w:val="0"/>
          <w:numId w:val="26"/>
        </w:numPr>
        <w:rPr>
          <w:szCs w:val="24"/>
        </w:rPr>
      </w:pPr>
      <w:r>
        <w:rPr>
          <w:rStyle w:val="citationbook"/>
          <w:i/>
          <w:lang w:val="en-US"/>
        </w:rPr>
        <w:t xml:space="preserve">Vivaldi, Franco. </w:t>
      </w:r>
      <w:r w:rsidRPr="00A46E3C">
        <w:rPr>
          <w:rStyle w:val="citationbook"/>
          <w:lang w:val="en-US"/>
        </w:rPr>
        <w:t>Mathematical Writing. Queen Mary University of London, 2014.</w:t>
      </w:r>
      <w:r w:rsidRPr="000C1196">
        <w:rPr>
          <w:szCs w:val="24"/>
          <w:lang w:val="en-US"/>
        </w:rPr>
        <w:t xml:space="preserve"> </w:t>
      </w:r>
      <w:hyperlink r:id="rId13" w:history="1">
        <w:r w:rsidRPr="001D7EEE">
          <w:rPr>
            <w:rStyle w:val="ad"/>
            <w:szCs w:val="24"/>
            <w:lang w:val="en-US"/>
          </w:rPr>
          <w:t>http</w:t>
        </w:r>
        <w:r w:rsidRPr="00F95B30">
          <w:rPr>
            <w:rStyle w:val="ad"/>
            <w:szCs w:val="24"/>
          </w:rPr>
          <w:t>://</w:t>
        </w:r>
        <w:r w:rsidRPr="001D7EEE">
          <w:rPr>
            <w:rStyle w:val="ad"/>
            <w:szCs w:val="24"/>
            <w:lang w:val="en-US"/>
          </w:rPr>
          <w:t>www</w:t>
        </w:r>
        <w:r w:rsidRPr="00F95B30">
          <w:rPr>
            <w:rStyle w:val="ad"/>
            <w:szCs w:val="24"/>
          </w:rPr>
          <w:t>.</w:t>
        </w:r>
        <w:r w:rsidRPr="001D7EEE">
          <w:rPr>
            <w:rStyle w:val="ad"/>
            <w:szCs w:val="24"/>
            <w:lang w:val="en-US"/>
          </w:rPr>
          <w:t>maths</w:t>
        </w:r>
        <w:r w:rsidRPr="00F95B30">
          <w:rPr>
            <w:rStyle w:val="ad"/>
            <w:szCs w:val="24"/>
          </w:rPr>
          <w:t>.</w:t>
        </w:r>
        <w:r w:rsidRPr="001D7EEE">
          <w:rPr>
            <w:rStyle w:val="ad"/>
            <w:szCs w:val="24"/>
            <w:lang w:val="en-US"/>
          </w:rPr>
          <w:t>qmul</w:t>
        </w:r>
        <w:r w:rsidRPr="00F95B30">
          <w:rPr>
            <w:rStyle w:val="ad"/>
            <w:szCs w:val="24"/>
          </w:rPr>
          <w:t>.</w:t>
        </w:r>
        <w:r w:rsidRPr="001D7EEE">
          <w:rPr>
            <w:rStyle w:val="ad"/>
            <w:szCs w:val="24"/>
            <w:lang w:val="en-US"/>
          </w:rPr>
          <w:t>ac</w:t>
        </w:r>
        <w:r w:rsidRPr="00F95B30">
          <w:rPr>
            <w:rStyle w:val="ad"/>
            <w:szCs w:val="24"/>
          </w:rPr>
          <w:t>.</w:t>
        </w:r>
        <w:r w:rsidRPr="001D7EEE">
          <w:rPr>
            <w:rStyle w:val="ad"/>
            <w:szCs w:val="24"/>
            <w:lang w:val="en-US"/>
          </w:rPr>
          <w:t>uk</w:t>
        </w:r>
        <w:r w:rsidRPr="00F95B30">
          <w:rPr>
            <w:rStyle w:val="ad"/>
            <w:szCs w:val="24"/>
          </w:rPr>
          <w:t>/~</w:t>
        </w:r>
        <w:r w:rsidRPr="001D7EEE">
          <w:rPr>
            <w:rStyle w:val="ad"/>
            <w:szCs w:val="24"/>
            <w:lang w:val="en-US"/>
          </w:rPr>
          <w:t>fv</w:t>
        </w:r>
        <w:r w:rsidRPr="00F95B30">
          <w:rPr>
            <w:rStyle w:val="ad"/>
            <w:szCs w:val="24"/>
          </w:rPr>
          <w:t>/</w:t>
        </w:r>
        <w:r w:rsidRPr="001D7EEE">
          <w:rPr>
            <w:rStyle w:val="ad"/>
            <w:szCs w:val="24"/>
            <w:lang w:val="en-US"/>
          </w:rPr>
          <w:t>books</w:t>
        </w:r>
        <w:r w:rsidRPr="00F95B30">
          <w:rPr>
            <w:rStyle w:val="ad"/>
            <w:szCs w:val="24"/>
          </w:rPr>
          <w:t>/</w:t>
        </w:r>
        <w:r w:rsidRPr="001D7EEE">
          <w:rPr>
            <w:rStyle w:val="ad"/>
            <w:szCs w:val="24"/>
            <w:lang w:val="en-US"/>
          </w:rPr>
          <w:t>mw</w:t>
        </w:r>
        <w:r w:rsidRPr="00F95B30">
          <w:rPr>
            <w:rStyle w:val="ad"/>
            <w:szCs w:val="24"/>
          </w:rPr>
          <w:t>/</w:t>
        </w:r>
        <w:r w:rsidRPr="001D7EEE">
          <w:rPr>
            <w:rStyle w:val="ad"/>
            <w:szCs w:val="24"/>
            <w:lang w:val="en-US"/>
          </w:rPr>
          <w:t>mwbook</w:t>
        </w:r>
        <w:r w:rsidRPr="00F95B30">
          <w:rPr>
            <w:rStyle w:val="ad"/>
            <w:szCs w:val="24"/>
          </w:rPr>
          <w:t>.</w:t>
        </w:r>
        <w:r w:rsidRPr="001D7EEE">
          <w:rPr>
            <w:rStyle w:val="ad"/>
            <w:szCs w:val="24"/>
            <w:lang w:val="en-US"/>
          </w:rPr>
          <w:t>pdf</w:t>
        </w:r>
      </w:hyperlink>
    </w:p>
    <w:p w:rsidR="005C3E2E" w:rsidRPr="00D35DAC" w:rsidRDefault="005C3E2E" w:rsidP="005C3E2E">
      <w:pPr>
        <w:shd w:val="clear" w:color="auto" w:fill="FFFFFF"/>
        <w:ind w:left="385"/>
        <w:rPr>
          <w:bCs/>
          <w:i/>
          <w:spacing w:val="-7"/>
          <w:szCs w:val="23"/>
          <w:lang w:val="en-US"/>
        </w:rPr>
      </w:pPr>
      <w:r w:rsidRPr="00D35DAC">
        <w:rPr>
          <w:i/>
          <w:lang w:val="en-US"/>
        </w:rPr>
        <w:lastRenderedPageBreak/>
        <w:t xml:space="preserve"> </w:t>
      </w:r>
    </w:p>
    <w:p w:rsidR="005C3E2E" w:rsidRPr="00D35DAC" w:rsidRDefault="005C3E2E" w:rsidP="005C3E2E">
      <w:pPr>
        <w:shd w:val="clear" w:color="auto" w:fill="FFFFFF"/>
        <w:ind w:firstLine="0"/>
        <w:rPr>
          <w:b/>
          <w:i/>
          <w:lang w:val="en-US"/>
        </w:rPr>
      </w:pPr>
      <w:r w:rsidRPr="00D35DAC">
        <w:rPr>
          <w:b/>
          <w:i/>
          <w:spacing w:val="-9"/>
          <w:szCs w:val="25"/>
        </w:rPr>
        <w:t>Дополнительная</w:t>
      </w:r>
      <w:r w:rsidRPr="00D35DAC">
        <w:rPr>
          <w:b/>
          <w:i/>
          <w:spacing w:val="-9"/>
          <w:szCs w:val="25"/>
          <w:lang w:val="en-US"/>
        </w:rPr>
        <w:t xml:space="preserve"> </w:t>
      </w:r>
      <w:r w:rsidRPr="00D35DAC">
        <w:rPr>
          <w:b/>
          <w:i/>
          <w:spacing w:val="-9"/>
          <w:szCs w:val="25"/>
        </w:rPr>
        <w:t>литература</w:t>
      </w:r>
      <w:r w:rsidRPr="00D35DAC">
        <w:rPr>
          <w:b/>
          <w:i/>
          <w:spacing w:val="-9"/>
          <w:szCs w:val="25"/>
          <w:lang w:val="en-US"/>
        </w:rPr>
        <w:t>:</w:t>
      </w:r>
    </w:p>
    <w:p w:rsidR="005C3E2E" w:rsidRPr="00D35DAC" w:rsidRDefault="005C3E2E" w:rsidP="005C3E2E">
      <w:pPr>
        <w:shd w:val="clear" w:color="auto" w:fill="FFFFFF"/>
        <w:ind w:left="32"/>
        <w:rPr>
          <w:lang w:val="en-US"/>
        </w:rPr>
      </w:pPr>
      <w:r w:rsidRPr="00D35DAC">
        <w:rPr>
          <w:spacing w:val="-7"/>
          <w:szCs w:val="23"/>
          <w:lang w:val="en-US"/>
        </w:rPr>
        <w:t>1.Advanced English Grammar by L.G. Alexander.</w:t>
      </w:r>
    </w:p>
    <w:p w:rsidR="005C3E2E" w:rsidRPr="00954361" w:rsidRDefault="005C3E2E" w:rsidP="005C3E2E">
      <w:pPr>
        <w:jc w:val="both"/>
      </w:pPr>
      <w:r w:rsidRPr="00954361">
        <w:rPr>
          <w:spacing w:val="-6"/>
          <w:szCs w:val="23"/>
        </w:rPr>
        <w:t>2.</w:t>
      </w:r>
      <w:r w:rsidRPr="00954361">
        <w:t>Справочное пособие для самостоятельной работы над английскими научными текстами. Ляпунова Е.Э.</w:t>
      </w:r>
    </w:p>
    <w:p w:rsidR="00D75ED6" w:rsidRDefault="00D75ED6" w:rsidP="00D75ED6">
      <w:pPr>
        <w:pStyle w:val="af2"/>
        <w:ind w:left="1220" w:hanging="1220"/>
        <w:rPr>
          <w:szCs w:val="24"/>
        </w:rPr>
      </w:pPr>
    </w:p>
    <w:p w:rsidR="00D75ED6" w:rsidRPr="00D75ED6" w:rsidRDefault="00D75ED6" w:rsidP="00D75ED6">
      <w:pPr>
        <w:pStyle w:val="af2"/>
        <w:ind w:left="1220" w:hanging="1220"/>
        <w:rPr>
          <w:b/>
          <w:i/>
          <w:szCs w:val="24"/>
        </w:rPr>
      </w:pPr>
      <w:r w:rsidRPr="00D75ED6">
        <w:rPr>
          <w:b/>
          <w:i/>
          <w:szCs w:val="24"/>
        </w:rPr>
        <w:t>Статьи на профессиональную тематику:</w:t>
      </w:r>
    </w:p>
    <w:p w:rsidR="00D75ED6" w:rsidRPr="00954361" w:rsidRDefault="00D75ED6" w:rsidP="00D75ED6">
      <w:pPr>
        <w:numPr>
          <w:ilvl w:val="0"/>
          <w:numId w:val="25"/>
        </w:numPr>
        <w:rPr>
          <w:lang w:val="en-US"/>
        </w:rPr>
      </w:pPr>
      <w:r w:rsidRPr="00954361">
        <w:rPr>
          <w:lang w:val="en-US"/>
        </w:rPr>
        <w:t xml:space="preserve">The Princeton Companion to Mathematics by Timothy Gowers, June Barrow-Green, Princeton </w:t>
      </w:r>
      <w:r w:rsidR="00F95B30">
        <w:rPr>
          <w:lang w:val="en-US"/>
        </w:rPr>
        <w:t>University Press, 200</w:t>
      </w:r>
      <w:r w:rsidR="00F95B30" w:rsidRPr="00F95B30">
        <w:rPr>
          <w:lang w:val="en-US"/>
        </w:rPr>
        <w:t>7</w:t>
      </w:r>
      <w:r w:rsidRPr="00954361">
        <w:rPr>
          <w:lang w:val="en-US"/>
        </w:rPr>
        <w:t>.</w:t>
      </w:r>
    </w:p>
    <w:p w:rsidR="00A76B8E" w:rsidRPr="00735AFC" w:rsidRDefault="00A76B8E" w:rsidP="00B00E21">
      <w:pPr>
        <w:pStyle w:val="1"/>
        <w:rPr>
          <w:sz w:val="24"/>
          <w:szCs w:val="24"/>
        </w:rPr>
      </w:pPr>
      <w:r w:rsidRPr="00735AFC">
        <w:rPr>
          <w:sz w:val="24"/>
          <w:szCs w:val="24"/>
        </w:rPr>
        <w:t>Материально-техническое обеспечение дисциплины</w:t>
      </w:r>
    </w:p>
    <w:p w:rsidR="009D5375" w:rsidRPr="00735AFC" w:rsidRDefault="00A06DB0" w:rsidP="009D5375">
      <w:pPr>
        <w:rPr>
          <w:szCs w:val="24"/>
        </w:rPr>
      </w:pPr>
      <w:r w:rsidRPr="00735AFC">
        <w:rPr>
          <w:szCs w:val="24"/>
        </w:rPr>
        <w:t>А</w:t>
      </w:r>
      <w:r w:rsidR="009D5375" w:rsidRPr="00735AFC">
        <w:rPr>
          <w:szCs w:val="24"/>
        </w:rPr>
        <w:t>удио аппаратура, проектор.</w:t>
      </w:r>
    </w:p>
    <w:p w:rsidR="00815A77" w:rsidRPr="00F95B30" w:rsidRDefault="00815A77" w:rsidP="009D5375">
      <w:pPr>
        <w:jc w:val="both"/>
        <w:rPr>
          <w:b/>
          <w:szCs w:val="24"/>
          <w:lang w:val="en-US"/>
        </w:rPr>
      </w:pPr>
    </w:p>
    <w:sectPr w:rsidR="00815A77" w:rsidRPr="00F95B30" w:rsidSect="00815A77">
      <w:headerReference w:type="default" r:id="rId14"/>
      <w:headerReference w:type="first" r:id="rId15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A4E" w:rsidRDefault="00186A4E" w:rsidP="00A76B8E">
      <w:r>
        <w:separator/>
      </w:r>
    </w:p>
  </w:endnote>
  <w:endnote w:type="continuationSeparator" w:id="0">
    <w:p w:rsidR="00186A4E" w:rsidRDefault="00186A4E" w:rsidP="00A76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uper Grotesk 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A4E" w:rsidRDefault="00186A4E" w:rsidP="00A76B8E">
      <w:r>
        <w:separator/>
      </w:r>
    </w:p>
  </w:footnote>
  <w:footnote w:type="continuationSeparator" w:id="0">
    <w:p w:rsidR="00186A4E" w:rsidRDefault="00186A4E" w:rsidP="00A76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BA00CC">
      <w:tc>
        <w:tcPr>
          <w:tcW w:w="872" w:type="dxa"/>
        </w:tcPr>
        <w:p w:rsidR="00BA00CC" w:rsidRDefault="006E366F" w:rsidP="00815A77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4655" cy="457200"/>
                <wp:effectExtent l="19050" t="0" r="444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BA00CC" w:rsidRPr="003317E8" w:rsidRDefault="00BA00CC" w:rsidP="00B85654">
          <w:pPr>
            <w:jc w:val="center"/>
            <w:rPr>
              <w:szCs w:val="24"/>
            </w:rPr>
          </w:pPr>
          <w:r w:rsidRPr="003317E8">
            <w:rPr>
              <w:szCs w:val="24"/>
            </w:rPr>
            <w:t>Национальный исследовательский университет «Высшая школа экономики»</w:t>
          </w:r>
          <w:r w:rsidRPr="003317E8">
            <w:rPr>
              <w:szCs w:val="24"/>
            </w:rPr>
            <w:br/>
          </w:r>
          <w:r w:rsidRPr="003317E8">
            <w:rPr>
              <w:b/>
              <w:szCs w:val="24"/>
            </w:rPr>
            <w:t>Программа дисциплины</w:t>
          </w:r>
          <w:r w:rsidRPr="003317E8">
            <w:rPr>
              <w:szCs w:val="24"/>
            </w:rPr>
            <w:t xml:space="preserve"> иностранный язык (английский) </w:t>
          </w:r>
        </w:p>
        <w:p w:rsidR="00BA00CC" w:rsidRPr="00060113" w:rsidRDefault="00010A4C" w:rsidP="00B85654">
          <w:pPr>
            <w:jc w:val="center"/>
            <w:rPr>
              <w:sz w:val="20"/>
              <w:szCs w:val="20"/>
            </w:rPr>
          </w:pPr>
          <w:fldSimple w:instr=" FILLIN   \* MERGEFORMAT ">
            <w:r w:rsidR="00BA00CC">
              <w:rPr>
                <w:szCs w:val="24"/>
              </w:rPr>
              <w:t xml:space="preserve">для направления </w:t>
            </w:r>
            <w:r w:rsidR="00BA00CC" w:rsidRPr="00883EDB">
              <w:rPr>
                <w:szCs w:val="24"/>
              </w:rPr>
              <w:t>010500</w:t>
            </w:r>
            <w:r w:rsidR="00BA00CC">
              <w:rPr>
                <w:szCs w:val="24"/>
              </w:rPr>
              <w:t>.62 "Математика"</w:t>
            </w:r>
          </w:fldSimple>
          <w:r w:rsidR="00BA00CC" w:rsidRPr="003317E8">
            <w:rPr>
              <w:szCs w:val="24"/>
            </w:rPr>
            <w:t xml:space="preserve"> подготовки бакалавра</w:t>
          </w:r>
        </w:p>
      </w:tc>
    </w:tr>
  </w:tbl>
  <w:p w:rsidR="00BA00CC" w:rsidRPr="0068711A" w:rsidRDefault="00BA00CC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BA00CC">
      <w:tc>
        <w:tcPr>
          <w:tcW w:w="872" w:type="dxa"/>
        </w:tcPr>
        <w:p w:rsidR="00BA00CC" w:rsidRDefault="006E366F" w:rsidP="00815A77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4655" cy="457200"/>
                <wp:effectExtent l="19050" t="0" r="4445" b="0"/>
                <wp:docPr id="2" name="Рисунок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BA00CC" w:rsidRPr="003317E8" w:rsidRDefault="00BA00CC" w:rsidP="00B85654">
          <w:pPr>
            <w:jc w:val="center"/>
            <w:rPr>
              <w:szCs w:val="24"/>
            </w:rPr>
          </w:pPr>
          <w:r w:rsidRPr="003317E8">
            <w:rPr>
              <w:szCs w:val="24"/>
            </w:rPr>
            <w:t>Национальный исследовательский университет «Высшая школа экономики»</w:t>
          </w:r>
          <w:r w:rsidRPr="003317E8">
            <w:rPr>
              <w:szCs w:val="24"/>
            </w:rPr>
            <w:br/>
          </w:r>
          <w:r w:rsidRPr="003317E8">
            <w:rPr>
              <w:b/>
              <w:szCs w:val="24"/>
            </w:rPr>
            <w:t>Программа дисциплины</w:t>
          </w:r>
          <w:r w:rsidRPr="003317E8">
            <w:rPr>
              <w:szCs w:val="24"/>
            </w:rPr>
            <w:t xml:space="preserve"> иностранный язык (английский) </w:t>
          </w:r>
        </w:p>
        <w:p w:rsidR="00BA00CC" w:rsidRPr="00060113" w:rsidRDefault="00010A4C" w:rsidP="00B85654">
          <w:pPr>
            <w:jc w:val="center"/>
            <w:rPr>
              <w:sz w:val="20"/>
              <w:szCs w:val="20"/>
            </w:rPr>
          </w:pPr>
          <w:fldSimple w:instr=" FILLIN   \* MERGEFORMAT ">
            <w:r w:rsidR="00BA00CC">
              <w:rPr>
                <w:szCs w:val="24"/>
              </w:rPr>
              <w:t xml:space="preserve">для направления </w:t>
            </w:r>
            <w:r w:rsidR="00BA00CC" w:rsidRPr="00883EDB">
              <w:rPr>
                <w:szCs w:val="24"/>
              </w:rPr>
              <w:t>010500</w:t>
            </w:r>
            <w:r w:rsidR="00BA00CC">
              <w:rPr>
                <w:szCs w:val="24"/>
              </w:rPr>
              <w:t>.62 "Математика"</w:t>
            </w:r>
          </w:fldSimple>
          <w:r w:rsidR="00BA00CC" w:rsidRPr="003317E8">
            <w:rPr>
              <w:szCs w:val="24"/>
            </w:rPr>
            <w:t xml:space="preserve"> подготовки бакалавра</w:t>
          </w:r>
        </w:p>
      </w:tc>
    </w:tr>
  </w:tbl>
  <w:p w:rsidR="00BA00CC" w:rsidRPr="0068711A" w:rsidRDefault="00BA00CC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07A"/>
    <w:multiLevelType w:val="hybridMultilevel"/>
    <w:tmpl w:val="E9CE4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C4DD52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004"/>
    <w:multiLevelType w:val="hybridMultilevel"/>
    <w:tmpl w:val="8A7AF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54945"/>
    <w:multiLevelType w:val="hybridMultilevel"/>
    <w:tmpl w:val="3814D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5302C"/>
    <w:multiLevelType w:val="hybridMultilevel"/>
    <w:tmpl w:val="1396D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A37F4"/>
    <w:multiLevelType w:val="multilevel"/>
    <w:tmpl w:val="2BC0E1B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9B4D4D"/>
    <w:multiLevelType w:val="hybridMultilevel"/>
    <w:tmpl w:val="A04ABA72"/>
    <w:lvl w:ilvl="0" w:tplc="24C4DD5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A1723"/>
    <w:multiLevelType w:val="hybridMultilevel"/>
    <w:tmpl w:val="3620F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78384A"/>
    <w:multiLevelType w:val="hybridMultilevel"/>
    <w:tmpl w:val="66761A08"/>
    <w:lvl w:ilvl="0" w:tplc="09BCD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483FDD"/>
    <w:multiLevelType w:val="hybridMultilevel"/>
    <w:tmpl w:val="C73CD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1E13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384DE9"/>
    <w:multiLevelType w:val="hybridMultilevel"/>
    <w:tmpl w:val="46FC9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C7443"/>
    <w:multiLevelType w:val="singleLevel"/>
    <w:tmpl w:val="496AC2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3">
    <w:nsid w:val="37270476"/>
    <w:multiLevelType w:val="hybridMultilevel"/>
    <w:tmpl w:val="9F506908"/>
    <w:lvl w:ilvl="0" w:tplc="7D74278C">
      <w:start w:val="1"/>
      <w:numFmt w:val="bullet"/>
      <w:lvlText w:val=""/>
      <w:lvlJc w:val="left"/>
      <w:pPr>
        <w:tabs>
          <w:tab w:val="num" w:pos="1428"/>
        </w:tabs>
        <w:ind w:left="1428" w:hanging="86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AC147C"/>
    <w:multiLevelType w:val="hybridMultilevel"/>
    <w:tmpl w:val="ED964D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4EE2727A"/>
    <w:multiLevelType w:val="hybridMultilevel"/>
    <w:tmpl w:val="65F4B8DE"/>
    <w:lvl w:ilvl="0" w:tplc="E72C101C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6">
    <w:nsid w:val="51026D20"/>
    <w:multiLevelType w:val="hybridMultilevel"/>
    <w:tmpl w:val="630082D2"/>
    <w:lvl w:ilvl="0" w:tplc="24C4DD5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537CFA"/>
    <w:multiLevelType w:val="hybridMultilevel"/>
    <w:tmpl w:val="D2F81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2B7E43"/>
    <w:multiLevelType w:val="hybridMultilevel"/>
    <w:tmpl w:val="687828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A535BB6"/>
    <w:multiLevelType w:val="hybridMultilevel"/>
    <w:tmpl w:val="352C2CE0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C372FE"/>
    <w:multiLevelType w:val="hybridMultilevel"/>
    <w:tmpl w:val="AB80B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B10A5E"/>
    <w:multiLevelType w:val="hybridMultilevel"/>
    <w:tmpl w:val="C98A4F0E"/>
    <w:lvl w:ilvl="0" w:tplc="24C4DD5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605BBE"/>
    <w:multiLevelType w:val="hybridMultilevel"/>
    <w:tmpl w:val="B600B2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7C954410"/>
    <w:multiLevelType w:val="hybridMultilevel"/>
    <w:tmpl w:val="5928BFDA"/>
    <w:lvl w:ilvl="0" w:tplc="04190001">
      <w:start w:val="1"/>
      <w:numFmt w:val="bullet"/>
      <w:lvlText w:val=""/>
      <w:lvlJc w:val="left"/>
      <w:pPr>
        <w:tabs>
          <w:tab w:val="num" w:pos="745"/>
        </w:tabs>
        <w:ind w:left="7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8D6115"/>
    <w:multiLevelType w:val="hybridMultilevel"/>
    <w:tmpl w:val="C3681E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8"/>
  </w:num>
  <w:num w:numId="3">
    <w:abstractNumId w:val="5"/>
  </w:num>
  <w:num w:numId="4">
    <w:abstractNumId w:val="19"/>
  </w:num>
  <w:num w:numId="5">
    <w:abstractNumId w:val="18"/>
  </w:num>
  <w:num w:numId="6">
    <w:abstractNumId w:val="25"/>
  </w:num>
  <w:num w:numId="7">
    <w:abstractNumId w:val="23"/>
  </w:num>
  <w:num w:numId="8">
    <w:abstractNumId w:val="14"/>
  </w:num>
  <w:num w:numId="9">
    <w:abstractNumId w:val="9"/>
  </w:num>
  <w:num w:numId="10">
    <w:abstractNumId w:val="15"/>
  </w:num>
  <w:num w:numId="11">
    <w:abstractNumId w:val="13"/>
  </w:num>
  <w:num w:numId="12">
    <w:abstractNumId w:val="24"/>
  </w:num>
  <w:num w:numId="13">
    <w:abstractNumId w:val="6"/>
  </w:num>
  <w:num w:numId="14">
    <w:abstractNumId w:val="16"/>
  </w:num>
  <w:num w:numId="15">
    <w:abstractNumId w:val="3"/>
  </w:num>
  <w:num w:numId="16">
    <w:abstractNumId w:val="0"/>
  </w:num>
  <w:num w:numId="17">
    <w:abstractNumId w:val="22"/>
  </w:num>
  <w:num w:numId="18">
    <w:abstractNumId w:val="7"/>
  </w:num>
  <w:num w:numId="19">
    <w:abstractNumId w:val="2"/>
  </w:num>
  <w:num w:numId="20">
    <w:abstractNumId w:val="4"/>
  </w:num>
  <w:num w:numId="21">
    <w:abstractNumId w:val="21"/>
  </w:num>
  <w:num w:numId="22">
    <w:abstractNumId w:val="1"/>
  </w:num>
  <w:num w:numId="23">
    <w:abstractNumId w:val="1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A76B8E"/>
    <w:rsid w:val="00010A4C"/>
    <w:rsid w:val="00022400"/>
    <w:rsid w:val="00042F61"/>
    <w:rsid w:val="00060680"/>
    <w:rsid w:val="00070037"/>
    <w:rsid w:val="00097743"/>
    <w:rsid w:val="000C2812"/>
    <w:rsid w:val="000E58DB"/>
    <w:rsid w:val="00110ED1"/>
    <w:rsid w:val="00120CE2"/>
    <w:rsid w:val="00137237"/>
    <w:rsid w:val="00144E21"/>
    <w:rsid w:val="001475D9"/>
    <w:rsid w:val="00154DA2"/>
    <w:rsid w:val="001641B3"/>
    <w:rsid w:val="00186A4E"/>
    <w:rsid w:val="001E337A"/>
    <w:rsid w:val="001E6D0A"/>
    <w:rsid w:val="00215842"/>
    <w:rsid w:val="00284CB0"/>
    <w:rsid w:val="002A056F"/>
    <w:rsid w:val="002A26B7"/>
    <w:rsid w:val="002C18BA"/>
    <w:rsid w:val="002E6AE6"/>
    <w:rsid w:val="003018CE"/>
    <w:rsid w:val="00340392"/>
    <w:rsid w:val="00344584"/>
    <w:rsid w:val="003C4853"/>
    <w:rsid w:val="003F27B8"/>
    <w:rsid w:val="00445F48"/>
    <w:rsid w:val="004777DC"/>
    <w:rsid w:val="00492FB1"/>
    <w:rsid w:val="004C4DD2"/>
    <w:rsid w:val="00516E4F"/>
    <w:rsid w:val="005354C3"/>
    <w:rsid w:val="005455BF"/>
    <w:rsid w:val="00553C62"/>
    <w:rsid w:val="0055745B"/>
    <w:rsid w:val="00570DF2"/>
    <w:rsid w:val="00597BF4"/>
    <w:rsid w:val="005C3E2E"/>
    <w:rsid w:val="006039F9"/>
    <w:rsid w:val="00614CEB"/>
    <w:rsid w:val="0063777A"/>
    <w:rsid w:val="006C68CD"/>
    <w:rsid w:val="006E366F"/>
    <w:rsid w:val="007208C0"/>
    <w:rsid w:val="00721561"/>
    <w:rsid w:val="007259DD"/>
    <w:rsid w:val="00735AFC"/>
    <w:rsid w:val="00747B4C"/>
    <w:rsid w:val="00760321"/>
    <w:rsid w:val="007737A0"/>
    <w:rsid w:val="0078585E"/>
    <w:rsid w:val="007B244F"/>
    <w:rsid w:val="007F5B26"/>
    <w:rsid w:val="00801440"/>
    <w:rsid w:val="00815A77"/>
    <w:rsid w:val="00846DC6"/>
    <w:rsid w:val="00857CAC"/>
    <w:rsid w:val="00895ED1"/>
    <w:rsid w:val="008A2A94"/>
    <w:rsid w:val="008C4E10"/>
    <w:rsid w:val="008F244B"/>
    <w:rsid w:val="008F410A"/>
    <w:rsid w:val="008F592D"/>
    <w:rsid w:val="0090221A"/>
    <w:rsid w:val="00932DF7"/>
    <w:rsid w:val="009348E8"/>
    <w:rsid w:val="009454C1"/>
    <w:rsid w:val="00954361"/>
    <w:rsid w:val="009548C1"/>
    <w:rsid w:val="009878F0"/>
    <w:rsid w:val="009C7AB1"/>
    <w:rsid w:val="009D285A"/>
    <w:rsid w:val="009D5375"/>
    <w:rsid w:val="009F2A01"/>
    <w:rsid w:val="00A06DB0"/>
    <w:rsid w:val="00A11275"/>
    <w:rsid w:val="00A56F51"/>
    <w:rsid w:val="00A762A6"/>
    <w:rsid w:val="00A76B8E"/>
    <w:rsid w:val="00AA2D22"/>
    <w:rsid w:val="00AB444A"/>
    <w:rsid w:val="00AD192D"/>
    <w:rsid w:val="00B00E21"/>
    <w:rsid w:val="00B15D9C"/>
    <w:rsid w:val="00B24B04"/>
    <w:rsid w:val="00B25FF4"/>
    <w:rsid w:val="00B27B62"/>
    <w:rsid w:val="00B3364F"/>
    <w:rsid w:val="00B37675"/>
    <w:rsid w:val="00B46175"/>
    <w:rsid w:val="00B5428B"/>
    <w:rsid w:val="00B5444D"/>
    <w:rsid w:val="00B75C16"/>
    <w:rsid w:val="00B77F7E"/>
    <w:rsid w:val="00B85654"/>
    <w:rsid w:val="00B91E89"/>
    <w:rsid w:val="00BA00CC"/>
    <w:rsid w:val="00BB09CE"/>
    <w:rsid w:val="00BC31E2"/>
    <w:rsid w:val="00BD628E"/>
    <w:rsid w:val="00BE190B"/>
    <w:rsid w:val="00C01B13"/>
    <w:rsid w:val="00C14D0D"/>
    <w:rsid w:val="00C2077E"/>
    <w:rsid w:val="00C33DDD"/>
    <w:rsid w:val="00C47BE3"/>
    <w:rsid w:val="00C73053"/>
    <w:rsid w:val="00C83C4E"/>
    <w:rsid w:val="00C92D16"/>
    <w:rsid w:val="00CA6CB5"/>
    <w:rsid w:val="00CD0098"/>
    <w:rsid w:val="00D10AAD"/>
    <w:rsid w:val="00D16854"/>
    <w:rsid w:val="00D24A46"/>
    <w:rsid w:val="00D264F8"/>
    <w:rsid w:val="00D35DAC"/>
    <w:rsid w:val="00D45360"/>
    <w:rsid w:val="00D55784"/>
    <w:rsid w:val="00D75ED6"/>
    <w:rsid w:val="00D8597E"/>
    <w:rsid w:val="00DA7CC1"/>
    <w:rsid w:val="00DB00E5"/>
    <w:rsid w:val="00DE1CB7"/>
    <w:rsid w:val="00DE231D"/>
    <w:rsid w:val="00DE51FB"/>
    <w:rsid w:val="00DF3510"/>
    <w:rsid w:val="00E46FD6"/>
    <w:rsid w:val="00E57A0B"/>
    <w:rsid w:val="00EA453F"/>
    <w:rsid w:val="00EC0C1F"/>
    <w:rsid w:val="00EC5553"/>
    <w:rsid w:val="00F07BF3"/>
    <w:rsid w:val="00F228A7"/>
    <w:rsid w:val="00F43262"/>
    <w:rsid w:val="00F66316"/>
    <w:rsid w:val="00F95B30"/>
    <w:rsid w:val="00FA1EA8"/>
    <w:rsid w:val="00FA4A6B"/>
    <w:rsid w:val="00FA5A3F"/>
    <w:rsid w:val="00FB1D5F"/>
    <w:rsid w:val="00FC18A1"/>
    <w:rsid w:val="00FE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76B8E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B00E21"/>
    <w:pPr>
      <w:keepNext/>
      <w:numPr>
        <w:numId w:val="20"/>
      </w:numPr>
      <w:spacing w:before="240" w:after="120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A76B8E"/>
    <w:pPr>
      <w:keepNext/>
      <w:numPr>
        <w:ilvl w:val="1"/>
        <w:numId w:val="20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A76B8E"/>
    <w:pPr>
      <w:keepNext/>
      <w:numPr>
        <w:ilvl w:val="2"/>
        <w:numId w:val="20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A76B8E"/>
    <w:pPr>
      <w:keepNext/>
      <w:numPr>
        <w:ilvl w:val="3"/>
        <w:numId w:val="20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A76B8E"/>
    <w:pPr>
      <w:numPr>
        <w:ilvl w:val="4"/>
        <w:numId w:val="20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A76B8E"/>
    <w:pPr>
      <w:numPr>
        <w:ilvl w:val="5"/>
        <w:numId w:val="20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A76B8E"/>
    <w:pPr>
      <w:numPr>
        <w:ilvl w:val="6"/>
        <w:numId w:val="20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A76B8E"/>
    <w:pPr>
      <w:numPr>
        <w:ilvl w:val="7"/>
        <w:numId w:val="20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A76B8E"/>
    <w:pPr>
      <w:numPr>
        <w:ilvl w:val="8"/>
        <w:numId w:val="20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B00E21"/>
    <w:rPr>
      <w:b/>
      <w:bCs/>
      <w:kern w:val="32"/>
      <w:sz w:val="28"/>
      <w:szCs w:val="32"/>
      <w:lang w:val="ru-RU" w:eastAsia="en-US" w:bidi="ar-SA"/>
    </w:rPr>
  </w:style>
  <w:style w:type="character" w:customStyle="1" w:styleId="20">
    <w:name w:val="Заголовок 2 Знак"/>
    <w:basedOn w:val="a3"/>
    <w:link w:val="2"/>
    <w:uiPriority w:val="9"/>
    <w:rsid w:val="00A76B8E"/>
    <w:rPr>
      <w:b/>
      <w:bCs/>
      <w:iCs/>
      <w:sz w:val="24"/>
      <w:szCs w:val="28"/>
      <w:lang w:val="ru-RU" w:eastAsia="en-US" w:bidi="ar-SA"/>
    </w:rPr>
  </w:style>
  <w:style w:type="character" w:customStyle="1" w:styleId="30">
    <w:name w:val="Заголовок 3 Знак"/>
    <w:basedOn w:val="a3"/>
    <w:link w:val="3"/>
    <w:uiPriority w:val="9"/>
    <w:rsid w:val="00A76B8E"/>
    <w:rPr>
      <w:rFonts w:ascii="Cambria" w:hAnsi="Cambria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basedOn w:val="a3"/>
    <w:link w:val="4"/>
    <w:uiPriority w:val="9"/>
    <w:rsid w:val="00A76B8E"/>
    <w:rPr>
      <w:rFonts w:ascii="Calibri" w:hAnsi="Calibri"/>
      <w:b/>
      <w:bCs/>
      <w:sz w:val="28"/>
      <w:szCs w:val="28"/>
      <w:lang w:val="ru-RU" w:eastAsia="en-US" w:bidi="ar-SA"/>
    </w:rPr>
  </w:style>
  <w:style w:type="character" w:customStyle="1" w:styleId="50">
    <w:name w:val="Заголовок 5 Знак"/>
    <w:basedOn w:val="a3"/>
    <w:link w:val="5"/>
    <w:uiPriority w:val="9"/>
    <w:rsid w:val="00A76B8E"/>
    <w:rPr>
      <w:rFonts w:ascii="Calibri" w:hAnsi="Calibri"/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basedOn w:val="a3"/>
    <w:link w:val="6"/>
    <w:uiPriority w:val="9"/>
    <w:rsid w:val="00A76B8E"/>
    <w:rPr>
      <w:rFonts w:ascii="Calibri" w:hAnsi="Calibri"/>
      <w:b/>
      <w:bCs/>
      <w:sz w:val="22"/>
      <w:szCs w:val="22"/>
      <w:lang w:val="ru-RU" w:eastAsia="en-US" w:bidi="ar-SA"/>
    </w:rPr>
  </w:style>
  <w:style w:type="character" w:customStyle="1" w:styleId="70">
    <w:name w:val="Заголовок 7 Знак"/>
    <w:basedOn w:val="a3"/>
    <w:link w:val="7"/>
    <w:uiPriority w:val="9"/>
    <w:rsid w:val="00A76B8E"/>
    <w:rPr>
      <w:rFonts w:ascii="Calibri" w:hAnsi="Calibri"/>
      <w:sz w:val="24"/>
      <w:szCs w:val="24"/>
      <w:lang w:val="ru-RU" w:eastAsia="en-US" w:bidi="ar-SA"/>
    </w:rPr>
  </w:style>
  <w:style w:type="character" w:customStyle="1" w:styleId="80">
    <w:name w:val="Заголовок 8 Знак"/>
    <w:basedOn w:val="a3"/>
    <w:link w:val="8"/>
    <w:uiPriority w:val="9"/>
    <w:rsid w:val="00A76B8E"/>
    <w:rPr>
      <w:rFonts w:ascii="Calibri" w:hAnsi="Calibri"/>
      <w:i/>
      <w:iCs/>
      <w:sz w:val="24"/>
      <w:szCs w:val="24"/>
      <w:lang w:val="ru-RU" w:eastAsia="en-US" w:bidi="ar-SA"/>
    </w:rPr>
  </w:style>
  <w:style w:type="character" w:customStyle="1" w:styleId="90">
    <w:name w:val="Заголовок 9 Знак"/>
    <w:basedOn w:val="a3"/>
    <w:link w:val="9"/>
    <w:uiPriority w:val="9"/>
    <w:rsid w:val="00A76B8E"/>
    <w:rPr>
      <w:rFonts w:ascii="Cambria" w:hAnsi="Cambria"/>
      <w:sz w:val="22"/>
      <w:szCs w:val="22"/>
      <w:lang w:val="ru-RU" w:eastAsia="en-US" w:bidi="ar-SA"/>
    </w:rPr>
  </w:style>
  <w:style w:type="table" w:styleId="a6">
    <w:name w:val="Table Grid"/>
    <w:basedOn w:val="a4"/>
    <w:uiPriority w:val="59"/>
    <w:rsid w:val="00A76B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A76B8E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rsid w:val="00A76B8E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A76B8E"/>
    <w:pPr>
      <w:numPr>
        <w:numId w:val="3"/>
      </w:numPr>
    </w:pPr>
  </w:style>
  <w:style w:type="paragraph" w:styleId="a7">
    <w:name w:val="header"/>
    <w:basedOn w:val="a2"/>
    <w:link w:val="a8"/>
    <w:unhideWhenUsed/>
    <w:rsid w:val="00A76B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A76B8E"/>
    <w:rPr>
      <w:rFonts w:ascii="Times New Roman" w:eastAsia="Calibri" w:hAnsi="Times New Roman" w:cs="Times New Roman"/>
      <w:sz w:val="24"/>
    </w:rPr>
  </w:style>
  <w:style w:type="paragraph" w:styleId="a9">
    <w:name w:val="footer"/>
    <w:basedOn w:val="a2"/>
    <w:link w:val="aa"/>
    <w:uiPriority w:val="99"/>
    <w:unhideWhenUsed/>
    <w:rsid w:val="00A76B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A76B8E"/>
    <w:rPr>
      <w:rFonts w:ascii="Times New Roman" w:eastAsia="Calibri" w:hAnsi="Times New Roman" w:cs="Times New Roman"/>
      <w:sz w:val="24"/>
    </w:rPr>
  </w:style>
  <w:style w:type="paragraph" w:customStyle="1" w:styleId="ab">
    <w:name w:val="Заголовок в тексте"/>
    <w:basedOn w:val="a2"/>
    <w:next w:val="a2"/>
    <w:rsid w:val="00A76B8E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A76B8E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A76B8E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A76B8E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A76B8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A76B8E"/>
    <w:rPr>
      <w:rFonts w:ascii="Tahoma" w:eastAsia="Calibri" w:hAnsi="Tahoma" w:cs="Tahoma"/>
      <w:sz w:val="16"/>
      <w:szCs w:val="16"/>
    </w:rPr>
  </w:style>
  <w:style w:type="paragraph" w:styleId="af1">
    <w:name w:val="Normal (Web)"/>
    <w:basedOn w:val="a2"/>
    <w:rsid w:val="00A76B8E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C14D0D"/>
    <w:pPr>
      <w:ind w:left="720"/>
      <w:contextualSpacing/>
    </w:pPr>
  </w:style>
  <w:style w:type="paragraph" w:styleId="af3">
    <w:name w:val="footnote text"/>
    <w:basedOn w:val="a2"/>
    <w:link w:val="af4"/>
    <w:semiHidden/>
    <w:rsid w:val="00C14D0D"/>
    <w:pPr>
      <w:widowControl w:val="0"/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3"/>
    <w:link w:val="af3"/>
    <w:semiHidden/>
    <w:rsid w:val="00C14D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3"/>
    <w:semiHidden/>
    <w:rsid w:val="00C14D0D"/>
    <w:rPr>
      <w:vertAlign w:val="superscript"/>
    </w:rPr>
  </w:style>
  <w:style w:type="paragraph" w:styleId="21">
    <w:name w:val="Body Text 2"/>
    <w:basedOn w:val="a2"/>
    <w:link w:val="22"/>
    <w:rsid w:val="00DE1CB7"/>
    <w:pPr>
      <w:spacing w:after="120" w:line="480" w:lineRule="auto"/>
      <w:ind w:firstLine="0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3"/>
    <w:link w:val="21"/>
    <w:rsid w:val="00DE1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2"/>
    <w:link w:val="af7"/>
    <w:uiPriority w:val="99"/>
    <w:semiHidden/>
    <w:unhideWhenUsed/>
    <w:rsid w:val="00D55784"/>
    <w:pPr>
      <w:spacing w:after="120"/>
    </w:pPr>
  </w:style>
  <w:style w:type="character" w:customStyle="1" w:styleId="af7">
    <w:name w:val="Основной текст Знак"/>
    <w:basedOn w:val="a3"/>
    <w:link w:val="af6"/>
    <w:uiPriority w:val="99"/>
    <w:semiHidden/>
    <w:rsid w:val="00D55784"/>
    <w:rPr>
      <w:rFonts w:ascii="Times New Roman" w:eastAsia="Calibri" w:hAnsi="Times New Roman" w:cs="Times New Roman"/>
      <w:sz w:val="24"/>
    </w:rPr>
  </w:style>
  <w:style w:type="paragraph" w:customStyle="1" w:styleId="FR2">
    <w:name w:val="FR2"/>
    <w:rsid w:val="008F410A"/>
    <w:pPr>
      <w:widowControl w:val="0"/>
      <w:snapToGrid w:val="0"/>
      <w:spacing w:before="1340" w:line="420" w:lineRule="auto"/>
      <w:ind w:left="4680"/>
    </w:pPr>
    <w:rPr>
      <w:rFonts w:ascii="Times New Roman" w:eastAsia="Times New Roman" w:hAnsi="Times New Roman"/>
      <w:sz w:val="28"/>
    </w:rPr>
  </w:style>
  <w:style w:type="paragraph" w:customStyle="1" w:styleId="11">
    <w:name w:val="Абзац списка1"/>
    <w:basedOn w:val="a2"/>
    <w:qFormat/>
    <w:rsid w:val="00B75C16"/>
    <w:pPr>
      <w:ind w:left="720" w:firstLine="0"/>
    </w:pPr>
    <w:rPr>
      <w:rFonts w:eastAsia="Times New Roman"/>
      <w:szCs w:val="24"/>
      <w:lang w:eastAsia="ru-RU"/>
    </w:rPr>
  </w:style>
  <w:style w:type="paragraph" w:customStyle="1" w:styleId="FR3">
    <w:name w:val="FR3"/>
    <w:rsid w:val="008F592D"/>
    <w:pPr>
      <w:widowControl w:val="0"/>
      <w:snapToGrid w:val="0"/>
    </w:pPr>
    <w:rPr>
      <w:rFonts w:ascii="Arial" w:eastAsia="Times New Roman" w:hAnsi="Arial"/>
      <w:b/>
      <w:sz w:val="24"/>
    </w:rPr>
  </w:style>
  <w:style w:type="character" w:customStyle="1" w:styleId="citationbook">
    <w:name w:val="citation book"/>
    <w:basedOn w:val="a3"/>
    <w:rsid w:val="005C3E2E"/>
  </w:style>
  <w:style w:type="paragraph" w:styleId="31">
    <w:name w:val="Body Text 3"/>
    <w:basedOn w:val="a2"/>
    <w:rsid w:val="005C3E2E"/>
    <w:pPr>
      <w:spacing w:after="120"/>
    </w:pPr>
    <w:rPr>
      <w:sz w:val="16"/>
      <w:szCs w:val="16"/>
    </w:rPr>
  </w:style>
  <w:style w:type="paragraph" w:customStyle="1" w:styleId="Pa0">
    <w:name w:val="Pa0"/>
    <w:basedOn w:val="a2"/>
    <w:next w:val="a2"/>
    <w:rsid w:val="005C3E2E"/>
    <w:pPr>
      <w:autoSpaceDE w:val="0"/>
      <w:autoSpaceDN w:val="0"/>
      <w:adjustRightInd w:val="0"/>
      <w:spacing w:line="241" w:lineRule="atLeast"/>
      <w:ind w:firstLine="0"/>
    </w:pPr>
    <w:rPr>
      <w:rFonts w:ascii="Super Grotesk B" w:eastAsia="Times New Roman" w:hAnsi="Super Grotesk B"/>
      <w:szCs w:val="24"/>
      <w:lang w:eastAsia="ru-RU"/>
    </w:rPr>
  </w:style>
  <w:style w:type="character" w:customStyle="1" w:styleId="A60">
    <w:name w:val="A6"/>
    <w:rsid w:val="005C3E2E"/>
    <w:rPr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princeton.edu/chapters/gowers/gowers_I_2.pdf" TargetMode="External"/><Relationship Id="rId13" Type="http://schemas.openxmlformats.org/officeDocument/2006/relationships/hyperlink" Target="http://www.maths.qmul.ac.uk/~fv/books/mw/mwbook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baranovskaya@hse.ru" TargetMode="External"/><Relationship Id="rId12" Type="http://schemas.openxmlformats.org/officeDocument/2006/relationships/hyperlink" Target="http://www.maths.qmul.ac.uk/~fv/books/mw/mwbook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ess.princeton.edu/chapters/gowers/gowers_VIII_6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press.princeton.edu/chapters/gowers/gowers_IV_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ss.princeton.edu/chapters/gowers/gowers_IV_5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Microsoft</Company>
  <LinksUpToDate>false</LinksUpToDate>
  <CharactersWithSpaces>19870</CharactersWithSpaces>
  <SharedDoc>false</SharedDoc>
  <HLinks>
    <vt:vector size="66" baseType="variant">
      <vt:variant>
        <vt:i4>7471205</vt:i4>
      </vt:variant>
      <vt:variant>
        <vt:i4>36</vt:i4>
      </vt:variant>
      <vt:variant>
        <vt:i4>0</vt:i4>
      </vt:variant>
      <vt:variant>
        <vt:i4>5</vt:i4>
      </vt:variant>
      <vt:variant>
        <vt:lpwstr>http://press.princeton.edu/chapters/gowers/gowers_VIII_6.pdf</vt:lpwstr>
      </vt:variant>
      <vt:variant>
        <vt:lpwstr/>
      </vt:variant>
      <vt:variant>
        <vt:i4>6029336</vt:i4>
      </vt:variant>
      <vt:variant>
        <vt:i4>33</vt:i4>
      </vt:variant>
      <vt:variant>
        <vt:i4>0</vt:i4>
      </vt:variant>
      <vt:variant>
        <vt:i4>5</vt:i4>
      </vt:variant>
      <vt:variant>
        <vt:lpwstr>http://press.princeton.edu/chapters/gowers/gowers_IV_21.pdf</vt:lpwstr>
      </vt:variant>
      <vt:variant>
        <vt:lpwstr/>
      </vt:variant>
      <vt:variant>
        <vt:i4>458771</vt:i4>
      </vt:variant>
      <vt:variant>
        <vt:i4>30</vt:i4>
      </vt:variant>
      <vt:variant>
        <vt:i4>0</vt:i4>
      </vt:variant>
      <vt:variant>
        <vt:i4>5</vt:i4>
      </vt:variant>
      <vt:variant>
        <vt:lpwstr>http://press.princeton.edu/chapters/gowers/gowers_IV_5.pdf</vt:lpwstr>
      </vt:variant>
      <vt:variant>
        <vt:lpwstr/>
      </vt:variant>
      <vt:variant>
        <vt:i4>4653124</vt:i4>
      </vt:variant>
      <vt:variant>
        <vt:i4>27</vt:i4>
      </vt:variant>
      <vt:variant>
        <vt:i4>0</vt:i4>
      </vt:variant>
      <vt:variant>
        <vt:i4>5</vt:i4>
      </vt:variant>
      <vt:variant>
        <vt:lpwstr>http://press.princeton.edu/chapters/gowers/gowers_I_2.pdf</vt:lpwstr>
      </vt:variant>
      <vt:variant>
        <vt:lpwstr/>
      </vt:variant>
      <vt:variant>
        <vt:i4>7471205</vt:i4>
      </vt:variant>
      <vt:variant>
        <vt:i4>24</vt:i4>
      </vt:variant>
      <vt:variant>
        <vt:i4>0</vt:i4>
      </vt:variant>
      <vt:variant>
        <vt:i4>5</vt:i4>
      </vt:variant>
      <vt:variant>
        <vt:lpwstr>http://press.princeton.edu/chapters/gowers/gowers_VIII_6.pdf</vt:lpwstr>
      </vt:variant>
      <vt:variant>
        <vt:lpwstr/>
      </vt:variant>
      <vt:variant>
        <vt:i4>6029336</vt:i4>
      </vt:variant>
      <vt:variant>
        <vt:i4>21</vt:i4>
      </vt:variant>
      <vt:variant>
        <vt:i4>0</vt:i4>
      </vt:variant>
      <vt:variant>
        <vt:i4>5</vt:i4>
      </vt:variant>
      <vt:variant>
        <vt:lpwstr>http://press.princeton.edu/chapters/gowers/gowers_IV_21.pdf</vt:lpwstr>
      </vt:variant>
      <vt:variant>
        <vt:lpwstr/>
      </vt:variant>
      <vt:variant>
        <vt:i4>458771</vt:i4>
      </vt:variant>
      <vt:variant>
        <vt:i4>18</vt:i4>
      </vt:variant>
      <vt:variant>
        <vt:i4>0</vt:i4>
      </vt:variant>
      <vt:variant>
        <vt:i4>5</vt:i4>
      </vt:variant>
      <vt:variant>
        <vt:lpwstr>http://press.princeton.edu/chapters/gowers/gowers_IV_5.pdf</vt:lpwstr>
      </vt:variant>
      <vt:variant>
        <vt:lpwstr/>
      </vt:variant>
      <vt:variant>
        <vt:i4>4653124</vt:i4>
      </vt:variant>
      <vt:variant>
        <vt:i4>15</vt:i4>
      </vt:variant>
      <vt:variant>
        <vt:i4>0</vt:i4>
      </vt:variant>
      <vt:variant>
        <vt:i4>5</vt:i4>
      </vt:variant>
      <vt:variant>
        <vt:lpwstr>http://press.princeton.edu/chapters/gowers/gowers_I_2.pdf</vt:lpwstr>
      </vt:variant>
      <vt:variant>
        <vt:lpwstr/>
      </vt:variant>
      <vt:variant>
        <vt:i4>7667789</vt:i4>
      </vt:variant>
      <vt:variant>
        <vt:i4>3</vt:i4>
      </vt:variant>
      <vt:variant>
        <vt:i4>0</vt:i4>
      </vt:variant>
      <vt:variant>
        <vt:i4>5</vt:i4>
      </vt:variant>
      <vt:variant>
        <vt:lpwstr>mailto:tbaranovskaya@hse.ru</vt:lpwstr>
      </vt:variant>
      <vt:variant>
        <vt:lpwstr/>
      </vt:variant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1</dc:creator>
  <cp:lastModifiedBy>Julia</cp:lastModifiedBy>
  <cp:revision>2</cp:revision>
  <dcterms:created xsi:type="dcterms:W3CDTF">2014-10-02T06:04:00Z</dcterms:created>
  <dcterms:modified xsi:type="dcterms:W3CDTF">2014-10-02T06:04:00Z</dcterms:modified>
</cp:coreProperties>
</file>