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02550B" w:rsidRPr="00C8196D" w:rsidRDefault="0002550B" w:rsidP="0002550B">
      <w:pPr>
        <w:jc w:val="center"/>
        <w:rPr>
          <w:b/>
          <w:sz w:val="28"/>
        </w:rPr>
      </w:pPr>
    </w:p>
    <w:p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02550B" w:rsidRPr="00297587" w:rsidRDefault="0002550B" w:rsidP="004F521E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 w:rsidR="004F521E">
        <w:rPr>
          <w:sz w:val="28"/>
        </w:rPr>
        <w:t>филологии</w:t>
      </w:r>
    </w:p>
    <w:p w:rsidR="0002550B" w:rsidRPr="00297587" w:rsidRDefault="0002550B" w:rsidP="0002550B">
      <w:pPr>
        <w:jc w:val="center"/>
        <w:rPr>
          <w:sz w:val="28"/>
        </w:rPr>
      </w:pPr>
    </w:p>
    <w:p w:rsidR="00BD36CB" w:rsidRPr="00297587" w:rsidRDefault="00BD36CB" w:rsidP="0002550B">
      <w:pPr>
        <w:jc w:val="center"/>
        <w:rPr>
          <w:sz w:val="28"/>
        </w:rPr>
      </w:pPr>
    </w:p>
    <w:p w:rsidR="0002550B" w:rsidRPr="008912D5" w:rsidRDefault="0002550B" w:rsidP="006B114F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</w:p>
    <w:p w:rsidR="006B114F" w:rsidRPr="006B114F" w:rsidRDefault="0042339B" w:rsidP="00DE0DCB">
      <w:pPr>
        <w:jc w:val="center"/>
        <w:rPr>
          <w:sz w:val="28"/>
        </w:rPr>
      </w:pPr>
      <w:r>
        <w:rPr>
          <w:sz w:val="28"/>
        </w:rPr>
        <w:t>И</w:t>
      </w:r>
      <w:r w:rsidR="00A16608">
        <w:rPr>
          <w:sz w:val="28"/>
        </w:rPr>
        <w:t>ндонезийск</w:t>
      </w:r>
      <w:r>
        <w:rPr>
          <w:sz w:val="28"/>
        </w:rPr>
        <w:t>ий язык в типологическом освещении</w:t>
      </w:r>
    </w:p>
    <w:p w:rsidR="00BD36CB" w:rsidRDefault="00BD36CB" w:rsidP="0002550B">
      <w:pPr>
        <w:ind w:firstLine="0"/>
      </w:pPr>
    </w:p>
    <w:p w:rsidR="0002550B" w:rsidRDefault="008175F2" w:rsidP="0002550B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6B114F" w:rsidRDefault="006B114F" w:rsidP="006B114F">
      <w:pPr>
        <w:jc w:val="center"/>
      </w:pPr>
      <w:r>
        <w:t xml:space="preserve">для направления 035800.62 «Фундаментальная и прикладная лингвистика» </w:t>
      </w:r>
    </w:p>
    <w:p w:rsidR="00740D59" w:rsidRDefault="006B114F" w:rsidP="006B114F">
      <w:pPr>
        <w:jc w:val="center"/>
      </w:pPr>
      <w:r>
        <w:t>подготовки бакалавра</w:t>
      </w:r>
      <w:r w:rsidR="00740D59">
        <w:t xml:space="preserve"> </w:t>
      </w:r>
    </w:p>
    <w:p w:rsidR="00417EC9" w:rsidRDefault="00417EC9" w:rsidP="0002550B">
      <w:pPr>
        <w:jc w:val="center"/>
      </w:pPr>
    </w:p>
    <w:p w:rsidR="00543518" w:rsidRDefault="00543518" w:rsidP="0002550B">
      <w:pPr>
        <w:jc w:val="center"/>
      </w:pPr>
    </w:p>
    <w:p w:rsidR="006B114F" w:rsidRDefault="0002550B" w:rsidP="006B114F">
      <w:pPr>
        <w:ind w:firstLine="0"/>
      </w:pPr>
      <w:r>
        <w:t>Автор</w:t>
      </w:r>
      <w:r w:rsidR="00B4644A" w:rsidRPr="00B4644A">
        <w:t xml:space="preserve"> программы</w:t>
      </w:r>
      <w:r w:rsidR="007B3E47">
        <w:t>:</w:t>
      </w:r>
    </w:p>
    <w:p w:rsidR="00417EC9" w:rsidRDefault="006B114F" w:rsidP="006B114F">
      <w:pPr>
        <w:ind w:firstLine="0"/>
      </w:pPr>
      <w:r>
        <w:t xml:space="preserve">Ландер Ю.А., кандидат филологических наук, </w:t>
      </w:r>
      <w:proofErr w:type="spellStart"/>
      <w:r>
        <w:rPr>
          <w:lang w:val="en-US"/>
        </w:rPr>
        <w:t>yulander</w:t>
      </w:r>
      <w:proofErr w:type="spellEnd"/>
      <w:r w:rsidRPr="00A75CB0">
        <w:t>@</w:t>
      </w:r>
      <w:proofErr w:type="spellStart"/>
      <w:r>
        <w:rPr>
          <w:lang w:val="en-US"/>
        </w:rPr>
        <w:t>yandex</w:t>
      </w:r>
      <w:proofErr w:type="spellEnd"/>
      <w:r w:rsidRPr="00A75CB0">
        <w:t>.</w:t>
      </w:r>
      <w:proofErr w:type="spellStart"/>
      <w:r>
        <w:rPr>
          <w:lang w:val="en-US"/>
        </w:rPr>
        <w:t>ru</w:t>
      </w:r>
      <w:proofErr w:type="spellEnd"/>
    </w:p>
    <w:p w:rsidR="006B114F" w:rsidRPr="006B114F" w:rsidRDefault="006B114F" w:rsidP="006B114F">
      <w:pPr>
        <w:ind w:firstLine="0"/>
      </w:pPr>
    </w:p>
    <w:p w:rsidR="00E169B4" w:rsidRPr="008912D5" w:rsidRDefault="00E169B4" w:rsidP="00352AF2">
      <w:pPr>
        <w:tabs>
          <w:tab w:val="left" w:pos="1715"/>
        </w:tabs>
      </w:pPr>
    </w:p>
    <w:p w:rsidR="0002550B" w:rsidRPr="00352AF2" w:rsidRDefault="00352AF2" w:rsidP="00352AF2">
      <w:pPr>
        <w:tabs>
          <w:tab w:val="left" w:pos="1715"/>
        </w:tabs>
      </w:pPr>
      <w:r w:rsidRPr="00352AF2">
        <w:tab/>
      </w:r>
    </w:p>
    <w:p w:rsidR="00910B45" w:rsidRPr="00352AF2" w:rsidRDefault="0002550B" w:rsidP="00910B45">
      <w:pPr>
        <w:ind w:firstLine="0"/>
      </w:pPr>
      <w:proofErr w:type="gramStart"/>
      <w:r w:rsidRPr="00352AF2">
        <w:t>Рекомендована</w:t>
      </w:r>
      <w:proofErr w:type="gramEnd"/>
      <w:r w:rsidRPr="00352AF2">
        <w:t xml:space="preserve"> секцией УМС </w:t>
      </w:r>
      <w:r w:rsidR="00E169B4" w:rsidRPr="008912D5">
        <w:t xml:space="preserve">                                                      </w:t>
      </w:r>
      <w:r w:rsidR="00CF3C81" w:rsidRPr="00352AF2">
        <w:t xml:space="preserve"> </w:t>
      </w:r>
      <w:r w:rsidR="00910B45" w:rsidRPr="00352AF2">
        <w:t>«___»____________ 20   г</w:t>
      </w:r>
    </w:p>
    <w:p w:rsidR="0002550B" w:rsidRPr="008912D5" w:rsidRDefault="0002550B" w:rsidP="00740D59">
      <w:pPr>
        <w:ind w:firstLine="0"/>
      </w:pPr>
      <w:r w:rsidRPr="00352AF2">
        <w:t xml:space="preserve">Председатель </w:t>
      </w:r>
    </w:p>
    <w:p w:rsidR="002A739A" w:rsidRPr="00352AF2" w:rsidRDefault="002A739A" w:rsidP="0002550B"/>
    <w:p w:rsidR="00910B45" w:rsidRPr="00352AF2" w:rsidRDefault="0002550B" w:rsidP="00910B45">
      <w:pPr>
        <w:ind w:firstLine="0"/>
      </w:pPr>
      <w:proofErr w:type="gramStart"/>
      <w:r w:rsidRPr="00352AF2">
        <w:t>Утверждена</w:t>
      </w:r>
      <w:proofErr w:type="gramEnd"/>
      <w:r w:rsidRPr="00352AF2">
        <w:t xml:space="preserve"> УС факультета</w:t>
      </w:r>
      <w:r w:rsidR="00910B45" w:rsidRPr="00352AF2">
        <w:t xml:space="preserve"> </w:t>
      </w:r>
      <w:r w:rsidR="00E169B4" w:rsidRPr="00E169B4">
        <w:t xml:space="preserve">                                                   </w:t>
      </w:r>
      <w:r w:rsidR="00CF3C81" w:rsidRPr="00352AF2">
        <w:t xml:space="preserve"> </w:t>
      </w:r>
      <w:r w:rsidR="00910B45" w:rsidRPr="00352AF2">
        <w:t>«___»_____________20   г.</w:t>
      </w:r>
    </w:p>
    <w:p w:rsidR="0002550B" w:rsidRDefault="0002550B" w:rsidP="00543518">
      <w:pPr>
        <w:ind w:firstLine="0"/>
      </w:pPr>
      <w:r w:rsidRPr="00352AF2">
        <w:t>Ученый секретарь</w:t>
      </w:r>
      <w:r w:rsidR="00740D59" w:rsidRPr="00352AF2">
        <w:t xml:space="preserve"> </w:t>
      </w:r>
      <w:r w:rsidR="00E169B4" w:rsidRPr="008912D5">
        <w:t xml:space="preserve">                                                                  </w:t>
      </w:r>
      <w:r w:rsidR="00910B45" w:rsidRPr="00352AF2">
        <w:t xml:space="preserve"> </w:t>
      </w:r>
      <w:r w:rsidRPr="00352AF2">
        <w:t>_</w:t>
      </w:r>
      <w:r w:rsidR="00910B45" w:rsidRPr="00352AF2">
        <w:t xml:space="preserve">_______________________ </w:t>
      </w:r>
    </w:p>
    <w:p w:rsidR="00B4644A" w:rsidRDefault="00B4644A" w:rsidP="0002550B"/>
    <w:p w:rsidR="00B4644A" w:rsidRDefault="00B4644A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B4644A" w:rsidRDefault="00B4644A" w:rsidP="0002550B"/>
    <w:p w:rsidR="00CA71C9" w:rsidRDefault="00CA71C9" w:rsidP="0002550B"/>
    <w:p w:rsidR="005C6CFC" w:rsidRPr="00B4644A" w:rsidRDefault="005C6CFC" w:rsidP="0002550B"/>
    <w:p w:rsidR="0002550B" w:rsidRPr="00474164" w:rsidRDefault="0002550B" w:rsidP="006B114F">
      <w:pPr>
        <w:jc w:val="center"/>
        <w:rPr>
          <w:lang w:val="en-US"/>
        </w:rPr>
      </w:pPr>
      <w:r>
        <w:t>Москва</w:t>
      </w:r>
      <w:r w:rsidR="00B50233">
        <w:t>, 201</w:t>
      </w:r>
      <w:r w:rsidR="00474164">
        <w:rPr>
          <w:lang w:val="en-US"/>
        </w:rPr>
        <w:t>4</w:t>
      </w:r>
      <w:bookmarkStart w:id="0" w:name="_GoBack"/>
      <w:bookmarkEnd w:id="0"/>
    </w:p>
    <w:p w:rsidR="0002550B" w:rsidRPr="00B4644A" w:rsidRDefault="0002550B" w:rsidP="0002550B">
      <w:r>
        <w:t xml:space="preserve"> </w:t>
      </w:r>
    </w:p>
    <w:p w:rsidR="00B4644A" w:rsidRPr="00B4644A" w:rsidRDefault="00B4644A" w:rsidP="00B4644A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</w:t>
      </w:r>
      <w:r w:rsidRPr="00B4644A">
        <w:rPr>
          <w:i/>
        </w:rPr>
        <w:t>р</w:t>
      </w:r>
      <w:r w:rsidRPr="00B4644A">
        <w:rPr>
          <w:i/>
        </w:rPr>
        <w:t>ситета и другими вузами без разрешения кафедры-разработчика программы.</w:t>
      </w:r>
    </w:p>
    <w:p w:rsidR="007B3E47" w:rsidRPr="006B114F" w:rsidRDefault="00CA71C9" w:rsidP="006B114F">
      <w:r>
        <w:rPr>
          <w:i/>
        </w:rPr>
        <w:t xml:space="preserve">  </w:t>
      </w:r>
    </w:p>
    <w:p w:rsidR="00CA71C9" w:rsidRDefault="00CA71C9" w:rsidP="001A5F84">
      <w:pPr>
        <w:pStyle w:val="1"/>
        <w:sectPr w:rsidR="00CA71C9" w:rsidSect="00A715E4">
          <w:footerReference w:type="default" r:id="rId8"/>
          <w:pgSz w:w="11906" w:h="16838"/>
          <w:pgMar w:top="851" w:right="851" w:bottom="851" w:left="1134" w:header="709" w:footer="567" w:gutter="0"/>
          <w:cols w:space="708"/>
          <w:titlePg/>
          <w:docGrid w:linePitch="360"/>
        </w:sectPr>
      </w:pPr>
    </w:p>
    <w:p w:rsidR="008F201C" w:rsidRDefault="008F201C" w:rsidP="001A5F84">
      <w:pPr>
        <w:pStyle w:val="1"/>
      </w:pPr>
      <w:r>
        <w:lastRenderedPageBreak/>
        <w:t>Область применения и нормативные ссылки</w:t>
      </w:r>
    </w:p>
    <w:p w:rsidR="008F201C" w:rsidRDefault="008F201C" w:rsidP="00297F09">
      <w:pPr>
        <w:jc w:val="both"/>
      </w:pPr>
      <w:r>
        <w:t xml:space="preserve">Настоящая программа </w:t>
      </w:r>
      <w:r w:rsidR="00B50233">
        <w:t>учебной дисциплины</w:t>
      </w:r>
      <w:r>
        <w:t xml:space="preserve"> </w:t>
      </w:r>
      <w:proofErr w:type="gramStart"/>
      <w:r>
        <w:t>устанавливает минимальные требования к знаниям и умениям студента и определяет</w:t>
      </w:r>
      <w:proofErr w:type="gramEnd"/>
      <w:r>
        <w:t xml:space="preserve"> содержание и виды учебных занятий и отчетности.</w:t>
      </w:r>
    </w:p>
    <w:p w:rsidR="008F201C" w:rsidRDefault="006B114F" w:rsidP="00A16608">
      <w:pPr>
        <w:jc w:val="both"/>
      </w:pPr>
      <w:proofErr w:type="gramStart"/>
      <w:r>
        <w:t>Программа предназначена для преподавателей, ведущих данную дисциплину, учебных ассистентов и студентов направления 035800.62 «Фундаментальная и прикладная лингвистика» подготовки бакалавра, изучающих дисциплину «</w:t>
      </w:r>
      <w:r w:rsidR="00A16608">
        <w:t>Основы грамматики индонезийского языка</w:t>
      </w:r>
      <w:r>
        <w:t>».</w:t>
      </w:r>
      <w:proofErr w:type="gramEnd"/>
    </w:p>
    <w:p w:rsidR="006B114F" w:rsidRDefault="006B114F" w:rsidP="006B114F">
      <w:pPr>
        <w:jc w:val="both"/>
      </w:pPr>
      <w:r>
        <w:t>Программа разработана в соответствии с:</w:t>
      </w:r>
    </w:p>
    <w:p w:rsidR="006B114F" w:rsidRDefault="006B114F" w:rsidP="006B114F">
      <w:pPr>
        <w:pStyle w:val="a1"/>
        <w:jc w:val="both"/>
      </w:pPr>
      <w:r>
        <w:rPr>
          <w:color w:val="000000"/>
          <w:szCs w:val="24"/>
        </w:rP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>ым</w:t>
      </w:r>
      <w:r>
        <w:rPr>
          <w:color w:val="000000"/>
          <w:spacing w:val="6"/>
          <w:szCs w:val="24"/>
        </w:rPr>
        <w:t xml:space="preserve"> 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>д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р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ом</w:t>
      </w:r>
      <w:r>
        <w:rPr>
          <w:color w:val="000000"/>
          <w:spacing w:val="8"/>
          <w:szCs w:val="24"/>
        </w:rPr>
        <w:t xml:space="preserve"> </w:t>
      </w:r>
      <w:r>
        <w:rPr>
          <w:color w:val="000000"/>
          <w:szCs w:val="24"/>
        </w:rPr>
        <w:t>го</w:t>
      </w:r>
      <w:r>
        <w:rPr>
          <w:color w:val="000000"/>
          <w:spacing w:val="4"/>
          <w:szCs w:val="24"/>
        </w:rPr>
        <w:t>с</w:t>
      </w:r>
      <w:r>
        <w:rPr>
          <w:color w:val="000000"/>
          <w:spacing w:val="-5"/>
          <w:szCs w:val="24"/>
        </w:rPr>
        <w:t>у</w:t>
      </w:r>
      <w:r>
        <w:rPr>
          <w:color w:val="000000"/>
          <w:szCs w:val="24"/>
        </w:rPr>
        <w:t>д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2"/>
          <w:szCs w:val="24"/>
        </w:rPr>
        <w:t>в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нн</w:t>
      </w:r>
      <w:r>
        <w:rPr>
          <w:color w:val="000000"/>
          <w:szCs w:val="24"/>
        </w:rPr>
        <w:t>ого</w:t>
      </w:r>
      <w:r>
        <w:rPr>
          <w:color w:val="000000"/>
          <w:spacing w:val="6"/>
          <w:szCs w:val="24"/>
        </w:rPr>
        <w:t xml:space="preserve"> </w:t>
      </w:r>
      <w:r>
        <w:rPr>
          <w:color w:val="000000"/>
          <w:szCs w:val="24"/>
        </w:rP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>ого</w:t>
      </w:r>
      <w:r>
        <w:rPr>
          <w:color w:val="000000"/>
          <w:spacing w:val="7"/>
          <w:szCs w:val="24"/>
        </w:rPr>
        <w:t xml:space="preserve"> </w:t>
      </w:r>
      <w:r>
        <w:rPr>
          <w:color w:val="000000"/>
          <w:spacing w:val="-2"/>
          <w:szCs w:val="24"/>
        </w:rPr>
        <w:t>б</w:t>
      </w:r>
      <w:r>
        <w:rPr>
          <w:color w:val="000000"/>
          <w:spacing w:val="1"/>
          <w:szCs w:val="24"/>
        </w:rPr>
        <w:t>ю</w:t>
      </w:r>
      <w:r>
        <w:rPr>
          <w:color w:val="000000"/>
          <w:szCs w:val="24"/>
        </w:rPr>
        <w:t>дж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тн</w:t>
      </w:r>
      <w:r>
        <w:rPr>
          <w:color w:val="000000"/>
          <w:szCs w:val="24"/>
        </w:rPr>
        <w:t>ого</w:t>
      </w:r>
      <w:r>
        <w:rPr>
          <w:color w:val="000000"/>
          <w:spacing w:val="12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-1"/>
          <w:szCs w:val="24"/>
        </w:rPr>
        <w:t>ч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жд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>я вы</w:t>
      </w:r>
      <w:r>
        <w:rPr>
          <w:color w:val="000000"/>
          <w:spacing w:val="-1"/>
          <w:szCs w:val="24"/>
        </w:rPr>
        <w:t>с</w:t>
      </w:r>
      <w:r>
        <w:rPr>
          <w:color w:val="000000"/>
          <w:szCs w:val="24"/>
        </w:rPr>
        <w:t>ш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 xml:space="preserve">го  </w:t>
      </w:r>
      <w:r>
        <w:rPr>
          <w:color w:val="000000"/>
          <w:spacing w:val="7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ро</w:t>
      </w:r>
      <w:r>
        <w:rPr>
          <w:color w:val="000000"/>
          <w:spacing w:val="1"/>
          <w:szCs w:val="24"/>
        </w:rPr>
        <w:t>ф</w:t>
      </w:r>
      <w:r>
        <w:rPr>
          <w:color w:val="000000"/>
          <w:spacing w:val="2"/>
          <w:szCs w:val="24"/>
        </w:rPr>
        <w:t>е</w:t>
      </w:r>
      <w:r>
        <w:rPr>
          <w:color w:val="000000"/>
          <w:spacing w:val="-1"/>
          <w:szCs w:val="24"/>
        </w:rPr>
        <w:t>сс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 xml:space="preserve">ого  </w:t>
      </w:r>
      <w:r>
        <w:rPr>
          <w:color w:val="000000"/>
          <w:spacing w:val="4"/>
          <w:szCs w:val="24"/>
        </w:rPr>
        <w:t xml:space="preserve"> </w:t>
      </w:r>
      <w:r>
        <w:rPr>
          <w:color w:val="000000"/>
          <w:szCs w:val="24"/>
        </w:rP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 xml:space="preserve">я  </w:t>
      </w:r>
      <w:r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ы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2"/>
          <w:szCs w:val="24"/>
        </w:rPr>
        <w:t>ш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 xml:space="preserve">й  </w:t>
      </w:r>
      <w:r>
        <w:rPr>
          <w:color w:val="000000"/>
          <w:spacing w:val="5"/>
          <w:szCs w:val="24"/>
        </w:rPr>
        <w:t xml:space="preserve"> </w:t>
      </w:r>
      <w:r>
        <w:rPr>
          <w:color w:val="000000"/>
          <w:szCs w:val="24"/>
        </w:rPr>
        <w:t>ш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 xml:space="preserve">олы  </w:t>
      </w:r>
      <w:r>
        <w:rPr>
          <w:color w:val="000000"/>
          <w:spacing w:val="3"/>
          <w:szCs w:val="24"/>
        </w:rPr>
        <w:t xml:space="preserve"> </w:t>
      </w:r>
      <w:r>
        <w:rPr>
          <w:color w:val="000000"/>
          <w:szCs w:val="24"/>
        </w:rPr>
        <w:t>э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>о</w:t>
      </w:r>
      <w:r>
        <w:rPr>
          <w:color w:val="000000"/>
          <w:spacing w:val="-1"/>
          <w:szCs w:val="24"/>
        </w:rPr>
        <w:t>н</w:t>
      </w:r>
      <w:r>
        <w:rPr>
          <w:color w:val="000000"/>
          <w:szCs w:val="24"/>
        </w:rPr>
        <w:t>о</w:t>
      </w:r>
      <w:r>
        <w:rPr>
          <w:color w:val="000000"/>
          <w:spacing w:val="-1"/>
          <w:szCs w:val="24"/>
        </w:rPr>
        <w:t>м</w:t>
      </w:r>
      <w:r>
        <w:rPr>
          <w:color w:val="000000"/>
          <w:spacing w:val="1"/>
          <w:szCs w:val="24"/>
        </w:rPr>
        <w:t>ики</w:t>
      </w:r>
      <w:r>
        <w:rPr>
          <w:color w:val="000000"/>
          <w:szCs w:val="24"/>
        </w:rPr>
        <w:t xml:space="preserve">,  </w:t>
      </w:r>
      <w:r>
        <w:rPr>
          <w:color w:val="000000"/>
          <w:spacing w:val="3"/>
          <w:szCs w:val="24"/>
        </w:rPr>
        <w:t xml:space="preserve"> </w:t>
      </w:r>
      <w:r>
        <w:rPr>
          <w:color w:val="000000"/>
          <w:szCs w:val="24"/>
        </w:rPr>
        <w:t xml:space="preserve">в  </w:t>
      </w:r>
      <w:r>
        <w:rPr>
          <w:color w:val="000000"/>
          <w:spacing w:val="6"/>
          <w:szCs w:val="24"/>
        </w:rPr>
        <w:t xml:space="preserve"> 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тн</w:t>
      </w:r>
      <w:r>
        <w:rPr>
          <w:color w:val="000000"/>
          <w:szCs w:val="24"/>
        </w:rPr>
        <w:t>ош</w:t>
      </w:r>
      <w:r>
        <w:rPr>
          <w:color w:val="000000"/>
          <w:spacing w:val="-1"/>
          <w:szCs w:val="24"/>
        </w:rPr>
        <w:t>ен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 xml:space="preserve">и 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орого</w:t>
      </w:r>
      <w:r>
        <w:rPr>
          <w:color w:val="000000"/>
          <w:spacing w:val="39"/>
          <w:szCs w:val="24"/>
        </w:rPr>
        <w:t xml:space="preserve"> </w:t>
      </w:r>
      <w:r>
        <w:rPr>
          <w:color w:val="000000"/>
          <w:spacing w:val="-7"/>
          <w:szCs w:val="24"/>
        </w:rPr>
        <w:t>у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>овл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-10"/>
          <w:szCs w:val="24"/>
        </w:rPr>
        <w:t xml:space="preserve"> </w:t>
      </w:r>
      <w:r>
        <w:rPr>
          <w:color w:val="000000"/>
          <w:spacing w:val="1"/>
          <w:szCs w:val="24"/>
        </w:rPr>
        <w:t>к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гор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я</w:t>
      </w:r>
      <w:r>
        <w:rPr>
          <w:color w:val="000000"/>
          <w:spacing w:val="37"/>
          <w:szCs w:val="24"/>
        </w:rPr>
        <w:t xml:space="preserve"> </w:t>
      </w:r>
      <w:r>
        <w:rPr>
          <w:color w:val="000000"/>
          <w:spacing w:val="-7"/>
          <w:szCs w:val="24"/>
        </w:rPr>
        <w:t>«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ци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</w:t>
      </w:r>
      <w:r>
        <w:rPr>
          <w:color w:val="000000"/>
          <w:spacing w:val="-1"/>
          <w:szCs w:val="24"/>
        </w:rPr>
        <w:t>н</w:t>
      </w:r>
      <w:r>
        <w:rPr>
          <w:color w:val="000000"/>
          <w:szCs w:val="24"/>
        </w:rPr>
        <w:t>ый</w:t>
      </w:r>
      <w:r>
        <w:rPr>
          <w:color w:val="000000"/>
          <w:spacing w:val="35"/>
          <w:szCs w:val="24"/>
        </w:rPr>
        <w:t xml:space="preserve"> </w:t>
      </w:r>
      <w:r>
        <w:rPr>
          <w:color w:val="000000"/>
          <w:spacing w:val="1"/>
          <w:szCs w:val="24"/>
        </w:rPr>
        <w:t>и</w:t>
      </w:r>
      <w:r>
        <w:rPr>
          <w:color w:val="000000"/>
          <w:spacing w:val="-1"/>
          <w:szCs w:val="24"/>
        </w:rPr>
        <w:t>сс</w:t>
      </w:r>
      <w:r>
        <w:rPr>
          <w:color w:val="000000"/>
          <w:szCs w:val="24"/>
        </w:rPr>
        <w:t>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дов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ки</w:t>
      </w:r>
      <w:r>
        <w:rPr>
          <w:color w:val="000000"/>
          <w:szCs w:val="24"/>
        </w:rPr>
        <w:t>й</w:t>
      </w:r>
      <w:r>
        <w:rPr>
          <w:color w:val="000000"/>
          <w:spacing w:val="27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pacing w:val="2"/>
          <w:szCs w:val="24"/>
        </w:rPr>
        <w:t>в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ит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6"/>
          <w:szCs w:val="24"/>
        </w:rPr>
        <w:t>т</w:t>
      </w:r>
      <w:r>
        <w:rPr>
          <w:color w:val="000000"/>
          <w:szCs w:val="24"/>
        </w:rPr>
        <w:t>»</w:t>
      </w:r>
      <w:r>
        <w:rPr>
          <w:color w:val="000000"/>
          <w:spacing w:val="27"/>
          <w:szCs w:val="24"/>
        </w:rPr>
        <w:t xml:space="preserve"> </w:t>
      </w:r>
      <w:r>
        <w:rPr>
          <w:color w:val="000000"/>
          <w:spacing w:val="-1"/>
          <w:szCs w:val="24"/>
        </w:rPr>
        <w:t>(</w:t>
      </w:r>
      <w:r>
        <w:rPr>
          <w:color w:val="000000"/>
          <w:spacing w:val="1"/>
          <w:szCs w:val="24"/>
        </w:rPr>
        <w:t>Г</w:t>
      </w:r>
      <w:r>
        <w:rPr>
          <w:color w:val="000000"/>
          <w:spacing w:val="2"/>
          <w:szCs w:val="24"/>
        </w:rPr>
        <w:t>О</w:t>
      </w:r>
      <w:r>
        <w:rPr>
          <w:color w:val="000000"/>
          <w:spacing w:val="-1"/>
          <w:szCs w:val="24"/>
        </w:rPr>
        <w:t>Б</w:t>
      </w:r>
      <w:r>
        <w:rPr>
          <w:color w:val="000000"/>
          <w:szCs w:val="24"/>
        </w:rPr>
        <w:t>У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ПО</w:t>
      </w:r>
      <w:r>
        <w:rPr>
          <w:color w:val="000000"/>
          <w:spacing w:val="1"/>
          <w:szCs w:val="24"/>
        </w:rPr>
        <w:t xml:space="preserve"> НИУ</w:t>
      </w:r>
      <w:r>
        <w:rPr>
          <w:color w:val="000000"/>
          <w:spacing w:val="2"/>
          <w:szCs w:val="24"/>
        </w:rPr>
        <w:t>-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ШЭ)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>ол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zCs w:val="24"/>
        </w:rPr>
        <w:t>от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zCs w:val="24"/>
        </w:rPr>
        <w:t>02.07.2010</w:t>
      </w:r>
      <w:r>
        <w:t>;</w:t>
      </w:r>
    </w:p>
    <w:p w:rsidR="006B114F" w:rsidRDefault="006B114F" w:rsidP="006B114F">
      <w:pPr>
        <w:pStyle w:val="a1"/>
        <w:jc w:val="both"/>
      </w:pPr>
      <w: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>ой</w:t>
      </w:r>
      <w:r>
        <w:rPr>
          <w:color w:val="000000"/>
          <w:spacing w:val="37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ро</w:t>
      </w:r>
      <w:r>
        <w:rPr>
          <w:color w:val="000000"/>
          <w:spacing w:val="-3"/>
          <w:szCs w:val="24"/>
        </w:rPr>
        <w:t>г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амм</w:t>
      </w:r>
      <w:r>
        <w:rPr>
          <w:color w:val="000000"/>
          <w:szCs w:val="24"/>
        </w:rPr>
        <w:t>ой</w:t>
      </w:r>
      <w:r>
        <w:rPr>
          <w:color w:val="000000"/>
          <w:spacing w:val="39"/>
          <w:szCs w:val="24"/>
        </w:rPr>
        <w:t xml:space="preserve"> 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вл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>я</w:t>
      </w:r>
      <w:r>
        <w:rPr>
          <w:color w:val="000000"/>
          <w:spacing w:val="36"/>
          <w:szCs w:val="24"/>
        </w:rPr>
        <w:t xml:space="preserve"> </w:t>
      </w:r>
      <w:r>
        <w:rPr>
          <w:color w:val="000000"/>
          <w:spacing w:val="2"/>
          <w:szCs w:val="24"/>
        </w:rPr>
        <w:t>«Фундаментальная и прикладная лин</w:t>
      </w:r>
      <w:r>
        <w:rPr>
          <w:color w:val="000000"/>
          <w:spacing w:val="2"/>
          <w:szCs w:val="24"/>
        </w:rPr>
        <w:t>г</w:t>
      </w:r>
      <w:r>
        <w:rPr>
          <w:color w:val="000000"/>
          <w:spacing w:val="2"/>
          <w:szCs w:val="24"/>
        </w:rPr>
        <w:t>вистика</w:t>
      </w:r>
      <w:r>
        <w:rPr>
          <w:color w:val="000000"/>
          <w:spacing w:val="36"/>
          <w:szCs w:val="24"/>
        </w:rPr>
        <w:t>»</w:t>
      </w:r>
      <w:r>
        <w:rPr>
          <w:color w:val="000000"/>
          <w:spacing w:val="28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одго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ов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>и</w:t>
      </w:r>
      <w:r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б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к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</w:t>
      </w:r>
      <w:r>
        <w:rPr>
          <w:color w:val="000000"/>
          <w:spacing w:val="-1"/>
          <w:szCs w:val="24"/>
        </w:rPr>
        <w:t>ав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;</w:t>
      </w:r>
      <w:r>
        <w:t xml:space="preserve"> </w:t>
      </w:r>
    </w:p>
    <w:p w:rsidR="006B114F" w:rsidRDefault="006B114F" w:rsidP="006B114F">
      <w:pPr>
        <w:pStyle w:val="a1"/>
        <w:jc w:val="both"/>
      </w:pPr>
      <w:r>
        <w:rPr>
          <w:color w:val="000000"/>
          <w:spacing w:val="1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бо</w:t>
      </w:r>
      <w:r>
        <w:rPr>
          <w:color w:val="000000"/>
          <w:spacing w:val="-1"/>
          <w:szCs w:val="24"/>
        </w:rPr>
        <w:t>ч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 xml:space="preserve">м </w:t>
      </w:r>
      <w:r>
        <w:rPr>
          <w:color w:val="000000"/>
          <w:spacing w:val="44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2"/>
          <w:szCs w:val="24"/>
        </w:rPr>
        <w:t>ч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б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ым </w:t>
      </w:r>
      <w:r>
        <w:rPr>
          <w:color w:val="000000"/>
          <w:spacing w:val="43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л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ом </w:t>
      </w:r>
      <w:r>
        <w:rPr>
          <w:color w:val="000000"/>
          <w:spacing w:val="43"/>
          <w:szCs w:val="24"/>
        </w:rPr>
        <w:t xml:space="preserve"> </w:t>
      </w:r>
      <w:r>
        <w:rPr>
          <w:color w:val="000000"/>
          <w:szCs w:val="24"/>
        </w:rPr>
        <w:t xml:space="preserve">НФ </w:t>
      </w:r>
      <w:r>
        <w:rPr>
          <w:color w:val="000000"/>
          <w:spacing w:val="42"/>
          <w:szCs w:val="24"/>
        </w:rPr>
        <w:t xml:space="preserve"> </w:t>
      </w:r>
      <w:r>
        <w:rPr>
          <w:color w:val="000000"/>
          <w:spacing w:val="1"/>
          <w:szCs w:val="24"/>
        </w:rPr>
        <w:t>НИУ</w:t>
      </w:r>
      <w:r>
        <w:rPr>
          <w:color w:val="000000"/>
          <w:spacing w:val="-1"/>
          <w:szCs w:val="24"/>
        </w:rPr>
        <w:t>-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 xml:space="preserve">ШЭ </w:t>
      </w:r>
      <w:r>
        <w:rPr>
          <w:color w:val="000000"/>
          <w:spacing w:val="46"/>
          <w:szCs w:val="24"/>
        </w:rPr>
        <w:t xml:space="preserve"> 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43"/>
          <w:szCs w:val="24"/>
        </w:rPr>
        <w:t xml:space="preserve"> </w:t>
      </w:r>
      <w:r>
        <w:rPr>
          <w:color w:val="000000"/>
          <w:szCs w:val="24"/>
        </w:rPr>
        <w:t>2012</w:t>
      </w:r>
      <w:r>
        <w:rPr>
          <w:color w:val="000000"/>
          <w:spacing w:val="1"/>
          <w:szCs w:val="24"/>
        </w:rPr>
        <w:t>/</w:t>
      </w:r>
      <w:r>
        <w:rPr>
          <w:color w:val="000000"/>
          <w:szCs w:val="24"/>
        </w:rPr>
        <w:t xml:space="preserve">2013 </w:t>
      </w:r>
      <w:r>
        <w:rPr>
          <w:color w:val="000000"/>
          <w:spacing w:val="37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 xml:space="preserve">о </w:t>
      </w:r>
      <w:r>
        <w:rPr>
          <w:color w:val="000000"/>
          <w:spacing w:val="44"/>
          <w:szCs w:val="24"/>
        </w:rPr>
        <w:t xml:space="preserve"> 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ап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вл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 xml:space="preserve">ю </w:t>
      </w:r>
      <w:r>
        <w:rPr>
          <w:color w:val="000000"/>
          <w:spacing w:val="41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одго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к</w:t>
      </w:r>
      <w:r>
        <w:rPr>
          <w:color w:val="000000"/>
          <w:szCs w:val="24"/>
        </w:rPr>
        <w:t xml:space="preserve">и </w:t>
      </w:r>
      <w:r>
        <w:rPr>
          <w:color w:val="000000"/>
          <w:spacing w:val="2"/>
          <w:szCs w:val="24"/>
        </w:rPr>
        <w:t>«Фундаментальная и прикладная лингвистика</w:t>
      </w:r>
      <w:r>
        <w:rPr>
          <w:color w:val="000000"/>
          <w:spacing w:val="4"/>
          <w:szCs w:val="24"/>
        </w:rPr>
        <w:t>»</w:t>
      </w:r>
      <w:r>
        <w:rPr>
          <w:color w:val="000000"/>
          <w:spacing w:val="-7"/>
          <w:szCs w:val="24"/>
        </w:rPr>
        <w:t>, утвержденным в 2012 г</w:t>
      </w:r>
      <w:r>
        <w:rPr>
          <w:color w:val="000000"/>
          <w:spacing w:val="-7"/>
          <w:szCs w:val="24"/>
        </w:rPr>
        <w:t>о</w:t>
      </w:r>
      <w:r>
        <w:rPr>
          <w:color w:val="000000"/>
          <w:spacing w:val="-7"/>
          <w:szCs w:val="24"/>
        </w:rPr>
        <w:t>ду.</w:t>
      </w:r>
    </w:p>
    <w:p w:rsidR="00D5784E" w:rsidRDefault="00D5784E" w:rsidP="006B114F">
      <w:pPr>
        <w:pStyle w:val="a1"/>
        <w:numPr>
          <w:ilvl w:val="0"/>
          <w:numId w:val="0"/>
        </w:numPr>
        <w:ind w:left="709"/>
        <w:jc w:val="both"/>
      </w:pPr>
    </w:p>
    <w:p w:rsidR="00D243CE" w:rsidRDefault="00D243CE" w:rsidP="00297F09">
      <w:pPr>
        <w:pStyle w:val="1"/>
        <w:jc w:val="both"/>
      </w:pPr>
      <w:r>
        <w:t xml:space="preserve">Цели </w:t>
      </w:r>
      <w:r w:rsidR="00543518">
        <w:t>освоения</w:t>
      </w:r>
      <w:r>
        <w:t xml:space="preserve"> дисциплины</w:t>
      </w:r>
    </w:p>
    <w:p w:rsidR="00A16608" w:rsidRDefault="00B378CE" w:rsidP="001A0233">
      <w:pPr>
        <w:jc w:val="both"/>
      </w:pPr>
      <w:r>
        <w:t xml:space="preserve">Курс </w:t>
      </w:r>
      <w:r w:rsidR="00A16608">
        <w:t>«Основы грамматики индонезийского курса»</w:t>
      </w:r>
      <w:r>
        <w:t xml:space="preserve"> принадлежит к </w:t>
      </w:r>
      <w:r w:rsidR="001A0233">
        <w:t>категории</w:t>
      </w:r>
      <w:r>
        <w:t xml:space="preserve"> курсов</w:t>
      </w:r>
      <w:r w:rsidR="00F45FC9">
        <w:t>, к</w:t>
      </w:r>
      <w:r w:rsidR="00F45FC9">
        <w:t>о</w:t>
      </w:r>
      <w:r w:rsidR="00F45FC9">
        <w:t>торые н</w:t>
      </w:r>
      <w:r>
        <w:t>а</w:t>
      </w:r>
      <w:r w:rsidR="00F45FC9">
        <w:t>правлены</w:t>
      </w:r>
      <w:r>
        <w:t xml:space="preserve"> на расширение лингвистического кругозора студентов за счет их ознакомл</w:t>
      </w:r>
      <w:r>
        <w:t>е</w:t>
      </w:r>
      <w:r>
        <w:t xml:space="preserve">ния с конкретным </w:t>
      </w:r>
      <w:r w:rsidRPr="00F45FC9">
        <w:rPr>
          <w:b/>
          <w:bCs/>
          <w:i/>
          <w:iCs/>
        </w:rPr>
        <w:t>практическим</w:t>
      </w:r>
      <w:r>
        <w:t xml:space="preserve"> материалом</w:t>
      </w:r>
      <w:r w:rsidR="00F45FC9">
        <w:t>, отличным от материала, предоставляемого вне университетской практики. Проведение таких курсов является одним из обычных элементов фундаментального лингвистического образования в большинстве основных университетов Ро</w:t>
      </w:r>
      <w:r w:rsidR="00F45FC9">
        <w:t>с</w:t>
      </w:r>
      <w:r w:rsidR="00F45FC9">
        <w:t>сии, США и ряда стран Западной Европы.</w:t>
      </w:r>
    </w:p>
    <w:p w:rsidR="006B114F" w:rsidRDefault="00F45FC9" w:rsidP="00F45FC9">
      <w:pPr>
        <w:jc w:val="both"/>
      </w:pPr>
      <w:r>
        <w:t>Непосредственными ц</w:t>
      </w:r>
      <w:r w:rsidR="006D4465">
        <w:t xml:space="preserve">елями освоения </w:t>
      </w:r>
      <w:r w:rsidR="00D5784E">
        <w:t xml:space="preserve">дисциплины </w:t>
      </w:r>
      <w:r w:rsidR="00A16608">
        <w:t>«Основы грамматики индонезийск</w:t>
      </w:r>
      <w:r w:rsidR="00A16608">
        <w:t>о</w:t>
      </w:r>
      <w:r w:rsidR="00A16608">
        <w:t>го языка»</w:t>
      </w:r>
      <w:r w:rsidR="006D4465">
        <w:t xml:space="preserve"> являются</w:t>
      </w:r>
    </w:p>
    <w:p w:rsidR="006B114F" w:rsidRDefault="006B114F" w:rsidP="006B114F">
      <w:pPr>
        <w:numPr>
          <w:ilvl w:val="3"/>
          <w:numId w:val="1"/>
        </w:numPr>
        <w:tabs>
          <w:tab w:val="clear" w:pos="3589"/>
          <w:tab w:val="num" w:pos="1080"/>
        </w:tabs>
        <w:ind w:left="1080"/>
        <w:jc w:val="both"/>
      </w:pPr>
      <w:r>
        <w:t>Ознакомление студента с общими сведениями об австронезийской семье и индон</w:t>
      </w:r>
      <w:r>
        <w:t>е</w:t>
      </w:r>
      <w:r>
        <w:t>зийском языке;</w:t>
      </w:r>
    </w:p>
    <w:p w:rsidR="00A16608" w:rsidRDefault="00A16608" w:rsidP="006B114F">
      <w:pPr>
        <w:numPr>
          <w:ilvl w:val="3"/>
          <w:numId w:val="1"/>
        </w:numPr>
        <w:tabs>
          <w:tab w:val="clear" w:pos="3589"/>
          <w:tab w:val="num" w:pos="1080"/>
        </w:tabs>
        <w:ind w:left="1080"/>
        <w:jc w:val="both"/>
      </w:pPr>
      <w:r>
        <w:t>Получение студентом представления о функционировании неиндоевропейского яз</w:t>
      </w:r>
      <w:r>
        <w:t>ы</w:t>
      </w:r>
      <w:r>
        <w:t xml:space="preserve">ка, значительно отличающегося по </w:t>
      </w:r>
      <w:r w:rsidR="00B378CE">
        <w:t>структуре от языков среднеевропейского станда</w:t>
      </w:r>
      <w:r w:rsidR="00B378CE">
        <w:t>р</w:t>
      </w:r>
      <w:r w:rsidR="00B378CE">
        <w:t>та;</w:t>
      </w:r>
    </w:p>
    <w:p w:rsidR="00D243CE" w:rsidRDefault="006B114F" w:rsidP="006B114F">
      <w:pPr>
        <w:numPr>
          <w:ilvl w:val="3"/>
          <w:numId w:val="1"/>
        </w:numPr>
        <w:tabs>
          <w:tab w:val="clear" w:pos="3589"/>
          <w:tab w:val="num" w:pos="1080"/>
        </w:tabs>
        <w:ind w:left="1080"/>
        <w:jc w:val="both"/>
      </w:pPr>
      <w:r>
        <w:t>Формирование у студента филологических знаний и первичных навыков, позволя</w:t>
      </w:r>
      <w:r>
        <w:t>ю</w:t>
      </w:r>
      <w:r>
        <w:t xml:space="preserve">щих читать простые тексты на индонезийском </w:t>
      </w:r>
      <w:proofErr w:type="gramStart"/>
      <w:r>
        <w:t>языке</w:t>
      </w:r>
      <w:proofErr w:type="gramEnd"/>
      <w:r w:rsidR="006D4465">
        <w:t>.</w:t>
      </w:r>
      <w:r w:rsidR="00D5784E">
        <w:t xml:space="preserve"> </w:t>
      </w:r>
    </w:p>
    <w:p w:rsidR="001A0233" w:rsidRDefault="00F45FC9" w:rsidP="00F45FC9">
      <w:pPr>
        <w:ind w:firstLine="720"/>
        <w:jc w:val="both"/>
      </w:pPr>
      <w:r>
        <w:t>В соответствии с этими целями курс выполняет</w:t>
      </w:r>
      <w:r w:rsidR="001A0233">
        <w:t xml:space="preserve"> одновременно</w:t>
      </w:r>
    </w:p>
    <w:p w:rsidR="001A0233" w:rsidRDefault="00F45FC9" w:rsidP="001A0233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jc w:val="both"/>
      </w:pPr>
      <w:r>
        <w:t xml:space="preserve">научно-исследовательские задачи – изучение </w:t>
      </w:r>
      <w:r w:rsidR="001A0233">
        <w:t xml:space="preserve">и выявление </w:t>
      </w:r>
      <w:r>
        <w:t xml:space="preserve">на </w:t>
      </w:r>
      <w:proofErr w:type="gramStart"/>
      <w:r>
        <w:t>материале</w:t>
      </w:r>
      <w:proofErr w:type="gramEnd"/>
      <w:r>
        <w:t xml:space="preserve"> корпуса </w:t>
      </w:r>
      <w:r w:rsidR="001A0233">
        <w:t>ин</w:t>
      </w:r>
      <w:r w:rsidR="001A0233">
        <w:t>о</w:t>
      </w:r>
      <w:r w:rsidR="001A0233">
        <w:t xml:space="preserve">язычных </w:t>
      </w:r>
      <w:r>
        <w:t>текстов</w:t>
      </w:r>
      <w:r w:rsidR="001A0233">
        <w:t xml:space="preserve"> грамматических явлений, представляющих специфику индонези</w:t>
      </w:r>
      <w:r w:rsidR="001A0233">
        <w:t>й</w:t>
      </w:r>
      <w:r w:rsidR="001A0233">
        <w:t>ского языка;</w:t>
      </w:r>
    </w:p>
    <w:p w:rsidR="00F45FC9" w:rsidRDefault="001A0233" w:rsidP="001A0233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jc w:val="both"/>
      </w:pPr>
      <w:r>
        <w:t>практические задачи – обучение языку, с одной стороны, являющемуся репрезент</w:t>
      </w:r>
      <w:r>
        <w:t>а</w:t>
      </w:r>
      <w:r>
        <w:t>цией специфического грамматического типа и, с другой стороны, представляющего несомненный практический интерес, позволяющего студентам ознакомиться с бог</w:t>
      </w:r>
      <w:r>
        <w:t>а</w:t>
      </w:r>
      <w:r>
        <w:t>той культурой и литературой Индонезии и дающего возможность изучать так наз</w:t>
      </w:r>
      <w:r>
        <w:t>ы</w:t>
      </w:r>
      <w:r>
        <w:t>ваемый «Малайский мир» (Малайзию, Индонезию, Сингапур, Бруней, Восточный Тимор) и работать с его представителями.</w:t>
      </w:r>
    </w:p>
    <w:p w:rsidR="00543518" w:rsidRDefault="006D4465" w:rsidP="001A5F84">
      <w:pPr>
        <w:pStyle w:val="1"/>
      </w:pPr>
      <w:proofErr w:type="gramStart"/>
      <w:r>
        <w:t>Компетенции обучающегося, формируемые в результате освоения дисц</w:t>
      </w:r>
      <w:r>
        <w:t>и</w:t>
      </w:r>
      <w:r>
        <w:t>плины</w:t>
      </w:r>
      <w:proofErr w:type="gramEnd"/>
    </w:p>
    <w:p w:rsidR="00256971" w:rsidRDefault="00256971" w:rsidP="00256971">
      <w:r>
        <w:t xml:space="preserve">В результате </w:t>
      </w:r>
      <w:r w:rsidR="00257AD2">
        <w:t>освоения</w:t>
      </w:r>
      <w:r>
        <w:t xml:space="preserve"> дисциплины студент должен:</w:t>
      </w:r>
    </w:p>
    <w:p w:rsidR="00256971" w:rsidRDefault="00256971" w:rsidP="00256971">
      <w:pPr>
        <w:pStyle w:val="a1"/>
      </w:pPr>
      <w:proofErr w:type="gramStart"/>
      <w:r>
        <w:lastRenderedPageBreak/>
        <w:t xml:space="preserve">Знать </w:t>
      </w:r>
      <w:r w:rsidR="006B114F">
        <w:t>основные сведения об австронезийской семье и индонезийском языке, фонет</w:t>
      </w:r>
      <w:r w:rsidR="006B114F">
        <w:t>и</w:t>
      </w:r>
      <w:r w:rsidR="006B114F">
        <w:t>ческую систему индонезийского языка, базовые сведения о морфологии и синтаксисе индонезийского языка;</w:t>
      </w:r>
      <w:proofErr w:type="gramEnd"/>
    </w:p>
    <w:p w:rsidR="00256971" w:rsidRDefault="00256971" w:rsidP="00256971">
      <w:pPr>
        <w:pStyle w:val="a1"/>
      </w:pPr>
      <w:r>
        <w:t xml:space="preserve">Уметь </w:t>
      </w:r>
      <w:r w:rsidR="00C70E7A">
        <w:t xml:space="preserve">читать простые тексты на индонезийском </w:t>
      </w:r>
      <w:proofErr w:type="gramStart"/>
      <w:r w:rsidR="00C70E7A">
        <w:t>языке</w:t>
      </w:r>
      <w:proofErr w:type="gramEnd"/>
      <w:r w:rsidR="00C70E7A">
        <w:t xml:space="preserve"> и проводить их филологич</w:t>
      </w:r>
      <w:r w:rsidR="00C70E7A">
        <w:t>е</w:t>
      </w:r>
      <w:r w:rsidR="00C70E7A">
        <w:t>ский анализ;</w:t>
      </w:r>
    </w:p>
    <w:p w:rsidR="00256971" w:rsidRDefault="00256971" w:rsidP="00C70E7A">
      <w:pPr>
        <w:pStyle w:val="a1"/>
      </w:pPr>
      <w:r>
        <w:t xml:space="preserve">Иметь навыки </w:t>
      </w:r>
      <w:r w:rsidR="00C70E7A">
        <w:t xml:space="preserve">простейших элементов общения на индонезийском языке, </w:t>
      </w:r>
      <w:r>
        <w:t xml:space="preserve">приобрести </w:t>
      </w:r>
      <w:r w:rsidR="00C70E7A">
        <w:t>опыт чтения и анализа текстов на языке со структурой, отличной от европейских языков.</w:t>
      </w:r>
    </w:p>
    <w:p w:rsidR="00256971" w:rsidRDefault="00256971" w:rsidP="00F16287"/>
    <w:p w:rsidR="00C679FB" w:rsidRDefault="00C679FB" w:rsidP="00C679FB">
      <w:r>
        <w:t>В результате освоения дисциплины студент осваивает следующие компетенции:</w:t>
      </w:r>
    </w:p>
    <w:p w:rsidR="00C679FB" w:rsidRDefault="00C679FB" w:rsidP="00C679FB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850"/>
        <w:gridCol w:w="3544"/>
        <w:gridCol w:w="2976"/>
      </w:tblGrid>
      <w:tr w:rsidR="00C679FB" w:rsidRPr="00BF7CD6">
        <w:trPr>
          <w:cantSplit/>
          <w:tblHeader/>
        </w:trPr>
        <w:tc>
          <w:tcPr>
            <w:tcW w:w="2802" w:type="dxa"/>
            <w:vAlign w:val="center"/>
          </w:tcPr>
          <w:p w:rsidR="00C679FB" w:rsidRPr="002A2C97" w:rsidRDefault="00C679FB" w:rsidP="00E17DC5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C679FB" w:rsidRPr="002A2C97" w:rsidRDefault="00C679FB" w:rsidP="00E17DC5">
            <w:pPr>
              <w:ind w:left="-108" w:right="-108"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 НИУ</w:t>
            </w:r>
          </w:p>
        </w:tc>
        <w:tc>
          <w:tcPr>
            <w:tcW w:w="3544" w:type="dxa"/>
            <w:vAlign w:val="center"/>
          </w:tcPr>
          <w:p w:rsidR="00C679FB" w:rsidRPr="002A2C97" w:rsidRDefault="00C679FB" w:rsidP="00E17DC5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C679FB" w:rsidRPr="002A2C97" w:rsidRDefault="00C679FB" w:rsidP="00E17DC5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ванию и развитию комп</w:t>
            </w:r>
            <w:r w:rsidRPr="002A2C97">
              <w:rPr>
                <w:sz w:val="22"/>
                <w:lang w:eastAsia="ru-RU"/>
              </w:rPr>
              <w:t>е</w:t>
            </w:r>
            <w:r w:rsidRPr="002A2C97">
              <w:rPr>
                <w:sz w:val="22"/>
                <w:lang w:eastAsia="ru-RU"/>
              </w:rPr>
              <w:t>тенции</w:t>
            </w:r>
          </w:p>
        </w:tc>
      </w:tr>
      <w:tr w:rsidR="00C679FB" w:rsidRPr="00BF7CD6">
        <w:tc>
          <w:tcPr>
            <w:tcW w:w="2802" w:type="dxa"/>
          </w:tcPr>
          <w:p w:rsidR="00C679FB" w:rsidRPr="008C37FD" w:rsidRDefault="00C679FB" w:rsidP="00E17DC5">
            <w:pPr>
              <w:spacing w:line="276" w:lineRule="auto"/>
              <w:ind w:firstLine="0"/>
              <w:rPr>
                <w:sz w:val="22"/>
                <w:highlight w:val="yellow"/>
                <w:lang w:eastAsia="ru-RU"/>
              </w:rPr>
            </w:pPr>
            <w:r w:rsidRPr="008C37FD">
              <w:rPr>
                <w:sz w:val="22"/>
              </w:rPr>
              <w:t>Способен работать с и</w:t>
            </w:r>
            <w:r w:rsidRPr="008C37FD">
              <w:rPr>
                <w:sz w:val="22"/>
              </w:rPr>
              <w:t>н</w:t>
            </w:r>
            <w:r w:rsidRPr="008C37FD">
              <w:rPr>
                <w:sz w:val="22"/>
              </w:rPr>
              <w:t>формацией: находить, оц</w:t>
            </w:r>
            <w:r w:rsidRPr="008C37FD">
              <w:rPr>
                <w:sz w:val="22"/>
              </w:rPr>
              <w:t>е</w:t>
            </w:r>
            <w:r w:rsidRPr="008C37FD">
              <w:rPr>
                <w:sz w:val="22"/>
              </w:rPr>
              <w:t>нивать и использовать и</w:t>
            </w:r>
            <w:r w:rsidRPr="008C37FD">
              <w:rPr>
                <w:sz w:val="22"/>
              </w:rPr>
              <w:t>н</w:t>
            </w:r>
            <w:r w:rsidRPr="008C37FD">
              <w:rPr>
                <w:sz w:val="22"/>
              </w:rPr>
              <w:t xml:space="preserve">формацию из различных источников, необходимую для решения научных и профессиональных задач (в том </w:t>
            </w:r>
            <w:proofErr w:type="gramStart"/>
            <w:r w:rsidRPr="008C37FD">
              <w:rPr>
                <w:sz w:val="22"/>
              </w:rPr>
              <w:t>числе</w:t>
            </w:r>
            <w:proofErr w:type="gramEnd"/>
            <w:r w:rsidRPr="008C37FD">
              <w:rPr>
                <w:sz w:val="22"/>
              </w:rPr>
              <w:t xml:space="preserve"> на основе с</w:t>
            </w:r>
            <w:r w:rsidRPr="008C37FD">
              <w:rPr>
                <w:sz w:val="22"/>
              </w:rPr>
              <w:t>и</w:t>
            </w:r>
            <w:r w:rsidRPr="008C37FD">
              <w:rPr>
                <w:sz w:val="22"/>
              </w:rPr>
              <w:t>стемного подхода)</w:t>
            </w:r>
          </w:p>
        </w:tc>
        <w:tc>
          <w:tcPr>
            <w:tcW w:w="850" w:type="dxa"/>
          </w:tcPr>
          <w:p w:rsidR="00C679FB" w:rsidRPr="008C37FD" w:rsidRDefault="00C679FB" w:rsidP="00E17DC5">
            <w:pPr>
              <w:spacing w:line="276" w:lineRule="auto"/>
              <w:ind w:left="-108" w:right="-108" w:firstLine="0"/>
              <w:jc w:val="center"/>
              <w:rPr>
                <w:sz w:val="22"/>
                <w:highlight w:val="yellow"/>
                <w:lang w:eastAsia="ru-RU"/>
              </w:rPr>
            </w:pPr>
            <w:r w:rsidRPr="008C37FD">
              <w:rPr>
                <w:sz w:val="22"/>
              </w:rPr>
              <w:t>СК-Б6</w:t>
            </w:r>
          </w:p>
        </w:tc>
        <w:tc>
          <w:tcPr>
            <w:tcW w:w="3544" w:type="dxa"/>
          </w:tcPr>
          <w:p w:rsidR="00C679FB" w:rsidRPr="008C37FD" w:rsidRDefault="00C679FB" w:rsidP="00E17DC5">
            <w:pPr>
              <w:spacing w:line="276" w:lineRule="auto"/>
              <w:ind w:firstLine="0"/>
              <w:rPr>
                <w:sz w:val="22"/>
                <w:lang w:eastAsia="ru-RU"/>
              </w:rPr>
            </w:pPr>
            <w:r w:rsidRPr="008C37FD">
              <w:rPr>
                <w:sz w:val="22"/>
              </w:rPr>
              <w:t>Использует справочную литерат</w:t>
            </w:r>
            <w:r w:rsidRPr="008C37FD">
              <w:rPr>
                <w:sz w:val="22"/>
              </w:rPr>
              <w:t>у</w:t>
            </w:r>
            <w:r w:rsidRPr="008C37FD">
              <w:rPr>
                <w:sz w:val="22"/>
              </w:rPr>
              <w:t xml:space="preserve">ру и </w:t>
            </w:r>
            <w:proofErr w:type="gramStart"/>
            <w:r w:rsidRPr="008C37FD">
              <w:rPr>
                <w:sz w:val="22"/>
              </w:rPr>
              <w:t>интернет-технологии</w:t>
            </w:r>
            <w:proofErr w:type="gramEnd"/>
            <w:r w:rsidRPr="008C37FD">
              <w:rPr>
                <w:sz w:val="22"/>
              </w:rPr>
              <w:t>, владеет научной терминологией, примен</w:t>
            </w:r>
            <w:r w:rsidRPr="008C37FD">
              <w:rPr>
                <w:sz w:val="22"/>
              </w:rPr>
              <w:t>я</w:t>
            </w:r>
            <w:r w:rsidRPr="008C37FD">
              <w:rPr>
                <w:sz w:val="22"/>
              </w:rPr>
              <w:t>ет междисциплинарные знания, систематизирует выводы</w:t>
            </w:r>
          </w:p>
        </w:tc>
        <w:tc>
          <w:tcPr>
            <w:tcW w:w="2976" w:type="dxa"/>
          </w:tcPr>
          <w:p w:rsidR="00C679FB" w:rsidRPr="008C37FD" w:rsidRDefault="00C679FB" w:rsidP="00C679FB">
            <w:pPr>
              <w:spacing w:line="276" w:lineRule="auto"/>
              <w:ind w:firstLine="0"/>
              <w:rPr>
                <w:sz w:val="22"/>
                <w:lang w:eastAsia="ru-RU"/>
              </w:rPr>
            </w:pPr>
            <w:r w:rsidRPr="008C37FD">
              <w:rPr>
                <w:sz w:val="22"/>
                <w:lang w:eastAsia="ru-RU"/>
              </w:rPr>
              <w:t>- Чтение</w:t>
            </w:r>
            <w:r>
              <w:rPr>
                <w:sz w:val="22"/>
                <w:lang w:eastAsia="ru-RU"/>
              </w:rPr>
              <w:t xml:space="preserve"> и </w:t>
            </w:r>
            <w:r w:rsidRPr="008C37FD">
              <w:rPr>
                <w:sz w:val="22"/>
                <w:lang w:eastAsia="ru-RU"/>
              </w:rPr>
              <w:t>перевод и реф</w:t>
            </w:r>
            <w:r w:rsidRPr="008C37FD">
              <w:rPr>
                <w:sz w:val="22"/>
                <w:lang w:eastAsia="ru-RU"/>
              </w:rPr>
              <w:t>е</w:t>
            </w:r>
            <w:r w:rsidRPr="008C37FD">
              <w:rPr>
                <w:sz w:val="22"/>
                <w:lang w:eastAsia="ru-RU"/>
              </w:rPr>
              <w:t>рирование текстов, в том числе профессиональной направленности;</w:t>
            </w:r>
          </w:p>
          <w:p w:rsidR="00C679FB" w:rsidRPr="008C37FD" w:rsidRDefault="00C679FB" w:rsidP="00E17DC5">
            <w:pPr>
              <w:spacing w:line="276" w:lineRule="auto"/>
              <w:ind w:firstLine="0"/>
              <w:rPr>
                <w:sz w:val="22"/>
                <w:lang w:eastAsia="ru-RU"/>
              </w:rPr>
            </w:pPr>
            <w:r w:rsidRPr="008C37FD">
              <w:rPr>
                <w:sz w:val="22"/>
                <w:lang w:eastAsia="ru-RU"/>
              </w:rPr>
              <w:t>- Подготовка сообщений с использованием дополн</w:t>
            </w:r>
            <w:r w:rsidRPr="008C37FD">
              <w:rPr>
                <w:sz w:val="22"/>
                <w:lang w:eastAsia="ru-RU"/>
              </w:rPr>
              <w:t>и</w:t>
            </w:r>
            <w:r w:rsidRPr="008C37FD">
              <w:rPr>
                <w:sz w:val="22"/>
                <w:lang w:eastAsia="ru-RU"/>
              </w:rPr>
              <w:t>тельной литературы и И</w:t>
            </w:r>
            <w:r w:rsidRPr="008C37FD">
              <w:rPr>
                <w:sz w:val="22"/>
                <w:lang w:eastAsia="ru-RU"/>
              </w:rPr>
              <w:t>н</w:t>
            </w:r>
            <w:r w:rsidRPr="008C37FD">
              <w:rPr>
                <w:sz w:val="22"/>
                <w:lang w:eastAsia="ru-RU"/>
              </w:rPr>
              <w:t>тернет-ресурсов;</w:t>
            </w:r>
          </w:p>
          <w:p w:rsidR="00C679FB" w:rsidRPr="008C37FD" w:rsidRDefault="00C679FB" w:rsidP="00E17DC5">
            <w:pPr>
              <w:spacing w:line="276" w:lineRule="auto"/>
              <w:ind w:firstLine="0"/>
              <w:rPr>
                <w:sz w:val="22"/>
                <w:lang w:eastAsia="ru-RU"/>
              </w:rPr>
            </w:pPr>
          </w:p>
        </w:tc>
      </w:tr>
      <w:tr w:rsidR="00C679FB" w:rsidRPr="00BF7CD6">
        <w:tc>
          <w:tcPr>
            <w:tcW w:w="2802" w:type="dxa"/>
          </w:tcPr>
          <w:p w:rsidR="00C679FB" w:rsidRPr="008C37FD" w:rsidRDefault="00C679FB" w:rsidP="00E17DC5">
            <w:pPr>
              <w:spacing w:line="276" w:lineRule="auto"/>
              <w:ind w:firstLine="0"/>
              <w:rPr>
                <w:sz w:val="22"/>
                <w:lang w:eastAsia="ru-RU"/>
              </w:rPr>
            </w:pPr>
            <w:proofErr w:type="gramStart"/>
            <w:r w:rsidRPr="008C37FD">
              <w:rPr>
                <w:sz w:val="22"/>
              </w:rPr>
              <w:t>Способен</w:t>
            </w:r>
            <w:proofErr w:type="gramEnd"/>
            <w:r w:rsidRPr="008C37FD">
              <w:rPr>
                <w:sz w:val="22"/>
              </w:rPr>
              <w:t xml:space="preserve"> применять пол</w:t>
            </w:r>
            <w:r w:rsidRPr="008C37FD">
              <w:rPr>
                <w:sz w:val="22"/>
              </w:rPr>
              <w:t>у</w:t>
            </w:r>
            <w:r w:rsidRPr="008C37FD">
              <w:rPr>
                <w:sz w:val="22"/>
              </w:rPr>
              <w:t>ченные знания в области теории и истории русского и иностранных языков, русской и иностранных литератур, теории комм</w:t>
            </w:r>
            <w:r w:rsidRPr="008C37FD">
              <w:rPr>
                <w:sz w:val="22"/>
              </w:rPr>
              <w:t>у</w:t>
            </w:r>
            <w:r w:rsidRPr="008C37FD">
              <w:rPr>
                <w:sz w:val="22"/>
              </w:rPr>
              <w:t>никации, филологического анализа и интерпретации текста в собственной научно-исследовательской деятельности </w:t>
            </w:r>
          </w:p>
        </w:tc>
        <w:tc>
          <w:tcPr>
            <w:tcW w:w="850" w:type="dxa"/>
          </w:tcPr>
          <w:p w:rsidR="00C679FB" w:rsidRPr="008C37FD" w:rsidRDefault="00C679FB" w:rsidP="00E17DC5">
            <w:pPr>
              <w:spacing w:line="276" w:lineRule="auto"/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8C37FD">
              <w:rPr>
                <w:bCs/>
                <w:iCs/>
                <w:sz w:val="22"/>
              </w:rPr>
              <w:t xml:space="preserve">ИК – Б5.3/7.1  </w:t>
            </w:r>
          </w:p>
        </w:tc>
        <w:tc>
          <w:tcPr>
            <w:tcW w:w="3544" w:type="dxa"/>
          </w:tcPr>
          <w:p w:rsidR="00C679FB" w:rsidRPr="008C37FD" w:rsidRDefault="00C679FB" w:rsidP="00E17DC5">
            <w:pPr>
              <w:spacing w:line="276" w:lineRule="auto"/>
              <w:ind w:firstLine="0"/>
              <w:rPr>
                <w:sz w:val="22"/>
                <w:lang w:eastAsia="ru-RU"/>
              </w:rPr>
            </w:pPr>
            <w:r w:rsidRPr="008C37FD">
              <w:rPr>
                <w:sz w:val="22"/>
                <w:lang w:eastAsia="ru-RU"/>
              </w:rPr>
              <w:t xml:space="preserve">Активно использует специальную литературу на иностранном </w:t>
            </w:r>
            <w:proofErr w:type="gramStart"/>
            <w:r w:rsidRPr="008C37FD">
              <w:rPr>
                <w:sz w:val="22"/>
                <w:lang w:eastAsia="ru-RU"/>
              </w:rPr>
              <w:t>языке</w:t>
            </w:r>
            <w:proofErr w:type="gramEnd"/>
            <w:r w:rsidRPr="008C37FD">
              <w:rPr>
                <w:sz w:val="22"/>
                <w:lang w:eastAsia="ru-RU"/>
              </w:rPr>
              <w:t>, владеет приемами компаративного анализа</w:t>
            </w:r>
          </w:p>
        </w:tc>
        <w:tc>
          <w:tcPr>
            <w:tcW w:w="2976" w:type="dxa"/>
          </w:tcPr>
          <w:p w:rsidR="00C679FB" w:rsidRPr="008C37FD" w:rsidRDefault="00C679FB" w:rsidP="00E17DC5">
            <w:pPr>
              <w:spacing w:line="276" w:lineRule="auto"/>
              <w:ind w:firstLine="0"/>
              <w:rPr>
                <w:sz w:val="22"/>
                <w:lang w:eastAsia="ru-RU"/>
              </w:rPr>
            </w:pPr>
            <w:r w:rsidRPr="008C37FD">
              <w:rPr>
                <w:sz w:val="22"/>
                <w:lang w:eastAsia="ru-RU"/>
              </w:rPr>
              <w:t>Чтение и перевод текстов с дальнейшим сопоставител</w:t>
            </w:r>
            <w:r w:rsidRPr="008C37FD">
              <w:rPr>
                <w:sz w:val="22"/>
                <w:lang w:eastAsia="ru-RU"/>
              </w:rPr>
              <w:t>ь</w:t>
            </w:r>
            <w:r w:rsidRPr="008C37FD">
              <w:rPr>
                <w:sz w:val="22"/>
                <w:lang w:eastAsia="ru-RU"/>
              </w:rPr>
              <w:t>ным анализом грамматич</w:t>
            </w:r>
            <w:r w:rsidRPr="008C37FD">
              <w:rPr>
                <w:sz w:val="22"/>
                <w:lang w:eastAsia="ru-RU"/>
              </w:rPr>
              <w:t>е</w:t>
            </w:r>
            <w:r w:rsidRPr="008C37FD">
              <w:rPr>
                <w:sz w:val="22"/>
                <w:lang w:eastAsia="ru-RU"/>
              </w:rPr>
              <w:t>ских структур, синтаксич</w:t>
            </w:r>
            <w:r w:rsidRPr="008C37FD">
              <w:rPr>
                <w:sz w:val="22"/>
                <w:lang w:eastAsia="ru-RU"/>
              </w:rPr>
              <w:t>е</w:t>
            </w:r>
            <w:r w:rsidRPr="008C37FD">
              <w:rPr>
                <w:sz w:val="22"/>
                <w:lang w:eastAsia="ru-RU"/>
              </w:rPr>
              <w:t>ских конструкций, идиом</w:t>
            </w:r>
            <w:r w:rsidRPr="008C37FD">
              <w:rPr>
                <w:sz w:val="22"/>
                <w:lang w:eastAsia="ru-RU"/>
              </w:rPr>
              <w:t>а</w:t>
            </w:r>
            <w:r w:rsidRPr="008C37FD">
              <w:rPr>
                <w:sz w:val="22"/>
                <w:lang w:eastAsia="ru-RU"/>
              </w:rPr>
              <w:t>тики</w:t>
            </w:r>
          </w:p>
        </w:tc>
      </w:tr>
      <w:tr w:rsidR="00C679FB" w:rsidRPr="00BF7CD6">
        <w:tc>
          <w:tcPr>
            <w:tcW w:w="2802" w:type="dxa"/>
          </w:tcPr>
          <w:p w:rsidR="00C679FB" w:rsidRPr="008C37FD" w:rsidRDefault="00C679FB" w:rsidP="00E17DC5">
            <w:pPr>
              <w:spacing w:line="276" w:lineRule="auto"/>
              <w:ind w:firstLine="0"/>
              <w:rPr>
                <w:sz w:val="22"/>
              </w:rPr>
            </w:pPr>
            <w:proofErr w:type="gramStart"/>
            <w:r w:rsidRPr="008C37FD">
              <w:rPr>
                <w:sz w:val="22"/>
              </w:rPr>
              <w:t>Способен</w:t>
            </w:r>
            <w:proofErr w:type="gramEnd"/>
            <w:r w:rsidRPr="008C37FD">
              <w:rPr>
                <w:sz w:val="22"/>
              </w:rPr>
              <w:t xml:space="preserve"> аннотировать и реферировать документы, научные труды и худож</w:t>
            </w:r>
            <w:r w:rsidRPr="008C37FD">
              <w:rPr>
                <w:sz w:val="22"/>
              </w:rPr>
              <w:t>е</w:t>
            </w:r>
            <w:r w:rsidRPr="008C37FD">
              <w:rPr>
                <w:sz w:val="22"/>
              </w:rPr>
              <w:t>ственные произведения на иностранных языках </w:t>
            </w:r>
          </w:p>
        </w:tc>
        <w:tc>
          <w:tcPr>
            <w:tcW w:w="850" w:type="dxa"/>
          </w:tcPr>
          <w:p w:rsidR="00C679FB" w:rsidRPr="008C37FD" w:rsidRDefault="00C679FB" w:rsidP="00E17DC5">
            <w:pPr>
              <w:spacing w:line="276" w:lineRule="auto"/>
              <w:ind w:left="-108" w:right="-108" w:firstLine="0"/>
              <w:jc w:val="center"/>
              <w:rPr>
                <w:bCs/>
                <w:iCs/>
                <w:sz w:val="22"/>
              </w:rPr>
            </w:pPr>
            <w:r w:rsidRPr="008C37FD">
              <w:rPr>
                <w:bCs/>
                <w:iCs/>
                <w:sz w:val="22"/>
              </w:rPr>
              <w:t xml:space="preserve">ИК </w:t>
            </w:r>
            <w:proofErr w:type="gramStart"/>
            <w:r w:rsidRPr="008C37FD">
              <w:rPr>
                <w:bCs/>
                <w:iCs/>
                <w:sz w:val="22"/>
              </w:rPr>
              <w:t>–Б</w:t>
            </w:r>
            <w:proofErr w:type="gramEnd"/>
            <w:r w:rsidRPr="008C37FD">
              <w:rPr>
                <w:bCs/>
                <w:iCs/>
                <w:sz w:val="22"/>
              </w:rPr>
              <w:t>.3.1-2</w:t>
            </w:r>
          </w:p>
        </w:tc>
        <w:tc>
          <w:tcPr>
            <w:tcW w:w="3544" w:type="dxa"/>
          </w:tcPr>
          <w:p w:rsidR="00C679FB" w:rsidRPr="008C37FD" w:rsidRDefault="00C679FB" w:rsidP="00E17DC5">
            <w:pPr>
              <w:spacing w:line="276" w:lineRule="auto"/>
              <w:ind w:firstLine="0"/>
              <w:rPr>
                <w:sz w:val="22"/>
                <w:lang w:eastAsia="ru-RU"/>
              </w:rPr>
            </w:pPr>
            <w:r w:rsidRPr="008C37FD">
              <w:rPr>
                <w:sz w:val="22"/>
                <w:lang w:eastAsia="ru-RU"/>
              </w:rPr>
              <w:t>Вычленяет логику текста, расп</w:t>
            </w:r>
            <w:r w:rsidRPr="008C37FD">
              <w:rPr>
                <w:sz w:val="22"/>
                <w:lang w:eastAsia="ru-RU"/>
              </w:rPr>
              <w:t>о</w:t>
            </w:r>
            <w:r w:rsidRPr="008C37FD">
              <w:rPr>
                <w:sz w:val="22"/>
                <w:lang w:eastAsia="ru-RU"/>
              </w:rPr>
              <w:t>знает его стилистические особе</w:t>
            </w:r>
            <w:r w:rsidRPr="008C37FD">
              <w:rPr>
                <w:sz w:val="22"/>
                <w:lang w:eastAsia="ru-RU"/>
              </w:rPr>
              <w:t>н</w:t>
            </w:r>
            <w:r w:rsidRPr="008C37FD">
              <w:rPr>
                <w:sz w:val="22"/>
                <w:lang w:eastAsia="ru-RU"/>
              </w:rPr>
              <w:t>ности, владеет приемами компе</w:t>
            </w:r>
            <w:r w:rsidRPr="008C37FD">
              <w:rPr>
                <w:sz w:val="22"/>
                <w:lang w:eastAsia="ru-RU"/>
              </w:rPr>
              <w:t>н</w:t>
            </w:r>
            <w:r w:rsidRPr="008C37FD">
              <w:rPr>
                <w:sz w:val="22"/>
                <w:lang w:eastAsia="ru-RU"/>
              </w:rPr>
              <w:t>саторного чтения, интерпретирует и воспроизводит содержание пр</w:t>
            </w:r>
            <w:r w:rsidRPr="008C37FD">
              <w:rPr>
                <w:sz w:val="22"/>
                <w:lang w:eastAsia="ru-RU"/>
              </w:rPr>
              <w:t>о</w:t>
            </w:r>
            <w:r w:rsidRPr="008C37FD">
              <w:rPr>
                <w:sz w:val="22"/>
                <w:lang w:eastAsia="ru-RU"/>
              </w:rPr>
              <w:t xml:space="preserve">читанного на иностранном и </w:t>
            </w:r>
            <w:proofErr w:type="gramStart"/>
            <w:r w:rsidRPr="008C37FD">
              <w:rPr>
                <w:sz w:val="22"/>
                <w:lang w:eastAsia="ru-RU"/>
              </w:rPr>
              <w:t>ру</w:t>
            </w:r>
            <w:r w:rsidRPr="008C37FD">
              <w:rPr>
                <w:sz w:val="22"/>
                <w:lang w:eastAsia="ru-RU"/>
              </w:rPr>
              <w:t>с</w:t>
            </w:r>
            <w:r w:rsidRPr="008C37FD">
              <w:rPr>
                <w:sz w:val="22"/>
                <w:lang w:eastAsia="ru-RU"/>
              </w:rPr>
              <w:t>ском</w:t>
            </w:r>
            <w:proofErr w:type="gramEnd"/>
            <w:r w:rsidRPr="008C37FD">
              <w:rPr>
                <w:sz w:val="22"/>
                <w:lang w:eastAsia="ru-RU"/>
              </w:rPr>
              <w:t xml:space="preserve"> языках</w:t>
            </w:r>
          </w:p>
        </w:tc>
        <w:tc>
          <w:tcPr>
            <w:tcW w:w="2976" w:type="dxa"/>
          </w:tcPr>
          <w:p w:rsidR="00C679FB" w:rsidRPr="008C37FD" w:rsidRDefault="00C679FB" w:rsidP="00E17DC5">
            <w:pPr>
              <w:spacing w:line="276" w:lineRule="auto"/>
              <w:ind w:firstLine="0"/>
              <w:rPr>
                <w:sz w:val="22"/>
                <w:lang w:eastAsia="ru-RU"/>
              </w:rPr>
            </w:pPr>
            <w:r w:rsidRPr="008C37FD">
              <w:rPr>
                <w:sz w:val="22"/>
                <w:lang w:eastAsia="ru-RU"/>
              </w:rPr>
              <w:t>Чтение художественной л</w:t>
            </w:r>
            <w:r w:rsidRPr="008C37FD">
              <w:rPr>
                <w:sz w:val="22"/>
                <w:lang w:eastAsia="ru-RU"/>
              </w:rPr>
              <w:t>и</w:t>
            </w:r>
            <w:r w:rsidRPr="008C37FD">
              <w:rPr>
                <w:sz w:val="22"/>
                <w:lang w:eastAsia="ru-RU"/>
              </w:rPr>
              <w:t>тературы, сопровождаемое ее стилистическим анализом</w:t>
            </w:r>
          </w:p>
        </w:tc>
      </w:tr>
    </w:tbl>
    <w:p w:rsidR="00C679FB" w:rsidRDefault="00C679FB" w:rsidP="00C679FB"/>
    <w:p w:rsidR="0002550B" w:rsidRDefault="00D243CE" w:rsidP="001A5F84">
      <w:pPr>
        <w:pStyle w:val="1"/>
      </w:pPr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685575" w:rsidRDefault="00685575" w:rsidP="00297F09">
      <w:pPr>
        <w:jc w:val="both"/>
      </w:pPr>
      <w:r>
        <w:t xml:space="preserve">Изучение данной дисциплины базируется на следующих </w:t>
      </w:r>
      <w:proofErr w:type="gramStart"/>
      <w:r>
        <w:t>дисциплинах</w:t>
      </w:r>
      <w:proofErr w:type="gramEnd"/>
      <w:r>
        <w:t>:</w:t>
      </w:r>
    </w:p>
    <w:p w:rsidR="00685575" w:rsidRDefault="00C70E7A" w:rsidP="00C70E7A">
      <w:pPr>
        <w:pStyle w:val="a1"/>
        <w:jc w:val="both"/>
      </w:pPr>
      <w:r>
        <w:t>Теория языка (Введение в языкознание, Фонетика и фонология, Морфология), Яз</w:t>
      </w:r>
      <w:r>
        <w:t>ы</w:t>
      </w:r>
      <w:r>
        <w:t>ковое разнообразие</w:t>
      </w:r>
    </w:p>
    <w:p w:rsidR="00685575" w:rsidRDefault="00685575" w:rsidP="00297F09">
      <w:pPr>
        <w:jc w:val="both"/>
      </w:pPr>
      <w:r>
        <w:t>Основные положения дисциплины должны быть использованы в дальнейшем при изуч</w:t>
      </w:r>
      <w:r>
        <w:t>е</w:t>
      </w:r>
      <w:r>
        <w:t>нии следующих дисциплин:</w:t>
      </w:r>
    </w:p>
    <w:p w:rsidR="00685575" w:rsidRDefault="00C70E7A" w:rsidP="00C70E7A">
      <w:pPr>
        <w:pStyle w:val="a1"/>
        <w:jc w:val="both"/>
      </w:pPr>
      <w:r>
        <w:lastRenderedPageBreak/>
        <w:t>Теория языка (Синтаксис, Семантика, Дискурс), Языковое разнообразие, Лексическая типология</w:t>
      </w:r>
    </w:p>
    <w:p w:rsidR="0002550B" w:rsidRPr="007E65ED" w:rsidRDefault="0002550B" w:rsidP="00297F09">
      <w:pPr>
        <w:pStyle w:val="1"/>
        <w:jc w:val="both"/>
      </w:pPr>
      <w:r w:rsidRPr="007E65ED"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063DB0" w:rsidRPr="0002550B">
        <w:tc>
          <w:tcPr>
            <w:tcW w:w="534" w:type="dxa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063DB0" w:rsidRPr="0002550B" w:rsidRDefault="00063DB0" w:rsidP="00E17945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063DB0" w:rsidRPr="0002550B" w:rsidRDefault="00063DB0" w:rsidP="009D6F3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063DB0" w:rsidRPr="0002550B">
        <w:tc>
          <w:tcPr>
            <w:tcW w:w="534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063DB0" w:rsidRPr="00063DB0" w:rsidRDefault="00063DB0" w:rsidP="00063DB0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F45FC9" w:rsidRPr="0002550B">
        <w:tc>
          <w:tcPr>
            <w:tcW w:w="534" w:type="dxa"/>
          </w:tcPr>
          <w:p w:rsidR="00F45FC9" w:rsidRPr="0002550B" w:rsidRDefault="00F45FC9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F45FC9" w:rsidRPr="0002550B" w:rsidRDefault="00F45FC9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Базовые сведения об австронезийской с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>мье и индонезийском языке</w:t>
            </w:r>
          </w:p>
        </w:tc>
        <w:tc>
          <w:tcPr>
            <w:tcW w:w="993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45FC9" w:rsidRPr="0002550B" w:rsidRDefault="00F45FC9" w:rsidP="003D6F7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45FC9" w:rsidRPr="00063DB0" w:rsidRDefault="00F45FC9" w:rsidP="007D11C1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F45FC9" w:rsidRPr="0002550B">
        <w:tc>
          <w:tcPr>
            <w:tcW w:w="534" w:type="dxa"/>
          </w:tcPr>
          <w:p w:rsidR="00F45FC9" w:rsidRPr="0002550B" w:rsidRDefault="00F45FC9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F45FC9" w:rsidRPr="00033D92" w:rsidRDefault="00F45FC9" w:rsidP="00033D9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Фонологическая система</w:t>
            </w:r>
            <w:r>
              <w:rPr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szCs w:val="24"/>
                <w:lang w:eastAsia="ru-RU"/>
              </w:rPr>
              <w:t>индонезийского</w:t>
            </w:r>
            <w:proofErr w:type="gramEnd"/>
            <w:r>
              <w:rPr>
                <w:szCs w:val="24"/>
                <w:lang w:eastAsia="ru-RU"/>
              </w:rPr>
              <w:t xml:space="preserve"> языка</w:t>
            </w:r>
          </w:p>
        </w:tc>
        <w:tc>
          <w:tcPr>
            <w:tcW w:w="993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45FC9" w:rsidRPr="0002550B" w:rsidRDefault="00F45FC9" w:rsidP="003D6F7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F45FC9" w:rsidRPr="0002550B">
        <w:tc>
          <w:tcPr>
            <w:tcW w:w="534" w:type="dxa"/>
          </w:tcPr>
          <w:p w:rsidR="00F45FC9" w:rsidRPr="0002550B" w:rsidRDefault="00F45FC9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45FC9" w:rsidRPr="0002550B" w:rsidRDefault="00F45FC9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Простые повествовательные и вопрос</w:t>
            </w:r>
            <w:r>
              <w:rPr>
                <w:szCs w:val="24"/>
                <w:lang w:eastAsia="ru-RU"/>
              </w:rPr>
              <w:t>и</w:t>
            </w:r>
            <w:r>
              <w:rPr>
                <w:szCs w:val="24"/>
                <w:lang w:eastAsia="ru-RU"/>
              </w:rPr>
              <w:t>тельные предикации.</w:t>
            </w:r>
          </w:p>
        </w:tc>
        <w:tc>
          <w:tcPr>
            <w:tcW w:w="993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45FC9" w:rsidRPr="0002550B" w:rsidRDefault="00F45FC9" w:rsidP="003D6F7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F45FC9" w:rsidRPr="0002550B">
        <w:tc>
          <w:tcPr>
            <w:tcW w:w="534" w:type="dxa"/>
          </w:tcPr>
          <w:p w:rsidR="00F45FC9" w:rsidRPr="0002550B" w:rsidRDefault="00F45FC9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F45FC9" w:rsidRPr="0002550B" w:rsidRDefault="00F45FC9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Именная группа. Общие сведения о кат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>гориях глагола.</w:t>
            </w:r>
          </w:p>
        </w:tc>
        <w:tc>
          <w:tcPr>
            <w:tcW w:w="993" w:type="dxa"/>
          </w:tcPr>
          <w:p w:rsidR="00F45FC9" w:rsidRPr="00690D5D" w:rsidRDefault="00F45FC9" w:rsidP="00690D5D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690D5D"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45FC9" w:rsidRPr="00690D5D" w:rsidRDefault="00F45FC9" w:rsidP="00690D5D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690D5D"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45FC9" w:rsidRPr="0002550B" w:rsidRDefault="00F45FC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01E55" w:rsidRPr="0002550B" w:rsidTr="00301E55">
        <w:tc>
          <w:tcPr>
            <w:tcW w:w="534" w:type="dxa"/>
          </w:tcPr>
          <w:p w:rsidR="00301E55" w:rsidRPr="0002550B" w:rsidRDefault="00301E55" w:rsidP="00301E55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301E55" w:rsidRPr="0002550B" w:rsidRDefault="00301E55" w:rsidP="00301E55">
            <w:pPr>
              <w:ind w:firstLine="0"/>
              <w:rPr>
                <w:szCs w:val="24"/>
                <w:lang w:eastAsia="ru-RU"/>
              </w:rPr>
            </w:pPr>
            <w:r w:rsidRPr="00B97C18">
              <w:rPr>
                <w:b/>
                <w:szCs w:val="24"/>
              </w:rPr>
              <w:t>Итого:</w:t>
            </w:r>
          </w:p>
        </w:tc>
        <w:tc>
          <w:tcPr>
            <w:tcW w:w="993" w:type="dxa"/>
          </w:tcPr>
          <w:p w:rsidR="00301E55" w:rsidRPr="00690D5D" w:rsidRDefault="00301E55" w:rsidP="00690D5D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3</w:t>
            </w:r>
            <w:r w:rsidR="00690D5D">
              <w:rPr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301E55" w:rsidRPr="0002550B" w:rsidRDefault="00301E55" w:rsidP="00301E55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01E55" w:rsidRPr="00690D5D" w:rsidRDefault="00301E55" w:rsidP="00690D5D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3</w:t>
            </w:r>
            <w:r w:rsidR="00690D5D">
              <w:rPr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</w:tcPr>
          <w:p w:rsidR="00301E55" w:rsidRPr="0002550B" w:rsidRDefault="00301E55" w:rsidP="00301E55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01E55" w:rsidRPr="0002550B" w:rsidRDefault="00301E55" w:rsidP="00301E55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</w:tbl>
    <w:p w:rsidR="0002550B" w:rsidRPr="00D71D9F" w:rsidRDefault="0002550B" w:rsidP="001A5F84">
      <w:pPr>
        <w:pStyle w:val="1"/>
      </w:pPr>
      <w:r w:rsidRPr="00D71D9F">
        <w:t>Формы контроля знаний студентов</w:t>
      </w:r>
    </w:p>
    <w:tbl>
      <w:tblPr>
        <w:tblW w:w="7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95"/>
        <w:gridCol w:w="395"/>
        <w:gridCol w:w="395"/>
        <w:gridCol w:w="395"/>
        <w:gridCol w:w="2835"/>
      </w:tblGrid>
      <w:tr w:rsidR="00D71D9F" w:rsidRPr="00D71D9F">
        <w:tc>
          <w:tcPr>
            <w:tcW w:w="1101" w:type="dxa"/>
            <w:vMerge w:val="restart"/>
          </w:tcPr>
          <w:p w:rsidR="00D71D9F" w:rsidRPr="00D71D9F" w:rsidRDefault="00D71D9F" w:rsidP="000522F8">
            <w:pPr>
              <w:ind w:right="-108" w:firstLine="0"/>
            </w:pPr>
            <w:r w:rsidRPr="00D71D9F">
              <w:t>Тип ко</w:t>
            </w:r>
            <w:r w:rsidRPr="00D71D9F">
              <w:t>н</w:t>
            </w:r>
            <w:r w:rsidRPr="00D71D9F">
              <w:t>троля</w:t>
            </w:r>
          </w:p>
        </w:tc>
        <w:tc>
          <w:tcPr>
            <w:tcW w:w="1559" w:type="dxa"/>
            <w:vMerge w:val="restart"/>
          </w:tcPr>
          <w:p w:rsidR="00D71D9F" w:rsidRPr="00D71D9F" w:rsidRDefault="00D71D9F" w:rsidP="0037505F">
            <w:pPr>
              <w:ind w:firstLine="0"/>
            </w:pPr>
            <w:r w:rsidRPr="00D71D9F">
              <w:t>Форма ко</w:t>
            </w:r>
            <w:r w:rsidRPr="00D71D9F">
              <w:t>н</w:t>
            </w:r>
            <w:r w:rsidRPr="00D71D9F">
              <w:t>троля</w:t>
            </w:r>
          </w:p>
        </w:tc>
        <w:tc>
          <w:tcPr>
            <w:tcW w:w="1580" w:type="dxa"/>
            <w:gridSpan w:val="4"/>
          </w:tcPr>
          <w:p w:rsidR="00D71D9F" w:rsidRPr="00D71D9F" w:rsidRDefault="00D71D9F" w:rsidP="00850D1F">
            <w:pPr>
              <w:ind w:firstLine="0"/>
              <w:jc w:val="center"/>
            </w:pPr>
            <w:r w:rsidRPr="00D71D9F">
              <w:t>1 год</w:t>
            </w:r>
          </w:p>
        </w:tc>
        <w:tc>
          <w:tcPr>
            <w:tcW w:w="2835" w:type="dxa"/>
            <w:vMerge w:val="restart"/>
          </w:tcPr>
          <w:p w:rsidR="00D71D9F" w:rsidRPr="00D71D9F" w:rsidRDefault="00D71D9F" w:rsidP="00E17945">
            <w:pPr>
              <w:ind w:firstLine="0"/>
            </w:pPr>
            <w:r w:rsidRPr="00D71D9F">
              <w:t>Параметры **</w:t>
            </w:r>
          </w:p>
        </w:tc>
      </w:tr>
      <w:tr w:rsidR="00D71D9F" w:rsidRPr="00D71D9F">
        <w:tc>
          <w:tcPr>
            <w:tcW w:w="1101" w:type="dxa"/>
            <w:vMerge/>
          </w:tcPr>
          <w:p w:rsidR="00D71D9F" w:rsidRPr="00D71D9F" w:rsidRDefault="00D71D9F" w:rsidP="000522F8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D71D9F" w:rsidRPr="00D71D9F" w:rsidRDefault="00D71D9F" w:rsidP="00850D1F">
            <w:pPr>
              <w:ind w:firstLine="0"/>
            </w:pPr>
          </w:p>
        </w:tc>
        <w:tc>
          <w:tcPr>
            <w:tcW w:w="395" w:type="dxa"/>
          </w:tcPr>
          <w:p w:rsidR="00D71D9F" w:rsidRPr="00D71D9F" w:rsidRDefault="00D71D9F" w:rsidP="00850D1F">
            <w:pPr>
              <w:ind w:firstLine="0"/>
              <w:jc w:val="center"/>
            </w:pPr>
            <w:r w:rsidRPr="00D71D9F">
              <w:t>1</w:t>
            </w:r>
          </w:p>
        </w:tc>
        <w:tc>
          <w:tcPr>
            <w:tcW w:w="395" w:type="dxa"/>
          </w:tcPr>
          <w:p w:rsidR="00D71D9F" w:rsidRPr="00D71D9F" w:rsidRDefault="00D71D9F" w:rsidP="00850D1F">
            <w:pPr>
              <w:ind w:firstLine="0"/>
              <w:jc w:val="center"/>
            </w:pPr>
            <w:r w:rsidRPr="00D71D9F">
              <w:t>2</w:t>
            </w:r>
          </w:p>
        </w:tc>
        <w:tc>
          <w:tcPr>
            <w:tcW w:w="395" w:type="dxa"/>
          </w:tcPr>
          <w:p w:rsidR="00D71D9F" w:rsidRPr="00D71D9F" w:rsidRDefault="00D71D9F" w:rsidP="00850D1F">
            <w:pPr>
              <w:ind w:firstLine="0"/>
              <w:jc w:val="center"/>
            </w:pPr>
            <w:r w:rsidRPr="00D71D9F">
              <w:t>3</w:t>
            </w:r>
          </w:p>
        </w:tc>
        <w:tc>
          <w:tcPr>
            <w:tcW w:w="395" w:type="dxa"/>
          </w:tcPr>
          <w:p w:rsidR="00D71D9F" w:rsidRPr="00D71D9F" w:rsidRDefault="00D71D9F" w:rsidP="00850D1F">
            <w:pPr>
              <w:ind w:firstLine="0"/>
              <w:jc w:val="center"/>
            </w:pPr>
            <w:r w:rsidRPr="00D71D9F">
              <w:t>4</w:t>
            </w:r>
          </w:p>
        </w:tc>
        <w:tc>
          <w:tcPr>
            <w:tcW w:w="2835" w:type="dxa"/>
            <w:vMerge/>
          </w:tcPr>
          <w:p w:rsidR="00D71D9F" w:rsidRPr="00D71D9F" w:rsidRDefault="00D71D9F" w:rsidP="00850D1F">
            <w:pPr>
              <w:ind w:firstLine="0"/>
            </w:pPr>
          </w:p>
        </w:tc>
      </w:tr>
      <w:tr w:rsidR="00D71D9F" w:rsidRPr="00D71D9F">
        <w:tc>
          <w:tcPr>
            <w:tcW w:w="1101" w:type="dxa"/>
            <w:vMerge/>
          </w:tcPr>
          <w:p w:rsidR="00D71D9F" w:rsidRPr="00D71D9F" w:rsidRDefault="00D71D9F" w:rsidP="000522F8">
            <w:pPr>
              <w:ind w:right="-108" w:firstLine="0"/>
            </w:pPr>
          </w:p>
        </w:tc>
        <w:tc>
          <w:tcPr>
            <w:tcW w:w="1559" w:type="dxa"/>
          </w:tcPr>
          <w:p w:rsidR="00D71D9F" w:rsidRPr="00D71D9F" w:rsidRDefault="008F46FD" w:rsidP="00850D1F">
            <w:pPr>
              <w:ind w:firstLine="0"/>
            </w:pPr>
            <w:r>
              <w:t>Контрол</w:t>
            </w:r>
            <w:r>
              <w:t>ь</w:t>
            </w:r>
            <w:r>
              <w:t>ные работы</w:t>
            </w:r>
          </w:p>
        </w:tc>
        <w:tc>
          <w:tcPr>
            <w:tcW w:w="395" w:type="dxa"/>
          </w:tcPr>
          <w:p w:rsidR="00D71D9F" w:rsidRPr="00690D5D" w:rsidRDefault="00690D5D" w:rsidP="00850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395" w:type="dxa"/>
          </w:tcPr>
          <w:p w:rsidR="00D71D9F" w:rsidRPr="00690D5D" w:rsidRDefault="00690D5D" w:rsidP="00850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395" w:type="dxa"/>
          </w:tcPr>
          <w:p w:rsidR="00D71D9F" w:rsidRPr="00D71D9F" w:rsidRDefault="00D71D9F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D71D9F" w:rsidRPr="00D71D9F" w:rsidRDefault="00D71D9F" w:rsidP="00850D1F">
            <w:pPr>
              <w:ind w:firstLine="0"/>
              <w:jc w:val="center"/>
            </w:pPr>
          </w:p>
        </w:tc>
        <w:tc>
          <w:tcPr>
            <w:tcW w:w="2835" w:type="dxa"/>
          </w:tcPr>
          <w:p w:rsidR="00D71D9F" w:rsidRPr="00D71D9F" w:rsidRDefault="00D71D9F" w:rsidP="008F46FD">
            <w:pPr>
              <w:ind w:firstLine="0"/>
            </w:pPr>
            <w:r w:rsidRPr="00D71D9F">
              <w:t>письменн</w:t>
            </w:r>
            <w:r w:rsidR="008F46FD">
              <w:t>ые работы на перевод предложений на индонезийский язык (15 минут)</w:t>
            </w:r>
          </w:p>
        </w:tc>
      </w:tr>
      <w:tr w:rsidR="00D71D9F" w:rsidRPr="00D71D9F">
        <w:tc>
          <w:tcPr>
            <w:tcW w:w="1101" w:type="dxa"/>
          </w:tcPr>
          <w:p w:rsidR="00D71D9F" w:rsidRPr="00D71D9F" w:rsidRDefault="00D71D9F" w:rsidP="000522F8">
            <w:pPr>
              <w:ind w:right="-108" w:firstLine="0"/>
            </w:pPr>
            <w:r w:rsidRPr="00D71D9F">
              <w:t>Итог</w:t>
            </w:r>
            <w:r w:rsidRPr="00D71D9F">
              <w:t>о</w:t>
            </w:r>
            <w:r w:rsidRPr="00D71D9F">
              <w:t>вый</w:t>
            </w:r>
          </w:p>
        </w:tc>
        <w:tc>
          <w:tcPr>
            <w:tcW w:w="1559" w:type="dxa"/>
          </w:tcPr>
          <w:p w:rsidR="00D71D9F" w:rsidRPr="00D71D9F" w:rsidRDefault="00D71D9F" w:rsidP="0062096E">
            <w:pPr>
              <w:ind w:firstLine="0"/>
            </w:pPr>
            <w:r w:rsidRPr="00D71D9F">
              <w:t xml:space="preserve">Зачет </w:t>
            </w:r>
          </w:p>
        </w:tc>
        <w:tc>
          <w:tcPr>
            <w:tcW w:w="395" w:type="dxa"/>
          </w:tcPr>
          <w:p w:rsidR="00D71D9F" w:rsidRPr="00D71D9F" w:rsidRDefault="00D71D9F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D71D9F" w:rsidRPr="00D71D9F" w:rsidRDefault="00D71D9F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D71D9F" w:rsidRPr="00D71D9F" w:rsidRDefault="00D71D9F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D71D9F" w:rsidRPr="00D71D9F" w:rsidRDefault="00D71D9F" w:rsidP="00850D1F">
            <w:pPr>
              <w:ind w:firstLine="0"/>
              <w:jc w:val="center"/>
            </w:pPr>
            <w:r w:rsidRPr="00D71D9F">
              <w:t>*</w:t>
            </w:r>
          </w:p>
        </w:tc>
        <w:tc>
          <w:tcPr>
            <w:tcW w:w="2835" w:type="dxa"/>
          </w:tcPr>
          <w:p w:rsidR="00D71D9F" w:rsidRPr="00D71D9F" w:rsidRDefault="00D71D9F" w:rsidP="00850D1F">
            <w:pPr>
              <w:ind w:firstLine="0"/>
            </w:pPr>
            <w:r w:rsidRPr="00D71D9F">
              <w:t>зачет в устном формате</w:t>
            </w:r>
          </w:p>
        </w:tc>
      </w:tr>
    </w:tbl>
    <w:p w:rsidR="00685575" w:rsidRPr="00D71D9F" w:rsidRDefault="00685575" w:rsidP="003C304C"/>
    <w:p w:rsidR="00FF13D5" w:rsidRDefault="00FF13D5" w:rsidP="00FF13D5">
      <w:pPr>
        <w:pStyle w:val="2"/>
      </w:pPr>
      <w:r>
        <w:t>Критерии оценки знаний, навыков</w:t>
      </w:r>
    </w:p>
    <w:p w:rsidR="00001178" w:rsidRDefault="008F46FD" w:rsidP="008F46FD">
      <w:pPr>
        <w:jc w:val="both"/>
      </w:pPr>
      <w:r>
        <w:t>Контрольные работы включают перевод на индонезийский язык специально составле</w:t>
      </w:r>
      <w:r>
        <w:t>н</w:t>
      </w:r>
      <w:r>
        <w:t>ных предложений.</w:t>
      </w:r>
    </w:p>
    <w:p w:rsidR="00FF13D5" w:rsidRDefault="00001178" w:rsidP="00001178">
      <w:pPr>
        <w:jc w:val="both"/>
      </w:pPr>
      <w:r>
        <w:t xml:space="preserve">Зачет предполагает проверку умения студентов читать простой индонезийский текст с использованием словаря. </w:t>
      </w:r>
    </w:p>
    <w:p w:rsidR="00465AB9" w:rsidRDefault="00FF13D5" w:rsidP="00386FAF">
      <w:pPr>
        <w:jc w:val="both"/>
      </w:pPr>
      <w:r>
        <w:t xml:space="preserve">Оценки по всем формам текущего контроля выставляются по 10-ти балльной шкале. </w:t>
      </w:r>
      <w:r w:rsidR="00465AB9" w:rsidRPr="00465AB9">
        <w:tab/>
      </w:r>
    </w:p>
    <w:p w:rsidR="003C304C" w:rsidRDefault="003C304C" w:rsidP="001A5F84">
      <w:pPr>
        <w:pStyle w:val="1"/>
      </w:pPr>
      <w:r>
        <w:t>С</w:t>
      </w:r>
      <w:r w:rsidR="0002550B" w:rsidRPr="007E65ED">
        <w:t xml:space="preserve">одержание </w:t>
      </w:r>
      <w:r>
        <w:t>дисциплины</w:t>
      </w:r>
    </w:p>
    <w:p w:rsidR="00AE2B96" w:rsidRPr="00001178" w:rsidRDefault="00940D74" w:rsidP="00033D92">
      <w:pPr>
        <w:pStyle w:val="a"/>
        <w:numPr>
          <w:ilvl w:val="0"/>
          <w:numId w:val="0"/>
        </w:numPr>
        <w:ind w:left="349"/>
        <w:jc w:val="both"/>
        <w:rPr>
          <w:b/>
          <w:bCs/>
          <w:u w:val="single"/>
        </w:rPr>
      </w:pPr>
      <w:r w:rsidRPr="00001178">
        <w:rPr>
          <w:b/>
          <w:bCs/>
          <w:u w:val="single"/>
        </w:rPr>
        <w:t xml:space="preserve">Раздел 1 </w:t>
      </w:r>
      <w:r w:rsidR="00001178" w:rsidRPr="00001178">
        <w:rPr>
          <w:b/>
          <w:bCs/>
          <w:szCs w:val="24"/>
          <w:u w:val="single"/>
          <w:lang w:eastAsia="ru-RU"/>
        </w:rPr>
        <w:t>Базовые сведения об австронезийской семье и индонезийском языке</w:t>
      </w:r>
    </w:p>
    <w:p w:rsidR="00001178" w:rsidRDefault="00001178" w:rsidP="00033D92">
      <w:pPr>
        <w:ind w:firstLine="360"/>
        <w:jc w:val="both"/>
      </w:pPr>
      <w:r>
        <w:t>Географическое распространение австронезийской семьи. Предложенные генетические классификации австронезийской семьи. Основные грамматические типы внутри австронези</w:t>
      </w:r>
      <w:r>
        <w:t>й</w:t>
      </w:r>
      <w:r>
        <w:t xml:space="preserve">ской семьи (филиппинский, индонезийский, </w:t>
      </w:r>
      <w:proofErr w:type="spellStart"/>
      <w:r>
        <w:t>восточноиндонезийский</w:t>
      </w:r>
      <w:proofErr w:type="spellEnd"/>
      <w:r>
        <w:t xml:space="preserve">, </w:t>
      </w:r>
      <w:proofErr w:type="spellStart"/>
      <w:r>
        <w:t>океанийский</w:t>
      </w:r>
      <w:proofErr w:type="spellEnd"/>
      <w:r>
        <w:t>).</w:t>
      </w:r>
    </w:p>
    <w:p w:rsidR="00001178" w:rsidRDefault="00001178" w:rsidP="00033D92">
      <w:pPr>
        <w:ind w:firstLine="360"/>
        <w:jc w:val="both"/>
      </w:pPr>
      <w:r>
        <w:t xml:space="preserve">Индонезийский язык как национальный вариант </w:t>
      </w:r>
      <w:proofErr w:type="gramStart"/>
      <w:r>
        <w:t>малайского</w:t>
      </w:r>
      <w:proofErr w:type="gramEnd"/>
      <w:r>
        <w:t xml:space="preserve"> языка. История </w:t>
      </w:r>
      <w:proofErr w:type="gramStart"/>
      <w:r>
        <w:t>малайского</w:t>
      </w:r>
      <w:proofErr w:type="gramEnd"/>
      <w:r>
        <w:t xml:space="preserve"> языка.</w:t>
      </w:r>
    </w:p>
    <w:p w:rsidR="00001178" w:rsidRPr="00001178" w:rsidRDefault="00001178" w:rsidP="00033D92">
      <w:pPr>
        <w:ind w:firstLine="360"/>
        <w:jc w:val="both"/>
      </w:pPr>
    </w:p>
    <w:p w:rsidR="00033D92" w:rsidRPr="00033D92" w:rsidRDefault="00033D92" w:rsidP="00033D92">
      <w:pPr>
        <w:ind w:firstLine="360"/>
        <w:jc w:val="both"/>
      </w:pPr>
      <w:r>
        <w:t xml:space="preserve">Количество часов аудиторной работы – </w:t>
      </w:r>
      <w:r w:rsidRPr="00033D92">
        <w:t>4</w:t>
      </w:r>
      <w:r>
        <w:t>.</w:t>
      </w:r>
    </w:p>
    <w:p w:rsidR="00033D92" w:rsidRPr="00033D92" w:rsidRDefault="00033D92" w:rsidP="00033D92">
      <w:pPr>
        <w:ind w:firstLine="360"/>
        <w:jc w:val="both"/>
      </w:pPr>
    </w:p>
    <w:p w:rsidR="00001178" w:rsidRPr="00F55DC0" w:rsidRDefault="00001178" w:rsidP="00033D92">
      <w:pPr>
        <w:ind w:firstLine="360"/>
        <w:jc w:val="both"/>
        <w:rPr>
          <w:i/>
          <w:iCs/>
        </w:rPr>
      </w:pPr>
      <w:proofErr w:type="spellStart"/>
      <w:r w:rsidRPr="00F55DC0">
        <w:rPr>
          <w:i/>
          <w:iCs/>
        </w:rPr>
        <w:t>Сирк</w:t>
      </w:r>
      <w:proofErr w:type="spellEnd"/>
      <w:r w:rsidR="00C679FB" w:rsidRPr="00F55DC0">
        <w:rPr>
          <w:i/>
          <w:iCs/>
        </w:rPr>
        <w:t xml:space="preserve"> 2008</w:t>
      </w:r>
      <w:r w:rsidRPr="00F55DC0">
        <w:rPr>
          <w:i/>
          <w:iCs/>
        </w:rPr>
        <w:t xml:space="preserve">; </w:t>
      </w:r>
      <w:proofErr w:type="spellStart"/>
      <w:r w:rsidRPr="00F55DC0">
        <w:rPr>
          <w:i/>
          <w:iCs/>
          <w:lang w:val="en-US"/>
        </w:rPr>
        <w:t>Blust</w:t>
      </w:r>
      <w:proofErr w:type="spellEnd"/>
      <w:r w:rsidR="00017C40" w:rsidRPr="00F55DC0">
        <w:rPr>
          <w:i/>
          <w:iCs/>
        </w:rPr>
        <w:t xml:space="preserve"> 2009</w:t>
      </w:r>
      <w:r w:rsidRPr="00F55DC0">
        <w:rPr>
          <w:i/>
          <w:iCs/>
        </w:rPr>
        <w:t xml:space="preserve">; </w:t>
      </w:r>
      <w:r w:rsidR="0076610B" w:rsidRPr="00F55DC0">
        <w:rPr>
          <w:i/>
          <w:iCs/>
        </w:rPr>
        <w:t xml:space="preserve">Оглоблин 1996; </w:t>
      </w:r>
      <w:r w:rsidRPr="00F55DC0">
        <w:rPr>
          <w:i/>
          <w:iCs/>
        </w:rPr>
        <w:t>Дорофеева</w:t>
      </w:r>
      <w:r w:rsidR="00017C40" w:rsidRPr="00F55DC0">
        <w:rPr>
          <w:i/>
          <w:iCs/>
        </w:rPr>
        <w:t xml:space="preserve"> 2001</w:t>
      </w:r>
      <w:r w:rsidRPr="00F55DC0">
        <w:rPr>
          <w:i/>
          <w:iCs/>
        </w:rPr>
        <w:t xml:space="preserve">; </w:t>
      </w:r>
      <w:proofErr w:type="spellStart"/>
      <w:r w:rsidR="00033D92" w:rsidRPr="00F55DC0">
        <w:rPr>
          <w:i/>
          <w:iCs/>
          <w:lang w:val="en-US"/>
        </w:rPr>
        <w:t>Sneddon</w:t>
      </w:r>
      <w:proofErr w:type="spellEnd"/>
      <w:r w:rsidR="000C6788" w:rsidRPr="00F55DC0">
        <w:rPr>
          <w:i/>
          <w:iCs/>
        </w:rPr>
        <w:t xml:space="preserve"> 2003</w:t>
      </w:r>
    </w:p>
    <w:p w:rsidR="00001178" w:rsidRDefault="00001178" w:rsidP="00297F09">
      <w:pPr>
        <w:jc w:val="both"/>
      </w:pPr>
    </w:p>
    <w:p w:rsidR="00033D92" w:rsidRPr="00001178" w:rsidRDefault="00033D92" w:rsidP="00033D92">
      <w:pPr>
        <w:pStyle w:val="a"/>
        <w:numPr>
          <w:ilvl w:val="0"/>
          <w:numId w:val="0"/>
        </w:numPr>
        <w:ind w:left="349"/>
        <w:jc w:val="both"/>
        <w:rPr>
          <w:b/>
          <w:bCs/>
          <w:u w:val="single"/>
        </w:rPr>
      </w:pPr>
      <w:r w:rsidRPr="00001178">
        <w:rPr>
          <w:b/>
          <w:bCs/>
          <w:u w:val="single"/>
        </w:rPr>
        <w:t xml:space="preserve">Раздел </w:t>
      </w:r>
      <w:r>
        <w:rPr>
          <w:b/>
          <w:bCs/>
          <w:u w:val="single"/>
        </w:rPr>
        <w:t>2</w:t>
      </w:r>
      <w:r w:rsidRPr="0000117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Фонологическая система </w:t>
      </w:r>
      <w:proofErr w:type="gramStart"/>
      <w:r>
        <w:rPr>
          <w:b/>
          <w:bCs/>
          <w:u w:val="single"/>
        </w:rPr>
        <w:t>индонезийского</w:t>
      </w:r>
      <w:proofErr w:type="gramEnd"/>
      <w:r>
        <w:rPr>
          <w:b/>
          <w:bCs/>
          <w:u w:val="single"/>
        </w:rPr>
        <w:t xml:space="preserve"> языка</w:t>
      </w:r>
    </w:p>
    <w:p w:rsidR="00001178" w:rsidRDefault="00033D92" w:rsidP="00033D92">
      <w:pPr>
        <w:ind w:firstLine="360"/>
        <w:jc w:val="both"/>
      </w:pPr>
      <w:r>
        <w:t>Типологическая специфика индонезийской фонологической системы. Вопрос об ударении в индонезийском языке.</w:t>
      </w:r>
    </w:p>
    <w:p w:rsidR="00033D92" w:rsidRDefault="00033D92" w:rsidP="00033D92">
      <w:pPr>
        <w:ind w:firstLine="360"/>
        <w:jc w:val="both"/>
      </w:pPr>
    </w:p>
    <w:p w:rsidR="00001178" w:rsidRDefault="00001178" w:rsidP="00033D92">
      <w:pPr>
        <w:ind w:firstLine="360"/>
        <w:jc w:val="both"/>
      </w:pPr>
      <w:r>
        <w:t>Количество часов аудиторной</w:t>
      </w:r>
      <w:r w:rsidR="00033D92">
        <w:t xml:space="preserve"> работы – 2.</w:t>
      </w:r>
    </w:p>
    <w:p w:rsidR="00033D92" w:rsidRDefault="00033D92" w:rsidP="00033D92">
      <w:pPr>
        <w:ind w:firstLine="360"/>
        <w:jc w:val="both"/>
      </w:pPr>
    </w:p>
    <w:p w:rsidR="00033D92" w:rsidRPr="00F55DC0" w:rsidRDefault="00033D92" w:rsidP="000C6788">
      <w:pPr>
        <w:ind w:firstLine="360"/>
        <w:jc w:val="both"/>
        <w:rPr>
          <w:i/>
          <w:iCs/>
        </w:rPr>
      </w:pPr>
      <w:r w:rsidRPr="00F55DC0">
        <w:rPr>
          <w:i/>
          <w:iCs/>
        </w:rPr>
        <w:t>Алиева и др.</w:t>
      </w:r>
      <w:r w:rsidR="000C6788" w:rsidRPr="00F55DC0">
        <w:rPr>
          <w:i/>
          <w:iCs/>
        </w:rPr>
        <w:t xml:space="preserve"> 1972 (главы из книги)</w:t>
      </w:r>
    </w:p>
    <w:p w:rsidR="00001178" w:rsidRDefault="00001178" w:rsidP="00297F09">
      <w:pPr>
        <w:jc w:val="both"/>
      </w:pPr>
    </w:p>
    <w:p w:rsidR="00033D92" w:rsidRPr="00001178" w:rsidRDefault="00033D92" w:rsidP="00033D92">
      <w:pPr>
        <w:pStyle w:val="a"/>
        <w:numPr>
          <w:ilvl w:val="0"/>
          <w:numId w:val="0"/>
        </w:numPr>
        <w:ind w:left="349"/>
        <w:jc w:val="both"/>
        <w:rPr>
          <w:b/>
          <w:bCs/>
          <w:u w:val="single"/>
        </w:rPr>
      </w:pPr>
      <w:r w:rsidRPr="00001178">
        <w:rPr>
          <w:b/>
          <w:bCs/>
          <w:u w:val="single"/>
        </w:rPr>
        <w:t xml:space="preserve">Раздел </w:t>
      </w:r>
      <w:r>
        <w:rPr>
          <w:b/>
          <w:bCs/>
          <w:u w:val="single"/>
        </w:rPr>
        <w:t>3</w:t>
      </w:r>
      <w:r w:rsidRPr="0000117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Простые повествовательные и вопросительные предикации</w:t>
      </w:r>
    </w:p>
    <w:p w:rsidR="00033D92" w:rsidRDefault="0048602C" w:rsidP="00033D92">
      <w:pPr>
        <w:ind w:firstLine="360"/>
        <w:jc w:val="both"/>
      </w:pPr>
      <w:r>
        <w:t>Именные предикации. Глагольные предикации с неизменяемыми глаголами.</w:t>
      </w:r>
    </w:p>
    <w:p w:rsidR="00BC3026" w:rsidRDefault="0048602C" w:rsidP="00F55DC0">
      <w:pPr>
        <w:ind w:firstLine="360"/>
        <w:jc w:val="both"/>
      </w:pPr>
      <w:r>
        <w:t xml:space="preserve">Местоимения и местоименные слова. </w:t>
      </w:r>
      <w:r w:rsidR="00F55DC0">
        <w:t>Типологически примечательное использование сущ</w:t>
      </w:r>
      <w:r w:rsidR="00F55DC0">
        <w:t>е</w:t>
      </w:r>
      <w:r w:rsidR="00F55DC0">
        <w:t>ствительных в местоименной функции</w:t>
      </w:r>
      <w:r w:rsidR="00BC3026">
        <w:t xml:space="preserve"> как ареальная черта Юго-Восточной Азии</w:t>
      </w:r>
      <w:r w:rsidR="00F55DC0">
        <w:t>. Соответствия использования местоимений и языковых</w:t>
      </w:r>
      <w:r w:rsidR="00BC3026">
        <w:t xml:space="preserve"> регистров.</w:t>
      </w:r>
    </w:p>
    <w:p w:rsidR="0048602C" w:rsidRDefault="0048602C" w:rsidP="00F55DC0">
      <w:pPr>
        <w:ind w:firstLine="360"/>
        <w:jc w:val="both"/>
      </w:pPr>
      <w:proofErr w:type="spellStart"/>
      <w:r>
        <w:t>Посессивные</w:t>
      </w:r>
      <w:proofErr w:type="spellEnd"/>
      <w:r>
        <w:t xml:space="preserve"> конструкции.</w:t>
      </w:r>
      <w:r w:rsidR="00F55DC0">
        <w:t xml:space="preserve"> Использование </w:t>
      </w:r>
      <w:proofErr w:type="spellStart"/>
      <w:r w:rsidR="00F55DC0">
        <w:t>посессивных</w:t>
      </w:r>
      <w:proofErr w:type="spellEnd"/>
      <w:r w:rsidR="00F55DC0">
        <w:t xml:space="preserve"> конструкций для выражения опр</w:t>
      </w:r>
      <w:r w:rsidR="00F55DC0">
        <w:t>е</w:t>
      </w:r>
      <w:r w:rsidR="00F55DC0">
        <w:t>деленности.</w:t>
      </w:r>
    </w:p>
    <w:p w:rsidR="0048602C" w:rsidRDefault="0048602C" w:rsidP="00BC3026">
      <w:pPr>
        <w:ind w:firstLine="360"/>
        <w:jc w:val="both"/>
      </w:pPr>
      <w:r>
        <w:t xml:space="preserve">Частные вопросы (кроме вопросов к подлежащему). </w:t>
      </w:r>
      <w:r w:rsidR="00F55DC0">
        <w:t xml:space="preserve">Понятие </w:t>
      </w:r>
      <w:proofErr w:type="spellStart"/>
      <w:r w:rsidR="00F55DC0">
        <w:t>невынесенного</w:t>
      </w:r>
      <w:proofErr w:type="spellEnd"/>
      <w:r w:rsidR="00F55DC0">
        <w:t xml:space="preserve"> вопросител</w:t>
      </w:r>
      <w:r w:rsidR="00F55DC0">
        <w:t>ь</w:t>
      </w:r>
      <w:r w:rsidR="00F55DC0">
        <w:t>ного слова</w:t>
      </w:r>
      <w:r w:rsidR="00BC3026">
        <w:t xml:space="preserve"> (</w:t>
      </w:r>
      <w:proofErr w:type="spellStart"/>
      <w:r w:rsidR="00BC3026">
        <w:rPr>
          <w:lang w:val="en-US"/>
        </w:rPr>
        <w:t>wh</w:t>
      </w:r>
      <w:proofErr w:type="spellEnd"/>
      <w:r w:rsidR="00BC3026" w:rsidRPr="00BC3026">
        <w:t>-</w:t>
      </w:r>
      <w:r w:rsidR="00BC3026">
        <w:rPr>
          <w:lang w:val="en-US"/>
        </w:rPr>
        <w:t>in</w:t>
      </w:r>
      <w:r w:rsidR="00BC3026" w:rsidRPr="00BC3026">
        <w:t>-</w:t>
      </w:r>
      <w:r w:rsidR="00BC3026">
        <w:rPr>
          <w:lang w:val="en-US"/>
        </w:rPr>
        <w:t>situ</w:t>
      </w:r>
      <w:r w:rsidR="00BC3026" w:rsidRPr="00BC3026">
        <w:t>)</w:t>
      </w:r>
      <w:r w:rsidR="00F55DC0">
        <w:t xml:space="preserve">. </w:t>
      </w:r>
      <w:r>
        <w:t>Построение общих вопросов.</w:t>
      </w:r>
    </w:p>
    <w:p w:rsidR="0048602C" w:rsidRPr="00F55DC0" w:rsidRDefault="0048602C" w:rsidP="00F55DC0">
      <w:pPr>
        <w:ind w:firstLine="360"/>
        <w:jc w:val="both"/>
      </w:pPr>
      <w:r>
        <w:t>Система выражения отрицания.</w:t>
      </w:r>
      <w:r w:rsidR="00F55DC0">
        <w:t xml:space="preserve"> Именное </w:t>
      </w:r>
      <w:r w:rsidR="00F55DC0">
        <w:rPr>
          <w:lang w:val="en-US"/>
        </w:rPr>
        <w:t>vs</w:t>
      </w:r>
      <w:r w:rsidR="00F55DC0" w:rsidRPr="00F55DC0">
        <w:t xml:space="preserve"> </w:t>
      </w:r>
      <w:r w:rsidR="00F55DC0">
        <w:t xml:space="preserve">глагольное отрицание. Использование </w:t>
      </w:r>
      <w:r w:rsidR="001817F6">
        <w:t>именного отрицания в глагольной сфере.</w:t>
      </w:r>
      <w:r w:rsidR="00BC3026">
        <w:t xml:space="preserve"> </w:t>
      </w:r>
      <w:proofErr w:type="spellStart"/>
      <w:r w:rsidR="00BC3026">
        <w:t>Прохибитив</w:t>
      </w:r>
      <w:proofErr w:type="spellEnd"/>
    </w:p>
    <w:p w:rsidR="0048602C" w:rsidRDefault="0048602C" w:rsidP="00033D92">
      <w:pPr>
        <w:ind w:firstLine="360"/>
        <w:jc w:val="both"/>
      </w:pPr>
      <w:r>
        <w:t>Построение просьб</w:t>
      </w:r>
      <w:r w:rsidR="001817F6">
        <w:t xml:space="preserve"> </w:t>
      </w:r>
      <w:r w:rsidR="00BC3026">
        <w:t>и повелений в типологической перспективе.</w:t>
      </w:r>
    </w:p>
    <w:p w:rsidR="0048602C" w:rsidRDefault="0048602C" w:rsidP="00033D92">
      <w:pPr>
        <w:ind w:firstLine="360"/>
        <w:jc w:val="both"/>
      </w:pPr>
    </w:p>
    <w:p w:rsidR="0048602C" w:rsidRDefault="0048602C" w:rsidP="0048602C">
      <w:pPr>
        <w:ind w:firstLine="360"/>
        <w:jc w:val="both"/>
      </w:pPr>
      <w:r>
        <w:t>Количество часов аудиторной работы – 12.</w:t>
      </w:r>
    </w:p>
    <w:p w:rsidR="0048602C" w:rsidRDefault="0048602C" w:rsidP="00033D92">
      <w:pPr>
        <w:ind w:firstLine="360"/>
        <w:jc w:val="both"/>
      </w:pPr>
    </w:p>
    <w:p w:rsidR="0048602C" w:rsidRPr="006A78EC" w:rsidRDefault="0048602C" w:rsidP="00BC3026">
      <w:pPr>
        <w:ind w:firstLine="360"/>
        <w:jc w:val="both"/>
        <w:rPr>
          <w:i/>
          <w:iCs/>
        </w:rPr>
      </w:pPr>
      <w:r w:rsidRPr="006A78EC">
        <w:rPr>
          <w:i/>
          <w:iCs/>
        </w:rPr>
        <w:t xml:space="preserve">Алиева и др. </w:t>
      </w:r>
      <w:r w:rsidR="0076610B" w:rsidRPr="006A78EC">
        <w:rPr>
          <w:i/>
          <w:iCs/>
        </w:rPr>
        <w:t xml:space="preserve">1972 (главы из книги); </w:t>
      </w:r>
      <w:r w:rsidRPr="006A78EC">
        <w:rPr>
          <w:i/>
          <w:iCs/>
        </w:rPr>
        <w:t>Оглоблин</w:t>
      </w:r>
      <w:r w:rsidR="0076610B" w:rsidRPr="006A78EC">
        <w:rPr>
          <w:i/>
          <w:iCs/>
        </w:rPr>
        <w:t xml:space="preserve"> 2008 (главы из книги);</w:t>
      </w:r>
      <w:r w:rsidRPr="006A78EC">
        <w:rPr>
          <w:i/>
          <w:iCs/>
        </w:rPr>
        <w:t xml:space="preserve"> </w:t>
      </w:r>
      <w:proofErr w:type="spellStart"/>
      <w:r w:rsidRPr="006A78EC">
        <w:rPr>
          <w:i/>
          <w:iCs/>
          <w:lang w:val="en-US"/>
        </w:rPr>
        <w:t>Sneddon</w:t>
      </w:r>
      <w:proofErr w:type="spellEnd"/>
      <w:r w:rsidR="0076610B" w:rsidRPr="006A78EC">
        <w:rPr>
          <w:i/>
          <w:iCs/>
        </w:rPr>
        <w:t xml:space="preserve"> 2000 (главы из книги)</w:t>
      </w:r>
      <w:r w:rsidR="00BC3026" w:rsidRPr="006A78EC">
        <w:rPr>
          <w:i/>
          <w:iCs/>
        </w:rPr>
        <w:t xml:space="preserve">; </w:t>
      </w:r>
      <w:proofErr w:type="spellStart"/>
      <w:r w:rsidR="00BC3026" w:rsidRPr="006A78EC">
        <w:rPr>
          <w:i/>
          <w:iCs/>
          <w:lang w:val="en-US"/>
        </w:rPr>
        <w:t>Blust</w:t>
      </w:r>
      <w:proofErr w:type="spellEnd"/>
      <w:r w:rsidR="00BC3026" w:rsidRPr="006A78EC">
        <w:rPr>
          <w:i/>
          <w:iCs/>
        </w:rPr>
        <w:t xml:space="preserve"> 2009 (главы из книги)</w:t>
      </w:r>
      <w:r w:rsidR="006A78EC" w:rsidRPr="006A78EC">
        <w:rPr>
          <w:i/>
          <w:iCs/>
        </w:rPr>
        <w:t>; Алиева 1998</w:t>
      </w:r>
    </w:p>
    <w:p w:rsidR="0048602C" w:rsidRDefault="0048602C" w:rsidP="00033D92">
      <w:pPr>
        <w:ind w:firstLine="360"/>
        <w:jc w:val="both"/>
      </w:pPr>
    </w:p>
    <w:p w:rsidR="0048602C" w:rsidRPr="0048602C" w:rsidRDefault="0048602C" w:rsidP="0048602C">
      <w:pPr>
        <w:pStyle w:val="a"/>
        <w:numPr>
          <w:ilvl w:val="0"/>
          <w:numId w:val="0"/>
        </w:numPr>
        <w:ind w:left="349"/>
        <w:jc w:val="both"/>
        <w:rPr>
          <w:b/>
          <w:bCs/>
          <w:u w:val="single"/>
        </w:rPr>
      </w:pPr>
      <w:r w:rsidRPr="0048602C">
        <w:rPr>
          <w:b/>
          <w:bCs/>
          <w:u w:val="single"/>
        </w:rPr>
        <w:t xml:space="preserve">Раздел 4 </w:t>
      </w:r>
      <w:proofErr w:type="gramStart"/>
      <w:r w:rsidRPr="0048602C">
        <w:rPr>
          <w:b/>
          <w:bCs/>
          <w:szCs w:val="24"/>
          <w:u w:val="single"/>
          <w:lang w:eastAsia="ru-RU"/>
        </w:rPr>
        <w:t>Именная</w:t>
      </w:r>
      <w:proofErr w:type="gramEnd"/>
      <w:r w:rsidRPr="0048602C">
        <w:rPr>
          <w:b/>
          <w:bCs/>
          <w:szCs w:val="24"/>
          <w:u w:val="single"/>
          <w:lang w:eastAsia="ru-RU"/>
        </w:rPr>
        <w:t xml:space="preserve"> группа. Общие сведения о категориях глагола</w:t>
      </w:r>
    </w:p>
    <w:p w:rsidR="0048602C" w:rsidRDefault="0048602C" w:rsidP="00033D92">
      <w:pPr>
        <w:ind w:firstLine="360"/>
        <w:jc w:val="both"/>
      </w:pPr>
      <w:r>
        <w:t>Выражение множественного числа. Числительные. Счетные слова</w:t>
      </w:r>
      <w:r w:rsidR="00BC3026">
        <w:t xml:space="preserve"> и именная классифик</w:t>
      </w:r>
      <w:r w:rsidR="00BC3026">
        <w:t>а</w:t>
      </w:r>
      <w:r w:rsidR="00BC3026">
        <w:t>ция</w:t>
      </w:r>
      <w:r>
        <w:t>.</w:t>
      </w:r>
      <w:r w:rsidR="00BC3026">
        <w:t xml:space="preserve"> Аналоги в других языках Юго-Восточной Азии</w:t>
      </w:r>
      <w:r w:rsidR="007276C4">
        <w:t>. Вопрос о корреляции между использов</w:t>
      </w:r>
      <w:r w:rsidR="007276C4">
        <w:t>а</w:t>
      </w:r>
      <w:r w:rsidR="007276C4">
        <w:t>нием счетных слов и необязательностью множественного числа.</w:t>
      </w:r>
    </w:p>
    <w:p w:rsidR="0048602C" w:rsidRDefault="0048602C" w:rsidP="00033D92">
      <w:pPr>
        <w:ind w:firstLine="360"/>
        <w:jc w:val="both"/>
      </w:pPr>
      <w:r>
        <w:t>Выражение пространственных значений.</w:t>
      </w:r>
      <w:r w:rsidR="007276C4">
        <w:t xml:space="preserve"> Локативы как особая часть речи в австронезийских языках и других языках мира.</w:t>
      </w:r>
    </w:p>
    <w:p w:rsidR="0048602C" w:rsidRDefault="0048602C" w:rsidP="00033D92">
      <w:pPr>
        <w:ind w:firstLine="360"/>
        <w:jc w:val="both"/>
      </w:pPr>
      <w:r>
        <w:t>Сравнительные степени прилагательных.</w:t>
      </w:r>
    </w:p>
    <w:p w:rsidR="0048602C" w:rsidRPr="007276C4" w:rsidRDefault="0048602C" w:rsidP="007276C4">
      <w:pPr>
        <w:ind w:firstLine="360"/>
        <w:jc w:val="both"/>
      </w:pPr>
      <w:r>
        <w:t xml:space="preserve">Выражение </w:t>
      </w:r>
      <w:proofErr w:type="spellStart"/>
      <w:proofErr w:type="gramStart"/>
      <w:r>
        <w:t>видо</w:t>
      </w:r>
      <w:proofErr w:type="spellEnd"/>
      <w:r>
        <w:t>-временной</w:t>
      </w:r>
      <w:proofErr w:type="gramEnd"/>
      <w:r>
        <w:t xml:space="preserve"> семантики.</w:t>
      </w:r>
      <w:r w:rsidR="007276C4" w:rsidRPr="007276C4">
        <w:t xml:space="preserve"> </w:t>
      </w:r>
      <w:r w:rsidR="007276C4">
        <w:t xml:space="preserve">Аналитические показатели: время, вид или таксис. </w:t>
      </w:r>
    </w:p>
    <w:p w:rsidR="0048602C" w:rsidRDefault="0048602C" w:rsidP="00033D92">
      <w:pPr>
        <w:ind w:firstLine="360"/>
        <w:jc w:val="both"/>
      </w:pPr>
      <w:r>
        <w:t>Общие сведения о залоговой системе.</w:t>
      </w:r>
      <w:r w:rsidR="007276C4">
        <w:t xml:space="preserve"> Понятие симметричной системы маркирования си</w:t>
      </w:r>
      <w:r w:rsidR="007276C4">
        <w:t>н</w:t>
      </w:r>
      <w:r w:rsidR="007276C4">
        <w:t xml:space="preserve">таксических ролей. Признаки </w:t>
      </w:r>
      <w:proofErr w:type="spellStart"/>
      <w:r w:rsidR="007276C4">
        <w:t>эргативности</w:t>
      </w:r>
      <w:proofErr w:type="spellEnd"/>
      <w:r w:rsidR="007276C4">
        <w:t xml:space="preserve"> в индонезийском языке.</w:t>
      </w:r>
    </w:p>
    <w:p w:rsidR="00033D92" w:rsidRDefault="00033D92" w:rsidP="00033D92">
      <w:pPr>
        <w:ind w:firstLine="360"/>
        <w:jc w:val="both"/>
      </w:pPr>
    </w:p>
    <w:p w:rsidR="0048602C" w:rsidRDefault="0048602C" w:rsidP="0048602C">
      <w:pPr>
        <w:ind w:firstLine="360"/>
        <w:jc w:val="both"/>
      </w:pPr>
      <w:r>
        <w:t>Количество часов аудиторной работы – 14.</w:t>
      </w:r>
    </w:p>
    <w:p w:rsidR="0048602C" w:rsidRPr="007276C4" w:rsidRDefault="0048602C" w:rsidP="00033D92">
      <w:pPr>
        <w:ind w:firstLine="360"/>
        <w:jc w:val="both"/>
      </w:pPr>
    </w:p>
    <w:p w:rsidR="00074D27" w:rsidRPr="006A78EC" w:rsidRDefault="0076610B" w:rsidP="0048602C">
      <w:pPr>
        <w:pStyle w:val="a"/>
        <w:numPr>
          <w:ilvl w:val="0"/>
          <w:numId w:val="0"/>
        </w:numPr>
        <w:ind w:left="349"/>
        <w:jc w:val="both"/>
        <w:rPr>
          <w:i/>
          <w:iCs/>
        </w:rPr>
      </w:pPr>
      <w:r w:rsidRPr="006A78EC">
        <w:rPr>
          <w:i/>
          <w:iCs/>
        </w:rPr>
        <w:t xml:space="preserve">Алиева и др. 1972 (главы из книги); Оглоблин 2008 (главы из книги); </w:t>
      </w:r>
      <w:proofErr w:type="spellStart"/>
      <w:r w:rsidRPr="006A78EC">
        <w:rPr>
          <w:i/>
          <w:iCs/>
          <w:lang w:val="en-US"/>
        </w:rPr>
        <w:t>Sneddon</w:t>
      </w:r>
      <w:proofErr w:type="spellEnd"/>
      <w:r w:rsidRPr="006A78EC">
        <w:rPr>
          <w:i/>
          <w:iCs/>
        </w:rPr>
        <w:t xml:space="preserve"> 2000 (главы из книги)</w:t>
      </w:r>
      <w:r w:rsidR="007276C4" w:rsidRPr="006A78EC">
        <w:rPr>
          <w:i/>
          <w:iCs/>
        </w:rPr>
        <w:t>; Алиева 1975</w:t>
      </w:r>
      <w:r w:rsidR="006A78EC" w:rsidRPr="006A78EC">
        <w:rPr>
          <w:i/>
          <w:iCs/>
        </w:rPr>
        <w:t>; 1998</w:t>
      </w:r>
    </w:p>
    <w:p w:rsidR="001A5F84" w:rsidRDefault="001A5F84" w:rsidP="001A5F84">
      <w:pPr>
        <w:pStyle w:val="1"/>
      </w:pPr>
      <w:r>
        <w:t>Образовательные технологии</w:t>
      </w:r>
    </w:p>
    <w:p w:rsidR="0048602C" w:rsidRDefault="0048602C" w:rsidP="0048602C">
      <w:pPr>
        <w:jc w:val="both"/>
      </w:pPr>
      <w:r>
        <w:t xml:space="preserve">На лекциях используются аудиозаписи и фрагменты видео. Учащимся предоставляются электронные базы данных словарей </w:t>
      </w:r>
      <w:proofErr w:type="gramStart"/>
      <w:r>
        <w:t>индонезийского</w:t>
      </w:r>
      <w:proofErr w:type="gramEnd"/>
      <w:r>
        <w:t xml:space="preserve"> языка.</w:t>
      </w:r>
    </w:p>
    <w:p w:rsidR="001A5F84" w:rsidRPr="001A5F84" w:rsidRDefault="001A5F84" w:rsidP="00297F09">
      <w:pPr>
        <w:pStyle w:val="1"/>
        <w:jc w:val="both"/>
      </w:pPr>
      <w:r>
        <w:t>Оценочные средства для текущего контроля и аттестации студента</w:t>
      </w:r>
    </w:p>
    <w:p w:rsidR="00DB38F6" w:rsidRDefault="00DB38F6" w:rsidP="00297F09">
      <w:pPr>
        <w:pStyle w:val="2"/>
        <w:jc w:val="both"/>
      </w:pPr>
      <w:r>
        <w:t>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</w:p>
    <w:p w:rsidR="00EC550D" w:rsidRDefault="008F46FD" w:rsidP="008F46FD">
      <w:pPr>
        <w:jc w:val="both"/>
      </w:pPr>
      <w:r>
        <w:t>Контрольные работы включают перевод на индонезийский язык от 6 до 10 предложений, специально составленных так, чтобы проверить знание студентами пройденных грамматич</w:t>
      </w:r>
      <w:r>
        <w:t>е</w:t>
      </w:r>
      <w:r>
        <w:t>ских тем</w:t>
      </w:r>
      <w:r w:rsidR="00B92DDC">
        <w:t xml:space="preserve"> и минимального словарного запаса</w:t>
      </w:r>
      <w:r>
        <w:t>.</w:t>
      </w:r>
    </w:p>
    <w:p w:rsidR="003A44F8" w:rsidRDefault="003A44F8" w:rsidP="00DB38F6"/>
    <w:p w:rsidR="00DB38F6" w:rsidRDefault="00DB38F6" w:rsidP="001A5F84">
      <w:pPr>
        <w:pStyle w:val="2"/>
      </w:pPr>
      <w:r>
        <w:lastRenderedPageBreak/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</w:p>
    <w:p w:rsidR="00DB38F6" w:rsidRDefault="000F448C" w:rsidP="000F448C">
      <w:r>
        <w:t xml:space="preserve">Задание </w:t>
      </w:r>
      <w:r w:rsidR="00DB38F6">
        <w:t>к з</w:t>
      </w:r>
      <w:r w:rsidR="0062096E">
        <w:t>ачету по всему курсу</w:t>
      </w:r>
      <w:r>
        <w:t>:</w:t>
      </w:r>
    </w:p>
    <w:p w:rsidR="000F448C" w:rsidRDefault="000F448C" w:rsidP="000F448C">
      <w:r>
        <w:t xml:space="preserve">Прочитать, </w:t>
      </w:r>
      <w:proofErr w:type="gramStart"/>
      <w:r>
        <w:t>перевести и устно пересказать</w:t>
      </w:r>
      <w:proofErr w:type="gramEnd"/>
      <w:r>
        <w:t xml:space="preserve"> предложенный преподавателем текст (не б</w:t>
      </w:r>
      <w:r>
        <w:t>о</w:t>
      </w:r>
      <w:r>
        <w:t>лее 20 предложений).</w:t>
      </w:r>
    </w:p>
    <w:p w:rsidR="000F448C" w:rsidRDefault="000F448C" w:rsidP="000F448C"/>
    <w:p w:rsidR="001A5F84" w:rsidRPr="007E65ED" w:rsidRDefault="001A5F84" w:rsidP="008830AA">
      <w:pPr>
        <w:pStyle w:val="1"/>
      </w:pPr>
      <w:r>
        <w:t>П</w:t>
      </w:r>
      <w:r w:rsidRPr="007E65ED">
        <w:t>орядок формирования оценок</w:t>
      </w:r>
      <w:r w:rsidR="009F2863">
        <w:t xml:space="preserve"> по дисциплине</w:t>
      </w:r>
    </w:p>
    <w:p w:rsidR="00872AA1" w:rsidRDefault="00872AA1" w:rsidP="00872AA1">
      <w:pPr>
        <w:jc w:val="both"/>
      </w:pPr>
      <w:r>
        <w:t xml:space="preserve">Преподаватель оценивает работу студентов на семинарских </w:t>
      </w:r>
      <w:proofErr w:type="gramStart"/>
      <w:r>
        <w:t>занятиях</w:t>
      </w:r>
      <w:proofErr w:type="gramEnd"/>
      <w:r>
        <w:t>: активность ст</w:t>
      </w:r>
      <w:r>
        <w:t>у</w:t>
      </w:r>
      <w:r>
        <w:t>дентов в дискуссиях, правильность решения задач на семинаре. Оценки за работу на семина</w:t>
      </w:r>
      <w:r>
        <w:t>р</w:t>
      </w:r>
      <w:r>
        <w:t xml:space="preserve">ских </w:t>
      </w:r>
      <w:proofErr w:type="gramStart"/>
      <w:r>
        <w:t>занятиях</w:t>
      </w:r>
      <w:proofErr w:type="gramEnd"/>
      <w:r>
        <w:t xml:space="preserve"> преподаватель выставляет в рабочую ведомость. Накопленная оценка по 10-ти балльной шкале за работу на семинарских занятиях определяется перед итоговым контролем - </w:t>
      </w:r>
      <w:proofErr w:type="spellStart"/>
      <w:r w:rsidRPr="00CB0577">
        <w:rPr>
          <w:i/>
        </w:rPr>
        <w:t>О</w:t>
      </w:r>
      <w:r>
        <w:rPr>
          <w:i/>
          <w:vertAlign w:val="subscript"/>
        </w:rPr>
        <w:t>аудиторная</w:t>
      </w:r>
      <w:proofErr w:type="spellEnd"/>
      <w:r>
        <w:t xml:space="preserve">. </w:t>
      </w:r>
    </w:p>
    <w:p w:rsidR="005F5408" w:rsidRDefault="005F5408" w:rsidP="00872AA1">
      <w:pPr>
        <w:jc w:val="both"/>
      </w:pPr>
      <w:r>
        <w:t xml:space="preserve">Преподаватель </w:t>
      </w:r>
      <w:r w:rsidR="008F46FD">
        <w:t xml:space="preserve">также </w:t>
      </w:r>
      <w:r>
        <w:t xml:space="preserve">оценивает </w:t>
      </w:r>
      <w:r w:rsidR="008F46FD">
        <w:t xml:space="preserve">правильность выполнения </w:t>
      </w:r>
      <w:r w:rsidR="00B92DDC">
        <w:t>девяти контрольных работ.</w:t>
      </w:r>
    </w:p>
    <w:p w:rsidR="005F5408" w:rsidRDefault="00FD51A5" w:rsidP="00302A48">
      <w:pPr>
        <w:jc w:val="both"/>
      </w:pPr>
      <w:r>
        <w:t>Накопленная</w:t>
      </w:r>
      <w:r w:rsidR="00302A48">
        <w:t xml:space="preserve"> </w:t>
      </w:r>
      <w:r w:rsidR="005F5408">
        <w:t xml:space="preserve">оценка за текущий контроль учитывает результаты студента по текущему контролю следующим образом: </w:t>
      </w:r>
    </w:p>
    <w:p w:rsidR="001A5F84" w:rsidRDefault="00B92DDC" w:rsidP="000F448C">
      <w:pPr>
        <w:spacing w:before="240"/>
        <w:jc w:val="center"/>
      </w:pPr>
      <w:proofErr w:type="spellStart"/>
      <w:r w:rsidRPr="00CB0577">
        <w:rPr>
          <w:i/>
        </w:rPr>
        <w:t>О</w:t>
      </w:r>
      <w:r>
        <w:rPr>
          <w:i/>
          <w:vertAlign w:val="subscript"/>
        </w:rPr>
        <w:t>текущий</w:t>
      </w:r>
      <w:proofErr w:type="spellEnd"/>
      <w:r>
        <w:t xml:space="preserve">  =  </w:t>
      </w:r>
      <w:r>
        <w:rPr>
          <w:i/>
        </w:rPr>
        <w:t>0,1·</w:t>
      </w:r>
      <w:proofErr w:type="gramStart"/>
      <w:r w:rsidRPr="00CB0577">
        <w:rPr>
          <w:i/>
        </w:rPr>
        <w:t>О</w:t>
      </w:r>
      <w:r w:rsidRPr="00CB0577">
        <w:rPr>
          <w:i/>
          <w:vertAlign w:val="subscript"/>
        </w:rPr>
        <w:t>к</w:t>
      </w:r>
      <w:proofErr w:type="gramEnd"/>
      <w:r>
        <w:rPr>
          <w:i/>
          <w:vertAlign w:val="subscript"/>
        </w:rPr>
        <w:t>/</w:t>
      </w:r>
      <w:r w:rsidRPr="00CB0577">
        <w:rPr>
          <w:i/>
          <w:vertAlign w:val="subscript"/>
        </w:rPr>
        <w:t>р</w:t>
      </w:r>
      <w:r>
        <w:rPr>
          <w:i/>
          <w:vertAlign w:val="subscript"/>
        </w:rPr>
        <w:t>1</w:t>
      </w:r>
      <w:r w:rsidRPr="00CB0577">
        <w:rPr>
          <w:i/>
        </w:rPr>
        <w:t xml:space="preserve"> </w:t>
      </w:r>
      <w:r>
        <w:rPr>
          <w:i/>
        </w:rPr>
        <w:t>+ 0,1·</w:t>
      </w:r>
      <w:r w:rsidRPr="00CB0577">
        <w:rPr>
          <w:i/>
        </w:rPr>
        <w:t>О</w:t>
      </w:r>
      <w:r w:rsidRPr="00CB0577">
        <w:rPr>
          <w:i/>
          <w:vertAlign w:val="subscript"/>
        </w:rPr>
        <w:t>к</w:t>
      </w:r>
      <w:r>
        <w:rPr>
          <w:i/>
          <w:vertAlign w:val="subscript"/>
        </w:rPr>
        <w:t>/</w:t>
      </w:r>
      <w:r w:rsidRPr="00CB0577">
        <w:rPr>
          <w:i/>
          <w:vertAlign w:val="subscript"/>
        </w:rPr>
        <w:t>р</w:t>
      </w:r>
      <w:r>
        <w:rPr>
          <w:i/>
          <w:vertAlign w:val="subscript"/>
        </w:rPr>
        <w:t>2</w:t>
      </w:r>
      <w:r w:rsidR="00011A28">
        <w:t xml:space="preserve"> </w:t>
      </w:r>
      <w:r>
        <w:rPr>
          <w:i/>
        </w:rPr>
        <w:t>+ 0,1·</w:t>
      </w:r>
      <w:r w:rsidRPr="00CB0577">
        <w:rPr>
          <w:i/>
        </w:rPr>
        <w:t>О</w:t>
      </w:r>
      <w:r w:rsidRPr="00CB0577">
        <w:rPr>
          <w:i/>
          <w:vertAlign w:val="subscript"/>
        </w:rPr>
        <w:t>к</w:t>
      </w:r>
      <w:r>
        <w:rPr>
          <w:i/>
          <w:vertAlign w:val="subscript"/>
        </w:rPr>
        <w:t>/</w:t>
      </w:r>
      <w:r w:rsidRPr="00CB0577">
        <w:rPr>
          <w:i/>
          <w:vertAlign w:val="subscript"/>
        </w:rPr>
        <w:t>р</w:t>
      </w:r>
      <w:r>
        <w:rPr>
          <w:i/>
          <w:vertAlign w:val="subscript"/>
        </w:rPr>
        <w:t xml:space="preserve">3 </w:t>
      </w:r>
      <w:r>
        <w:rPr>
          <w:i/>
        </w:rPr>
        <w:t>+ 0,1·</w:t>
      </w:r>
      <w:r w:rsidRPr="00CB0577">
        <w:rPr>
          <w:i/>
        </w:rPr>
        <w:t>О</w:t>
      </w:r>
      <w:r w:rsidRPr="00CB0577">
        <w:rPr>
          <w:i/>
          <w:vertAlign w:val="subscript"/>
        </w:rPr>
        <w:t>к</w:t>
      </w:r>
      <w:r>
        <w:rPr>
          <w:i/>
          <w:vertAlign w:val="subscript"/>
        </w:rPr>
        <w:t>/</w:t>
      </w:r>
      <w:r w:rsidRPr="00CB0577">
        <w:rPr>
          <w:i/>
          <w:vertAlign w:val="subscript"/>
        </w:rPr>
        <w:t>р</w:t>
      </w:r>
      <w:r>
        <w:rPr>
          <w:i/>
          <w:vertAlign w:val="subscript"/>
        </w:rPr>
        <w:t xml:space="preserve">4 </w:t>
      </w:r>
      <w:r>
        <w:rPr>
          <w:i/>
        </w:rPr>
        <w:t>+ 0,1·</w:t>
      </w:r>
      <w:r w:rsidRPr="00CB0577">
        <w:rPr>
          <w:i/>
        </w:rPr>
        <w:t>О</w:t>
      </w:r>
      <w:r w:rsidRPr="00CB0577">
        <w:rPr>
          <w:i/>
          <w:vertAlign w:val="subscript"/>
        </w:rPr>
        <w:t>к</w:t>
      </w:r>
      <w:r>
        <w:rPr>
          <w:i/>
          <w:vertAlign w:val="subscript"/>
        </w:rPr>
        <w:t>/</w:t>
      </w:r>
      <w:r w:rsidRPr="00CB0577">
        <w:rPr>
          <w:i/>
          <w:vertAlign w:val="subscript"/>
        </w:rPr>
        <w:t>р</w:t>
      </w:r>
      <w:r>
        <w:rPr>
          <w:i/>
          <w:vertAlign w:val="subscript"/>
        </w:rPr>
        <w:t xml:space="preserve">5 </w:t>
      </w:r>
      <w:r>
        <w:rPr>
          <w:i/>
        </w:rPr>
        <w:t>+ 0,1·</w:t>
      </w:r>
      <w:r w:rsidRPr="00CB0577">
        <w:rPr>
          <w:i/>
        </w:rPr>
        <w:t>О</w:t>
      </w:r>
      <w:r w:rsidRPr="00CB0577">
        <w:rPr>
          <w:i/>
          <w:vertAlign w:val="subscript"/>
        </w:rPr>
        <w:t>к</w:t>
      </w:r>
      <w:r>
        <w:rPr>
          <w:i/>
          <w:vertAlign w:val="subscript"/>
        </w:rPr>
        <w:t>/</w:t>
      </w:r>
      <w:r w:rsidRPr="00CB0577">
        <w:rPr>
          <w:i/>
          <w:vertAlign w:val="subscript"/>
        </w:rPr>
        <w:t>р</w:t>
      </w:r>
      <w:r>
        <w:rPr>
          <w:i/>
          <w:vertAlign w:val="subscript"/>
        </w:rPr>
        <w:t xml:space="preserve">6 </w:t>
      </w:r>
      <w:r>
        <w:rPr>
          <w:i/>
        </w:rPr>
        <w:t>+ 0,1·</w:t>
      </w:r>
      <w:r w:rsidRPr="00CB0577">
        <w:rPr>
          <w:i/>
        </w:rPr>
        <w:t>О</w:t>
      </w:r>
      <w:r w:rsidRPr="00CB0577">
        <w:rPr>
          <w:i/>
          <w:vertAlign w:val="subscript"/>
        </w:rPr>
        <w:t>к</w:t>
      </w:r>
      <w:r>
        <w:rPr>
          <w:i/>
          <w:vertAlign w:val="subscript"/>
        </w:rPr>
        <w:t>/</w:t>
      </w:r>
      <w:r w:rsidRPr="00CB0577">
        <w:rPr>
          <w:i/>
          <w:vertAlign w:val="subscript"/>
        </w:rPr>
        <w:t>р</w:t>
      </w:r>
      <w:r>
        <w:rPr>
          <w:i/>
          <w:vertAlign w:val="subscript"/>
        </w:rPr>
        <w:t xml:space="preserve">7 </w:t>
      </w:r>
      <w:r>
        <w:rPr>
          <w:i/>
        </w:rPr>
        <w:t>+ 0,1·</w:t>
      </w:r>
      <w:r w:rsidRPr="00CB0577">
        <w:rPr>
          <w:i/>
        </w:rPr>
        <w:t>О</w:t>
      </w:r>
      <w:r w:rsidRPr="00CB0577">
        <w:rPr>
          <w:i/>
          <w:vertAlign w:val="subscript"/>
        </w:rPr>
        <w:t>к</w:t>
      </w:r>
      <w:r>
        <w:rPr>
          <w:i/>
          <w:vertAlign w:val="subscript"/>
        </w:rPr>
        <w:t>/</w:t>
      </w:r>
      <w:r w:rsidRPr="00CB0577">
        <w:rPr>
          <w:i/>
          <w:vertAlign w:val="subscript"/>
        </w:rPr>
        <w:t>р</w:t>
      </w:r>
      <w:r>
        <w:rPr>
          <w:i/>
          <w:vertAlign w:val="subscript"/>
        </w:rPr>
        <w:t xml:space="preserve">8 </w:t>
      </w:r>
      <w:r>
        <w:rPr>
          <w:i/>
        </w:rPr>
        <w:t>+ 0,2·</w:t>
      </w:r>
      <w:r w:rsidRPr="00CB0577">
        <w:rPr>
          <w:i/>
        </w:rPr>
        <w:t>О</w:t>
      </w:r>
      <w:r w:rsidRPr="00CB0577">
        <w:rPr>
          <w:i/>
          <w:vertAlign w:val="subscript"/>
        </w:rPr>
        <w:t>к</w:t>
      </w:r>
      <w:r>
        <w:rPr>
          <w:i/>
          <w:vertAlign w:val="subscript"/>
        </w:rPr>
        <w:t>/</w:t>
      </w:r>
      <w:r w:rsidRPr="00CB0577">
        <w:rPr>
          <w:i/>
          <w:vertAlign w:val="subscript"/>
        </w:rPr>
        <w:t>р</w:t>
      </w:r>
      <w:r>
        <w:rPr>
          <w:i/>
          <w:vertAlign w:val="subscript"/>
        </w:rPr>
        <w:t>9</w:t>
      </w:r>
      <w:r w:rsidR="001A5F84">
        <w:t>;</w:t>
      </w:r>
    </w:p>
    <w:p w:rsidR="005F5408" w:rsidRPr="00CB7E21" w:rsidRDefault="00CB7E21" w:rsidP="000F448C">
      <w:pPr>
        <w:spacing w:before="240"/>
        <w:jc w:val="both"/>
      </w:pPr>
      <w:r>
        <w:t>С</w:t>
      </w:r>
      <w:r w:rsidRPr="00CB7E21">
        <w:t xml:space="preserve">пособ округления накопленной оценки </w:t>
      </w:r>
      <w:r>
        <w:t xml:space="preserve">текущего контроля: </w:t>
      </w:r>
      <w:r w:rsidR="000F448C">
        <w:t>в пользу студента</w:t>
      </w:r>
      <w:r w:rsidRPr="00CB7E21">
        <w:t>.</w:t>
      </w:r>
      <w:r w:rsidR="00FD51A5" w:rsidRPr="00CB7E21">
        <w:t xml:space="preserve"> </w:t>
      </w:r>
    </w:p>
    <w:p w:rsidR="00011A28" w:rsidRDefault="00011A28" w:rsidP="001A5F84"/>
    <w:p w:rsidR="001A5F84" w:rsidRPr="00302A48" w:rsidRDefault="001A5F84" w:rsidP="000F448C">
      <w:pPr>
        <w:jc w:val="both"/>
      </w:pPr>
      <w:r w:rsidRPr="00302A48">
        <w:t xml:space="preserve">Результирующая оценка за </w:t>
      </w:r>
      <w:r w:rsidR="000F448C">
        <w:t>итоговый</w:t>
      </w:r>
      <w:r w:rsidR="00011A28" w:rsidRPr="00302A48">
        <w:t xml:space="preserve"> </w:t>
      </w:r>
      <w:r w:rsidR="00302A48" w:rsidRPr="00302A48">
        <w:t>контроль в форме зачета</w:t>
      </w:r>
      <w:r w:rsidR="005F5408" w:rsidRPr="00302A48">
        <w:t xml:space="preserve"> </w:t>
      </w:r>
      <w:r w:rsidRPr="00302A48">
        <w:t>выставляет</w:t>
      </w:r>
      <w:r w:rsidR="00011A28" w:rsidRPr="00302A48">
        <w:t>ся по следу</w:t>
      </w:r>
      <w:r w:rsidR="00011A28" w:rsidRPr="00302A48">
        <w:t>ю</w:t>
      </w:r>
      <w:r w:rsidR="00011A28" w:rsidRPr="00302A48">
        <w:t xml:space="preserve">щей формуле, где </w:t>
      </w:r>
      <w:proofErr w:type="spellStart"/>
      <w:r w:rsidR="00011A28" w:rsidRPr="00302A48">
        <w:rPr>
          <w:i/>
        </w:rPr>
        <w:t>О</w:t>
      </w:r>
      <w:r w:rsidR="00011A28" w:rsidRPr="00302A48">
        <w:rPr>
          <w:i/>
          <w:vertAlign w:val="subscript"/>
        </w:rPr>
        <w:t>зачет</w:t>
      </w:r>
      <w:proofErr w:type="spellEnd"/>
      <w:r w:rsidR="00011A28" w:rsidRPr="00302A48">
        <w:t xml:space="preserve"> – оценка за работу непосредственно на зачете</w:t>
      </w:r>
      <w:r w:rsidRPr="00302A48">
        <w:t>:</w:t>
      </w:r>
    </w:p>
    <w:p w:rsidR="000F448C" w:rsidRDefault="000F448C" w:rsidP="00011A28">
      <w:pPr>
        <w:jc w:val="center"/>
        <w:rPr>
          <w:i/>
        </w:rPr>
      </w:pPr>
    </w:p>
    <w:p w:rsidR="00011A28" w:rsidRDefault="000F448C" w:rsidP="00DF32BC">
      <w:pPr>
        <w:jc w:val="center"/>
        <w:rPr>
          <w:i/>
        </w:rPr>
      </w:pPr>
      <w:r w:rsidRPr="00302A48">
        <w:rPr>
          <w:i/>
        </w:rPr>
        <w:t xml:space="preserve"> </w:t>
      </w:r>
      <w:proofErr w:type="spellStart"/>
      <w:r w:rsidR="00011A28" w:rsidRPr="00302A48">
        <w:rPr>
          <w:i/>
        </w:rPr>
        <w:t>О</w:t>
      </w:r>
      <w:r w:rsidR="00011A28" w:rsidRPr="00302A48">
        <w:rPr>
          <w:i/>
          <w:vertAlign w:val="subscript"/>
        </w:rPr>
        <w:t>итоговый</w:t>
      </w:r>
      <w:proofErr w:type="spellEnd"/>
      <w:r w:rsidR="00011A28" w:rsidRPr="00302A48">
        <w:rPr>
          <w:i/>
        </w:rPr>
        <w:t xml:space="preserve"> = </w:t>
      </w:r>
      <w:r w:rsidR="00E61261">
        <w:rPr>
          <w:iCs/>
        </w:rPr>
        <w:t>0,</w:t>
      </w:r>
      <w:r w:rsidR="00B92DDC">
        <w:rPr>
          <w:iCs/>
        </w:rPr>
        <w:t>4</w:t>
      </w:r>
      <w:r w:rsidR="00011A28" w:rsidRPr="00302A48">
        <w:rPr>
          <w:i/>
        </w:rPr>
        <w:t>·О</w:t>
      </w:r>
      <w:r w:rsidR="00011A28" w:rsidRPr="00302A48">
        <w:rPr>
          <w:i/>
          <w:vertAlign w:val="subscript"/>
        </w:rPr>
        <w:t>зачет</w:t>
      </w:r>
      <w:r w:rsidR="00011A28" w:rsidRPr="00302A48">
        <w:rPr>
          <w:i/>
        </w:rPr>
        <w:t xml:space="preserve"> + </w:t>
      </w:r>
      <w:r w:rsidR="00E61261">
        <w:rPr>
          <w:iCs/>
        </w:rPr>
        <w:t>0,</w:t>
      </w:r>
      <w:r w:rsidR="00DF32BC">
        <w:rPr>
          <w:iCs/>
        </w:rPr>
        <w:t>3</w:t>
      </w:r>
      <w:r w:rsidR="00011A28" w:rsidRPr="00302A48">
        <w:rPr>
          <w:i/>
        </w:rPr>
        <w:t>·О</w:t>
      </w:r>
      <w:r w:rsidR="00011A28" w:rsidRPr="00302A48">
        <w:rPr>
          <w:i/>
          <w:vertAlign w:val="subscript"/>
        </w:rPr>
        <w:t>текущий</w:t>
      </w:r>
      <w:r w:rsidR="00011A28" w:rsidRPr="00302A48">
        <w:rPr>
          <w:i/>
        </w:rPr>
        <w:t xml:space="preserve"> + </w:t>
      </w:r>
      <w:r w:rsidR="00DF32BC">
        <w:rPr>
          <w:iCs/>
        </w:rPr>
        <w:t>0,</w:t>
      </w:r>
      <w:r w:rsidR="00B92DDC">
        <w:rPr>
          <w:iCs/>
        </w:rPr>
        <w:t>3</w:t>
      </w:r>
      <w:r w:rsidR="00DF32BC" w:rsidRPr="00302A48">
        <w:rPr>
          <w:i/>
        </w:rPr>
        <w:t>·О</w:t>
      </w:r>
      <w:r w:rsidR="00DF32BC" w:rsidRPr="00302A48">
        <w:rPr>
          <w:i/>
          <w:vertAlign w:val="subscript"/>
        </w:rPr>
        <w:t>аудиторная</w:t>
      </w:r>
    </w:p>
    <w:p w:rsidR="00CB7E21" w:rsidRPr="00CB7E21" w:rsidRDefault="00CB7E21" w:rsidP="00E61261">
      <w:pPr>
        <w:spacing w:before="240"/>
        <w:jc w:val="both"/>
      </w:pPr>
      <w:r>
        <w:t>С</w:t>
      </w:r>
      <w:r w:rsidRPr="00CB7E21">
        <w:t xml:space="preserve">пособ округления накопленной оценки </w:t>
      </w:r>
      <w:r>
        <w:t xml:space="preserve">итогового контроля в форме зачета: </w:t>
      </w:r>
      <w:r w:rsidR="00E61261">
        <w:t>в пользу студента</w:t>
      </w:r>
      <w:r w:rsidRPr="00CB7E21">
        <w:t xml:space="preserve">. </w:t>
      </w:r>
    </w:p>
    <w:p w:rsidR="004966A6" w:rsidRPr="00CB7E21" w:rsidRDefault="004966A6" w:rsidP="00E61261">
      <w:pPr>
        <w:spacing w:before="240"/>
        <w:jc w:val="both"/>
      </w:pPr>
      <w:r w:rsidRPr="00CB7E21">
        <w:t xml:space="preserve">На пересдаче студенту предоставляется возможность получить дополнительный балл для компенсации оценки за текущий контроль, если </w:t>
      </w:r>
      <w:r w:rsidR="00E61261">
        <w:t xml:space="preserve">студент получил неудовлетворительную ошибку за текущий контроль. </w:t>
      </w:r>
      <w:r w:rsidRPr="00CB7E21">
        <w:t>На зачете студент может получить дополнительный вопрос, ответ на который оценивается в 1 балл. Таким образом, результирующая оценка за итоговый ко</w:t>
      </w:r>
      <w:r w:rsidRPr="00CB7E21">
        <w:t>н</w:t>
      </w:r>
      <w:r w:rsidRPr="00CB7E21">
        <w:t xml:space="preserve">троль в форме зачета, получаемая на пересдаче, выставляется по формуле </w:t>
      </w:r>
    </w:p>
    <w:p w:rsidR="004966A6" w:rsidRPr="00CB7E21" w:rsidRDefault="00E61261" w:rsidP="00E61261">
      <w:pPr>
        <w:jc w:val="center"/>
        <w:rPr>
          <w:i/>
          <w:vertAlign w:val="subscript"/>
        </w:rPr>
      </w:pPr>
      <w:r w:rsidRPr="00CB7E21">
        <w:rPr>
          <w:i/>
        </w:rPr>
        <w:t xml:space="preserve"> </w:t>
      </w:r>
      <w:proofErr w:type="spellStart"/>
      <w:r w:rsidR="00B92DDC" w:rsidRPr="00302A48">
        <w:rPr>
          <w:i/>
        </w:rPr>
        <w:t>О</w:t>
      </w:r>
      <w:r w:rsidR="00B92DDC" w:rsidRPr="00302A48">
        <w:rPr>
          <w:i/>
          <w:vertAlign w:val="subscript"/>
        </w:rPr>
        <w:t>итоговый</w:t>
      </w:r>
      <w:proofErr w:type="spellEnd"/>
      <w:r w:rsidR="00B92DDC" w:rsidRPr="00302A48">
        <w:rPr>
          <w:i/>
        </w:rPr>
        <w:t xml:space="preserve"> = </w:t>
      </w:r>
      <w:r w:rsidR="00B92DDC">
        <w:rPr>
          <w:iCs/>
        </w:rPr>
        <w:t>0,4</w:t>
      </w:r>
      <w:r w:rsidR="00B92DDC" w:rsidRPr="00302A48">
        <w:rPr>
          <w:i/>
        </w:rPr>
        <w:t>·О</w:t>
      </w:r>
      <w:r w:rsidR="00B92DDC" w:rsidRPr="00302A48">
        <w:rPr>
          <w:i/>
          <w:vertAlign w:val="subscript"/>
        </w:rPr>
        <w:t>зачет</w:t>
      </w:r>
      <w:r w:rsidR="00B92DDC" w:rsidRPr="00302A48">
        <w:rPr>
          <w:i/>
        </w:rPr>
        <w:t xml:space="preserve"> + </w:t>
      </w:r>
      <w:r w:rsidR="00B92DDC">
        <w:rPr>
          <w:iCs/>
        </w:rPr>
        <w:t>0,3</w:t>
      </w:r>
      <w:r w:rsidR="00B92DDC" w:rsidRPr="00302A48">
        <w:rPr>
          <w:i/>
        </w:rPr>
        <w:t>·О</w:t>
      </w:r>
      <w:r w:rsidR="00B92DDC" w:rsidRPr="00302A48">
        <w:rPr>
          <w:i/>
          <w:vertAlign w:val="subscript"/>
        </w:rPr>
        <w:t>текущий</w:t>
      </w:r>
      <w:r w:rsidR="00B92DDC" w:rsidRPr="00302A48">
        <w:rPr>
          <w:i/>
        </w:rPr>
        <w:t xml:space="preserve"> + </w:t>
      </w:r>
      <w:r w:rsidR="00B92DDC">
        <w:rPr>
          <w:iCs/>
        </w:rPr>
        <w:t>0,3</w:t>
      </w:r>
      <w:r w:rsidR="00B92DDC" w:rsidRPr="00302A48">
        <w:rPr>
          <w:i/>
        </w:rPr>
        <w:t>·О</w:t>
      </w:r>
      <w:r w:rsidR="00B92DDC" w:rsidRPr="00302A48">
        <w:rPr>
          <w:i/>
          <w:vertAlign w:val="subscript"/>
        </w:rPr>
        <w:t>аудиторная</w:t>
      </w:r>
      <w:r w:rsidR="00B92DDC" w:rsidRPr="00CB7E21">
        <w:rPr>
          <w:i/>
        </w:rPr>
        <w:t xml:space="preserve"> </w:t>
      </w:r>
      <w:r w:rsidR="004966A6" w:rsidRPr="00CB7E21">
        <w:rPr>
          <w:i/>
        </w:rPr>
        <w:t xml:space="preserve">+ </w:t>
      </w:r>
      <w:proofErr w:type="spellStart"/>
      <w:r w:rsidR="004966A6" w:rsidRPr="00CB7E21">
        <w:rPr>
          <w:i/>
        </w:rPr>
        <w:t>О</w:t>
      </w:r>
      <w:r w:rsidR="004966A6" w:rsidRPr="00CB7E21">
        <w:rPr>
          <w:i/>
          <w:vertAlign w:val="subscript"/>
        </w:rPr>
        <w:t>доп</w:t>
      </w:r>
      <w:proofErr w:type="gramStart"/>
      <w:r w:rsidR="004966A6" w:rsidRPr="00CB7E21">
        <w:rPr>
          <w:i/>
          <w:vertAlign w:val="subscript"/>
        </w:rPr>
        <w:t>.в</w:t>
      </w:r>
      <w:proofErr w:type="gramEnd"/>
      <w:r w:rsidR="004966A6" w:rsidRPr="00CB7E21">
        <w:rPr>
          <w:i/>
          <w:vertAlign w:val="subscript"/>
        </w:rPr>
        <w:t>опрос</w:t>
      </w:r>
      <w:proofErr w:type="spellEnd"/>
    </w:p>
    <w:p w:rsidR="004966A6" w:rsidRPr="00CB7E21" w:rsidRDefault="004966A6" w:rsidP="004966A6">
      <w:pPr>
        <w:jc w:val="center"/>
        <w:rPr>
          <w:i/>
          <w:vertAlign w:val="subscript"/>
        </w:rPr>
      </w:pPr>
    </w:p>
    <w:p w:rsidR="001A5F84" w:rsidRPr="00B91DC4" w:rsidRDefault="001A5F84" w:rsidP="00302A48">
      <w:pPr>
        <w:jc w:val="both"/>
      </w:pPr>
      <w:r w:rsidRPr="00B91DC4">
        <w:t>В диплом ставится оценка за итоговый контроль, которая является результирующей оценкой по учебной дисциплине.</w:t>
      </w:r>
    </w:p>
    <w:p w:rsidR="003C304C" w:rsidRDefault="00D61665" w:rsidP="001A5F84">
      <w:pPr>
        <w:pStyle w:val="1"/>
      </w:pPr>
      <w:r>
        <w:t>Учебно-методическое и информационное обеспечение дисциплины</w:t>
      </w:r>
    </w:p>
    <w:p w:rsidR="003C304C" w:rsidRDefault="00D243CE" w:rsidP="00D243CE">
      <w:pPr>
        <w:pStyle w:val="2"/>
      </w:pPr>
      <w:r>
        <w:t>Базовый учебник</w:t>
      </w:r>
    </w:p>
    <w:p w:rsidR="003C304C" w:rsidRDefault="00E61261" w:rsidP="003C304C">
      <w:r>
        <w:t xml:space="preserve">Курс лекций и набор текстов на индонезийском </w:t>
      </w:r>
      <w:proofErr w:type="gramStart"/>
      <w:r>
        <w:t>языке</w:t>
      </w:r>
      <w:proofErr w:type="gramEnd"/>
      <w:r>
        <w:t>, предлагаемый преподавателем.</w:t>
      </w:r>
      <w:r w:rsidR="003C304C">
        <w:t xml:space="preserve"> </w:t>
      </w:r>
    </w:p>
    <w:p w:rsidR="006826E2" w:rsidRDefault="003C304C" w:rsidP="006826E2">
      <w:pPr>
        <w:pStyle w:val="2"/>
      </w:pPr>
      <w:r>
        <w:t>Основная литература</w:t>
      </w:r>
    </w:p>
    <w:p w:rsidR="003C304C" w:rsidRDefault="00E61261" w:rsidP="003C304C">
      <w:r>
        <w:t>Отсутствует.</w:t>
      </w:r>
      <w:r w:rsidR="003C304C">
        <w:t xml:space="preserve">  </w:t>
      </w:r>
    </w:p>
    <w:p w:rsidR="006826E2" w:rsidRDefault="003C304C" w:rsidP="006826E2">
      <w:pPr>
        <w:pStyle w:val="2"/>
      </w:pPr>
      <w:r>
        <w:t xml:space="preserve">Дополнительная литература </w:t>
      </w:r>
    </w:p>
    <w:p w:rsidR="003C304C" w:rsidRDefault="003C304C" w:rsidP="003C304C"/>
    <w:p w:rsidR="006A78EC" w:rsidRDefault="006A78EC" w:rsidP="0076610B">
      <w:pPr>
        <w:jc w:val="both"/>
      </w:pPr>
      <w:r w:rsidRPr="006A78EC">
        <w:rPr>
          <w:iCs/>
        </w:rPr>
        <w:t xml:space="preserve">Алиева Н.Ф. </w:t>
      </w:r>
      <w:r>
        <w:t>Индонезийский глагол. Категория переходности. М., 1975.</w:t>
      </w:r>
    </w:p>
    <w:p w:rsidR="006A78EC" w:rsidRDefault="006A78EC" w:rsidP="006A78EC">
      <w:pPr>
        <w:jc w:val="both"/>
      </w:pPr>
      <w:r>
        <w:t>Алиева Н.Ф. 1998. Типологические аспекты индонезийской грамматики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а</w:t>
      </w:r>
      <w:proofErr w:type="gramEnd"/>
      <w:r>
        <w:t>налитизм</w:t>
      </w:r>
      <w:proofErr w:type="spellEnd"/>
      <w:r>
        <w:t xml:space="preserve"> и </w:t>
      </w:r>
      <w:proofErr w:type="spellStart"/>
      <w:r>
        <w:t>синтетизм</w:t>
      </w:r>
      <w:proofErr w:type="spellEnd"/>
      <w:r>
        <w:t xml:space="preserve">. </w:t>
      </w:r>
      <w:proofErr w:type="spellStart"/>
      <w:r>
        <w:t>Посессивность.М</w:t>
      </w:r>
      <w:proofErr w:type="spellEnd"/>
      <w:r>
        <w:t>., 1998</w:t>
      </w:r>
    </w:p>
    <w:p w:rsidR="00C679FB" w:rsidRPr="0076610B" w:rsidRDefault="00C679FB" w:rsidP="006A78EC">
      <w:pPr>
        <w:jc w:val="both"/>
        <w:rPr>
          <w:szCs w:val="24"/>
        </w:rPr>
      </w:pPr>
      <w:r w:rsidRPr="0076610B">
        <w:rPr>
          <w:szCs w:val="24"/>
        </w:rPr>
        <w:lastRenderedPageBreak/>
        <w:t>Алиева</w:t>
      </w:r>
      <w:r w:rsidR="0076610B" w:rsidRPr="0076610B">
        <w:rPr>
          <w:szCs w:val="24"/>
        </w:rPr>
        <w:t xml:space="preserve"> Н.Ф.</w:t>
      </w:r>
      <w:r w:rsidRPr="0076610B">
        <w:rPr>
          <w:szCs w:val="24"/>
        </w:rPr>
        <w:t xml:space="preserve">, </w:t>
      </w:r>
      <w:proofErr w:type="spellStart"/>
      <w:r w:rsidRPr="0076610B">
        <w:rPr>
          <w:szCs w:val="24"/>
        </w:rPr>
        <w:t>Аракин</w:t>
      </w:r>
      <w:proofErr w:type="spellEnd"/>
      <w:r w:rsidR="0076610B" w:rsidRPr="0076610B">
        <w:rPr>
          <w:szCs w:val="24"/>
        </w:rPr>
        <w:t xml:space="preserve"> В.Д.</w:t>
      </w:r>
      <w:r w:rsidRPr="0076610B">
        <w:rPr>
          <w:szCs w:val="24"/>
        </w:rPr>
        <w:t>, Оглоблин</w:t>
      </w:r>
      <w:r w:rsidR="0076610B" w:rsidRPr="0076610B">
        <w:rPr>
          <w:szCs w:val="24"/>
        </w:rPr>
        <w:t xml:space="preserve"> А.К.</w:t>
      </w:r>
      <w:r w:rsidRPr="0076610B">
        <w:rPr>
          <w:szCs w:val="24"/>
        </w:rPr>
        <w:t xml:space="preserve">, </w:t>
      </w:r>
      <w:proofErr w:type="spellStart"/>
      <w:r w:rsidRPr="0076610B">
        <w:rPr>
          <w:szCs w:val="24"/>
        </w:rPr>
        <w:t>Сирк</w:t>
      </w:r>
      <w:proofErr w:type="spellEnd"/>
      <w:r w:rsidR="0076610B" w:rsidRPr="0076610B">
        <w:rPr>
          <w:szCs w:val="24"/>
        </w:rPr>
        <w:t xml:space="preserve"> Ю.Х.</w:t>
      </w:r>
      <w:r w:rsidRPr="0076610B">
        <w:rPr>
          <w:szCs w:val="24"/>
        </w:rPr>
        <w:t xml:space="preserve"> Грамматика индонезийского яз</w:t>
      </w:r>
      <w:r w:rsidRPr="0076610B">
        <w:rPr>
          <w:szCs w:val="24"/>
        </w:rPr>
        <w:t>ы</w:t>
      </w:r>
      <w:r w:rsidRPr="0076610B">
        <w:rPr>
          <w:szCs w:val="24"/>
        </w:rPr>
        <w:t>ка. М.: Наука, ГРВЛ, 1972.</w:t>
      </w:r>
    </w:p>
    <w:p w:rsidR="00017C40" w:rsidRPr="0076610B" w:rsidRDefault="00017C40" w:rsidP="0076610B">
      <w:pPr>
        <w:rPr>
          <w:color w:val="000000"/>
          <w:szCs w:val="24"/>
          <w:shd w:val="clear" w:color="auto" w:fill="FFFFFF"/>
        </w:rPr>
      </w:pPr>
      <w:r w:rsidRPr="0076610B">
        <w:rPr>
          <w:color w:val="000000"/>
          <w:szCs w:val="24"/>
          <w:shd w:val="clear" w:color="auto" w:fill="FFFFFF"/>
        </w:rPr>
        <w:t>Дорофеева Т. В.</w:t>
      </w:r>
      <w:r w:rsidRPr="0076610B">
        <w:rPr>
          <w:rStyle w:val="apple-converted-space"/>
          <w:color w:val="000000"/>
          <w:szCs w:val="24"/>
          <w:shd w:val="clear" w:color="auto" w:fill="FFFFFF"/>
        </w:rPr>
        <w:t> </w:t>
      </w:r>
      <w:r w:rsidRPr="0076610B">
        <w:rPr>
          <w:color w:val="000000"/>
          <w:szCs w:val="24"/>
          <w:shd w:val="clear" w:color="auto" w:fill="FFFFFF"/>
        </w:rPr>
        <w:t>История письменного малайского языка</w:t>
      </w:r>
      <w:r w:rsidRPr="0076610B">
        <w:rPr>
          <w:rStyle w:val="apple-converted-space"/>
          <w:color w:val="000000"/>
          <w:szCs w:val="24"/>
          <w:shd w:val="clear" w:color="auto" w:fill="FFFFFF"/>
        </w:rPr>
        <w:t> </w:t>
      </w:r>
      <w:r w:rsidR="0076610B" w:rsidRPr="0076610B">
        <w:rPr>
          <w:color w:val="000000"/>
          <w:szCs w:val="24"/>
          <w:shd w:val="clear" w:color="auto" w:fill="FFFFFF"/>
        </w:rPr>
        <w:t>(VII — начала XX веков).</w:t>
      </w:r>
      <w:r w:rsidRPr="0076610B">
        <w:rPr>
          <w:color w:val="000000"/>
          <w:szCs w:val="24"/>
          <w:shd w:val="clear" w:color="auto" w:fill="FFFFFF"/>
        </w:rPr>
        <w:t xml:space="preserve"> М.: Гуманитарий, 2001.</w:t>
      </w:r>
    </w:p>
    <w:p w:rsidR="00F46C79" w:rsidRPr="0076610B" w:rsidRDefault="00F46C79" w:rsidP="0076610B">
      <w:pPr>
        <w:rPr>
          <w:szCs w:val="24"/>
        </w:rPr>
      </w:pPr>
      <w:r w:rsidRPr="0076610B">
        <w:rPr>
          <w:szCs w:val="24"/>
        </w:rPr>
        <w:t xml:space="preserve">Оглоблин А.К. </w:t>
      </w:r>
      <w:r w:rsidRPr="0076610B">
        <w:rPr>
          <w:color w:val="000000"/>
          <w:szCs w:val="24"/>
          <w:shd w:val="clear" w:color="auto" w:fill="FFFFFF"/>
        </w:rPr>
        <w:t>Очерк диахронической типологии малайско-яванских языков. М.: «Новое тысячелетие»</w:t>
      </w:r>
      <w:r w:rsidR="0076610B" w:rsidRPr="0076610B">
        <w:rPr>
          <w:color w:val="000000"/>
          <w:szCs w:val="24"/>
          <w:shd w:val="clear" w:color="auto" w:fill="FFFFFF"/>
        </w:rPr>
        <w:t>, 1996</w:t>
      </w:r>
      <w:r w:rsidRPr="0076610B">
        <w:rPr>
          <w:color w:val="000000"/>
          <w:szCs w:val="24"/>
          <w:shd w:val="clear" w:color="auto" w:fill="FFFFFF"/>
        </w:rPr>
        <w:t>.</w:t>
      </w:r>
    </w:p>
    <w:p w:rsidR="000C6788" w:rsidRPr="0076610B" w:rsidRDefault="000C6788" w:rsidP="0076610B">
      <w:pPr>
        <w:rPr>
          <w:szCs w:val="24"/>
        </w:rPr>
      </w:pPr>
      <w:r w:rsidRPr="0076610B">
        <w:rPr>
          <w:szCs w:val="24"/>
        </w:rPr>
        <w:t xml:space="preserve">Оглоблин А.К. </w:t>
      </w:r>
      <w:r w:rsidRPr="0076610B">
        <w:rPr>
          <w:color w:val="000000"/>
          <w:szCs w:val="24"/>
          <w:shd w:val="clear" w:color="auto" w:fill="FFFFFF"/>
        </w:rPr>
        <w:t>Грамматика индонезийского литературного языка. СПб, 2008.</w:t>
      </w:r>
    </w:p>
    <w:p w:rsidR="00C679FB" w:rsidRPr="0076610B" w:rsidRDefault="00C679FB" w:rsidP="0076610B">
      <w:pPr>
        <w:rPr>
          <w:szCs w:val="24"/>
          <w:lang w:val="en-US"/>
        </w:rPr>
      </w:pPr>
      <w:proofErr w:type="spellStart"/>
      <w:r w:rsidRPr="0076610B">
        <w:rPr>
          <w:szCs w:val="24"/>
        </w:rPr>
        <w:t>Сирк</w:t>
      </w:r>
      <w:proofErr w:type="spellEnd"/>
      <w:r w:rsidR="0076610B">
        <w:rPr>
          <w:szCs w:val="24"/>
        </w:rPr>
        <w:t xml:space="preserve"> Ю.Х</w:t>
      </w:r>
      <w:r w:rsidRPr="0076610B">
        <w:rPr>
          <w:szCs w:val="24"/>
        </w:rPr>
        <w:t>. Австронезийские языки. Введение в сравнительно-историческое изучение. М</w:t>
      </w:r>
      <w:r w:rsidRPr="0076610B">
        <w:rPr>
          <w:szCs w:val="24"/>
          <w:lang w:val="en-US"/>
        </w:rPr>
        <w:t xml:space="preserve">.: </w:t>
      </w:r>
      <w:r w:rsidRPr="0076610B">
        <w:rPr>
          <w:szCs w:val="24"/>
        </w:rPr>
        <w:t>Восточная</w:t>
      </w:r>
      <w:r w:rsidRPr="0076610B">
        <w:rPr>
          <w:szCs w:val="24"/>
          <w:lang w:val="en-US"/>
        </w:rPr>
        <w:t xml:space="preserve"> </w:t>
      </w:r>
      <w:r w:rsidRPr="0076610B">
        <w:rPr>
          <w:szCs w:val="24"/>
        </w:rPr>
        <w:t>литература</w:t>
      </w:r>
      <w:r w:rsidRPr="0076610B">
        <w:rPr>
          <w:szCs w:val="24"/>
          <w:lang w:val="en-US"/>
        </w:rPr>
        <w:t>, 2008.</w:t>
      </w:r>
    </w:p>
    <w:p w:rsidR="00C679FB" w:rsidRPr="0076610B" w:rsidRDefault="00C679FB" w:rsidP="0076610B">
      <w:pPr>
        <w:rPr>
          <w:szCs w:val="24"/>
          <w:lang w:val="en-US"/>
        </w:rPr>
      </w:pPr>
      <w:proofErr w:type="spellStart"/>
      <w:r w:rsidRPr="0076610B">
        <w:rPr>
          <w:szCs w:val="24"/>
          <w:lang w:val="en-US"/>
        </w:rPr>
        <w:t>Blust</w:t>
      </w:r>
      <w:proofErr w:type="spellEnd"/>
      <w:r w:rsidRPr="0076610B">
        <w:rPr>
          <w:szCs w:val="24"/>
          <w:lang w:val="en-US"/>
        </w:rPr>
        <w:t>, Robert</w:t>
      </w:r>
      <w:r w:rsidR="0076610B" w:rsidRPr="008912D5">
        <w:rPr>
          <w:szCs w:val="24"/>
          <w:lang w:val="en-US"/>
        </w:rPr>
        <w:t xml:space="preserve"> (2009)</w:t>
      </w:r>
      <w:r w:rsidRPr="0076610B">
        <w:rPr>
          <w:szCs w:val="24"/>
          <w:lang w:val="en-US"/>
        </w:rPr>
        <w:t xml:space="preserve">. </w:t>
      </w:r>
      <w:proofErr w:type="gramStart"/>
      <w:r w:rsidRPr="0076610B">
        <w:rPr>
          <w:szCs w:val="24"/>
          <w:lang w:val="en-US"/>
        </w:rPr>
        <w:t>The Austronesian languages.</w:t>
      </w:r>
      <w:proofErr w:type="gramEnd"/>
      <w:r w:rsidRPr="0076610B">
        <w:rPr>
          <w:szCs w:val="24"/>
          <w:lang w:val="en-US"/>
        </w:rPr>
        <w:t xml:space="preserve"> Can</w:t>
      </w:r>
      <w:r w:rsidR="0076610B" w:rsidRPr="0076610B">
        <w:rPr>
          <w:szCs w:val="24"/>
          <w:lang w:val="en-US"/>
        </w:rPr>
        <w:t>berra: Pacific Linguistics</w:t>
      </w:r>
      <w:r w:rsidRPr="0076610B">
        <w:rPr>
          <w:szCs w:val="24"/>
          <w:lang w:val="en-US"/>
        </w:rPr>
        <w:t>.</w:t>
      </w:r>
    </w:p>
    <w:p w:rsidR="0076610B" w:rsidRPr="0076610B" w:rsidRDefault="0076610B" w:rsidP="0076610B">
      <w:pPr>
        <w:autoSpaceDE w:val="0"/>
        <w:autoSpaceDN w:val="0"/>
        <w:adjustRightInd w:val="0"/>
        <w:rPr>
          <w:szCs w:val="24"/>
          <w:lang w:val="en-US"/>
        </w:rPr>
      </w:pPr>
      <w:proofErr w:type="spellStart"/>
      <w:proofErr w:type="gramStart"/>
      <w:r w:rsidRPr="0076610B">
        <w:rPr>
          <w:szCs w:val="24"/>
          <w:lang w:val="en-US"/>
        </w:rPr>
        <w:t>Sneddon</w:t>
      </w:r>
      <w:proofErr w:type="spellEnd"/>
      <w:r w:rsidRPr="0076610B">
        <w:rPr>
          <w:szCs w:val="24"/>
          <w:lang w:val="en-US"/>
        </w:rPr>
        <w:t>, J.N. (2000) Understanding Indonesian Grammar.</w:t>
      </w:r>
      <w:proofErr w:type="gramEnd"/>
      <w:r w:rsidRPr="0076610B">
        <w:rPr>
          <w:szCs w:val="24"/>
          <w:lang w:val="en-US"/>
        </w:rPr>
        <w:t xml:space="preserve"> Allen &amp; Unwin.</w:t>
      </w:r>
    </w:p>
    <w:p w:rsidR="00017C40" w:rsidRPr="0076610B" w:rsidRDefault="00017C40" w:rsidP="0076610B">
      <w:pPr>
        <w:autoSpaceDE w:val="0"/>
        <w:autoSpaceDN w:val="0"/>
        <w:adjustRightInd w:val="0"/>
        <w:rPr>
          <w:szCs w:val="24"/>
          <w:lang w:val="en-US"/>
        </w:rPr>
      </w:pPr>
      <w:proofErr w:type="spellStart"/>
      <w:proofErr w:type="gramStart"/>
      <w:r w:rsidRPr="0076610B">
        <w:rPr>
          <w:szCs w:val="24"/>
          <w:lang w:val="en-US"/>
        </w:rPr>
        <w:t>Sneddon</w:t>
      </w:r>
      <w:proofErr w:type="spellEnd"/>
      <w:r w:rsidRPr="0076610B">
        <w:rPr>
          <w:szCs w:val="24"/>
          <w:lang w:val="en-US"/>
        </w:rPr>
        <w:t xml:space="preserve"> J.N. </w:t>
      </w:r>
      <w:r w:rsidR="0076610B" w:rsidRPr="0076610B">
        <w:rPr>
          <w:szCs w:val="24"/>
          <w:lang w:val="en-US"/>
        </w:rPr>
        <w:t xml:space="preserve">(2003) </w:t>
      </w:r>
      <w:r w:rsidRPr="0076610B">
        <w:rPr>
          <w:rFonts w:eastAsia="SimSun"/>
          <w:szCs w:val="24"/>
          <w:lang w:val="en-US" w:eastAsia="zh-CN"/>
        </w:rPr>
        <w:t>The Indonesian language: its history and role in modern society.</w:t>
      </w:r>
      <w:proofErr w:type="gramEnd"/>
      <w:r w:rsidRPr="0076610B">
        <w:rPr>
          <w:rFonts w:eastAsia="SimSun"/>
          <w:szCs w:val="24"/>
          <w:lang w:val="en-US" w:eastAsia="zh-CN"/>
        </w:rPr>
        <w:t xml:space="preserve"> </w:t>
      </w:r>
      <w:proofErr w:type="gramStart"/>
      <w:r w:rsidRPr="0076610B">
        <w:rPr>
          <w:rFonts w:eastAsia="SimSun"/>
          <w:szCs w:val="24"/>
          <w:lang w:val="en-US" w:eastAsia="zh-CN"/>
        </w:rPr>
        <w:t>UNSW Press.</w:t>
      </w:r>
      <w:proofErr w:type="gramEnd"/>
    </w:p>
    <w:p w:rsidR="00D657AF" w:rsidRDefault="00D657AF" w:rsidP="003C304C"/>
    <w:p w:rsidR="00D657AF" w:rsidRDefault="00D657AF" w:rsidP="00D657AF">
      <w:pPr>
        <w:pStyle w:val="2"/>
      </w:pPr>
      <w:r>
        <w:t>Справочники, словари, энциклопедии</w:t>
      </w:r>
    </w:p>
    <w:p w:rsidR="00F0114E" w:rsidRDefault="00F0114E" w:rsidP="003C304C">
      <w:r>
        <w:t>Большой индонезийско-русский словарь. 2 т. М.: Русский язык, 1990.</w:t>
      </w:r>
    </w:p>
    <w:p w:rsidR="0076610B" w:rsidRDefault="0076610B" w:rsidP="003C304C">
      <w:r>
        <w:t>Индонезийско-русский словарь. М.: ГИИНС, 1961.</w:t>
      </w:r>
    </w:p>
    <w:p w:rsidR="00D657AF" w:rsidRDefault="0076610B" w:rsidP="003C304C">
      <w:r>
        <w:t>Русско-индонезийский словарь. М.: Советская энциклопедия, 1972.</w:t>
      </w:r>
      <w:r w:rsidR="00F0114E">
        <w:t xml:space="preserve"> </w:t>
      </w:r>
    </w:p>
    <w:p w:rsidR="002A2C97" w:rsidRPr="008B7F20" w:rsidRDefault="002A2C97" w:rsidP="00302A48">
      <w:pPr>
        <w:jc w:val="both"/>
      </w:pPr>
    </w:p>
    <w:p w:rsidR="001A5F84" w:rsidRDefault="001A5F84" w:rsidP="001A5F84">
      <w:pPr>
        <w:pStyle w:val="1"/>
      </w:pPr>
      <w:r>
        <w:t>Материально-техническое обеспечение дисциплины</w:t>
      </w:r>
    </w:p>
    <w:p w:rsidR="00DB27C5" w:rsidRPr="00D657AF" w:rsidRDefault="00DB27C5" w:rsidP="00DB27C5">
      <w:pPr>
        <w:jc w:val="both"/>
      </w:pPr>
      <w:r>
        <w:t xml:space="preserve">Для демонстрации видео- и аудиозаписей используется </w:t>
      </w:r>
      <w:proofErr w:type="spellStart"/>
      <w:proofErr w:type="gramStart"/>
      <w:r>
        <w:t>используется</w:t>
      </w:r>
      <w:proofErr w:type="spellEnd"/>
      <w:proofErr w:type="gramEnd"/>
      <w:r>
        <w:t xml:space="preserve"> проецирующее и акустическое оборудование, необходим доступ в интернет.</w:t>
      </w:r>
    </w:p>
    <w:p w:rsidR="00D657AF" w:rsidRPr="008912D5" w:rsidRDefault="00D657AF" w:rsidP="00302A48">
      <w:pPr>
        <w:jc w:val="both"/>
      </w:pPr>
    </w:p>
    <w:sectPr w:rsidR="00D657AF" w:rsidRPr="008912D5" w:rsidSect="00CA71C9">
      <w:headerReference w:type="default" r:id="rId9"/>
      <w:headerReference w:type="first" r:id="rId10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00" w:rsidRDefault="001C4300" w:rsidP="00074D27">
      <w:r>
        <w:separator/>
      </w:r>
    </w:p>
  </w:endnote>
  <w:endnote w:type="continuationSeparator" w:id="0">
    <w:p w:rsidR="001C4300" w:rsidRDefault="001C4300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F6" w:rsidRDefault="008175F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4164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00" w:rsidRDefault="001C4300" w:rsidP="00074D27">
      <w:r>
        <w:separator/>
      </w:r>
    </w:p>
  </w:footnote>
  <w:footnote w:type="continuationSeparator" w:id="0">
    <w:p w:rsidR="001C4300" w:rsidRDefault="001C4300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1817F6">
      <w:tc>
        <w:tcPr>
          <w:tcW w:w="872" w:type="dxa"/>
        </w:tcPr>
        <w:p w:rsidR="001817F6" w:rsidRDefault="008912D5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5925" cy="457200"/>
                <wp:effectExtent l="0" t="0" r="3175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1817F6" w:rsidRDefault="001817F6" w:rsidP="004728AB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«Индонезийский язык: вводный курс»</w:t>
          </w:r>
        </w:p>
        <w:p w:rsidR="001817F6" w:rsidRPr="00060113" w:rsidRDefault="001817F6" w:rsidP="004728AB">
          <w:pPr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для направления</w:t>
          </w:r>
          <w:r>
            <w:rPr>
              <w:sz w:val="20"/>
              <w:szCs w:val="20"/>
            </w:rPr>
            <w:t xml:space="preserve"> </w:t>
          </w:r>
          <w:r w:rsidRPr="00277DCE">
            <w:rPr>
              <w:sz w:val="20"/>
              <w:szCs w:val="20"/>
            </w:rPr>
            <w:t xml:space="preserve">035800.62 </w:t>
          </w:r>
          <w:r>
            <w:rPr>
              <w:sz w:val="20"/>
              <w:szCs w:val="20"/>
            </w:rPr>
            <w:t>«Фундаментальная и прикладная лингвистика»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1817F6" w:rsidRPr="0068711A" w:rsidRDefault="001817F6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1817F6">
      <w:tc>
        <w:tcPr>
          <w:tcW w:w="872" w:type="dxa"/>
        </w:tcPr>
        <w:p w:rsidR="001817F6" w:rsidRDefault="008912D5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5925" cy="457200"/>
                <wp:effectExtent l="0" t="0" r="3175" b="0"/>
                <wp:docPr id="2" name="Рисунок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1817F6" w:rsidRDefault="001817F6" w:rsidP="004728AB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«Индонезийский язык: вводный курс»</w:t>
          </w:r>
        </w:p>
        <w:p w:rsidR="001817F6" w:rsidRPr="00060113" w:rsidRDefault="001817F6" w:rsidP="004728AB">
          <w:pPr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для направления</w:t>
          </w:r>
          <w:r>
            <w:rPr>
              <w:sz w:val="20"/>
              <w:szCs w:val="20"/>
            </w:rPr>
            <w:t xml:space="preserve"> </w:t>
          </w:r>
          <w:r w:rsidRPr="00277DCE">
            <w:rPr>
              <w:sz w:val="20"/>
              <w:szCs w:val="20"/>
            </w:rPr>
            <w:t xml:space="preserve">035800.62 </w:t>
          </w:r>
          <w:r>
            <w:rPr>
              <w:sz w:val="20"/>
              <w:szCs w:val="20"/>
            </w:rPr>
            <w:t>«Фундаментальная и прикладная лингвистика»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1817F6" w:rsidRPr="0068711A" w:rsidRDefault="001817F6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00C6288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83653"/>
    <w:multiLevelType w:val="hybridMultilevel"/>
    <w:tmpl w:val="87C04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CA330C7"/>
    <w:multiLevelType w:val="hybridMultilevel"/>
    <w:tmpl w:val="3C34E0C2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4"/>
  </w:num>
  <w:num w:numId="11">
    <w:abstractNumId w:val="1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1178"/>
    <w:rsid w:val="00011A28"/>
    <w:rsid w:val="00017C40"/>
    <w:rsid w:val="0002550B"/>
    <w:rsid w:val="00033D92"/>
    <w:rsid w:val="000374EA"/>
    <w:rsid w:val="000522F8"/>
    <w:rsid w:val="00060113"/>
    <w:rsid w:val="00063DB0"/>
    <w:rsid w:val="00064DC0"/>
    <w:rsid w:val="00073753"/>
    <w:rsid w:val="00074D27"/>
    <w:rsid w:val="00090332"/>
    <w:rsid w:val="000A6144"/>
    <w:rsid w:val="000B492B"/>
    <w:rsid w:val="000C6788"/>
    <w:rsid w:val="000D609D"/>
    <w:rsid w:val="000D63C6"/>
    <w:rsid w:val="000F448C"/>
    <w:rsid w:val="00112927"/>
    <w:rsid w:val="00133D80"/>
    <w:rsid w:val="00142CC1"/>
    <w:rsid w:val="001817F6"/>
    <w:rsid w:val="001A0233"/>
    <w:rsid w:val="001A5F84"/>
    <w:rsid w:val="001C4300"/>
    <w:rsid w:val="001D6135"/>
    <w:rsid w:val="001F5D87"/>
    <w:rsid w:val="001F5F2C"/>
    <w:rsid w:val="001F63CC"/>
    <w:rsid w:val="002214E3"/>
    <w:rsid w:val="00255657"/>
    <w:rsid w:val="00256971"/>
    <w:rsid w:val="00257AD2"/>
    <w:rsid w:val="00293910"/>
    <w:rsid w:val="00297587"/>
    <w:rsid w:val="00297F09"/>
    <w:rsid w:val="002A2C97"/>
    <w:rsid w:val="002A739A"/>
    <w:rsid w:val="002C38D5"/>
    <w:rsid w:val="002D3358"/>
    <w:rsid w:val="002D7CEC"/>
    <w:rsid w:val="002E10B5"/>
    <w:rsid w:val="00301E55"/>
    <w:rsid w:val="00302A48"/>
    <w:rsid w:val="00336982"/>
    <w:rsid w:val="00352AF2"/>
    <w:rsid w:val="0037505F"/>
    <w:rsid w:val="00386FAF"/>
    <w:rsid w:val="003A44F8"/>
    <w:rsid w:val="003B628E"/>
    <w:rsid w:val="003C304C"/>
    <w:rsid w:val="003C7CA8"/>
    <w:rsid w:val="003D4DDE"/>
    <w:rsid w:val="003D6F77"/>
    <w:rsid w:val="003F41E3"/>
    <w:rsid w:val="003F5680"/>
    <w:rsid w:val="00407C9C"/>
    <w:rsid w:val="00410097"/>
    <w:rsid w:val="00417EC9"/>
    <w:rsid w:val="0042339B"/>
    <w:rsid w:val="00436D50"/>
    <w:rsid w:val="00452B07"/>
    <w:rsid w:val="00465AB9"/>
    <w:rsid w:val="004728AB"/>
    <w:rsid w:val="00474164"/>
    <w:rsid w:val="0048602C"/>
    <w:rsid w:val="004966A6"/>
    <w:rsid w:val="00497BDB"/>
    <w:rsid w:val="004B4BE0"/>
    <w:rsid w:val="004E2613"/>
    <w:rsid w:val="004F521E"/>
    <w:rsid w:val="00526A68"/>
    <w:rsid w:val="00536CD1"/>
    <w:rsid w:val="00543518"/>
    <w:rsid w:val="005563E2"/>
    <w:rsid w:val="005779C3"/>
    <w:rsid w:val="00587143"/>
    <w:rsid w:val="005C181E"/>
    <w:rsid w:val="005C6CFC"/>
    <w:rsid w:val="005F5408"/>
    <w:rsid w:val="00605BD3"/>
    <w:rsid w:val="0062096E"/>
    <w:rsid w:val="00644417"/>
    <w:rsid w:val="00670437"/>
    <w:rsid w:val="006826E2"/>
    <w:rsid w:val="00685575"/>
    <w:rsid w:val="0068711A"/>
    <w:rsid w:val="00690D5D"/>
    <w:rsid w:val="006923E5"/>
    <w:rsid w:val="006A3316"/>
    <w:rsid w:val="006A7590"/>
    <w:rsid w:val="006A78EC"/>
    <w:rsid w:val="006B114F"/>
    <w:rsid w:val="006B13BC"/>
    <w:rsid w:val="006B2F46"/>
    <w:rsid w:val="006B7843"/>
    <w:rsid w:val="006C148D"/>
    <w:rsid w:val="006D4465"/>
    <w:rsid w:val="00714321"/>
    <w:rsid w:val="007276C4"/>
    <w:rsid w:val="00740D59"/>
    <w:rsid w:val="0074309C"/>
    <w:rsid w:val="00747F28"/>
    <w:rsid w:val="00760879"/>
    <w:rsid w:val="0076610B"/>
    <w:rsid w:val="0077738C"/>
    <w:rsid w:val="007B3E47"/>
    <w:rsid w:val="007D11C1"/>
    <w:rsid w:val="007D18CB"/>
    <w:rsid w:val="007D4137"/>
    <w:rsid w:val="008175F2"/>
    <w:rsid w:val="00831ACB"/>
    <w:rsid w:val="00842535"/>
    <w:rsid w:val="00850D1F"/>
    <w:rsid w:val="00853570"/>
    <w:rsid w:val="00872AA1"/>
    <w:rsid w:val="008830AA"/>
    <w:rsid w:val="0088494A"/>
    <w:rsid w:val="008876C5"/>
    <w:rsid w:val="008912D5"/>
    <w:rsid w:val="008913EA"/>
    <w:rsid w:val="008936B0"/>
    <w:rsid w:val="008B7F20"/>
    <w:rsid w:val="008C2054"/>
    <w:rsid w:val="008F201C"/>
    <w:rsid w:val="008F46FD"/>
    <w:rsid w:val="00910B45"/>
    <w:rsid w:val="00924E53"/>
    <w:rsid w:val="00940D74"/>
    <w:rsid w:val="00977A2F"/>
    <w:rsid w:val="009C30FB"/>
    <w:rsid w:val="009D6F34"/>
    <w:rsid w:val="009E34AB"/>
    <w:rsid w:val="009E75CD"/>
    <w:rsid w:val="009E7D0D"/>
    <w:rsid w:val="009F2863"/>
    <w:rsid w:val="00A16608"/>
    <w:rsid w:val="00A24AC1"/>
    <w:rsid w:val="00A251DA"/>
    <w:rsid w:val="00A4470A"/>
    <w:rsid w:val="00A715E4"/>
    <w:rsid w:val="00A80629"/>
    <w:rsid w:val="00A860A1"/>
    <w:rsid w:val="00A8781A"/>
    <w:rsid w:val="00AC21C7"/>
    <w:rsid w:val="00AE2B96"/>
    <w:rsid w:val="00AF2C6A"/>
    <w:rsid w:val="00AF5554"/>
    <w:rsid w:val="00B238E0"/>
    <w:rsid w:val="00B378CE"/>
    <w:rsid w:val="00B4623D"/>
    <w:rsid w:val="00B4644A"/>
    <w:rsid w:val="00B50233"/>
    <w:rsid w:val="00B75EF8"/>
    <w:rsid w:val="00B91DC4"/>
    <w:rsid w:val="00B92DDC"/>
    <w:rsid w:val="00BA6F4D"/>
    <w:rsid w:val="00BB0EDE"/>
    <w:rsid w:val="00BB2D78"/>
    <w:rsid w:val="00BB564F"/>
    <w:rsid w:val="00BC3026"/>
    <w:rsid w:val="00BD36CB"/>
    <w:rsid w:val="00BD4F3C"/>
    <w:rsid w:val="00BF7CD6"/>
    <w:rsid w:val="00C04C3C"/>
    <w:rsid w:val="00C11782"/>
    <w:rsid w:val="00C2139E"/>
    <w:rsid w:val="00C25C0F"/>
    <w:rsid w:val="00C269A1"/>
    <w:rsid w:val="00C36678"/>
    <w:rsid w:val="00C372F4"/>
    <w:rsid w:val="00C4764E"/>
    <w:rsid w:val="00C50302"/>
    <w:rsid w:val="00C616B5"/>
    <w:rsid w:val="00C6634D"/>
    <w:rsid w:val="00C679FB"/>
    <w:rsid w:val="00C70E7A"/>
    <w:rsid w:val="00C92948"/>
    <w:rsid w:val="00CA09FC"/>
    <w:rsid w:val="00CA71C9"/>
    <w:rsid w:val="00CB0577"/>
    <w:rsid w:val="00CB79E2"/>
    <w:rsid w:val="00CB7E21"/>
    <w:rsid w:val="00CC2E18"/>
    <w:rsid w:val="00CC437F"/>
    <w:rsid w:val="00CF3C81"/>
    <w:rsid w:val="00CF3D82"/>
    <w:rsid w:val="00CF72DC"/>
    <w:rsid w:val="00D1078E"/>
    <w:rsid w:val="00D109AC"/>
    <w:rsid w:val="00D22D80"/>
    <w:rsid w:val="00D243CE"/>
    <w:rsid w:val="00D344FC"/>
    <w:rsid w:val="00D550B6"/>
    <w:rsid w:val="00D5784E"/>
    <w:rsid w:val="00D61665"/>
    <w:rsid w:val="00D657AF"/>
    <w:rsid w:val="00D70E08"/>
    <w:rsid w:val="00D71D9F"/>
    <w:rsid w:val="00D77124"/>
    <w:rsid w:val="00DA25E9"/>
    <w:rsid w:val="00DB27C5"/>
    <w:rsid w:val="00DB38F6"/>
    <w:rsid w:val="00DD0F6A"/>
    <w:rsid w:val="00DD74A4"/>
    <w:rsid w:val="00DE0DCB"/>
    <w:rsid w:val="00DE49C8"/>
    <w:rsid w:val="00DF32BC"/>
    <w:rsid w:val="00DF606F"/>
    <w:rsid w:val="00E169B4"/>
    <w:rsid w:val="00E17945"/>
    <w:rsid w:val="00E17DC5"/>
    <w:rsid w:val="00E61261"/>
    <w:rsid w:val="00EA63CF"/>
    <w:rsid w:val="00EB1A4B"/>
    <w:rsid w:val="00EC408F"/>
    <w:rsid w:val="00EC550D"/>
    <w:rsid w:val="00ED6B80"/>
    <w:rsid w:val="00ED75C7"/>
    <w:rsid w:val="00F00036"/>
    <w:rsid w:val="00F00B02"/>
    <w:rsid w:val="00F0114E"/>
    <w:rsid w:val="00F133F3"/>
    <w:rsid w:val="00F16287"/>
    <w:rsid w:val="00F220B3"/>
    <w:rsid w:val="00F25354"/>
    <w:rsid w:val="00F25502"/>
    <w:rsid w:val="00F259A5"/>
    <w:rsid w:val="00F45FC9"/>
    <w:rsid w:val="00F46C79"/>
    <w:rsid w:val="00F55DC0"/>
    <w:rsid w:val="00F847FE"/>
    <w:rsid w:val="00F97DCE"/>
    <w:rsid w:val="00FC4274"/>
    <w:rsid w:val="00FD51A5"/>
    <w:rsid w:val="00FE1415"/>
    <w:rsid w:val="00FF0E57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semiHidden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Document Map"/>
    <w:basedOn w:val="a2"/>
    <w:semiHidden/>
    <w:rsid w:val="004F521E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3"/>
    <w:rsid w:val="00017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semiHidden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Document Map"/>
    <w:basedOn w:val="a2"/>
    <w:semiHidden/>
    <w:rsid w:val="004F521E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3"/>
    <w:rsid w:val="0001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2049</Words>
  <Characters>11682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13704</CharactersWithSpaces>
  <SharedDoc>false</SharedDoc>
  <HLinks>
    <vt:vector size="12" baseType="variant"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Люда</cp:lastModifiedBy>
  <cp:revision>3</cp:revision>
  <cp:lastPrinted>2010-04-13T13:28:00Z</cp:lastPrinted>
  <dcterms:created xsi:type="dcterms:W3CDTF">2014-10-01T12:59:00Z</dcterms:created>
  <dcterms:modified xsi:type="dcterms:W3CDTF">2014-10-02T12:26:00Z</dcterms:modified>
</cp:coreProperties>
</file>