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8E" w:rsidRPr="00D85D2B" w:rsidRDefault="00162D8E" w:rsidP="00162D8E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2DD2">
        <w:rPr>
          <w:rFonts w:ascii="Times New Roman" w:hAnsi="Times New Roman" w:cs="Times New Roman"/>
          <w:b/>
          <w:sz w:val="26"/>
          <w:szCs w:val="26"/>
        </w:rPr>
        <w:t xml:space="preserve">ВОЙНА КАК СПОСОБ РАЗРЕШЕНИЯ КОНФЛИКТОВ. Связь психологических характеристик человека </w:t>
      </w: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462DD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отношением</w:t>
      </w:r>
      <w:r w:rsidRPr="00462DD2">
        <w:rPr>
          <w:rFonts w:ascii="Times New Roman" w:hAnsi="Times New Roman" w:cs="Times New Roman"/>
          <w:b/>
          <w:sz w:val="26"/>
          <w:szCs w:val="26"/>
        </w:rPr>
        <w:t xml:space="preserve"> к войне </w:t>
      </w:r>
      <w:r w:rsidRPr="00D85D2B">
        <w:rPr>
          <w:rFonts w:ascii="Times New Roman" w:hAnsi="Times New Roman" w:cs="Times New Roman"/>
          <w:sz w:val="26"/>
          <w:szCs w:val="26"/>
        </w:rPr>
        <w:t xml:space="preserve">(совместно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А.Н.</w:t>
      </w:r>
      <w:r w:rsidRPr="00D85D2B">
        <w:rPr>
          <w:rFonts w:ascii="Times New Roman" w:hAnsi="Times New Roman" w:cs="Times New Roman"/>
          <w:sz w:val="26"/>
          <w:szCs w:val="26"/>
        </w:rPr>
        <w:t>Неврюевым</w:t>
      </w:r>
      <w:proofErr w:type="spellEnd"/>
      <w:r w:rsidRPr="00D85D2B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162D8E" w:rsidRDefault="00162D8E" w:rsidP="00162D8E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протяжении многих веков жители России принимали участие в военных действиях, как на своей территории, так и на территории других государств. Тема войны проходит через учебники истории, литературные произведения, художественные и документальные фильмы. Временами военные победы становятся основным предметом национальной гор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дости, а военные действия начинают рассматриваться как эффективный способ решения международных конфликтов. Между тем любая война связана с серьезным материальным ущербом и человеческими жертвами. От того, какое значение мы придаем победам и поражениям, зависит наше отношение к военным действиям. В нашем проекте мы изучаем, насколько это отношение определяется психологическими характеристиками человека. Мы ищем ответ на три вопроса: Насколько отношение к войне зависит от наших представлений о мире в целом (ценностей и социальных верований)? Насколько оно определяется психологическими ресурсами, позволяющими нам справляться с трудностями, которые  возникают на нашем пути. И наконец, насколько отношение к войне связано с оценкой того, что происходит в нашем обществе?</w:t>
      </w:r>
    </w:p>
    <w:p w:rsidR="000458C2" w:rsidRDefault="000458C2"/>
    <w:sectPr w:rsidR="0004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2B"/>
    <w:rsid w:val="000458C2"/>
    <w:rsid w:val="000F69BB"/>
    <w:rsid w:val="0012002B"/>
    <w:rsid w:val="0016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2014-10-22T10:10:00Z</dcterms:created>
  <dcterms:modified xsi:type="dcterms:W3CDTF">2014-10-22T10:10:00Z</dcterms:modified>
</cp:coreProperties>
</file>