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124" w:rsidRPr="007F1783" w:rsidRDefault="009508E3" w:rsidP="007F1783">
      <w:pPr>
        <w:spacing w:after="0" w:line="240" w:lineRule="auto"/>
        <w:jc w:val="center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>Протокол №</w:t>
      </w:r>
      <w:r w:rsidR="00656E4B">
        <w:rPr>
          <w:b/>
          <w:szCs w:val="24"/>
        </w:rPr>
        <w:t xml:space="preserve"> </w:t>
      </w:r>
      <w:r w:rsidR="007A29FF">
        <w:rPr>
          <w:b/>
          <w:szCs w:val="24"/>
        </w:rPr>
        <w:t>6</w:t>
      </w:r>
    </w:p>
    <w:p w:rsidR="007F1783" w:rsidRDefault="007F1783" w:rsidP="007F1783">
      <w:pPr>
        <w:spacing w:after="0" w:line="240" w:lineRule="auto"/>
        <w:jc w:val="center"/>
        <w:rPr>
          <w:b/>
          <w:bCs/>
          <w:color w:val="000000"/>
          <w:szCs w:val="24"/>
        </w:rPr>
      </w:pPr>
      <w:r w:rsidRPr="007F1783">
        <w:rPr>
          <w:b/>
          <w:szCs w:val="24"/>
        </w:rPr>
        <w:t xml:space="preserve">Заседания </w:t>
      </w:r>
      <w:r w:rsidRPr="007F1783">
        <w:rPr>
          <w:b/>
          <w:bCs/>
          <w:color w:val="000000"/>
          <w:szCs w:val="24"/>
        </w:rPr>
        <w:t>Профессиональной коллегии Учебно-методического совета</w:t>
      </w:r>
    </w:p>
    <w:p w:rsidR="007F1783" w:rsidRPr="007F1783" w:rsidRDefault="007F1783" w:rsidP="00327D32">
      <w:pPr>
        <w:spacing w:after="0" w:line="240" w:lineRule="auto"/>
        <w:jc w:val="center"/>
        <w:rPr>
          <w:b/>
          <w:bCs/>
          <w:color w:val="000000"/>
          <w:szCs w:val="24"/>
        </w:rPr>
      </w:pPr>
      <w:r w:rsidRPr="007F1783">
        <w:rPr>
          <w:b/>
          <w:bCs/>
          <w:color w:val="000000"/>
          <w:szCs w:val="24"/>
        </w:rPr>
        <w:t>по  Управлению</w:t>
      </w:r>
      <w:r w:rsidR="00327D32">
        <w:rPr>
          <w:b/>
          <w:bCs/>
          <w:color w:val="000000"/>
          <w:szCs w:val="24"/>
        </w:rPr>
        <w:t xml:space="preserve"> </w:t>
      </w:r>
      <w:r w:rsidR="009508E3">
        <w:rPr>
          <w:b/>
          <w:bCs/>
          <w:color w:val="000000"/>
          <w:szCs w:val="24"/>
        </w:rPr>
        <w:t xml:space="preserve">от </w:t>
      </w:r>
      <w:r w:rsidR="00791C9B">
        <w:rPr>
          <w:b/>
          <w:bCs/>
          <w:color w:val="000000"/>
          <w:szCs w:val="24"/>
        </w:rPr>
        <w:t>23</w:t>
      </w:r>
      <w:r w:rsidR="00063C5D">
        <w:rPr>
          <w:b/>
          <w:bCs/>
          <w:color w:val="000000"/>
          <w:szCs w:val="24"/>
        </w:rPr>
        <w:t xml:space="preserve"> </w:t>
      </w:r>
      <w:r w:rsidR="007A29FF">
        <w:rPr>
          <w:b/>
          <w:bCs/>
          <w:color w:val="000000"/>
          <w:szCs w:val="24"/>
        </w:rPr>
        <w:t>октябр</w:t>
      </w:r>
      <w:r w:rsidR="00791C9B">
        <w:rPr>
          <w:b/>
          <w:bCs/>
          <w:color w:val="000000"/>
          <w:szCs w:val="24"/>
        </w:rPr>
        <w:t>я</w:t>
      </w:r>
      <w:r w:rsidRPr="007F1783">
        <w:rPr>
          <w:b/>
          <w:bCs/>
          <w:color w:val="000000"/>
          <w:szCs w:val="24"/>
        </w:rPr>
        <w:t xml:space="preserve"> 201</w:t>
      </w:r>
      <w:r w:rsidR="00063C5D">
        <w:rPr>
          <w:b/>
          <w:bCs/>
          <w:color w:val="000000"/>
          <w:szCs w:val="24"/>
        </w:rPr>
        <w:t>4</w:t>
      </w:r>
      <w:r w:rsidRPr="007F1783">
        <w:rPr>
          <w:b/>
          <w:bCs/>
          <w:color w:val="000000"/>
          <w:szCs w:val="24"/>
        </w:rPr>
        <w:t xml:space="preserve"> г.</w:t>
      </w:r>
    </w:p>
    <w:p w:rsidR="007F1783" w:rsidRDefault="007F1783" w:rsidP="007F1783">
      <w:pPr>
        <w:rPr>
          <w:b/>
          <w:bCs/>
          <w:color w:val="000000"/>
          <w:sz w:val="26"/>
          <w:szCs w:val="26"/>
        </w:rPr>
      </w:pPr>
    </w:p>
    <w:p w:rsidR="00932965" w:rsidRPr="00DD41A5" w:rsidRDefault="00932965" w:rsidP="009508E3">
      <w:pPr>
        <w:jc w:val="both"/>
        <w:rPr>
          <w:b/>
          <w:bCs/>
          <w:color w:val="000000"/>
          <w:szCs w:val="24"/>
        </w:rPr>
      </w:pPr>
      <w:r w:rsidRPr="00DD41A5">
        <w:rPr>
          <w:b/>
          <w:bCs/>
          <w:color w:val="000000"/>
          <w:szCs w:val="24"/>
        </w:rPr>
        <w:t>Присутствовали</w:t>
      </w:r>
      <w:r w:rsidRPr="00DD41A5">
        <w:rPr>
          <w:bCs/>
          <w:color w:val="000000"/>
          <w:szCs w:val="24"/>
        </w:rPr>
        <w:t xml:space="preserve">: </w:t>
      </w:r>
      <w:r w:rsidR="009508E3" w:rsidRPr="00DD41A5">
        <w:rPr>
          <w:bCs/>
          <w:color w:val="000000"/>
          <w:szCs w:val="24"/>
        </w:rPr>
        <w:t xml:space="preserve">Бродецкий Г.Л., Володарская Е.А., </w:t>
      </w:r>
      <w:r w:rsidR="00791C9B" w:rsidRPr="00DD41A5">
        <w:rPr>
          <w:bCs/>
          <w:color w:val="000000"/>
          <w:szCs w:val="24"/>
        </w:rPr>
        <w:t xml:space="preserve">Долгопятова Т.Г., </w:t>
      </w:r>
      <w:r w:rsidRPr="00DD41A5">
        <w:rPr>
          <w:bCs/>
          <w:color w:val="000000"/>
          <w:szCs w:val="24"/>
        </w:rPr>
        <w:t xml:space="preserve">Козина И.М., </w:t>
      </w:r>
      <w:r w:rsidR="00791C9B" w:rsidRPr="00DD41A5">
        <w:rPr>
          <w:bCs/>
          <w:color w:val="000000"/>
          <w:szCs w:val="24"/>
        </w:rPr>
        <w:t>Ляпина С.Ю.</w:t>
      </w:r>
      <w:r w:rsidR="00954652" w:rsidRPr="00DD41A5">
        <w:rPr>
          <w:bCs/>
          <w:color w:val="000000"/>
          <w:szCs w:val="24"/>
        </w:rPr>
        <w:t xml:space="preserve">, </w:t>
      </w:r>
      <w:r w:rsidR="007A29FF">
        <w:rPr>
          <w:bCs/>
          <w:color w:val="000000"/>
          <w:szCs w:val="24"/>
        </w:rPr>
        <w:t xml:space="preserve">Тарасенко Е.А., </w:t>
      </w:r>
      <w:r w:rsidRPr="00DD41A5">
        <w:rPr>
          <w:bCs/>
          <w:color w:val="000000"/>
          <w:szCs w:val="24"/>
        </w:rPr>
        <w:t>Титова Н.Л.</w:t>
      </w:r>
      <w:r w:rsidR="007A29FF">
        <w:rPr>
          <w:bCs/>
          <w:color w:val="000000"/>
          <w:szCs w:val="24"/>
        </w:rPr>
        <w:t xml:space="preserve">, Царьков И.Н.; </w:t>
      </w:r>
      <w:proofErr w:type="gramStart"/>
      <w:r w:rsidR="007A29FF">
        <w:rPr>
          <w:bCs/>
          <w:color w:val="000000"/>
          <w:szCs w:val="24"/>
        </w:rPr>
        <w:t>приглашенные</w:t>
      </w:r>
      <w:proofErr w:type="gramEnd"/>
      <w:r w:rsidR="007A29FF">
        <w:rPr>
          <w:bCs/>
          <w:color w:val="000000"/>
          <w:szCs w:val="24"/>
        </w:rPr>
        <w:t>: Лихачев В.Л., Овчинникова И.Н.</w:t>
      </w:r>
    </w:p>
    <w:p w:rsidR="009508E3" w:rsidRPr="00DD41A5" w:rsidRDefault="009508E3" w:rsidP="009508E3">
      <w:pPr>
        <w:jc w:val="both"/>
        <w:rPr>
          <w:b/>
          <w:bCs/>
          <w:color w:val="000000"/>
          <w:szCs w:val="24"/>
        </w:rPr>
      </w:pPr>
      <w:r w:rsidRPr="00DD41A5">
        <w:rPr>
          <w:b/>
          <w:bCs/>
          <w:color w:val="000000"/>
          <w:szCs w:val="24"/>
        </w:rPr>
        <w:t>Повестка дня:</w:t>
      </w:r>
    </w:p>
    <w:p w:rsidR="00791C9B" w:rsidRPr="007A29FF" w:rsidRDefault="00063C5D" w:rsidP="007A29FF">
      <w:pPr>
        <w:pStyle w:val="a3"/>
        <w:numPr>
          <w:ilvl w:val="0"/>
          <w:numId w:val="6"/>
        </w:numPr>
        <w:jc w:val="both"/>
        <w:rPr>
          <w:b/>
          <w:szCs w:val="24"/>
          <w:u w:val="single"/>
        </w:rPr>
      </w:pPr>
      <w:r w:rsidRPr="007A29FF">
        <w:rPr>
          <w:b/>
          <w:bCs/>
          <w:color w:val="000000"/>
          <w:szCs w:val="24"/>
          <w:u w:val="single"/>
        </w:rPr>
        <w:t xml:space="preserve">Обсуждение </w:t>
      </w:r>
      <w:r w:rsidR="007A29FF" w:rsidRPr="007A29FF">
        <w:rPr>
          <w:rFonts w:cs="Times New Roman"/>
          <w:b/>
          <w:szCs w:val="24"/>
          <w:u w:val="single"/>
        </w:rPr>
        <w:t>магистерская программа «Стратегическое управление в энергетике»</w:t>
      </w:r>
      <w:r w:rsidR="00791C9B" w:rsidRPr="007A29FF">
        <w:rPr>
          <w:b/>
          <w:szCs w:val="24"/>
          <w:u w:val="single"/>
        </w:rPr>
        <w:t>.</w:t>
      </w:r>
    </w:p>
    <w:p w:rsidR="00791C9B" w:rsidRPr="00DD41A5" w:rsidRDefault="00791C9B" w:rsidP="00791C9B">
      <w:pPr>
        <w:jc w:val="both"/>
        <w:rPr>
          <w:bCs/>
          <w:color w:val="000000"/>
          <w:szCs w:val="24"/>
        </w:rPr>
      </w:pPr>
      <w:r w:rsidRPr="00DD41A5">
        <w:rPr>
          <w:b/>
          <w:szCs w:val="24"/>
        </w:rPr>
        <w:t>Рецензенты</w:t>
      </w:r>
      <w:r w:rsidRPr="00DD41A5">
        <w:rPr>
          <w:szCs w:val="24"/>
        </w:rPr>
        <w:t xml:space="preserve">: </w:t>
      </w:r>
    </w:p>
    <w:p w:rsidR="00791C9B" w:rsidRPr="00DD41A5" w:rsidRDefault="00791C9B" w:rsidP="00791C9B">
      <w:pPr>
        <w:pStyle w:val="2"/>
        <w:spacing w:line="276" w:lineRule="auto"/>
        <w:jc w:val="both"/>
        <w:rPr>
          <w:bCs/>
          <w:sz w:val="24"/>
          <w:szCs w:val="24"/>
        </w:rPr>
      </w:pPr>
      <w:r w:rsidRPr="00DD41A5">
        <w:rPr>
          <w:bCs/>
          <w:sz w:val="24"/>
          <w:szCs w:val="24"/>
        </w:rPr>
        <w:t>Профессор кафедры общего и стратегического менеджмента НИУ ВШЭ, д.э.н. Волкова И.О.</w:t>
      </w:r>
    </w:p>
    <w:p w:rsidR="00DD41A5" w:rsidRPr="00DD41A5" w:rsidRDefault="007A29FF" w:rsidP="00DD41A5">
      <w:pPr>
        <w:spacing w:after="0"/>
        <w:jc w:val="both"/>
        <w:rPr>
          <w:szCs w:val="24"/>
        </w:rPr>
      </w:pPr>
      <w:r>
        <w:rPr>
          <w:szCs w:val="24"/>
        </w:rPr>
        <w:t xml:space="preserve">Зам. Заведующего каф. «Общий и стратегический менеджмент», к.э.н. </w:t>
      </w:r>
      <w:proofErr w:type="spellStart"/>
      <w:r>
        <w:rPr>
          <w:szCs w:val="24"/>
        </w:rPr>
        <w:t>Подсыпанина</w:t>
      </w:r>
      <w:proofErr w:type="spellEnd"/>
      <w:r>
        <w:rPr>
          <w:szCs w:val="24"/>
        </w:rPr>
        <w:t xml:space="preserve"> Т.Д.</w:t>
      </w:r>
    </w:p>
    <w:p w:rsidR="00791C9B" w:rsidRPr="001510FE" w:rsidRDefault="00791C9B" w:rsidP="00791C9B">
      <w:pPr>
        <w:spacing w:after="0" w:line="240" w:lineRule="auto"/>
        <w:jc w:val="both"/>
        <w:rPr>
          <w:b/>
          <w:sz w:val="28"/>
          <w:szCs w:val="28"/>
        </w:rPr>
      </w:pPr>
    </w:p>
    <w:p w:rsidR="004F7A72" w:rsidRDefault="00063C5D" w:rsidP="004F7A72">
      <w:pPr>
        <w:jc w:val="both"/>
        <w:rPr>
          <w:szCs w:val="24"/>
        </w:rPr>
      </w:pPr>
      <w:r w:rsidRPr="00DD41A5">
        <w:rPr>
          <w:b/>
          <w:szCs w:val="24"/>
        </w:rPr>
        <w:t>Выступили</w:t>
      </w:r>
      <w:r w:rsidRPr="00DD41A5">
        <w:rPr>
          <w:szCs w:val="24"/>
        </w:rPr>
        <w:t xml:space="preserve">: </w:t>
      </w:r>
      <w:r w:rsidR="007A29FF" w:rsidRPr="00DD41A5">
        <w:rPr>
          <w:bCs/>
          <w:color w:val="000000"/>
          <w:szCs w:val="24"/>
        </w:rPr>
        <w:t xml:space="preserve">Долгопятова Т.Г., Козина И.М., Ляпина С.Ю., </w:t>
      </w:r>
      <w:r w:rsidR="007A29FF">
        <w:rPr>
          <w:bCs/>
          <w:color w:val="000000"/>
          <w:szCs w:val="24"/>
        </w:rPr>
        <w:t>Титова Н.Л</w:t>
      </w:r>
      <w:r w:rsidR="00932965" w:rsidRPr="00DD41A5">
        <w:rPr>
          <w:szCs w:val="24"/>
        </w:rPr>
        <w:t>.</w:t>
      </w:r>
    </w:p>
    <w:p w:rsidR="00DD41A5" w:rsidRPr="00DD41A5" w:rsidRDefault="00DD41A5" w:rsidP="004F7A72">
      <w:pPr>
        <w:jc w:val="both"/>
        <w:rPr>
          <w:b/>
          <w:szCs w:val="24"/>
        </w:rPr>
      </w:pPr>
      <w:r w:rsidRPr="00DD41A5">
        <w:rPr>
          <w:b/>
          <w:szCs w:val="24"/>
        </w:rPr>
        <w:t>Основные замечания:</w:t>
      </w:r>
    </w:p>
    <w:p w:rsidR="00D66A5F" w:rsidRDefault="007A29FF" w:rsidP="00DD41A5">
      <w:pPr>
        <w:pStyle w:val="a3"/>
        <w:numPr>
          <w:ilvl w:val="0"/>
          <w:numId w:val="5"/>
        </w:numPr>
        <w:jc w:val="both"/>
      </w:pPr>
      <w:r>
        <w:t>Отсутствуют принципы отбора студентов при поступлении на программу</w:t>
      </w:r>
      <w:r w:rsidR="00A10B72">
        <w:t>;</w:t>
      </w:r>
    </w:p>
    <w:p w:rsidR="00473CC4" w:rsidRDefault="00473CC4" w:rsidP="00473CC4">
      <w:pPr>
        <w:pStyle w:val="a3"/>
        <w:jc w:val="both"/>
      </w:pPr>
    </w:p>
    <w:p w:rsidR="00473CC4" w:rsidRDefault="007A29FF" w:rsidP="00473CC4">
      <w:pPr>
        <w:pStyle w:val="a3"/>
        <w:numPr>
          <w:ilvl w:val="0"/>
          <w:numId w:val="5"/>
        </w:numPr>
        <w:jc w:val="both"/>
      </w:pPr>
      <w:r>
        <w:t>Не используются мастер-классы в ситуации, когда кадровый состав это явно позволяет, а программа носит практико-ориентированный характер</w:t>
      </w:r>
      <w:r w:rsidR="00EC4ED1">
        <w:t>;</w:t>
      </w:r>
    </w:p>
    <w:p w:rsidR="007E1A47" w:rsidRDefault="007E1A47" w:rsidP="007E1A47">
      <w:pPr>
        <w:pStyle w:val="a3"/>
      </w:pPr>
    </w:p>
    <w:p w:rsidR="007E1A47" w:rsidRDefault="007E1A47" w:rsidP="00473CC4">
      <w:pPr>
        <w:pStyle w:val="a3"/>
        <w:numPr>
          <w:ilvl w:val="0"/>
          <w:numId w:val="5"/>
        </w:numPr>
        <w:jc w:val="both"/>
      </w:pPr>
      <w:r>
        <w:t>Недостаточная проработанность управленческого блока;</w:t>
      </w:r>
    </w:p>
    <w:p w:rsidR="007E1A47" w:rsidRDefault="007E1A47" w:rsidP="007E1A47">
      <w:pPr>
        <w:pStyle w:val="a3"/>
      </w:pPr>
    </w:p>
    <w:p w:rsidR="007E1A47" w:rsidRPr="007E1A47" w:rsidRDefault="007E1A47" w:rsidP="00473CC4">
      <w:pPr>
        <w:pStyle w:val="a3"/>
        <w:numPr>
          <w:ilvl w:val="0"/>
          <w:numId w:val="5"/>
        </w:numPr>
        <w:jc w:val="both"/>
      </w:pPr>
      <w:proofErr w:type="gramStart"/>
      <w:r>
        <w:rPr>
          <w:rFonts w:cs="Times New Roman"/>
          <w:szCs w:val="24"/>
        </w:rPr>
        <w:t xml:space="preserve">Программа одновременно является и </w:t>
      </w:r>
      <w:r w:rsidRPr="00D60D4D">
        <w:rPr>
          <w:rFonts w:cs="Times New Roman"/>
          <w:szCs w:val="24"/>
        </w:rPr>
        <w:t xml:space="preserve">практико-ориентированная, и </w:t>
      </w:r>
      <w:r>
        <w:rPr>
          <w:rFonts w:cs="Times New Roman"/>
          <w:szCs w:val="24"/>
        </w:rPr>
        <w:t>исследовательской, что невозможно при реализации;</w:t>
      </w:r>
      <w:proofErr w:type="gramEnd"/>
    </w:p>
    <w:p w:rsidR="007E1A47" w:rsidRDefault="007E1A47" w:rsidP="007E1A47">
      <w:pPr>
        <w:pStyle w:val="a3"/>
      </w:pPr>
    </w:p>
    <w:p w:rsidR="007E1A47" w:rsidRDefault="007E1A47" w:rsidP="00473CC4">
      <w:pPr>
        <w:pStyle w:val="a3"/>
        <w:numPr>
          <w:ilvl w:val="0"/>
          <w:numId w:val="5"/>
        </w:numPr>
        <w:jc w:val="both"/>
      </w:pPr>
      <w:r>
        <w:t>Недостаточно проработан формат научного семинара, курсовых работ и магистерской диссертации;</w:t>
      </w:r>
    </w:p>
    <w:p w:rsidR="007E1A47" w:rsidRDefault="007E1A47" w:rsidP="007E1A47">
      <w:pPr>
        <w:pStyle w:val="a3"/>
      </w:pPr>
    </w:p>
    <w:p w:rsidR="007E1A47" w:rsidRDefault="007E1A47" w:rsidP="00473CC4">
      <w:pPr>
        <w:pStyle w:val="a3"/>
        <w:numPr>
          <w:ilvl w:val="0"/>
          <w:numId w:val="5"/>
        </w:numPr>
        <w:jc w:val="both"/>
      </w:pPr>
      <w:r>
        <w:t>Содержательная неаккуратность текста и т.д.</w:t>
      </w:r>
    </w:p>
    <w:p w:rsidR="00473CC4" w:rsidRDefault="00473CC4" w:rsidP="00473CC4">
      <w:pPr>
        <w:pStyle w:val="a3"/>
      </w:pPr>
    </w:p>
    <w:p w:rsidR="00063C5D" w:rsidRDefault="00063C5D" w:rsidP="004F7A72">
      <w:pPr>
        <w:jc w:val="both"/>
      </w:pPr>
      <w:r w:rsidRPr="004F7A72">
        <w:rPr>
          <w:b/>
        </w:rPr>
        <w:t>Решили:</w:t>
      </w:r>
      <w:r>
        <w:t xml:space="preserve"> </w:t>
      </w:r>
    </w:p>
    <w:p w:rsidR="00B01371" w:rsidRDefault="007E1A47" w:rsidP="00A35083">
      <w:pPr>
        <w:jc w:val="both"/>
        <w:rPr>
          <w:bCs/>
          <w:kern w:val="36"/>
          <w:szCs w:val="24"/>
        </w:rPr>
      </w:pPr>
      <w:r w:rsidRPr="00327D32">
        <w:rPr>
          <w:szCs w:val="24"/>
        </w:rPr>
        <w:t>А)</w:t>
      </w:r>
      <w:r>
        <w:rPr>
          <w:b/>
          <w:szCs w:val="24"/>
        </w:rPr>
        <w:t xml:space="preserve"> </w:t>
      </w:r>
      <w:r w:rsidR="00A35083" w:rsidRPr="00A35083">
        <w:rPr>
          <w:b/>
          <w:szCs w:val="24"/>
        </w:rPr>
        <w:t xml:space="preserve">Не рекомендовать </w:t>
      </w:r>
      <w:r w:rsidR="00B01371" w:rsidRPr="00A35083">
        <w:rPr>
          <w:b/>
          <w:bCs/>
          <w:kern w:val="36"/>
          <w:szCs w:val="24"/>
        </w:rPr>
        <w:t>проект</w:t>
      </w:r>
      <w:r w:rsidR="00B01371" w:rsidRPr="00A35083">
        <w:rPr>
          <w:bCs/>
          <w:kern w:val="36"/>
          <w:szCs w:val="24"/>
        </w:rPr>
        <w:t xml:space="preserve"> </w:t>
      </w:r>
      <w:r>
        <w:rPr>
          <w:b/>
          <w:bCs/>
          <w:kern w:val="36"/>
          <w:szCs w:val="24"/>
        </w:rPr>
        <w:t>магистерской</w:t>
      </w:r>
      <w:r w:rsidR="00B01371" w:rsidRPr="00A35083">
        <w:rPr>
          <w:b/>
          <w:bCs/>
          <w:kern w:val="36"/>
          <w:szCs w:val="24"/>
        </w:rPr>
        <w:t xml:space="preserve"> программы</w:t>
      </w:r>
      <w:r w:rsidR="00B01371" w:rsidRPr="00A35083">
        <w:rPr>
          <w:bCs/>
          <w:kern w:val="36"/>
          <w:szCs w:val="24"/>
        </w:rPr>
        <w:t xml:space="preserve"> </w:t>
      </w:r>
      <w:r w:rsidRPr="007E1A47">
        <w:rPr>
          <w:rFonts w:cs="Times New Roman"/>
          <w:b/>
          <w:szCs w:val="24"/>
        </w:rPr>
        <w:t>«Стратегическое управление в энергетике»</w:t>
      </w:r>
      <w:r>
        <w:rPr>
          <w:szCs w:val="24"/>
        </w:rPr>
        <w:t xml:space="preserve"> </w:t>
      </w:r>
      <w:r w:rsidR="00B01371" w:rsidRPr="00A35083">
        <w:rPr>
          <w:bCs/>
          <w:kern w:val="36"/>
          <w:szCs w:val="24"/>
        </w:rPr>
        <w:t xml:space="preserve">для </w:t>
      </w:r>
      <w:r w:rsidR="00A35083" w:rsidRPr="00A35083">
        <w:rPr>
          <w:bCs/>
          <w:kern w:val="36"/>
          <w:szCs w:val="24"/>
        </w:rPr>
        <w:t xml:space="preserve">ее </w:t>
      </w:r>
      <w:r w:rsidR="00B01371" w:rsidRPr="00A35083">
        <w:rPr>
          <w:bCs/>
          <w:kern w:val="36"/>
          <w:szCs w:val="24"/>
        </w:rPr>
        <w:t>рассмотрения на Координационном бюро УМС.</w:t>
      </w:r>
      <w:r w:rsidR="00327D32">
        <w:rPr>
          <w:bCs/>
          <w:kern w:val="36"/>
          <w:szCs w:val="24"/>
        </w:rPr>
        <w:t>29.10.2014 г.</w:t>
      </w:r>
    </w:p>
    <w:p w:rsidR="007E1A47" w:rsidRDefault="007E1A47" w:rsidP="00A35083">
      <w:pPr>
        <w:jc w:val="both"/>
        <w:rPr>
          <w:bCs/>
          <w:kern w:val="36"/>
          <w:szCs w:val="24"/>
        </w:rPr>
      </w:pPr>
      <w:r>
        <w:rPr>
          <w:bCs/>
          <w:kern w:val="36"/>
          <w:szCs w:val="24"/>
        </w:rPr>
        <w:t xml:space="preserve">Б) </w:t>
      </w:r>
      <w:r w:rsidR="00E31866">
        <w:rPr>
          <w:bCs/>
          <w:kern w:val="36"/>
          <w:szCs w:val="24"/>
        </w:rPr>
        <w:t>До</w:t>
      </w:r>
      <w:r>
        <w:rPr>
          <w:bCs/>
          <w:kern w:val="36"/>
          <w:szCs w:val="24"/>
        </w:rPr>
        <w:t xml:space="preserve"> </w:t>
      </w:r>
      <w:r w:rsidR="00E31866">
        <w:rPr>
          <w:bCs/>
          <w:kern w:val="36"/>
          <w:szCs w:val="24"/>
        </w:rPr>
        <w:t>дальнейшей переработки</w:t>
      </w:r>
      <w:r>
        <w:rPr>
          <w:bCs/>
          <w:kern w:val="36"/>
          <w:szCs w:val="24"/>
        </w:rPr>
        <w:t xml:space="preserve"> программы </w:t>
      </w:r>
      <w:r w:rsidR="00E31866">
        <w:rPr>
          <w:bCs/>
          <w:kern w:val="36"/>
          <w:szCs w:val="24"/>
        </w:rPr>
        <w:t>рекомендовать авторскому коллективу выбрать ее формат с учетом следующих стратегических альтернатив:</w:t>
      </w:r>
    </w:p>
    <w:p w:rsidR="00E31866" w:rsidRDefault="00E31866" w:rsidP="00A35083">
      <w:pPr>
        <w:jc w:val="both"/>
        <w:rPr>
          <w:bCs/>
          <w:kern w:val="36"/>
          <w:szCs w:val="24"/>
        </w:rPr>
      </w:pPr>
      <w:r>
        <w:rPr>
          <w:bCs/>
          <w:kern w:val="36"/>
          <w:szCs w:val="24"/>
        </w:rPr>
        <w:t>- бюджетный или коммерческий формат;</w:t>
      </w:r>
    </w:p>
    <w:p w:rsidR="00E31866" w:rsidRDefault="00E31866" w:rsidP="00A35083">
      <w:pPr>
        <w:jc w:val="both"/>
        <w:rPr>
          <w:bCs/>
          <w:kern w:val="36"/>
          <w:szCs w:val="24"/>
        </w:rPr>
      </w:pPr>
      <w:r>
        <w:rPr>
          <w:bCs/>
          <w:kern w:val="36"/>
          <w:szCs w:val="24"/>
        </w:rPr>
        <w:lastRenderedPageBreak/>
        <w:t>- исследовательский или практико-ориентированный характер;</w:t>
      </w:r>
    </w:p>
    <w:p w:rsidR="00E31866" w:rsidRDefault="00E31866" w:rsidP="00A35083">
      <w:pPr>
        <w:jc w:val="both"/>
        <w:rPr>
          <w:bCs/>
          <w:kern w:val="36"/>
          <w:szCs w:val="24"/>
        </w:rPr>
      </w:pPr>
      <w:r>
        <w:rPr>
          <w:bCs/>
          <w:kern w:val="36"/>
          <w:szCs w:val="24"/>
        </w:rPr>
        <w:t>- ее самостоятельная реализация или объединение с другими уже существующими программами;</w:t>
      </w:r>
    </w:p>
    <w:p w:rsidR="00E31866" w:rsidRPr="00A35083" w:rsidRDefault="00E31866" w:rsidP="00A35083">
      <w:pPr>
        <w:jc w:val="both"/>
        <w:rPr>
          <w:b/>
          <w:bCs/>
          <w:kern w:val="36"/>
          <w:szCs w:val="24"/>
        </w:rPr>
      </w:pPr>
      <w:r>
        <w:rPr>
          <w:bCs/>
          <w:kern w:val="36"/>
          <w:szCs w:val="24"/>
        </w:rPr>
        <w:t>- направление программы («Менеджмент», «Экономика» или «</w:t>
      </w:r>
      <w:proofErr w:type="spellStart"/>
      <w:r>
        <w:rPr>
          <w:bCs/>
          <w:kern w:val="36"/>
          <w:szCs w:val="24"/>
        </w:rPr>
        <w:t>Инноватика</w:t>
      </w:r>
      <w:proofErr w:type="spellEnd"/>
      <w:r>
        <w:rPr>
          <w:bCs/>
          <w:kern w:val="36"/>
          <w:szCs w:val="24"/>
        </w:rPr>
        <w:t>») и т.д.</w:t>
      </w:r>
    </w:p>
    <w:p w:rsidR="006476AE" w:rsidRDefault="006476AE" w:rsidP="00E31866">
      <w:pPr>
        <w:jc w:val="both"/>
        <w:rPr>
          <w:b/>
        </w:rPr>
      </w:pPr>
    </w:p>
    <w:p w:rsidR="00E31866" w:rsidRPr="00327D32" w:rsidRDefault="00E31866" w:rsidP="006476AE">
      <w:pPr>
        <w:ind w:left="567"/>
        <w:jc w:val="both"/>
        <w:rPr>
          <w:u w:val="single"/>
        </w:rPr>
      </w:pPr>
      <w:r w:rsidRPr="00327D32">
        <w:rPr>
          <w:b/>
          <w:u w:val="single"/>
        </w:rPr>
        <w:t xml:space="preserve">2. Обсуждение образовательного стандарта НИУ ВШЭ </w:t>
      </w:r>
      <w:r w:rsidRPr="00327D32">
        <w:rPr>
          <w:b/>
          <w:bCs/>
          <w:u w:val="single"/>
        </w:rPr>
        <w:t>по направлению подготовки</w:t>
      </w:r>
      <w:r w:rsidRPr="00327D32">
        <w:rPr>
          <w:u w:val="single"/>
        </w:rPr>
        <w:t> </w:t>
      </w:r>
      <w:r w:rsidRPr="00327D32">
        <w:rPr>
          <w:b/>
          <w:u w:val="single"/>
        </w:rPr>
        <w:t>0811 00.62 «Государственное и муниципальное управление», квалификация (степень): академический бакалавр</w:t>
      </w:r>
      <w:r w:rsidR="00EF29C1" w:rsidRPr="00327D32">
        <w:rPr>
          <w:u w:val="single"/>
        </w:rPr>
        <w:t>.</w:t>
      </w:r>
    </w:p>
    <w:p w:rsidR="00EF29C1" w:rsidRDefault="00EF29C1" w:rsidP="00EF29C1">
      <w:pPr>
        <w:jc w:val="both"/>
        <w:rPr>
          <w:szCs w:val="24"/>
        </w:rPr>
      </w:pPr>
      <w:r w:rsidRPr="00DD41A5">
        <w:rPr>
          <w:b/>
          <w:szCs w:val="24"/>
        </w:rPr>
        <w:t>Выступили</w:t>
      </w:r>
      <w:r w:rsidRPr="00DD41A5">
        <w:rPr>
          <w:szCs w:val="24"/>
        </w:rPr>
        <w:t xml:space="preserve">: </w:t>
      </w:r>
      <w:r w:rsidRPr="00DD41A5">
        <w:rPr>
          <w:bCs/>
          <w:color w:val="000000"/>
          <w:szCs w:val="24"/>
        </w:rPr>
        <w:t xml:space="preserve">Володарская Е.А., Долгопятова Т.Г., Козина И.М., Ляпина С.Ю., </w:t>
      </w:r>
      <w:r>
        <w:rPr>
          <w:bCs/>
          <w:color w:val="000000"/>
          <w:szCs w:val="24"/>
        </w:rPr>
        <w:t>Тарасенко Е.А.</w:t>
      </w:r>
    </w:p>
    <w:p w:rsidR="00EF29C1" w:rsidRPr="00DD41A5" w:rsidRDefault="00EF29C1" w:rsidP="00EF29C1">
      <w:pPr>
        <w:jc w:val="both"/>
        <w:rPr>
          <w:b/>
          <w:szCs w:val="24"/>
        </w:rPr>
      </w:pPr>
      <w:r w:rsidRPr="00DD41A5">
        <w:rPr>
          <w:b/>
          <w:szCs w:val="24"/>
        </w:rPr>
        <w:t>Основные замечания:</w:t>
      </w:r>
    </w:p>
    <w:p w:rsidR="00EF29C1" w:rsidRDefault="00EF29C1" w:rsidP="00EF29C1">
      <w:pPr>
        <w:jc w:val="both"/>
      </w:pPr>
      <w:r>
        <w:t>Стандарт по сравнению с аналогичными документами других образовательных программ недостаточно проработан и не отражает реально проведенной на факультете работ</w:t>
      </w:r>
      <w:r w:rsidR="00327D32">
        <w:t>ы</w:t>
      </w:r>
      <w:r>
        <w:t>:</w:t>
      </w:r>
    </w:p>
    <w:p w:rsidR="00EF29C1" w:rsidRDefault="00EF29C1" w:rsidP="00EF29C1">
      <w:pPr>
        <w:jc w:val="both"/>
      </w:pPr>
      <w:r>
        <w:t>- в нем отсутствуют важные смысловые части;</w:t>
      </w:r>
    </w:p>
    <w:p w:rsidR="00EF29C1" w:rsidRDefault="00EF29C1" w:rsidP="00EF29C1">
      <w:pPr>
        <w:jc w:val="both"/>
      </w:pPr>
      <w:r>
        <w:t>- не упомянуты реально проводимые государственные экзамены;</w:t>
      </w:r>
    </w:p>
    <w:p w:rsidR="00EF29C1" w:rsidRDefault="00EF29C1" w:rsidP="00EF29C1">
      <w:pPr>
        <w:jc w:val="both"/>
      </w:pPr>
      <w:r>
        <w:t>- необоснованно мало трудовых затрат студентов отведено на курсовые работы и ВКР;</w:t>
      </w:r>
    </w:p>
    <w:p w:rsidR="00EF29C1" w:rsidRDefault="00EF29C1" w:rsidP="00EF29C1">
      <w:pPr>
        <w:jc w:val="both"/>
      </w:pPr>
      <w:r>
        <w:t>- некоторые компетенции соответствуют магистерскому, а не бакалаврскому уровню.</w:t>
      </w:r>
    </w:p>
    <w:p w:rsidR="00EF29C1" w:rsidRDefault="00EF29C1" w:rsidP="00EF29C1">
      <w:pPr>
        <w:jc w:val="both"/>
        <w:rPr>
          <w:b/>
        </w:rPr>
      </w:pPr>
    </w:p>
    <w:p w:rsidR="00EF29C1" w:rsidRDefault="00EF29C1" w:rsidP="00EF29C1">
      <w:pPr>
        <w:jc w:val="both"/>
      </w:pPr>
      <w:r w:rsidRPr="004F7A72">
        <w:rPr>
          <w:b/>
        </w:rPr>
        <w:t>Решили:</w:t>
      </w:r>
      <w:r>
        <w:t xml:space="preserve"> </w:t>
      </w:r>
    </w:p>
    <w:p w:rsidR="006476AE" w:rsidRDefault="00EF29C1" w:rsidP="00E31866">
      <w:pPr>
        <w:jc w:val="both"/>
      </w:pPr>
      <w:r>
        <w:t>-</w:t>
      </w:r>
      <w:r w:rsidRPr="00EF29C1">
        <w:t xml:space="preserve"> </w:t>
      </w:r>
      <w:r w:rsidR="006476AE">
        <w:t>п</w:t>
      </w:r>
      <w:r>
        <w:t>редложить авторскому коллективу доработать стандарт;</w:t>
      </w:r>
    </w:p>
    <w:p w:rsidR="00E31866" w:rsidRDefault="00EF29C1" w:rsidP="00E31866">
      <w:pPr>
        <w:jc w:val="both"/>
      </w:pPr>
      <w:r>
        <w:t xml:space="preserve">- </w:t>
      </w:r>
      <w:r w:rsidR="006476AE">
        <w:t xml:space="preserve">поручить </w:t>
      </w:r>
      <w:r>
        <w:t xml:space="preserve">Тарасенко Е.А. и Володарской  </w:t>
      </w:r>
      <w:r w:rsidR="006476AE">
        <w:t>Е.А. донести до руководства факультета подробный перечень замечаний;</w:t>
      </w:r>
    </w:p>
    <w:p w:rsidR="006476AE" w:rsidRDefault="006476AE" w:rsidP="00E31866">
      <w:pPr>
        <w:jc w:val="both"/>
      </w:pPr>
      <w:r>
        <w:t>- провести обсуждение нового варианта стандарта и голосование по возможности его представления на Координационное бюро УМС по электронной почте при условии его предоставления членам Профессиональной коллегии «Управление» (вместе с учебным планом) не позднее, чем за два дня до момента проведения КБ УМС.</w:t>
      </w:r>
    </w:p>
    <w:p w:rsidR="00EF29C1" w:rsidRDefault="00EF29C1" w:rsidP="00E31866">
      <w:pPr>
        <w:jc w:val="both"/>
      </w:pPr>
    </w:p>
    <w:p w:rsidR="00DE0618" w:rsidRPr="00FE02D6" w:rsidRDefault="00063C5D" w:rsidP="00DE0618">
      <w:pPr>
        <w:pStyle w:val="a3"/>
        <w:jc w:val="both"/>
        <w:rPr>
          <w:szCs w:val="24"/>
        </w:rPr>
      </w:pPr>
      <w:r>
        <w:t>2</w:t>
      </w:r>
      <w:r w:rsidR="00327D32">
        <w:t>3</w:t>
      </w:r>
      <w:r>
        <w:t xml:space="preserve"> </w:t>
      </w:r>
      <w:r w:rsidR="00327D32">
        <w:t>октябр</w:t>
      </w:r>
      <w:r>
        <w:t>я 2014</w:t>
      </w:r>
      <w:r w:rsidR="00DE0618">
        <w:t xml:space="preserve"> г.</w:t>
      </w:r>
    </w:p>
    <w:p w:rsidR="00DE0618" w:rsidRDefault="00DE0618" w:rsidP="00B01371">
      <w:pPr>
        <w:jc w:val="both"/>
      </w:pPr>
    </w:p>
    <w:p w:rsidR="007F1783" w:rsidRDefault="00FE02D6" w:rsidP="00FE02D6">
      <w:pPr>
        <w:pStyle w:val="a3"/>
        <w:jc w:val="both"/>
      </w:pPr>
      <w:r>
        <w:t>Председатель Профессиональной коллегии УМС по управлению</w:t>
      </w:r>
    </w:p>
    <w:p w:rsidR="007F1783" w:rsidRPr="007F1783" w:rsidRDefault="00327D32" w:rsidP="007F1783">
      <w:r>
        <w:rPr>
          <w:noProof/>
          <w:lang w:eastAsia="ru-RU"/>
        </w:rPr>
        <w:drawing>
          <wp:inline distT="0" distB="0" distL="0" distR="0">
            <wp:extent cx="1953260" cy="488315"/>
            <wp:effectExtent l="0" t="0" r="8890" b="6985"/>
            <wp:docPr id="1" name="Рисунок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260" cy="48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F1783" w:rsidRPr="007F1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6711"/>
    <w:multiLevelType w:val="hybridMultilevel"/>
    <w:tmpl w:val="D996F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10F8D"/>
    <w:multiLevelType w:val="hybridMultilevel"/>
    <w:tmpl w:val="D996F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905249"/>
    <w:multiLevelType w:val="hybridMultilevel"/>
    <w:tmpl w:val="411C46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874599"/>
    <w:multiLevelType w:val="hybridMultilevel"/>
    <w:tmpl w:val="3A345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1158D"/>
    <w:multiLevelType w:val="hybridMultilevel"/>
    <w:tmpl w:val="03308344"/>
    <w:lvl w:ilvl="0" w:tplc="1EC8538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8D71946"/>
    <w:multiLevelType w:val="hybridMultilevel"/>
    <w:tmpl w:val="3B0EFB8C"/>
    <w:lvl w:ilvl="0" w:tplc="C930D8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C8F57D6"/>
    <w:multiLevelType w:val="hybridMultilevel"/>
    <w:tmpl w:val="F13C1DD6"/>
    <w:lvl w:ilvl="0" w:tplc="FA72780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83"/>
    <w:rsid w:val="00063C5D"/>
    <w:rsid w:val="000D5CDE"/>
    <w:rsid w:val="002D110C"/>
    <w:rsid w:val="00327D32"/>
    <w:rsid w:val="00355EC4"/>
    <w:rsid w:val="00410151"/>
    <w:rsid w:val="0043137C"/>
    <w:rsid w:val="00473CC4"/>
    <w:rsid w:val="004A1EA9"/>
    <w:rsid w:val="004B3CF0"/>
    <w:rsid w:val="004C5902"/>
    <w:rsid w:val="004F7A72"/>
    <w:rsid w:val="006476AE"/>
    <w:rsid w:val="00650EAA"/>
    <w:rsid w:val="00656E4B"/>
    <w:rsid w:val="00671CC1"/>
    <w:rsid w:val="00791C9B"/>
    <w:rsid w:val="007A04BA"/>
    <w:rsid w:val="007A29FF"/>
    <w:rsid w:val="007E1A47"/>
    <w:rsid w:val="007F1783"/>
    <w:rsid w:val="00801DC5"/>
    <w:rsid w:val="00837124"/>
    <w:rsid w:val="00932965"/>
    <w:rsid w:val="009508E3"/>
    <w:rsid w:val="00954652"/>
    <w:rsid w:val="00A06024"/>
    <w:rsid w:val="00A10B72"/>
    <w:rsid w:val="00A35083"/>
    <w:rsid w:val="00A73B88"/>
    <w:rsid w:val="00B01371"/>
    <w:rsid w:val="00BB7A19"/>
    <w:rsid w:val="00D66A5F"/>
    <w:rsid w:val="00DD41A5"/>
    <w:rsid w:val="00DE0618"/>
    <w:rsid w:val="00E31866"/>
    <w:rsid w:val="00E6518C"/>
    <w:rsid w:val="00EB4819"/>
    <w:rsid w:val="00EC4ED1"/>
    <w:rsid w:val="00EF29C1"/>
    <w:rsid w:val="00F1386B"/>
    <w:rsid w:val="00F6629A"/>
    <w:rsid w:val="00FE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783"/>
    <w:pPr>
      <w:ind w:left="720"/>
      <w:contextualSpacing/>
    </w:pPr>
  </w:style>
  <w:style w:type="paragraph" w:customStyle="1" w:styleId="details">
    <w:name w:val="details"/>
    <w:basedOn w:val="a"/>
    <w:rsid w:val="00BB7A1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Hyperlink"/>
    <w:rsid w:val="00BB7A19"/>
    <w:rPr>
      <w:color w:val="0000FF"/>
      <w:u w:val="single"/>
    </w:rPr>
  </w:style>
  <w:style w:type="paragraph" w:customStyle="1" w:styleId="addr">
    <w:name w:val="addr"/>
    <w:basedOn w:val="a"/>
    <w:rsid w:val="00BB7A1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tel">
    <w:name w:val="tel"/>
    <w:basedOn w:val="a"/>
    <w:rsid w:val="00BB7A1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email">
    <w:name w:val="email"/>
    <w:basedOn w:val="a"/>
    <w:rsid w:val="00BB7A1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2">
    <w:name w:val="Body Text 2"/>
    <w:basedOn w:val="a"/>
    <w:link w:val="20"/>
    <w:rsid w:val="00791C9B"/>
    <w:pPr>
      <w:spacing w:after="0" w:line="240" w:lineRule="auto"/>
    </w:pPr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791C9B"/>
    <w:rPr>
      <w:rFonts w:eastAsia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27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7D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783"/>
    <w:pPr>
      <w:ind w:left="720"/>
      <w:contextualSpacing/>
    </w:pPr>
  </w:style>
  <w:style w:type="paragraph" w:customStyle="1" w:styleId="details">
    <w:name w:val="details"/>
    <w:basedOn w:val="a"/>
    <w:rsid w:val="00BB7A1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Hyperlink"/>
    <w:rsid w:val="00BB7A19"/>
    <w:rPr>
      <w:color w:val="0000FF"/>
      <w:u w:val="single"/>
    </w:rPr>
  </w:style>
  <w:style w:type="paragraph" w:customStyle="1" w:styleId="addr">
    <w:name w:val="addr"/>
    <w:basedOn w:val="a"/>
    <w:rsid w:val="00BB7A1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tel">
    <w:name w:val="tel"/>
    <w:basedOn w:val="a"/>
    <w:rsid w:val="00BB7A1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email">
    <w:name w:val="email"/>
    <w:basedOn w:val="a"/>
    <w:rsid w:val="00BB7A1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2">
    <w:name w:val="Body Text 2"/>
    <w:basedOn w:val="a"/>
    <w:link w:val="20"/>
    <w:rsid w:val="00791C9B"/>
    <w:pPr>
      <w:spacing w:after="0" w:line="240" w:lineRule="auto"/>
    </w:pPr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791C9B"/>
    <w:rPr>
      <w:rFonts w:eastAsia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27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7D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0506F-A3C4-49BB-9FE4-7F7ED086C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Будник Татьяна Юрьевна</cp:lastModifiedBy>
  <cp:revision>2</cp:revision>
  <dcterms:created xsi:type="dcterms:W3CDTF">2014-10-23T12:16:00Z</dcterms:created>
  <dcterms:modified xsi:type="dcterms:W3CDTF">2014-10-23T12:16:00Z</dcterms:modified>
</cp:coreProperties>
</file>