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F2ACB" w14:textId="05A80592" w:rsidR="00913351" w:rsidRPr="00913351" w:rsidRDefault="00913351" w:rsidP="00913351">
      <w:pPr>
        <w:jc w:val="center"/>
        <w:rPr>
          <w:b/>
          <w:sz w:val="28"/>
          <w:lang w:val="ru-RU"/>
        </w:rPr>
      </w:pPr>
      <w:r w:rsidRPr="00913351">
        <w:rPr>
          <w:b/>
          <w:sz w:val="28"/>
          <w:lang w:val="ru-RU"/>
        </w:rPr>
        <w:t>Правительство Российской Федерации</w:t>
      </w:r>
    </w:p>
    <w:p w14:paraId="66298F13" w14:textId="77777777" w:rsidR="00913351" w:rsidRPr="00913351" w:rsidRDefault="00913351" w:rsidP="00913351">
      <w:pPr>
        <w:jc w:val="center"/>
        <w:rPr>
          <w:b/>
          <w:sz w:val="28"/>
          <w:lang w:val="ru-RU"/>
        </w:rPr>
      </w:pPr>
    </w:p>
    <w:p w14:paraId="6362CA3B" w14:textId="77777777" w:rsidR="00913351" w:rsidRPr="00913351" w:rsidRDefault="00913351" w:rsidP="00913351">
      <w:pPr>
        <w:jc w:val="center"/>
        <w:rPr>
          <w:b/>
          <w:bCs/>
          <w:sz w:val="28"/>
          <w:szCs w:val="28"/>
          <w:lang w:val="ru-RU"/>
        </w:rPr>
      </w:pPr>
      <w:r w:rsidRPr="00913351">
        <w:rPr>
          <w:b/>
          <w:bCs/>
          <w:sz w:val="28"/>
          <w:szCs w:val="28"/>
          <w:lang w:val="ru-RU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913351">
        <w:rPr>
          <w:b/>
          <w:bCs/>
          <w:sz w:val="28"/>
          <w:szCs w:val="28"/>
          <w:lang w:val="ru-RU"/>
        </w:rPr>
        <w:br/>
        <w:t xml:space="preserve">"Национальный исследовательский университет </w:t>
      </w:r>
      <w:r w:rsidRPr="00913351">
        <w:rPr>
          <w:b/>
          <w:bCs/>
          <w:sz w:val="28"/>
          <w:szCs w:val="28"/>
          <w:lang w:val="ru-RU"/>
        </w:rPr>
        <w:br/>
        <w:t>"Высшая школа экономики"</w:t>
      </w:r>
    </w:p>
    <w:p w14:paraId="5FF51CB6" w14:textId="77777777" w:rsidR="00913351" w:rsidRPr="00913351" w:rsidRDefault="00913351" w:rsidP="00913351">
      <w:pPr>
        <w:jc w:val="center"/>
        <w:rPr>
          <w:lang w:val="ru-RU"/>
        </w:rPr>
      </w:pPr>
    </w:p>
    <w:p w14:paraId="595B65CE" w14:textId="77777777" w:rsidR="00913351" w:rsidRPr="00913351" w:rsidRDefault="00913351" w:rsidP="00913351">
      <w:pPr>
        <w:jc w:val="center"/>
        <w:rPr>
          <w:sz w:val="28"/>
          <w:lang w:val="ru-RU"/>
        </w:rPr>
      </w:pPr>
      <w:r w:rsidRPr="00913351">
        <w:rPr>
          <w:sz w:val="28"/>
          <w:lang w:val="ru-RU"/>
        </w:rPr>
        <w:t>Факультет Экономики</w:t>
      </w:r>
    </w:p>
    <w:p w14:paraId="225D7B0F" w14:textId="77777777" w:rsidR="00913351" w:rsidRPr="00913351" w:rsidRDefault="00913351" w:rsidP="00913351">
      <w:pPr>
        <w:jc w:val="center"/>
        <w:rPr>
          <w:sz w:val="28"/>
          <w:lang w:val="ru-RU"/>
        </w:rPr>
      </w:pPr>
    </w:p>
    <w:p w14:paraId="7746C583" w14:textId="77777777" w:rsidR="00913351" w:rsidRPr="00913351" w:rsidRDefault="00913351" w:rsidP="00913351">
      <w:pPr>
        <w:jc w:val="center"/>
        <w:rPr>
          <w:sz w:val="28"/>
          <w:lang w:val="ru-RU"/>
        </w:rPr>
      </w:pPr>
      <w:r w:rsidRPr="00913351">
        <w:rPr>
          <w:b/>
          <w:sz w:val="28"/>
          <w:lang w:val="ru-RU"/>
        </w:rPr>
        <w:t>Программа дисциплины</w:t>
      </w:r>
      <w:r w:rsidRPr="00913351">
        <w:rPr>
          <w:sz w:val="28"/>
          <w:lang w:val="ru-RU"/>
        </w:rPr>
        <w:t xml:space="preserve"> </w:t>
      </w:r>
    </w:p>
    <w:p w14:paraId="71143556" w14:textId="0933D3F9" w:rsidR="00913351" w:rsidRPr="00913351" w:rsidRDefault="00913351" w:rsidP="00913351">
      <w:pPr>
        <w:jc w:val="center"/>
        <w:rPr>
          <w:sz w:val="28"/>
          <w:lang w:val="ru-RU"/>
        </w:rPr>
      </w:pPr>
      <w:r w:rsidRPr="00913351">
        <w:rPr>
          <w:sz w:val="28"/>
          <w:lang w:val="ru-RU"/>
        </w:rPr>
        <w:t>«</w:t>
      </w:r>
      <w:r>
        <w:rPr>
          <w:sz w:val="28"/>
          <w:lang w:val="ru-RU"/>
        </w:rPr>
        <w:t>Корпоративные финансы</w:t>
      </w:r>
      <w:r w:rsidRPr="00913351">
        <w:rPr>
          <w:sz w:val="28"/>
          <w:lang w:val="ru-RU"/>
        </w:rPr>
        <w:t xml:space="preserve">» </w:t>
      </w:r>
    </w:p>
    <w:p w14:paraId="2F4F2319" w14:textId="60573C71" w:rsidR="00913351" w:rsidRPr="001B21AF" w:rsidRDefault="00913351" w:rsidP="00913351">
      <w:pPr>
        <w:jc w:val="center"/>
        <w:rPr>
          <w:sz w:val="28"/>
        </w:rPr>
      </w:pPr>
      <w:r w:rsidRPr="001B21AF">
        <w:rPr>
          <w:sz w:val="28"/>
        </w:rPr>
        <w:t>(</w:t>
      </w:r>
      <w:r>
        <w:rPr>
          <w:sz w:val="28"/>
        </w:rPr>
        <w:t>Corporate Finance</w:t>
      </w:r>
      <w:r w:rsidRPr="001B21AF">
        <w:rPr>
          <w:sz w:val="28"/>
        </w:rPr>
        <w:t>)</w:t>
      </w:r>
    </w:p>
    <w:p w14:paraId="0A023D7E" w14:textId="77777777" w:rsidR="00913351" w:rsidRPr="00913351" w:rsidRDefault="00913351" w:rsidP="00913351">
      <w:pPr>
        <w:jc w:val="center"/>
        <w:rPr>
          <w:lang w:val="ru-RU"/>
        </w:rPr>
      </w:pPr>
      <w:r w:rsidRPr="00913351">
        <w:rPr>
          <w:lang w:val="ru-RU"/>
        </w:rPr>
        <w:t>для направления 080100.62 «Экономика» подготовки бакалавра</w:t>
      </w:r>
    </w:p>
    <w:p w14:paraId="12FDC239" w14:textId="77777777" w:rsidR="00913351" w:rsidRPr="00913351" w:rsidRDefault="00913351" w:rsidP="00913351">
      <w:pPr>
        <w:jc w:val="center"/>
        <w:rPr>
          <w:sz w:val="26"/>
          <w:szCs w:val="26"/>
          <w:lang w:val="ru-RU"/>
        </w:rPr>
      </w:pPr>
    </w:p>
    <w:p w14:paraId="2C10C812" w14:textId="77777777" w:rsidR="00913351" w:rsidRPr="00913351" w:rsidRDefault="00913351" w:rsidP="00913351">
      <w:pPr>
        <w:rPr>
          <w:sz w:val="26"/>
          <w:szCs w:val="26"/>
          <w:lang w:val="ru-RU"/>
        </w:rPr>
      </w:pPr>
      <w:r w:rsidRPr="00913351">
        <w:rPr>
          <w:sz w:val="26"/>
          <w:szCs w:val="26"/>
          <w:lang w:val="ru-RU"/>
        </w:rPr>
        <w:t>Автор программы:</w:t>
      </w:r>
    </w:p>
    <w:p w14:paraId="1AD81955" w14:textId="08F20141" w:rsidR="00913351" w:rsidRPr="00913351" w:rsidRDefault="00913351" w:rsidP="00913351">
      <w:pPr>
        <w:rPr>
          <w:b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Ивашковская И.В. </w:t>
      </w:r>
      <w:hyperlink r:id="rId8" w:history="1">
        <w:r w:rsidRPr="007B520D">
          <w:rPr>
            <w:rStyle w:val="af2"/>
            <w:sz w:val="26"/>
            <w:szCs w:val="26"/>
          </w:rPr>
          <w:t>Ivashkovskaya</w:t>
        </w:r>
        <w:r w:rsidRPr="007B520D">
          <w:rPr>
            <w:rStyle w:val="af2"/>
            <w:sz w:val="26"/>
            <w:szCs w:val="26"/>
            <w:lang w:val="ru-RU"/>
          </w:rPr>
          <w:t>@</w:t>
        </w:r>
        <w:r w:rsidRPr="007B520D">
          <w:rPr>
            <w:rStyle w:val="af2"/>
            <w:sz w:val="26"/>
            <w:szCs w:val="26"/>
          </w:rPr>
          <w:t>yandex</w:t>
        </w:r>
        <w:r w:rsidRPr="007B520D">
          <w:rPr>
            <w:rStyle w:val="af2"/>
            <w:sz w:val="26"/>
            <w:szCs w:val="26"/>
            <w:lang w:val="ru-RU"/>
          </w:rPr>
          <w:t>.</w:t>
        </w:r>
        <w:r w:rsidRPr="007B520D">
          <w:rPr>
            <w:rStyle w:val="af2"/>
            <w:sz w:val="26"/>
            <w:szCs w:val="26"/>
          </w:rPr>
          <w:t>ru</w:t>
        </w:r>
      </w:hyperlink>
      <w:r>
        <w:rPr>
          <w:sz w:val="26"/>
          <w:szCs w:val="26"/>
          <w:lang w:val="ru-RU"/>
        </w:rPr>
        <w:t xml:space="preserve">; Пирогов Н.К. </w:t>
      </w:r>
      <w:hyperlink r:id="rId9" w:history="1">
        <w:r w:rsidRPr="007B520D">
          <w:rPr>
            <w:rStyle w:val="af2"/>
            <w:sz w:val="26"/>
            <w:szCs w:val="26"/>
          </w:rPr>
          <w:t>npirogov</w:t>
        </w:r>
        <w:r w:rsidRPr="007B520D">
          <w:rPr>
            <w:rStyle w:val="af2"/>
            <w:sz w:val="26"/>
            <w:szCs w:val="26"/>
            <w:lang w:val="ru-RU"/>
          </w:rPr>
          <w:t>@</w:t>
        </w:r>
        <w:r w:rsidRPr="007B520D">
          <w:rPr>
            <w:rStyle w:val="af2"/>
            <w:sz w:val="26"/>
            <w:szCs w:val="26"/>
          </w:rPr>
          <w:t>hse</w:t>
        </w:r>
        <w:r w:rsidRPr="007B520D">
          <w:rPr>
            <w:rStyle w:val="af2"/>
            <w:sz w:val="26"/>
            <w:szCs w:val="26"/>
            <w:lang w:val="ru-RU"/>
          </w:rPr>
          <w:t>.</w:t>
        </w:r>
        <w:proofErr w:type="spellStart"/>
        <w:r w:rsidRPr="007B520D">
          <w:rPr>
            <w:rStyle w:val="af2"/>
            <w:sz w:val="26"/>
            <w:szCs w:val="26"/>
          </w:rPr>
          <w:t>ru</w:t>
        </w:r>
        <w:proofErr w:type="spellEnd"/>
      </w:hyperlink>
      <w:r>
        <w:rPr>
          <w:sz w:val="26"/>
          <w:szCs w:val="26"/>
        </w:rPr>
        <w:t xml:space="preserve"> </w:t>
      </w:r>
    </w:p>
    <w:p w14:paraId="6F508D98" w14:textId="77777777" w:rsidR="00913351" w:rsidRPr="00913351" w:rsidRDefault="00913351" w:rsidP="00913351">
      <w:pPr>
        <w:rPr>
          <w:sz w:val="26"/>
          <w:szCs w:val="26"/>
          <w:lang w:val="ru-RU"/>
        </w:rPr>
      </w:pPr>
      <w:proofErr w:type="gramStart"/>
      <w:r w:rsidRPr="00913351">
        <w:rPr>
          <w:sz w:val="26"/>
          <w:szCs w:val="26"/>
          <w:lang w:val="ru-RU"/>
        </w:rPr>
        <w:t>Одобрена</w:t>
      </w:r>
      <w:proofErr w:type="gramEnd"/>
      <w:r w:rsidRPr="00913351">
        <w:rPr>
          <w:sz w:val="26"/>
          <w:szCs w:val="26"/>
          <w:lang w:val="ru-RU"/>
        </w:rPr>
        <w:t xml:space="preserve"> на заседании кафедры экономики и финансов фирмы «___»____________ 20   г</w:t>
      </w:r>
    </w:p>
    <w:p w14:paraId="0054F782" w14:textId="77777777" w:rsidR="00913351" w:rsidRPr="00913351" w:rsidRDefault="00913351" w:rsidP="00913351">
      <w:pPr>
        <w:rPr>
          <w:sz w:val="26"/>
          <w:szCs w:val="26"/>
          <w:lang w:val="ru-RU"/>
        </w:rPr>
      </w:pPr>
      <w:r w:rsidRPr="00913351">
        <w:rPr>
          <w:sz w:val="26"/>
          <w:szCs w:val="26"/>
          <w:lang w:val="ru-RU"/>
        </w:rPr>
        <w:t>Зав. кафедрой И.В. Ивашковская</w:t>
      </w:r>
    </w:p>
    <w:p w14:paraId="56A7F04C" w14:textId="77777777" w:rsidR="00913351" w:rsidRPr="00913351" w:rsidRDefault="00913351" w:rsidP="00913351">
      <w:pPr>
        <w:ind w:firstLine="709"/>
        <w:rPr>
          <w:sz w:val="26"/>
          <w:szCs w:val="26"/>
          <w:lang w:val="ru-RU"/>
        </w:rPr>
      </w:pPr>
    </w:p>
    <w:p w14:paraId="03BA64B0" w14:textId="77777777" w:rsidR="00913351" w:rsidRPr="00913351" w:rsidRDefault="00913351" w:rsidP="00913351">
      <w:pPr>
        <w:rPr>
          <w:sz w:val="26"/>
          <w:szCs w:val="26"/>
          <w:lang w:val="ru-RU"/>
        </w:rPr>
      </w:pPr>
      <w:r w:rsidRPr="00913351">
        <w:rPr>
          <w:sz w:val="26"/>
          <w:szCs w:val="26"/>
          <w:lang w:val="ru-RU"/>
        </w:rPr>
        <w:t>Рекомендована секцией УМС «Конкретная экономика»  «___»____________ 20   г</w:t>
      </w:r>
    </w:p>
    <w:p w14:paraId="20B563F8" w14:textId="77777777" w:rsidR="00913351" w:rsidRPr="00913351" w:rsidRDefault="00913351" w:rsidP="00913351">
      <w:pPr>
        <w:rPr>
          <w:sz w:val="26"/>
          <w:szCs w:val="26"/>
          <w:lang w:val="ru-RU"/>
        </w:rPr>
      </w:pPr>
      <w:r w:rsidRPr="00913351">
        <w:rPr>
          <w:sz w:val="26"/>
          <w:szCs w:val="26"/>
          <w:lang w:val="ru-RU"/>
        </w:rPr>
        <w:t>Председатель В.С. Автономов</w:t>
      </w:r>
    </w:p>
    <w:p w14:paraId="69C8E520" w14:textId="77777777" w:rsidR="00913351" w:rsidRPr="00913351" w:rsidRDefault="00913351" w:rsidP="00913351">
      <w:pPr>
        <w:ind w:firstLine="709"/>
        <w:rPr>
          <w:sz w:val="26"/>
          <w:szCs w:val="26"/>
          <w:lang w:val="ru-RU"/>
        </w:rPr>
      </w:pPr>
    </w:p>
    <w:p w14:paraId="5B0AFA21" w14:textId="77777777" w:rsidR="00913351" w:rsidRPr="00913351" w:rsidRDefault="00913351" w:rsidP="00913351">
      <w:pPr>
        <w:rPr>
          <w:sz w:val="26"/>
          <w:szCs w:val="26"/>
          <w:lang w:val="ru-RU"/>
        </w:rPr>
      </w:pPr>
      <w:proofErr w:type="gramStart"/>
      <w:r w:rsidRPr="00913351">
        <w:rPr>
          <w:sz w:val="26"/>
          <w:szCs w:val="26"/>
          <w:lang w:val="ru-RU"/>
        </w:rPr>
        <w:t>Утверждена</w:t>
      </w:r>
      <w:proofErr w:type="gramEnd"/>
      <w:r w:rsidRPr="00913351">
        <w:rPr>
          <w:sz w:val="26"/>
          <w:szCs w:val="26"/>
          <w:lang w:val="ru-RU"/>
        </w:rPr>
        <w:t xml:space="preserve"> УС факультета экономики «___»_____________20   г.</w:t>
      </w:r>
    </w:p>
    <w:p w14:paraId="4F2AA758" w14:textId="77777777" w:rsidR="00913351" w:rsidRPr="00913351" w:rsidRDefault="00913351" w:rsidP="00913351">
      <w:pPr>
        <w:rPr>
          <w:sz w:val="26"/>
          <w:szCs w:val="26"/>
          <w:lang w:val="ru-RU"/>
        </w:rPr>
      </w:pPr>
    </w:p>
    <w:p w14:paraId="3262AF44" w14:textId="77777777" w:rsidR="00913351" w:rsidRPr="00913351" w:rsidRDefault="00913351" w:rsidP="00913351">
      <w:pPr>
        <w:rPr>
          <w:sz w:val="26"/>
          <w:szCs w:val="26"/>
          <w:lang w:val="ru-RU"/>
        </w:rPr>
      </w:pPr>
      <w:r w:rsidRPr="00913351">
        <w:rPr>
          <w:sz w:val="26"/>
          <w:szCs w:val="26"/>
          <w:lang w:val="ru-RU"/>
        </w:rPr>
        <w:t xml:space="preserve">Ученый секретарь Т.В. Коссова ________________________ </w:t>
      </w:r>
      <w:r w:rsidRPr="001B21AF">
        <w:rPr>
          <w:sz w:val="26"/>
          <w:szCs w:val="26"/>
        </w:rPr>
        <w:fldChar w:fldCharType="begin"/>
      </w:r>
      <w:r w:rsidRPr="00913351">
        <w:rPr>
          <w:sz w:val="26"/>
          <w:szCs w:val="26"/>
          <w:lang w:val="ru-RU"/>
        </w:rPr>
        <w:instrText xml:space="preserve"> </w:instrText>
      </w:r>
      <w:r w:rsidRPr="001B21AF">
        <w:rPr>
          <w:sz w:val="26"/>
          <w:szCs w:val="26"/>
        </w:rPr>
        <w:instrText>FILLIN</w:instrText>
      </w:r>
      <w:r w:rsidRPr="00913351">
        <w:rPr>
          <w:sz w:val="26"/>
          <w:szCs w:val="26"/>
          <w:lang w:val="ru-RU"/>
        </w:rPr>
        <w:instrText xml:space="preserve">   \* </w:instrText>
      </w:r>
      <w:r w:rsidRPr="001B21AF">
        <w:rPr>
          <w:sz w:val="26"/>
          <w:szCs w:val="26"/>
        </w:rPr>
        <w:instrText>MERGEFORMAT</w:instrText>
      </w:r>
      <w:r w:rsidRPr="00913351">
        <w:rPr>
          <w:sz w:val="26"/>
          <w:szCs w:val="26"/>
          <w:lang w:val="ru-RU"/>
        </w:rPr>
        <w:instrText xml:space="preserve"> </w:instrText>
      </w:r>
      <w:r w:rsidRPr="001B21AF">
        <w:rPr>
          <w:sz w:val="26"/>
          <w:szCs w:val="26"/>
        </w:rPr>
        <w:fldChar w:fldCharType="end"/>
      </w:r>
    </w:p>
    <w:p w14:paraId="0EEA8472" w14:textId="77777777" w:rsidR="00913351" w:rsidRPr="00913351" w:rsidRDefault="00913351" w:rsidP="00913351">
      <w:pPr>
        <w:rPr>
          <w:sz w:val="26"/>
          <w:szCs w:val="26"/>
          <w:lang w:val="ru-RU"/>
        </w:rPr>
      </w:pPr>
    </w:p>
    <w:p w14:paraId="55E7BA7E" w14:textId="77777777" w:rsidR="00913351" w:rsidRPr="00913351" w:rsidRDefault="00913351" w:rsidP="00913351">
      <w:pPr>
        <w:rPr>
          <w:sz w:val="26"/>
          <w:szCs w:val="26"/>
          <w:lang w:val="ru-RU"/>
        </w:rPr>
      </w:pPr>
    </w:p>
    <w:p w14:paraId="35EA4CA4" w14:textId="77777777" w:rsidR="00913351" w:rsidRPr="00913351" w:rsidRDefault="00913351" w:rsidP="00913351">
      <w:pPr>
        <w:spacing w:before="5040"/>
        <w:jc w:val="center"/>
        <w:rPr>
          <w:sz w:val="26"/>
          <w:szCs w:val="26"/>
          <w:lang w:val="ru-RU"/>
        </w:rPr>
      </w:pPr>
      <w:r w:rsidRPr="00913351">
        <w:rPr>
          <w:sz w:val="26"/>
          <w:szCs w:val="26"/>
          <w:lang w:val="ru-RU"/>
        </w:rPr>
        <w:t>Москва, 2014</w:t>
      </w:r>
    </w:p>
    <w:p w14:paraId="57C938EB" w14:textId="59684F31" w:rsidR="00913351" w:rsidRPr="00913351" w:rsidRDefault="00913351" w:rsidP="00913351">
      <w:pPr>
        <w:rPr>
          <w:b/>
          <w:szCs w:val="20"/>
          <w:lang w:val="ru-RU"/>
        </w:rPr>
      </w:pPr>
      <w:r w:rsidRPr="00913351">
        <w:rPr>
          <w:sz w:val="26"/>
          <w:szCs w:val="26"/>
          <w:lang w:val="ru-RU"/>
        </w:rPr>
        <w:t xml:space="preserve"> </w:t>
      </w:r>
      <w:r w:rsidRPr="00913351">
        <w:rPr>
          <w:i/>
          <w:szCs w:val="20"/>
          <w:lang w:val="ru-RU"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14:paraId="5C84E742" w14:textId="7A03B273" w:rsidR="00604AF1" w:rsidRPr="000C43AF" w:rsidRDefault="00604AF1" w:rsidP="00151BCC">
      <w:pPr>
        <w:pStyle w:val="11"/>
        <w:widowControl/>
        <w:rPr>
          <w:rFonts w:ascii="Times New Roman" w:hAnsi="Times New Roman"/>
          <w:sz w:val="24"/>
          <w:szCs w:val="24"/>
        </w:rPr>
      </w:pPr>
      <w:r w:rsidRPr="000C43AF">
        <w:rPr>
          <w:rFonts w:ascii="Times New Roman" w:hAnsi="Times New Roman"/>
          <w:sz w:val="24"/>
          <w:szCs w:val="24"/>
        </w:rPr>
        <w:lastRenderedPageBreak/>
        <w:t>Syllabus</w:t>
      </w:r>
    </w:p>
    <w:p w14:paraId="71A8BB05" w14:textId="77777777" w:rsidR="00604AF1" w:rsidRPr="000C43AF" w:rsidRDefault="00604AF1">
      <w:pPr>
        <w:pStyle w:val="11"/>
        <w:widowControl/>
        <w:rPr>
          <w:rFonts w:ascii="Times New Roman" w:hAnsi="Times New Roman"/>
          <w:sz w:val="24"/>
          <w:szCs w:val="24"/>
          <w:u w:val="single"/>
        </w:rPr>
      </w:pPr>
      <w:r w:rsidRPr="000C43AF">
        <w:rPr>
          <w:rFonts w:ascii="Times New Roman" w:hAnsi="Times New Roman"/>
          <w:sz w:val="24"/>
          <w:szCs w:val="24"/>
          <w:u w:val="single"/>
        </w:rPr>
        <w:t>CORPORATE FINANCE</w:t>
      </w:r>
    </w:p>
    <w:p w14:paraId="210074D1" w14:textId="77777777" w:rsidR="00595C94" w:rsidRPr="001B21AF" w:rsidRDefault="00595C94" w:rsidP="00595C94">
      <w:pPr>
        <w:pStyle w:val="4"/>
        <w:jc w:val="left"/>
      </w:pPr>
      <w:r w:rsidRPr="001B21AF">
        <w:t>Faculty: Economics</w:t>
      </w:r>
    </w:p>
    <w:p w14:paraId="298E2BBA" w14:textId="77777777" w:rsidR="00595C94" w:rsidRPr="001B21AF" w:rsidRDefault="00595C94" w:rsidP="00595C94">
      <w:pPr>
        <w:pStyle w:val="4"/>
        <w:jc w:val="left"/>
      </w:pPr>
      <w:r w:rsidRPr="001B21AF">
        <w:t>Year: 2014/15</w:t>
      </w:r>
    </w:p>
    <w:p w14:paraId="5FD3F32C" w14:textId="59B09E5D" w:rsidR="00595C94" w:rsidRDefault="00595C94" w:rsidP="00595C94">
      <w:pPr>
        <w:pStyle w:val="4"/>
        <w:jc w:val="left"/>
      </w:pPr>
      <w:r w:rsidRPr="001B21AF">
        <w:t xml:space="preserve">Course name: </w:t>
      </w:r>
      <w:r>
        <w:t>Corporate Finance</w:t>
      </w:r>
    </w:p>
    <w:p w14:paraId="4E304215" w14:textId="6124BE97" w:rsidR="00595C94" w:rsidRPr="001B21AF" w:rsidRDefault="00595C94" w:rsidP="00595C94">
      <w:pPr>
        <w:pStyle w:val="4"/>
        <w:jc w:val="left"/>
      </w:pPr>
      <w:r w:rsidRPr="001B21AF">
        <w:t xml:space="preserve">Level: </w:t>
      </w:r>
      <w:r w:rsidRPr="001B21AF">
        <w:tab/>
        <w:t>Bachelor, 3Y</w:t>
      </w:r>
    </w:p>
    <w:p w14:paraId="2C63EC5B" w14:textId="77777777" w:rsidR="00595C94" w:rsidRPr="001B21AF" w:rsidRDefault="00595C94" w:rsidP="00595C94">
      <w:pPr>
        <w:pStyle w:val="4"/>
        <w:jc w:val="left"/>
      </w:pPr>
      <w:r w:rsidRPr="001B21AF">
        <w:t>Language of instruction: English</w:t>
      </w:r>
    </w:p>
    <w:p w14:paraId="106F38E7" w14:textId="2426CF56" w:rsidR="00595C94" w:rsidRPr="001B21AF" w:rsidRDefault="00595C94" w:rsidP="00595C94">
      <w:pPr>
        <w:pStyle w:val="4"/>
        <w:jc w:val="left"/>
      </w:pPr>
      <w:r w:rsidRPr="001B21AF">
        <w:t xml:space="preserve">Period: </w:t>
      </w:r>
      <w:r>
        <w:t>4</w:t>
      </w:r>
      <w:r w:rsidRPr="001B21AF">
        <w:rPr>
          <w:vertAlign w:val="superscript"/>
        </w:rPr>
        <w:t>rd</w:t>
      </w:r>
      <w:r w:rsidRPr="001B21AF">
        <w:t xml:space="preserve"> module</w:t>
      </w:r>
    </w:p>
    <w:p w14:paraId="15E6A13B" w14:textId="3D422424" w:rsidR="00595C94" w:rsidRPr="001B21AF" w:rsidRDefault="00595C94" w:rsidP="00595C94">
      <w:pPr>
        <w:pStyle w:val="4"/>
        <w:jc w:val="left"/>
      </w:pPr>
      <w:r w:rsidRPr="001B21AF">
        <w:t>Workload: 3</w:t>
      </w:r>
      <w:r>
        <w:t>6</w:t>
      </w:r>
      <w:r w:rsidRPr="001B21AF">
        <w:t xml:space="preserve"> hours of classes</w:t>
      </w:r>
      <w:bookmarkStart w:id="0" w:name="_GoBack"/>
      <w:bookmarkEnd w:id="0"/>
    </w:p>
    <w:p w14:paraId="4DA8E97A" w14:textId="77777777" w:rsidR="00604AF1" w:rsidRPr="000C43AF" w:rsidRDefault="00604AF1">
      <w:pPr>
        <w:rPr>
          <w:b/>
          <w:u w:val="single"/>
        </w:rPr>
      </w:pPr>
    </w:p>
    <w:p w14:paraId="6411D0E6" w14:textId="77777777" w:rsidR="00604AF1" w:rsidRPr="000C43AF" w:rsidRDefault="00604AF1">
      <w:pPr>
        <w:rPr>
          <w:u w:val="single"/>
        </w:rPr>
      </w:pPr>
      <w:r w:rsidRPr="000C43AF">
        <w:rPr>
          <w:b/>
          <w:u w:val="single"/>
        </w:rPr>
        <w:t>Course description</w:t>
      </w:r>
      <w:r w:rsidRPr="000C43AF">
        <w:rPr>
          <w:u w:val="single"/>
        </w:rPr>
        <w:t>:</w:t>
      </w:r>
    </w:p>
    <w:p w14:paraId="1A87F0C2" w14:textId="77777777" w:rsidR="00604AF1" w:rsidRPr="000C43AF" w:rsidRDefault="00604AF1">
      <w:pPr>
        <w:pStyle w:val="a3"/>
        <w:ind w:firstLine="567"/>
        <w:rPr>
          <w:rFonts w:ascii="Times New Roman" w:hAnsi="Times New Roman"/>
          <w:szCs w:val="24"/>
          <w:lang w:val="en-US"/>
        </w:rPr>
      </w:pPr>
      <w:r w:rsidRPr="000C43AF">
        <w:rPr>
          <w:rFonts w:ascii="Times New Roman" w:hAnsi="Times New Roman"/>
          <w:szCs w:val="24"/>
        </w:rPr>
        <w:t>The course develops theoretical framework for understanding and analysing major financial problems of a corporation operating in market environment. The course covers capital budgeting issues, capital structure theory, payout policy discussions and M&amp;A motives. Corporate finance course is intended to provide necessary knowledge and basic skills in evaluating financing and investment decisions and their influence on corporate performance and value. The course prerequisites include</w:t>
      </w:r>
      <w:r w:rsidRPr="000C43AF">
        <w:rPr>
          <w:rFonts w:ascii="Times New Roman" w:hAnsi="Times New Roman"/>
          <w:szCs w:val="24"/>
          <w:lang w:val="en-US"/>
        </w:rPr>
        <w:t xml:space="preserve"> </w:t>
      </w:r>
      <w:proofErr w:type="gramStart"/>
      <w:r w:rsidRPr="000C43AF">
        <w:rPr>
          <w:rFonts w:ascii="Times New Roman" w:hAnsi="Times New Roman"/>
          <w:szCs w:val="24"/>
          <w:lang w:val="en-US"/>
        </w:rPr>
        <w:t>Financial</w:t>
      </w:r>
      <w:proofErr w:type="gramEnd"/>
      <w:r w:rsidRPr="000C43AF">
        <w:rPr>
          <w:rFonts w:ascii="Times New Roman" w:hAnsi="Times New Roman"/>
          <w:szCs w:val="24"/>
          <w:lang w:val="en-US"/>
        </w:rPr>
        <w:t xml:space="preserve"> economics, M</w:t>
      </w:r>
      <w:proofErr w:type="spellStart"/>
      <w:r w:rsidRPr="000C43AF">
        <w:rPr>
          <w:rFonts w:ascii="Times New Roman" w:hAnsi="Times New Roman"/>
          <w:szCs w:val="24"/>
        </w:rPr>
        <w:t>icroeconomics</w:t>
      </w:r>
      <w:proofErr w:type="spellEnd"/>
      <w:r w:rsidRPr="000C43AF">
        <w:rPr>
          <w:rFonts w:ascii="Times New Roman" w:hAnsi="Times New Roman"/>
          <w:szCs w:val="24"/>
        </w:rPr>
        <w:t xml:space="preserve"> (basic level) and Financial accounting. The course is based on lectures, classes, case studies and self-study. </w:t>
      </w:r>
    </w:p>
    <w:p w14:paraId="6C2BF6D9" w14:textId="77777777" w:rsidR="00604AF1" w:rsidRPr="000C43AF" w:rsidRDefault="00604AF1">
      <w:pPr>
        <w:jc w:val="both"/>
        <w:rPr>
          <w:b/>
        </w:rPr>
      </w:pPr>
    </w:p>
    <w:p w14:paraId="6DA9E1C2" w14:textId="77777777" w:rsidR="00604AF1" w:rsidRPr="000C43AF" w:rsidRDefault="00604AF1">
      <w:pPr>
        <w:pStyle w:val="31"/>
        <w:spacing w:before="0" w:after="0" w:line="240" w:lineRule="auto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0C43AF">
        <w:rPr>
          <w:rFonts w:ascii="Times New Roman" w:hAnsi="Times New Roman"/>
          <w:b/>
          <w:sz w:val="24"/>
          <w:szCs w:val="24"/>
          <w:u w:val="single"/>
          <w:lang w:val="en-US"/>
        </w:rPr>
        <w:t>Course objectives:</w:t>
      </w:r>
    </w:p>
    <w:p w14:paraId="2946C44B" w14:textId="77777777" w:rsidR="00604AF1" w:rsidRPr="000C43AF" w:rsidRDefault="00604AF1">
      <w:pPr>
        <w:jc w:val="both"/>
      </w:pPr>
      <w:r w:rsidRPr="000C43AF">
        <w:t>At the end of the course students are expected to:</w:t>
      </w:r>
    </w:p>
    <w:p w14:paraId="1AE52B9E" w14:textId="77777777" w:rsidR="00604AF1" w:rsidRPr="000C43AF" w:rsidRDefault="00604AF1" w:rsidP="006442C6">
      <w:pPr>
        <w:numPr>
          <w:ilvl w:val="0"/>
          <w:numId w:val="6"/>
        </w:numPr>
        <w:jc w:val="both"/>
      </w:pPr>
      <w:r w:rsidRPr="000C43AF">
        <w:t xml:space="preserve">Understand and apply principles of modern financial analysis; </w:t>
      </w:r>
    </w:p>
    <w:p w14:paraId="21DC080C" w14:textId="66FC8375" w:rsidR="00B5188B" w:rsidRPr="000C43AF" w:rsidRDefault="00B5188B" w:rsidP="006442C6">
      <w:pPr>
        <w:numPr>
          <w:ilvl w:val="0"/>
          <w:numId w:val="6"/>
        </w:numPr>
        <w:jc w:val="both"/>
      </w:pPr>
      <w:r w:rsidRPr="000C43AF">
        <w:t>Be able to discuss different stakeholders’ goals as a source of agency conflicts;</w:t>
      </w:r>
    </w:p>
    <w:p w14:paraId="64C712FB" w14:textId="77777777" w:rsidR="00604AF1" w:rsidRPr="000C43AF" w:rsidRDefault="00604AF1" w:rsidP="006442C6">
      <w:pPr>
        <w:numPr>
          <w:ilvl w:val="0"/>
          <w:numId w:val="6"/>
        </w:numPr>
        <w:jc w:val="both"/>
      </w:pPr>
      <w:r w:rsidRPr="000C43AF">
        <w:t>Understand and apply capital budgeting techniques when making an investment decisions;</w:t>
      </w:r>
    </w:p>
    <w:p w14:paraId="44300512" w14:textId="3B68368E" w:rsidR="00604AF1" w:rsidRPr="000C43AF" w:rsidRDefault="00604AF1" w:rsidP="00513EEE">
      <w:pPr>
        <w:numPr>
          <w:ilvl w:val="0"/>
          <w:numId w:val="6"/>
        </w:numPr>
        <w:jc w:val="both"/>
      </w:pPr>
      <w:r w:rsidRPr="000C43AF">
        <w:t>Be able to discuss the logic of capital structure decisions and understand how market imperfections influence capital structure decisions</w:t>
      </w:r>
      <w:r w:rsidR="007B5A8A" w:rsidRPr="000C43AF">
        <w:t>;</w:t>
      </w:r>
    </w:p>
    <w:p w14:paraId="013F4DDF" w14:textId="7E616E5C" w:rsidR="00604AF1" w:rsidRPr="000C43AF" w:rsidRDefault="00604AF1" w:rsidP="00513EEE">
      <w:pPr>
        <w:numPr>
          <w:ilvl w:val="0"/>
          <w:numId w:val="6"/>
        </w:numPr>
        <w:jc w:val="both"/>
      </w:pPr>
      <w:r w:rsidRPr="000C43AF">
        <w:t xml:space="preserve">Understand corporate payout decisions and </w:t>
      </w:r>
      <w:r w:rsidR="00B5188B" w:rsidRPr="000C43AF">
        <w:t>be able to discuss market reaction to dividend payout;</w:t>
      </w:r>
    </w:p>
    <w:p w14:paraId="749B1EAD" w14:textId="3C04DE97" w:rsidR="00604AF1" w:rsidRPr="000C43AF" w:rsidRDefault="00604AF1" w:rsidP="001C4D3D">
      <w:pPr>
        <w:numPr>
          <w:ilvl w:val="0"/>
          <w:numId w:val="6"/>
        </w:numPr>
        <w:jc w:val="both"/>
      </w:pPr>
      <w:r w:rsidRPr="000C43AF">
        <w:t xml:space="preserve">Be able to discuss M&amp;A motives and </w:t>
      </w:r>
      <w:r w:rsidR="00B5188B" w:rsidRPr="000C43AF">
        <w:t>value creation via restructuring</w:t>
      </w:r>
      <w:r w:rsidRPr="000C43AF">
        <w:t>.</w:t>
      </w:r>
    </w:p>
    <w:p w14:paraId="7DF4DBAA" w14:textId="77777777" w:rsidR="00604AF1" w:rsidRPr="000C43AF" w:rsidRDefault="00604AF1" w:rsidP="00863149">
      <w:pPr>
        <w:ind w:left="720"/>
        <w:jc w:val="both"/>
      </w:pPr>
    </w:p>
    <w:p w14:paraId="359C0810" w14:textId="77777777" w:rsidR="00604AF1" w:rsidRPr="00595C94" w:rsidRDefault="00604AF1" w:rsidP="00EF4098">
      <w:pPr>
        <w:ind w:left="720"/>
        <w:jc w:val="both"/>
      </w:pPr>
    </w:p>
    <w:p w14:paraId="3DEE18AB" w14:textId="77777777" w:rsidR="00604AF1" w:rsidRPr="00595C94" w:rsidRDefault="00604AF1">
      <w:pPr>
        <w:rPr>
          <w:b/>
          <w:u w:val="single"/>
        </w:rPr>
      </w:pPr>
      <w:r w:rsidRPr="00595C94">
        <w:rPr>
          <w:b/>
          <w:u w:val="single"/>
        </w:rPr>
        <w:t>Main readings:</w:t>
      </w:r>
    </w:p>
    <w:p w14:paraId="72351D34" w14:textId="77777777" w:rsidR="00604AF1" w:rsidRPr="00595C94" w:rsidRDefault="00604AF1" w:rsidP="003F64EA">
      <w:pPr>
        <w:numPr>
          <w:ilvl w:val="0"/>
          <w:numId w:val="7"/>
        </w:numPr>
      </w:pPr>
      <w:r w:rsidRPr="00595C94">
        <w:t xml:space="preserve">Richard </w:t>
      </w:r>
      <w:proofErr w:type="spellStart"/>
      <w:r w:rsidRPr="00595C94">
        <w:t>Brealey</w:t>
      </w:r>
      <w:proofErr w:type="spellEnd"/>
      <w:r w:rsidRPr="00595C94">
        <w:t xml:space="preserve">, Stuart Myers (B&amp;M). Principles of Corporate Finance. McGraw Hill. </w:t>
      </w:r>
      <w:proofErr w:type="gramStart"/>
      <w:r w:rsidRPr="00595C94">
        <w:t>6</w:t>
      </w:r>
      <w:r w:rsidRPr="00595C94">
        <w:rPr>
          <w:vertAlign w:val="superscript"/>
        </w:rPr>
        <w:t>th</w:t>
      </w:r>
      <w:r w:rsidRPr="00595C94">
        <w:t xml:space="preserve">  Edition</w:t>
      </w:r>
      <w:proofErr w:type="gramEnd"/>
      <w:r w:rsidRPr="00595C94">
        <w:t xml:space="preserve">. </w:t>
      </w:r>
    </w:p>
    <w:p w14:paraId="7AAE3FDC" w14:textId="77777777" w:rsidR="00604AF1" w:rsidRPr="00595C94" w:rsidRDefault="00604AF1" w:rsidP="003F64EA">
      <w:pPr>
        <w:numPr>
          <w:ilvl w:val="0"/>
          <w:numId w:val="7"/>
        </w:numPr>
      </w:pPr>
      <w:r w:rsidRPr="00595C94">
        <w:t xml:space="preserve">Jonathan </w:t>
      </w:r>
      <w:proofErr w:type="spellStart"/>
      <w:r w:rsidRPr="00595C94">
        <w:t>Berk</w:t>
      </w:r>
      <w:proofErr w:type="spellEnd"/>
      <w:r w:rsidRPr="00595C94">
        <w:t xml:space="preserve">, Peter </w:t>
      </w:r>
      <w:proofErr w:type="spellStart"/>
      <w:r w:rsidRPr="00595C94">
        <w:t>DeMarzo</w:t>
      </w:r>
      <w:proofErr w:type="spellEnd"/>
      <w:r w:rsidRPr="00595C94">
        <w:t xml:space="preserve"> (B&amp;D). Corporate Finance. </w:t>
      </w:r>
      <w:r w:rsidRPr="00595C94">
        <w:rPr>
          <w:bCs/>
          <w:shd w:val="clear" w:color="auto" w:fill="FFFFFF"/>
          <w:lang w:eastAsia="ru-RU"/>
        </w:rPr>
        <w:t>Pearson</w:t>
      </w:r>
      <w:r w:rsidRPr="00595C94">
        <w:rPr>
          <w:sz w:val="20"/>
          <w:szCs w:val="20"/>
          <w:lang w:eastAsia="ru-RU"/>
        </w:rPr>
        <w:t xml:space="preserve">: </w:t>
      </w:r>
      <w:r w:rsidRPr="00595C94">
        <w:t>3</w:t>
      </w:r>
      <w:r w:rsidRPr="00595C94">
        <w:rPr>
          <w:vertAlign w:val="superscript"/>
        </w:rPr>
        <w:t>rd</w:t>
      </w:r>
      <w:r w:rsidRPr="00595C94">
        <w:t xml:space="preserve"> edition, 2013.</w:t>
      </w:r>
    </w:p>
    <w:p w14:paraId="32942A16" w14:textId="77777777" w:rsidR="00595C94" w:rsidRPr="00595C94" w:rsidRDefault="00595C94" w:rsidP="00595C94">
      <w:pPr>
        <w:ind w:left="720"/>
        <w:rPr>
          <w:b/>
          <w:sz w:val="32"/>
          <w:u w:val="single"/>
        </w:rPr>
      </w:pPr>
    </w:p>
    <w:p w14:paraId="5CA2B54B" w14:textId="4BD32F33" w:rsidR="00595C94" w:rsidRPr="00595C94" w:rsidRDefault="00595C94" w:rsidP="00595C94">
      <w:pPr>
        <w:pStyle w:val="af"/>
        <w:rPr>
          <w:b/>
          <w:color w:val="000000"/>
          <w:szCs w:val="20"/>
          <w:u w:val="single"/>
          <w:lang w:val="en-US"/>
        </w:rPr>
      </w:pPr>
      <w:r w:rsidRPr="00595C94">
        <w:rPr>
          <w:b/>
          <w:color w:val="000000"/>
          <w:szCs w:val="20"/>
          <w:u w:val="single"/>
          <w:lang w:val="en-US"/>
        </w:rPr>
        <w:t>T</w:t>
      </w:r>
      <w:r w:rsidRPr="00595C94">
        <w:rPr>
          <w:b/>
          <w:color w:val="000000"/>
          <w:szCs w:val="20"/>
          <w:u w:val="single"/>
          <w:lang w:val="en-US"/>
        </w:rPr>
        <w:t>eaching methods </w:t>
      </w:r>
      <w:r w:rsidRPr="00595C94">
        <w:rPr>
          <w:b/>
          <w:color w:val="000000"/>
          <w:szCs w:val="20"/>
          <w:u w:val="single"/>
          <w:lang w:val="en-US"/>
        </w:rPr>
        <w:t>include</w:t>
      </w:r>
      <w:r w:rsidRPr="00595C94">
        <w:rPr>
          <w:b/>
          <w:color w:val="000000"/>
          <w:szCs w:val="20"/>
          <w:u w:val="single"/>
          <w:lang w:val="en-US"/>
        </w:rPr>
        <w:t xml:space="preserve">: </w:t>
      </w:r>
    </w:p>
    <w:p w14:paraId="6911E2B9" w14:textId="77777777" w:rsidR="00595C94" w:rsidRPr="00595C94" w:rsidRDefault="00595C94" w:rsidP="00595C94">
      <w:pPr>
        <w:pStyle w:val="af"/>
        <w:numPr>
          <w:ilvl w:val="0"/>
          <w:numId w:val="15"/>
        </w:numPr>
        <w:rPr>
          <w:color w:val="000000"/>
          <w:szCs w:val="20"/>
          <w:lang w:val="en-US"/>
        </w:rPr>
      </w:pPr>
      <w:r w:rsidRPr="00595C94">
        <w:rPr>
          <w:color w:val="000000"/>
          <w:szCs w:val="20"/>
          <w:lang w:val="en-US"/>
        </w:rPr>
        <w:t>case studies</w:t>
      </w:r>
    </w:p>
    <w:p w14:paraId="6E33C34C" w14:textId="77777777" w:rsidR="00595C94" w:rsidRPr="00595C94" w:rsidRDefault="00595C94" w:rsidP="00595C94">
      <w:pPr>
        <w:pStyle w:val="af"/>
        <w:numPr>
          <w:ilvl w:val="0"/>
          <w:numId w:val="15"/>
        </w:numPr>
        <w:rPr>
          <w:color w:val="000000"/>
          <w:szCs w:val="20"/>
          <w:lang w:val="en-US"/>
        </w:rPr>
      </w:pPr>
      <w:r w:rsidRPr="00595C94">
        <w:rPr>
          <w:color w:val="000000"/>
          <w:szCs w:val="20"/>
          <w:lang w:val="en-US"/>
        </w:rPr>
        <w:t>group presentations and discussions</w:t>
      </w:r>
    </w:p>
    <w:p w14:paraId="52D8309F" w14:textId="0CFA8A69" w:rsidR="00595C94" w:rsidRPr="00595C94" w:rsidRDefault="00595C94" w:rsidP="00595C94">
      <w:pPr>
        <w:pStyle w:val="af"/>
        <w:numPr>
          <w:ilvl w:val="0"/>
          <w:numId w:val="15"/>
        </w:numPr>
        <w:rPr>
          <w:color w:val="000000"/>
          <w:szCs w:val="20"/>
          <w:lang w:val="en-US"/>
        </w:rPr>
      </w:pPr>
      <w:r w:rsidRPr="00595C94">
        <w:rPr>
          <w:color w:val="000000"/>
          <w:szCs w:val="20"/>
          <w:lang w:val="en-US"/>
        </w:rPr>
        <w:t>in class</w:t>
      </w:r>
      <w:r w:rsidRPr="00595C94">
        <w:rPr>
          <w:color w:val="000000"/>
          <w:szCs w:val="20"/>
          <w:lang w:val="en-US"/>
        </w:rPr>
        <w:t xml:space="preserve"> problem solving</w:t>
      </w:r>
    </w:p>
    <w:p w14:paraId="4ACE20E6" w14:textId="77777777" w:rsidR="00595C94" w:rsidRPr="00595C94" w:rsidRDefault="00595C94" w:rsidP="00595C94">
      <w:pPr>
        <w:pStyle w:val="af"/>
        <w:numPr>
          <w:ilvl w:val="0"/>
          <w:numId w:val="15"/>
        </w:numPr>
        <w:rPr>
          <w:color w:val="000000"/>
          <w:szCs w:val="20"/>
          <w:lang w:val="en-US"/>
        </w:rPr>
      </w:pPr>
      <w:r w:rsidRPr="00595C94">
        <w:rPr>
          <w:color w:val="000000"/>
          <w:szCs w:val="20"/>
          <w:lang w:val="en-US"/>
        </w:rPr>
        <w:t>lecturers&amp; classes</w:t>
      </w:r>
    </w:p>
    <w:p w14:paraId="19F16454" w14:textId="77777777" w:rsidR="00595C94" w:rsidRPr="000C43AF" w:rsidRDefault="00595C94" w:rsidP="00595C94"/>
    <w:p w14:paraId="09D4D163" w14:textId="77777777" w:rsidR="00604AF1" w:rsidRPr="000C43AF" w:rsidRDefault="00604AF1"/>
    <w:p w14:paraId="44717D2F" w14:textId="77777777" w:rsidR="00604AF1" w:rsidRPr="000C43AF" w:rsidRDefault="00604AF1">
      <w:pPr>
        <w:jc w:val="both"/>
        <w:rPr>
          <w:b/>
          <w:u w:val="single"/>
        </w:rPr>
      </w:pPr>
      <w:r w:rsidRPr="000C43AF">
        <w:rPr>
          <w:b/>
          <w:u w:val="single"/>
        </w:rPr>
        <w:t>Course outline:</w:t>
      </w:r>
    </w:p>
    <w:p w14:paraId="64E4060E" w14:textId="78A84768" w:rsidR="00604AF1" w:rsidRPr="000C43AF" w:rsidRDefault="00604AF1" w:rsidP="001971A0">
      <w:pPr>
        <w:numPr>
          <w:ilvl w:val="0"/>
          <w:numId w:val="8"/>
        </w:numPr>
        <w:jc w:val="both"/>
      </w:pPr>
      <w:r w:rsidRPr="000C43AF">
        <w:rPr>
          <w:b/>
        </w:rPr>
        <w:t xml:space="preserve">Corporate finance: </w:t>
      </w:r>
      <w:r w:rsidR="001971A0" w:rsidRPr="000C43AF">
        <w:rPr>
          <w:b/>
        </w:rPr>
        <w:t>Introduction.</w:t>
      </w:r>
    </w:p>
    <w:p w14:paraId="1AC92F2A" w14:textId="22EFD987" w:rsidR="00604AF1" w:rsidRPr="000C43AF" w:rsidRDefault="001971A0" w:rsidP="009C53B3">
      <w:pPr>
        <w:pStyle w:val="HTML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0C43AF">
        <w:rPr>
          <w:rFonts w:ascii="Times New Roman" w:hAnsi="Times New Roman" w:cs="Times New Roman"/>
          <w:sz w:val="24"/>
          <w:szCs w:val="24"/>
          <w:lang w:val="en-GB"/>
        </w:rPr>
        <w:t>From accounting to financial approach.</w:t>
      </w:r>
      <w:proofErr w:type="gramEnd"/>
      <w:r w:rsidRPr="000C43A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8B3034" w:rsidRPr="000C43AF">
        <w:rPr>
          <w:rFonts w:ascii="Times New Roman" w:hAnsi="Times New Roman" w:cs="Times New Roman"/>
          <w:sz w:val="24"/>
          <w:szCs w:val="24"/>
          <w:lang w:val="en-GB"/>
        </w:rPr>
        <w:t>Market capitalization and enterprise value.</w:t>
      </w:r>
      <w:proofErr w:type="gramEnd"/>
      <w:r w:rsidR="008B3034" w:rsidRPr="000C43A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604AF1" w:rsidRPr="000C43AF">
        <w:rPr>
          <w:rFonts w:ascii="Times New Roman" w:hAnsi="Times New Roman" w:cs="Times New Roman"/>
          <w:sz w:val="24"/>
          <w:szCs w:val="24"/>
          <w:lang w:val="en-GB"/>
        </w:rPr>
        <w:t>Maximizing the value of the business</w:t>
      </w:r>
      <w:r w:rsidR="00E360BC" w:rsidRPr="000C43AF">
        <w:rPr>
          <w:rFonts w:ascii="Times New Roman" w:hAnsi="Times New Roman" w:cs="Times New Roman"/>
          <w:sz w:val="24"/>
          <w:szCs w:val="24"/>
          <w:lang w:val="en-GB"/>
        </w:rPr>
        <w:t xml:space="preserve"> as a key shareholders’ goal</w:t>
      </w:r>
      <w:r w:rsidR="00604AF1" w:rsidRPr="000C43AF">
        <w:rPr>
          <w:rFonts w:ascii="Times New Roman" w:hAnsi="Times New Roman" w:cs="Times New Roman"/>
          <w:sz w:val="24"/>
          <w:szCs w:val="24"/>
          <w:lang w:val="en-GB"/>
        </w:rPr>
        <w:t xml:space="preserve">: financing decisions, investment decisions, </w:t>
      </w:r>
      <w:proofErr w:type="spellStart"/>
      <w:r w:rsidR="00604AF1" w:rsidRPr="000C43AF">
        <w:rPr>
          <w:rFonts w:ascii="Times New Roman" w:hAnsi="Times New Roman" w:cs="Times New Roman"/>
          <w:sz w:val="24"/>
          <w:szCs w:val="24"/>
          <w:lang w:val="en-GB"/>
        </w:rPr>
        <w:t>pay</w:t>
      </w:r>
      <w:r w:rsidR="00E360BC" w:rsidRPr="000C43AF">
        <w:rPr>
          <w:rFonts w:ascii="Times New Roman" w:hAnsi="Times New Roman" w:cs="Times New Roman"/>
          <w:sz w:val="24"/>
          <w:szCs w:val="24"/>
          <w:lang w:val="en-GB"/>
        </w:rPr>
        <w:t>out</w:t>
      </w:r>
      <w:proofErr w:type="spellEnd"/>
      <w:r w:rsidR="00E360BC" w:rsidRPr="000C43AF">
        <w:rPr>
          <w:rFonts w:ascii="Times New Roman" w:hAnsi="Times New Roman" w:cs="Times New Roman"/>
          <w:sz w:val="24"/>
          <w:szCs w:val="24"/>
          <w:lang w:val="en-GB"/>
        </w:rPr>
        <w:t xml:space="preserve"> policy.</w:t>
      </w:r>
      <w:proofErr w:type="gramEnd"/>
      <w:r w:rsidR="00E360BC" w:rsidRPr="000C43AF">
        <w:rPr>
          <w:rFonts w:ascii="Times New Roman" w:hAnsi="Times New Roman" w:cs="Times New Roman"/>
          <w:sz w:val="24"/>
          <w:szCs w:val="24"/>
          <w:lang w:val="en-GB"/>
        </w:rPr>
        <w:t xml:space="preserve"> Financial decisions: changes across the </w:t>
      </w:r>
      <w:r w:rsidR="00604AF1" w:rsidRPr="000C43AF">
        <w:rPr>
          <w:rFonts w:ascii="Times New Roman" w:hAnsi="Times New Roman" w:cs="Times New Roman"/>
          <w:sz w:val="24"/>
          <w:szCs w:val="24"/>
          <w:lang w:val="en-GB"/>
        </w:rPr>
        <w:t>lifecycle</w:t>
      </w:r>
      <w:r w:rsidR="00E360BC" w:rsidRPr="000C43AF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3231D33" w14:textId="23C661DE" w:rsidR="00604AF1" w:rsidRPr="000C43AF" w:rsidRDefault="00604AF1" w:rsidP="009C53B3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C43AF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Company’s stakeholders: their goals and agency conflicts. </w:t>
      </w:r>
      <w:r w:rsidR="00E360BC" w:rsidRPr="000C43AF">
        <w:rPr>
          <w:rFonts w:ascii="Times New Roman" w:hAnsi="Times New Roman" w:cs="Times New Roman"/>
          <w:sz w:val="24"/>
          <w:szCs w:val="24"/>
          <w:lang w:val="en-GB"/>
        </w:rPr>
        <w:t>Theory of the firm:</w:t>
      </w:r>
      <w:r w:rsidRPr="000C43A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360BC" w:rsidRPr="000C43AF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0C43AF">
        <w:rPr>
          <w:rFonts w:ascii="Times New Roman" w:hAnsi="Times New Roman" w:cs="Times New Roman"/>
          <w:sz w:val="24"/>
          <w:szCs w:val="24"/>
          <w:lang w:val="en-GB"/>
        </w:rPr>
        <w:t xml:space="preserve">wnership versus control of corporations. Corporations in emerging and developed markets: </w:t>
      </w:r>
      <w:r w:rsidR="00E360BC" w:rsidRPr="000C43AF">
        <w:rPr>
          <w:rFonts w:ascii="Times New Roman" w:hAnsi="Times New Roman" w:cs="Times New Roman"/>
          <w:sz w:val="24"/>
          <w:szCs w:val="24"/>
          <w:lang w:val="en-GB"/>
        </w:rPr>
        <w:t>does business environment matter?</w:t>
      </w:r>
    </w:p>
    <w:p w14:paraId="2FCE8EC2" w14:textId="77777777" w:rsidR="00604AF1" w:rsidRPr="000C43AF" w:rsidRDefault="00604AF1" w:rsidP="009C53B3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14:paraId="2247634C" w14:textId="77777777" w:rsidR="00604AF1" w:rsidRPr="000C43AF" w:rsidRDefault="00604AF1" w:rsidP="009C53B3">
      <w:pPr>
        <w:pStyle w:val="HTML"/>
        <w:rPr>
          <w:rFonts w:ascii="Times New Roman" w:hAnsi="Times New Roman" w:cs="Times New Roman"/>
          <w:sz w:val="24"/>
          <w:szCs w:val="24"/>
          <w:lang w:val="en-GB"/>
        </w:rPr>
      </w:pPr>
      <w:r w:rsidRPr="000C43AF">
        <w:rPr>
          <w:rFonts w:ascii="Times New Roman" w:hAnsi="Times New Roman" w:cs="Times New Roman"/>
          <w:sz w:val="24"/>
          <w:szCs w:val="24"/>
          <w:lang w:val="en-GB"/>
        </w:rPr>
        <w:t xml:space="preserve">Reading: </w:t>
      </w:r>
    </w:p>
    <w:p w14:paraId="27B924A4" w14:textId="0CA54D41" w:rsidR="00604AF1" w:rsidRPr="000C43AF" w:rsidRDefault="00604AF1" w:rsidP="005038E3">
      <w:pPr>
        <w:pStyle w:val="HTML"/>
        <w:rPr>
          <w:rFonts w:ascii="Times New Roman" w:hAnsi="Times New Roman" w:cs="Times New Roman"/>
          <w:sz w:val="24"/>
          <w:szCs w:val="24"/>
          <w:lang w:val="en-GB"/>
        </w:rPr>
      </w:pPr>
      <w:r w:rsidRPr="000C43AF">
        <w:rPr>
          <w:rFonts w:ascii="Times New Roman" w:hAnsi="Times New Roman" w:cs="Times New Roman"/>
          <w:sz w:val="24"/>
          <w:szCs w:val="24"/>
          <w:lang w:val="en-GB"/>
        </w:rPr>
        <w:t>B&amp;D;</w:t>
      </w:r>
    </w:p>
    <w:p w14:paraId="04BF6CBE" w14:textId="77777777" w:rsidR="00604AF1" w:rsidRPr="000C43AF" w:rsidRDefault="00604AF1" w:rsidP="005038E3">
      <w:pPr>
        <w:pStyle w:val="HTML"/>
        <w:rPr>
          <w:rFonts w:ascii="Times New Roman" w:hAnsi="Times New Roman"/>
          <w:sz w:val="24"/>
          <w:szCs w:val="24"/>
          <w:lang w:val="en-US"/>
        </w:rPr>
      </w:pPr>
      <w:r w:rsidRPr="000C43AF">
        <w:rPr>
          <w:rFonts w:ascii="Times New Roman" w:hAnsi="Times New Roman"/>
          <w:sz w:val="24"/>
          <w:szCs w:val="24"/>
          <w:lang w:val="en-US"/>
        </w:rPr>
        <w:t xml:space="preserve">M. Jensen and W. </w:t>
      </w:r>
      <w:proofErr w:type="spellStart"/>
      <w:r w:rsidRPr="000C43AF">
        <w:rPr>
          <w:rFonts w:ascii="Times New Roman" w:hAnsi="Times New Roman"/>
          <w:sz w:val="24"/>
          <w:szCs w:val="24"/>
          <w:lang w:val="en-US"/>
        </w:rPr>
        <w:t>Meckling</w:t>
      </w:r>
      <w:proofErr w:type="spellEnd"/>
      <w:r w:rsidRPr="000C43AF">
        <w:rPr>
          <w:rFonts w:ascii="Times New Roman" w:hAnsi="Times New Roman"/>
          <w:sz w:val="24"/>
          <w:szCs w:val="24"/>
          <w:lang w:val="en-US"/>
        </w:rPr>
        <w:t xml:space="preserve">, Theory of the firm: Managerial behavior, agency costs and ownership structure, </w:t>
      </w:r>
      <w:r w:rsidRPr="000C43AF">
        <w:rPr>
          <w:rFonts w:ascii="Times New Roman" w:hAnsi="Times New Roman"/>
          <w:i/>
          <w:iCs/>
          <w:sz w:val="24"/>
          <w:szCs w:val="24"/>
          <w:lang w:val="en-US"/>
        </w:rPr>
        <w:t xml:space="preserve">Journal of </w:t>
      </w:r>
      <w:proofErr w:type="gramStart"/>
      <w:r w:rsidRPr="000C43AF">
        <w:rPr>
          <w:rFonts w:ascii="Times New Roman" w:hAnsi="Times New Roman"/>
          <w:i/>
          <w:iCs/>
          <w:sz w:val="24"/>
          <w:szCs w:val="24"/>
          <w:lang w:val="en-US"/>
        </w:rPr>
        <w:t>Financial  Economics</w:t>
      </w:r>
      <w:proofErr w:type="gramEnd"/>
      <w:r w:rsidRPr="000C43AF">
        <w:rPr>
          <w:rFonts w:ascii="Times New Roman" w:hAnsi="Times New Roman"/>
          <w:sz w:val="24"/>
          <w:szCs w:val="24"/>
          <w:lang w:val="en-US"/>
        </w:rPr>
        <w:t>, (1976),  305-360.</w:t>
      </w:r>
    </w:p>
    <w:p w14:paraId="3EBB5B3D" w14:textId="77777777" w:rsidR="00604AF1" w:rsidRPr="000C43AF" w:rsidRDefault="00604AF1" w:rsidP="009C53B3">
      <w:pPr>
        <w:pStyle w:val="HTML"/>
        <w:rPr>
          <w:rFonts w:ascii="Times New Roman" w:hAnsi="Times New Roman" w:cs="Times New Roman"/>
          <w:sz w:val="24"/>
          <w:szCs w:val="24"/>
          <w:lang w:val="en-GB"/>
        </w:rPr>
      </w:pPr>
    </w:p>
    <w:p w14:paraId="34A7FF10" w14:textId="77777777" w:rsidR="00604AF1" w:rsidRPr="000C43AF" w:rsidRDefault="00604AF1" w:rsidP="009C53B3">
      <w:pPr>
        <w:pStyle w:val="a3"/>
        <w:rPr>
          <w:rFonts w:ascii="Times New Roman" w:hAnsi="Times New Roman"/>
          <w:szCs w:val="24"/>
          <w:lang w:val="en-US"/>
        </w:rPr>
      </w:pPr>
    </w:p>
    <w:p w14:paraId="53AD6470" w14:textId="77777777" w:rsidR="002A176C" w:rsidRPr="000C43AF" w:rsidRDefault="00604AF1" w:rsidP="009C53B3">
      <w:pPr>
        <w:numPr>
          <w:ilvl w:val="0"/>
          <w:numId w:val="8"/>
        </w:numPr>
        <w:jc w:val="both"/>
      </w:pPr>
      <w:r w:rsidRPr="000C43AF">
        <w:rPr>
          <w:b/>
        </w:rPr>
        <w:t xml:space="preserve">Risk and return: from </w:t>
      </w:r>
      <w:r w:rsidR="002A176C" w:rsidRPr="000C43AF">
        <w:rPr>
          <w:b/>
        </w:rPr>
        <w:t>asset pricing models</w:t>
      </w:r>
      <w:r w:rsidRPr="000C43AF">
        <w:rPr>
          <w:b/>
        </w:rPr>
        <w:t xml:space="preserve"> to cost of capital. </w:t>
      </w:r>
    </w:p>
    <w:p w14:paraId="5336D236" w14:textId="3DF30789" w:rsidR="00604AF1" w:rsidRPr="000C43AF" w:rsidRDefault="00604AF1" w:rsidP="002A176C">
      <w:pPr>
        <w:jc w:val="both"/>
      </w:pPr>
      <w:r w:rsidRPr="000C43AF">
        <w:t xml:space="preserve">Cost of equity. Shareholders, rational expectations and expected return estimation. Capital asset pricing model as a basis for expected return estimation. </w:t>
      </w:r>
      <w:proofErr w:type="spellStart"/>
      <w:r w:rsidRPr="000C43AF">
        <w:t>Fama</w:t>
      </w:r>
      <w:proofErr w:type="spellEnd"/>
      <w:r w:rsidRPr="000C43AF">
        <w:t xml:space="preserve">-French model as an example of a multifactor model. </w:t>
      </w:r>
    </w:p>
    <w:p w14:paraId="792B36E2" w14:textId="6C642E7D" w:rsidR="00604AF1" w:rsidRPr="000C43AF" w:rsidRDefault="00604AF1" w:rsidP="009C53B3">
      <w:pPr>
        <w:pStyle w:val="a3"/>
        <w:rPr>
          <w:rFonts w:ascii="Times New Roman" w:hAnsi="Times New Roman"/>
          <w:szCs w:val="24"/>
          <w:lang w:val="en-US"/>
        </w:rPr>
      </w:pPr>
      <w:r w:rsidRPr="000C43AF">
        <w:rPr>
          <w:rFonts w:ascii="Times New Roman" w:hAnsi="Times New Roman"/>
          <w:szCs w:val="24"/>
        </w:rPr>
        <w:t>Cost of debt. Return require</w:t>
      </w:r>
      <w:r w:rsidR="00E360BC" w:rsidRPr="000C43AF">
        <w:rPr>
          <w:rFonts w:ascii="Times New Roman" w:hAnsi="Times New Roman"/>
          <w:szCs w:val="24"/>
        </w:rPr>
        <w:t xml:space="preserve">d by </w:t>
      </w:r>
      <w:proofErr w:type="spellStart"/>
      <w:r w:rsidR="00E360BC" w:rsidRPr="000C43AF">
        <w:rPr>
          <w:rFonts w:ascii="Times New Roman" w:hAnsi="Times New Roman"/>
          <w:szCs w:val="24"/>
        </w:rPr>
        <w:t>debtholders</w:t>
      </w:r>
      <w:proofErr w:type="spellEnd"/>
      <w:r w:rsidR="00E360BC" w:rsidRPr="000C43AF">
        <w:rPr>
          <w:rFonts w:ascii="Times New Roman" w:hAnsi="Times New Roman"/>
          <w:szCs w:val="24"/>
        </w:rPr>
        <w:t xml:space="preserve">: bank loans &amp; bond issues. </w:t>
      </w:r>
      <w:r w:rsidR="002A176C" w:rsidRPr="000C43AF">
        <w:rPr>
          <w:rFonts w:ascii="Times New Roman" w:hAnsi="Times New Roman"/>
          <w:szCs w:val="24"/>
        </w:rPr>
        <w:t xml:space="preserve">Market view on </w:t>
      </w:r>
      <w:r w:rsidRPr="000C43AF">
        <w:rPr>
          <w:rFonts w:ascii="Times New Roman" w:hAnsi="Times New Roman"/>
          <w:szCs w:val="24"/>
        </w:rPr>
        <w:t>cost of debt</w:t>
      </w:r>
      <w:r w:rsidR="002A176C" w:rsidRPr="000C43AF">
        <w:rPr>
          <w:rFonts w:ascii="Times New Roman" w:hAnsi="Times New Roman"/>
          <w:szCs w:val="24"/>
        </w:rPr>
        <w:t xml:space="preserve"> estimation</w:t>
      </w:r>
      <w:r w:rsidRPr="000C43AF">
        <w:rPr>
          <w:rFonts w:ascii="Times New Roman" w:hAnsi="Times New Roman"/>
          <w:szCs w:val="24"/>
        </w:rPr>
        <w:t xml:space="preserve">: YTM and credit ratings. </w:t>
      </w:r>
    </w:p>
    <w:p w14:paraId="09E57111" w14:textId="77777777" w:rsidR="00604AF1" w:rsidRPr="000C43AF" w:rsidRDefault="00604AF1" w:rsidP="009C53B3">
      <w:pPr>
        <w:pStyle w:val="a3"/>
        <w:rPr>
          <w:rFonts w:ascii="Times New Roman" w:hAnsi="Times New Roman"/>
          <w:szCs w:val="24"/>
        </w:rPr>
      </w:pPr>
      <w:r w:rsidRPr="000C43AF">
        <w:rPr>
          <w:rFonts w:ascii="Times New Roman" w:hAnsi="Times New Roman"/>
          <w:szCs w:val="24"/>
        </w:rPr>
        <w:t>Weighted average cost of capital: opportunity cost of capital and a hurdle rate for investment projects.</w:t>
      </w:r>
    </w:p>
    <w:p w14:paraId="422F617B" w14:textId="77777777" w:rsidR="00604AF1" w:rsidRPr="000C43AF" w:rsidRDefault="00604AF1" w:rsidP="009C53B3">
      <w:pPr>
        <w:pStyle w:val="a3"/>
        <w:rPr>
          <w:rFonts w:ascii="Times New Roman" w:hAnsi="Times New Roman"/>
          <w:szCs w:val="24"/>
        </w:rPr>
      </w:pPr>
    </w:p>
    <w:p w14:paraId="2EBB9063" w14:textId="77777777" w:rsidR="00604AF1" w:rsidRPr="000C43AF" w:rsidRDefault="00604AF1" w:rsidP="009C53B3">
      <w:pPr>
        <w:pStyle w:val="a3"/>
        <w:rPr>
          <w:rFonts w:ascii="Times New Roman" w:hAnsi="Times New Roman"/>
          <w:szCs w:val="24"/>
        </w:rPr>
      </w:pPr>
      <w:r w:rsidRPr="000C43AF">
        <w:rPr>
          <w:rFonts w:ascii="Times New Roman" w:hAnsi="Times New Roman"/>
          <w:szCs w:val="24"/>
        </w:rPr>
        <w:t xml:space="preserve">Reading: </w:t>
      </w:r>
    </w:p>
    <w:p w14:paraId="6C9F0499" w14:textId="77777777" w:rsidR="00604AF1" w:rsidRPr="000C43AF" w:rsidRDefault="00604AF1" w:rsidP="009C53B3">
      <w:pPr>
        <w:pStyle w:val="a3"/>
        <w:rPr>
          <w:rFonts w:ascii="Times New Roman" w:hAnsi="Times New Roman"/>
          <w:szCs w:val="24"/>
        </w:rPr>
      </w:pPr>
      <w:r w:rsidRPr="000C43AF">
        <w:rPr>
          <w:rFonts w:ascii="Times New Roman" w:hAnsi="Times New Roman"/>
          <w:szCs w:val="24"/>
        </w:rPr>
        <w:t xml:space="preserve">B&amp;D; </w:t>
      </w:r>
    </w:p>
    <w:p w14:paraId="2B804B3C" w14:textId="77777777" w:rsidR="00604AF1" w:rsidRPr="000C43AF" w:rsidRDefault="00604AF1" w:rsidP="008A4AB8">
      <w:pPr>
        <w:rPr>
          <w:shd w:val="clear" w:color="auto" w:fill="FFFFFF"/>
          <w:lang w:val="ru-RU" w:eastAsia="ru-RU"/>
        </w:rPr>
      </w:pPr>
      <w:proofErr w:type="spellStart"/>
      <w:proofErr w:type="gramStart"/>
      <w:r w:rsidRPr="000C43AF">
        <w:rPr>
          <w:shd w:val="clear" w:color="auto" w:fill="FFFFFF"/>
          <w:lang w:eastAsia="ru-RU"/>
        </w:rPr>
        <w:t>Fama</w:t>
      </w:r>
      <w:proofErr w:type="spellEnd"/>
      <w:r w:rsidRPr="000C43AF">
        <w:rPr>
          <w:shd w:val="clear" w:color="auto" w:fill="FFFFFF"/>
          <w:lang w:eastAsia="ru-RU"/>
        </w:rPr>
        <w:t>, Eugene F.; French, Kenneth R. (1992).</w:t>
      </w:r>
      <w:proofErr w:type="gramEnd"/>
      <w:r w:rsidRPr="000C43AF">
        <w:rPr>
          <w:shd w:val="clear" w:color="auto" w:fill="FFFFFF"/>
          <w:lang w:eastAsia="ru-RU"/>
        </w:rPr>
        <w:t xml:space="preserve"> </w:t>
      </w:r>
      <w:proofErr w:type="gramStart"/>
      <w:r w:rsidRPr="000C43AF">
        <w:rPr>
          <w:shd w:val="clear" w:color="auto" w:fill="FFFFFF"/>
          <w:lang w:eastAsia="ru-RU"/>
        </w:rPr>
        <w:t>"The Cross-Section of Expected Stock Returns".</w:t>
      </w:r>
      <w:proofErr w:type="gramEnd"/>
      <w:r w:rsidRPr="000C43AF">
        <w:rPr>
          <w:shd w:val="clear" w:color="auto" w:fill="FFFFFF"/>
          <w:lang w:eastAsia="ru-RU"/>
        </w:rPr>
        <w:t> </w:t>
      </w:r>
      <w:proofErr w:type="spellStart"/>
      <w:r w:rsidRPr="000C43AF">
        <w:rPr>
          <w:i/>
          <w:iCs/>
          <w:shd w:val="clear" w:color="auto" w:fill="FFFFFF"/>
          <w:lang w:val="ru-RU" w:eastAsia="ru-RU"/>
        </w:rPr>
        <w:t>Journal</w:t>
      </w:r>
      <w:proofErr w:type="spellEnd"/>
      <w:r w:rsidRPr="000C43AF">
        <w:rPr>
          <w:i/>
          <w:iCs/>
          <w:shd w:val="clear" w:color="auto" w:fill="FFFFFF"/>
          <w:lang w:val="ru-RU" w:eastAsia="ru-RU"/>
        </w:rPr>
        <w:t xml:space="preserve"> of Finance</w:t>
      </w:r>
      <w:r w:rsidRPr="000C43AF">
        <w:rPr>
          <w:shd w:val="clear" w:color="auto" w:fill="FFFFFF"/>
          <w:lang w:val="ru-RU" w:eastAsia="ru-RU"/>
        </w:rPr>
        <w:t> </w:t>
      </w:r>
      <w:r w:rsidRPr="000C43AF">
        <w:rPr>
          <w:b/>
          <w:bCs/>
          <w:shd w:val="clear" w:color="auto" w:fill="FFFFFF"/>
          <w:lang w:val="ru-RU" w:eastAsia="ru-RU"/>
        </w:rPr>
        <w:t>47</w:t>
      </w:r>
      <w:r w:rsidRPr="000C43AF">
        <w:rPr>
          <w:shd w:val="clear" w:color="auto" w:fill="FFFFFF"/>
          <w:lang w:val="ru-RU" w:eastAsia="ru-RU"/>
        </w:rPr>
        <w:t> (2): 427–465.</w:t>
      </w:r>
    </w:p>
    <w:p w14:paraId="73D2F4C4" w14:textId="77777777" w:rsidR="00604AF1" w:rsidRPr="000C43AF" w:rsidRDefault="00604AF1" w:rsidP="008A4AB8">
      <w:pPr>
        <w:rPr>
          <w:shd w:val="clear" w:color="auto" w:fill="FFFFFF"/>
          <w:lang w:val="ru-RU" w:eastAsia="ru-RU"/>
        </w:rPr>
      </w:pPr>
    </w:p>
    <w:p w14:paraId="7F04F757" w14:textId="6CCBF185" w:rsidR="00604AF1" w:rsidRPr="000C43AF" w:rsidRDefault="00604AF1" w:rsidP="00883A88">
      <w:pPr>
        <w:numPr>
          <w:ilvl w:val="0"/>
          <w:numId w:val="8"/>
        </w:numPr>
        <w:jc w:val="both"/>
      </w:pPr>
      <w:r w:rsidRPr="000C43AF">
        <w:rPr>
          <w:b/>
        </w:rPr>
        <w:t>Investment decisions</w:t>
      </w:r>
    </w:p>
    <w:p w14:paraId="7C91B36C" w14:textId="7742E37D" w:rsidR="00604AF1" w:rsidRPr="000C43AF" w:rsidRDefault="00604AF1" w:rsidP="00883A88">
      <w:pPr>
        <w:rPr>
          <w:lang w:val="en-GB"/>
        </w:rPr>
      </w:pPr>
      <w:proofErr w:type="gramStart"/>
      <w:r w:rsidRPr="000C43AF">
        <w:rPr>
          <w:lang w:val="en-GB"/>
        </w:rPr>
        <w:t>Investment opportunities of a corporation.</w:t>
      </w:r>
      <w:proofErr w:type="gramEnd"/>
      <w:r w:rsidRPr="000C43AF">
        <w:rPr>
          <w:lang w:val="en-GB"/>
        </w:rPr>
        <w:t xml:space="preserve"> </w:t>
      </w:r>
      <w:r w:rsidR="002A176C" w:rsidRPr="000C43AF">
        <w:rPr>
          <w:lang w:val="en-GB"/>
        </w:rPr>
        <w:t>C</w:t>
      </w:r>
      <w:r w:rsidRPr="000C43AF">
        <w:rPr>
          <w:lang w:val="en-GB"/>
        </w:rPr>
        <w:t xml:space="preserve">ash flows of an investment project. </w:t>
      </w:r>
      <w:proofErr w:type="gramStart"/>
      <w:r w:rsidRPr="000C43AF">
        <w:rPr>
          <w:lang w:val="en-GB"/>
        </w:rPr>
        <w:t>Project</w:t>
      </w:r>
      <w:r w:rsidRPr="000C43AF">
        <w:t xml:space="preserve"> </w:t>
      </w:r>
      <w:r w:rsidRPr="000C43AF">
        <w:rPr>
          <w:lang w:val="en-GB"/>
        </w:rPr>
        <w:t>risk</w:t>
      </w:r>
      <w:r w:rsidRPr="000C43AF">
        <w:t xml:space="preserve">, </w:t>
      </w:r>
      <w:r w:rsidRPr="000C43AF">
        <w:rPr>
          <w:lang w:val="en-GB"/>
        </w:rPr>
        <w:t>cost</w:t>
      </w:r>
      <w:r w:rsidRPr="000C43AF">
        <w:t xml:space="preserve"> </w:t>
      </w:r>
      <w:r w:rsidRPr="000C43AF">
        <w:rPr>
          <w:lang w:val="en-GB"/>
        </w:rPr>
        <w:t>of</w:t>
      </w:r>
      <w:r w:rsidRPr="000C43AF">
        <w:t xml:space="preserve"> </w:t>
      </w:r>
      <w:r w:rsidRPr="000C43AF">
        <w:rPr>
          <w:lang w:val="en-GB"/>
        </w:rPr>
        <w:t>capital</w:t>
      </w:r>
      <w:r w:rsidRPr="000C43AF">
        <w:t xml:space="preserve"> </w:t>
      </w:r>
      <w:r w:rsidRPr="000C43AF">
        <w:rPr>
          <w:lang w:val="en-GB"/>
        </w:rPr>
        <w:t>and</w:t>
      </w:r>
      <w:r w:rsidRPr="000C43AF">
        <w:t xml:space="preserve"> </w:t>
      </w:r>
      <w:r w:rsidRPr="000C43AF">
        <w:rPr>
          <w:lang w:val="en-GB"/>
        </w:rPr>
        <w:t>discounted</w:t>
      </w:r>
      <w:r w:rsidRPr="000C43AF">
        <w:t xml:space="preserve"> </w:t>
      </w:r>
      <w:r w:rsidRPr="000C43AF">
        <w:rPr>
          <w:lang w:val="en-GB"/>
        </w:rPr>
        <w:t>cash</w:t>
      </w:r>
      <w:r w:rsidRPr="000C43AF">
        <w:t xml:space="preserve"> </w:t>
      </w:r>
      <w:r w:rsidRPr="000C43AF">
        <w:rPr>
          <w:lang w:val="en-GB"/>
        </w:rPr>
        <w:t>flows</w:t>
      </w:r>
      <w:r w:rsidRPr="000C43AF">
        <w:t>.</w:t>
      </w:r>
      <w:proofErr w:type="gramEnd"/>
      <w:r w:rsidRPr="000C43AF">
        <w:t xml:space="preserve"> </w:t>
      </w:r>
      <w:r w:rsidRPr="000C43AF">
        <w:rPr>
          <w:lang w:val="en-GB"/>
        </w:rPr>
        <w:t xml:space="preserve">Applying net present value methodology in capital budgeting. </w:t>
      </w:r>
      <w:proofErr w:type="gramStart"/>
      <w:r w:rsidRPr="000C43AF">
        <w:rPr>
          <w:lang w:val="en-GB"/>
        </w:rPr>
        <w:t>Mutually exclusive projects.</w:t>
      </w:r>
      <w:proofErr w:type="gramEnd"/>
      <w:r w:rsidRPr="000C43AF">
        <w:rPr>
          <w:lang w:val="en-GB"/>
        </w:rPr>
        <w:t xml:space="preserve"> </w:t>
      </w:r>
      <w:proofErr w:type="gramStart"/>
      <w:r w:rsidRPr="000C43AF">
        <w:rPr>
          <w:lang w:val="en-GB"/>
        </w:rPr>
        <w:t>Profitability Index as a relative measure of present value.</w:t>
      </w:r>
      <w:proofErr w:type="gramEnd"/>
      <w:r w:rsidRPr="000C43AF">
        <w:rPr>
          <w:lang w:val="en-GB"/>
        </w:rPr>
        <w:t xml:space="preserve"> Internal rate of return: methodology and limitations. Time constraints: discounted payback method. </w:t>
      </w:r>
      <w:proofErr w:type="gramStart"/>
      <w:r w:rsidRPr="000C43AF">
        <w:rPr>
          <w:lang w:val="en-GB"/>
        </w:rPr>
        <w:t>Value creation with efficient investment projects.</w:t>
      </w:r>
      <w:proofErr w:type="gramEnd"/>
    </w:p>
    <w:p w14:paraId="5C1E3515" w14:textId="77777777" w:rsidR="002A176C" w:rsidRPr="000C43AF" w:rsidRDefault="002A176C" w:rsidP="00883A88">
      <w:pPr>
        <w:rPr>
          <w:lang w:val="en-GB"/>
        </w:rPr>
      </w:pPr>
    </w:p>
    <w:p w14:paraId="7C9D28F2" w14:textId="77777777" w:rsidR="00564816" w:rsidRPr="000C43AF" w:rsidRDefault="00604AF1" w:rsidP="00883A88">
      <w:pPr>
        <w:rPr>
          <w:lang w:val="en-GB"/>
        </w:rPr>
      </w:pPr>
      <w:r w:rsidRPr="000C43AF">
        <w:rPr>
          <w:lang w:val="en-GB"/>
        </w:rPr>
        <w:t xml:space="preserve">Reading: </w:t>
      </w:r>
    </w:p>
    <w:p w14:paraId="3438CFB7" w14:textId="5D5F6FA4" w:rsidR="00604AF1" w:rsidRPr="000C43AF" w:rsidRDefault="00C40133" w:rsidP="00883A88">
      <w:r w:rsidRPr="000C43AF">
        <w:rPr>
          <w:lang w:val="en-GB"/>
        </w:rPr>
        <w:t xml:space="preserve">B&amp;M, </w:t>
      </w:r>
      <w:r w:rsidR="00564816" w:rsidRPr="000C43AF">
        <w:rPr>
          <w:lang w:val="en-GB"/>
        </w:rPr>
        <w:t>B&amp;D</w:t>
      </w:r>
      <w:r w:rsidR="00564816" w:rsidRPr="000C43AF">
        <w:t>;</w:t>
      </w:r>
    </w:p>
    <w:p w14:paraId="52B7B10D" w14:textId="77777777" w:rsidR="00604AF1" w:rsidRPr="000C43AF" w:rsidRDefault="00604AF1" w:rsidP="009C53B3">
      <w:pPr>
        <w:pStyle w:val="a3"/>
        <w:rPr>
          <w:rFonts w:ascii="Times New Roman" w:hAnsi="Times New Roman"/>
          <w:szCs w:val="24"/>
          <w:lang w:val="en-US"/>
        </w:rPr>
      </w:pPr>
    </w:p>
    <w:p w14:paraId="6C101BCF" w14:textId="77777777" w:rsidR="00604AF1" w:rsidRPr="000C43AF" w:rsidRDefault="00604AF1" w:rsidP="0009566A">
      <w:pPr>
        <w:ind w:firstLine="360"/>
        <w:jc w:val="both"/>
      </w:pPr>
    </w:p>
    <w:p w14:paraId="4107CE1C" w14:textId="4142C0ED" w:rsidR="00604AF1" w:rsidRPr="000C43AF" w:rsidRDefault="00604AF1" w:rsidP="0009566A">
      <w:pPr>
        <w:ind w:firstLine="360"/>
        <w:jc w:val="both"/>
        <w:rPr>
          <w:b/>
        </w:rPr>
      </w:pPr>
      <w:r w:rsidRPr="000C43AF">
        <w:rPr>
          <w:b/>
        </w:rPr>
        <w:t xml:space="preserve">4. </w:t>
      </w:r>
      <w:r w:rsidR="0058496F" w:rsidRPr="000C43AF">
        <w:rPr>
          <w:b/>
        </w:rPr>
        <w:t>Capital structure choice and corporate value</w:t>
      </w:r>
      <w:r w:rsidRPr="000C43AF">
        <w:rPr>
          <w:b/>
        </w:rPr>
        <w:t xml:space="preserve"> </w:t>
      </w:r>
    </w:p>
    <w:p w14:paraId="6B42676B" w14:textId="1143494B" w:rsidR="00083D58" w:rsidRPr="000C43AF" w:rsidRDefault="00604AF1" w:rsidP="00332357">
      <w:pPr>
        <w:ind w:firstLine="360"/>
        <w:jc w:val="both"/>
      </w:pPr>
      <w:proofErr w:type="gramStart"/>
      <w:r w:rsidRPr="000C43AF">
        <w:t xml:space="preserve">Modigliani and Miller theorem (MM) on capital structure, perfect capital </w:t>
      </w:r>
      <w:r w:rsidR="0058496F" w:rsidRPr="000C43AF">
        <w:t xml:space="preserve">market </w:t>
      </w:r>
      <w:r w:rsidRPr="000C43AF">
        <w:t>assumptions and basic MM irrelevance propositions.</w:t>
      </w:r>
      <w:proofErr w:type="gramEnd"/>
      <w:r w:rsidRPr="000C43AF">
        <w:t xml:space="preserve"> </w:t>
      </w:r>
      <w:proofErr w:type="gramStart"/>
      <w:r w:rsidRPr="000C43AF">
        <w:t>Shareholder reaction to changes in capital structure.</w:t>
      </w:r>
      <w:proofErr w:type="gramEnd"/>
      <w:r w:rsidRPr="000C43AF">
        <w:t xml:space="preserve"> </w:t>
      </w:r>
      <w:proofErr w:type="gramStart"/>
      <w:r w:rsidRPr="000C43AF">
        <w:t>MM propositions with corporate income taxes.</w:t>
      </w:r>
      <w:proofErr w:type="gramEnd"/>
      <w:r w:rsidRPr="000C43AF">
        <w:t xml:space="preserve"> </w:t>
      </w:r>
      <w:proofErr w:type="gramStart"/>
      <w:r w:rsidRPr="000C43AF">
        <w:t>Income tax shield as motivation to take debt.</w:t>
      </w:r>
      <w:proofErr w:type="gramEnd"/>
      <w:r w:rsidRPr="000C43AF">
        <w:t xml:space="preserve"> </w:t>
      </w:r>
      <w:proofErr w:type="gramStart"/>
      <w:r w:rsidRPr="000C43AF">
        <w:t>The effect of personal taxes on capital structure.</w:t>
      </w:r>
      <w:proofErr w:type="gramEnd"/>
      <w:r w:rsidRPr="000C43AF">
        <w:t xml:space="preserve"> </w:t>
      </w:r>
      <w:proofErr w:type="gramStart"/>
      <w:r w:rsidRPr="000C43AF">
        <w:t>Miller equilibrium model.</w:t>
      </w:r>
      <w:proofErr w:type="gramEnd"/>
      <w:r w:rsidRPr="000C43AF">
        <w:t xml:space="preserve"> </w:t>
      </w:r>
      <w:r w:rsidR="0058496F" w:rsidRPr="000C43AF">
        <w:t xml:space="preserve">Tradeoff theory as a </w:t>
      </w:r>
      <w:r w:rsidRPr="000C43AF">
        <w:t xml:space="preserve">model of optimal capital structure: tax shield vs financial distress costs. </w:t>
      </w:r>
      <w:proofErr w:type="gramStart"/>
      <w:r w:rsidRPr="000C43AF">
        <w:t>The pecking order of financing theory.</w:t>
      </w:r>
      <w:proofErr w:type="gramEnd"/>
      <w:r w:rsidRPr="000C43AF">
        <w:t xml:space="preserve"> </w:t>
      </w:r>
      <w:r w:rsidR="0058496F" w:rsidRPr="000C43AF">
        <w:t>The information conveyed by c</w:t>
      </w:r>
      <w:r w:rsidRPr="000C43AF">
        <w:t>apital structure</w:t>
      </w:r>
      <w:r w:rsidR="008D66C0" w:rsidRPr="000C43AF">
        <w:t xml:space="preserve"> decisions</w:t>
      </w:r>
      <w:r w:rsidRPr="000C43AF">
        <w:t xml:space="preserve">. </w:t>
      </w:r>
      <w:r w:rsidR="008D66C0" w:rsidRPr="000C43AF">
        <w:t xml:space="preserve">A </w:t>
      </w:r>
      <w:proofErr w:type="spellStart"/>
      <w:r w:rsidR="008D66C0" w:rsidRPr="000C43AF">
        <w:t>debtholder</w:t>
      </w:r>
      <w:proofErr w:type="spellEnd"/>
      <w:r w:rsidR="008D66C0" w:rsidRPr="000C43AF">
        <w:t xml:space="preserve"> - </w:t>
      </w:r>
      <w:proofErr w:type="spellStart"/>
      <w:r w:rsidR="008D66C0" w:rsidRPr="000C43AF">
        <w:t>equityholder</w:t>
      </w:r>
      <w:proofErr w:type="spellEnd"/>
      <w:r w:rsidR="008D66C0" w:rsidRPr="000C43AF">
        <w:t xml:space="preserve"> conflict: debt overhang problem, asset substitution problem, </w:t>
      </w:r>
      <w:r w:rsidR="00083D58" w:rsidRPr="000C43AF">
        <w:t xml:space="preserve">debt covenants and monitoring opportunities as means to agency </w:t>
      </w:r>
      <w:r w:rsidR="008D66C0" w:rsidRPr="000C43AF">
        <w:t xml:space="preserve">costs. An </w:t>
      </w:r>
      <w:proofErr w:type="spellStart"/>
      <w:r w:rsidR="008D66C0" w:rsidRPr="000C43AF">
        <w:t>equityholder</w:t>
      </w:r>
      <w:proofErr w:type="spellEnd"/>
      <w:r w:rsidR="008D66C0" w:rsidRPr="000C43AF">
        <w:t xml:space="preserve">-manager conflict: </w:t>
      </w:r>
      <w:r w:rsidR="00C40133" w:rsidRPr="000C43AF">
        <w:t xml:space="preserve">overinvestment problem, deficient management efforts, </w:t>
      </w:r>
      <w:r w:rsidR="00083D58" w:rsidRPr="000C43AF">
        <w:t xml:space="preserve">aligning the conflicting interests with capital structure. </w:t>
      </w:r>
      <w:proofErr w:type="gramStart"/>
      <w:r w:rsidR="00083D58" w:rsidRPr="000C43AF">
        <w:t>Minimizing the total cost of two agency conflicts with capital structure choice.</w:t>
      </w:r>
      <w:proofErr w:type="gramEnd"/>
      <w:r w:rsidR="00083D58" w:rsidRPr="000C43AF">
        <w:t xml:space="preserve"> </w:t>
      </w:r>
    </w:p>
    <w:p w14:paraId="7765F278" w14:textId="77777777" w:rsidR="00604AF1" w:rsidRPr="005D7F0D" w:rsidRDefault="00604AF1" w:rsidP="00332357">
      <w:pPr>
        <w:ind w:firstLine="360"/>
        <w:jc w:val="both"/>
      </w:pPr>
    </w:p>
    <w:p w14:paraId="310DE646" w14:textId="44AFFCA6" w:rsidR="00B5188B" w:rsidRPr="000C43AF" w:rsidRDefault="00B5188B" w:rsidP="00657E14">
      <w:pPr>
        <w:jc w:val="both"/>
      </w:pPr>
      <w:r w:rsidRPr="000C43AF">
        <w:t>Reading:</w:t>
      </w:r>
    </w:p>
    <w:p w14:paraId="6FC3C6D6" w14:textId="6F70D890" w:rsidR="00B5188B" w:rsidRPr="000C43AF" w:rsidRDefault="00B5188B" w:rsidP="00657E14">
      <w:pPr>
        <w:jc w:val="both"/>
      </w:pPr>
      <w:r w:rsidRPr="000C43AF">
        <w:t>B&amp;D; B&amp;M;</w:t>
      </w:r>
    </w:p>
    <w:p w14:paraId="1CD94DA5" w14:textId="77777777" w:rsidR="00657E14" w:rsidRPr="000C43AF" w:rsidRDefault="00657E14" w:rsidP="00657E14">
      <w:pPr>
        <w:pStyle w:val="References"/>
        <w:spacing w:before="0" w:line="240" w:lineRule="auto"/>
        <w:rPr>
          <w:rFonts w:ascii="Times New Roman" w:hAnsi="Times New Roman"/>
          <w:szCs w:val="24"/>
        </w:rPr>
      </w:pPr>
      <w:r w:rsidRPr="000C43AF">
        <w:rPr>
          <w:rFonts w:ascii="Times New Roman" w:hAnsi="Times New Roman"/>
          <w:szCs w:val="24"/>
        </w:rPr>
        <w:lastRenderedPageBreak/>
        <w:t>Franco Modigliani and Merton Miller, The cost of capital, corporation finance and the theory of investment</w:t>
      </w:r>
      <w:proofErr w:type="gramStart"/>
      <w:r w:rsidRPr="000C43AF">
        <w:rPr>
          <w:rFonts w:ascii="Times New Roman" w:hAnsi="Times New Roman"/>
          <w:szCs w:val="24"/>
        </w:rPr>
        <w:t xml:space="preserve">, </w:t>
      </w:r>
      <w:r w:rsidRPr="000C43AF">
        <w:rPr>
          <w:rFonts w:ascii="Times New Roman" w:hAnsi="Times New Roman"/>
          <w:i/>
          <w:szCs w:val="24"/>
        </w:rPr>
        <w:t xml:space="preserve"> American</w:t>
      </w:r>
      <w:proofErr w:type="gramEnd"/>
      <w:r w:rsidRPr="000C43AF">
        <w:rPr>
          <w:rFonts w:ascii="Times New Roman" w:hAnsi="Times New Roman"/>
          <w:i/>
          <w:szCs w:val="24"/>
        </w:rPr>
        <w:t xml:space="preserve"> Economic Review</w:t>
      </w:r>
      <w:r w:rsidRPr="000C43AF">
        <w:rPr>
          <w:rFonts w:ascii="Times New Roman" w:hAnsi="Times New Roman"/>
          <w:szCs w:val="24"/>
        </w:rPr>
        <w:t>,  (1958), 261-297;</w:t>
      </w:r>
    </w:p>
    <w:p w14:paraId="1FEA2F37" w14:textId="189BE1FB" w:rsidR="008945E7" w:rsidRPr="000C43AF" w:rsidRDefault="008945E7" w:rsidP="00657E14">
      <w:pPr>
        <w:pStyle w:val="References"/>
        <w:spacing w:before="0" w:line="240" w:lineRule="auto"/>
        <w:rPr>
          <w:rFonts w:ascii="Times New Roman" w:hAnsi="Times New Roman"/>
          <w:szCs w:val="24"/>
        </w:rPr>
      </w:pPr>
      <w:r w:rsidRPr="000C43AF">
        <w:rPr>
          <w:rFonts w:ascii="Times New Roman" w:hAnsi="Times New Roman"/>
          <w:szCs w:val="24"/>
        </w:rPr>
        <w:t xml:space="preserve">Franco </w:t>
      </w:r>
      <w:proofErr w:type="spellStart"/>
      <w:r w:rsidRPr="000C43AF">
        <w:rPr>
          <w:rFonts w:ascii="Times New Roman" w:hAnsi="Times New Roman"/>
          <w:szCs w:val="24"/>
        </w:rPr>
        <w:t>Modigiliani</w:t>
      </w:r>
      <w:proofErr w:type="spellEnd"/>
      <w:r w:rsidRPr="000C43AF">
        <w:rPr>
          <w:rFonts w:ascii="Times New Roman" w:hAnsi="Times New Roman"/>
          <w:szCs w:val="24"/>
        </w:rPr>
        <w:t xml:space="preserve"> and Merton Miller, Corporate income taxes and the cost of capital</w:t>
      </w:r>
      <w:r w:rsidRPr="000C43AF">
        <w:rPr>
          <w:rFonts w:ascii="Times New Roman" w:hAnsi="Times New Roman"/>
          <w:i/>
          <w:szCs w:val="24"/>
        </w:rPr>
        <w:t>, American Economic Review</w:t>
      </w:r>
      <w:r w:rsidRPr="000C43AF">
        <w:rPr>
          <w:rFonts w:ascii="Times New Roman" w:hAnsi="Times New Roman"/>
          <w:szCs w:val="24"/>
        </w:rPr>
        <w:t>, 53 (June 1963), 433-443;</w:t>
      </w:r>
    </w:p>
    <w:p w14:paraId="762215D6" w14:textId="2F390B90" w:rsidR="008945E7" w:rsidRPr="000C43AF" w:rsidRDefault="008945E7" w:rsidP="00657E14">
      <w:pPr>
        <w:pStyle w:val="References"/>
        <w:spacing w:before="0" w:line="240" w:lineRule="auto"/>
        <w:rPr>
          <w:rFonts w:ascii="Times New Roman" w:hAnsi="Times New Roman"/>
          <w:szCs w:val="24"/>
        </w:rPr>
      </w:pPr>
      <w:r w:rsidRPr="000C43AF">
        <w:rPr>
          <w:rFonts w:ascii="Times New Roman" w:hAnsi="Times New Roman"/>
          <w:szCs w:val="24"/>
        </w:rPr>
        <w:t xml:space="preserve">Merton Miller, Debt and Taxes, </w:t>
      </w:r>
      <w:r w:rsidRPr="000C43AF">
        <w:rPr>
          <w:rFonts w:ascii="Times New Roman" w:hAnsi="Times New Roman"/>
          <w:i/>
          <w:szCs w:val="24"/>
        </w:rPr>
        <w:t>Journal of Finance</w:t>
      </w:r>
      <w:r w:rsidRPr="000C43AF">
        <w:rPr>
          <w:rFonts w:ascii="Times New Roman" w:hAnsi="Times New Roman"/>
          <w:szCs w:val="24"/>
        </w:rPr>
        <w:t>, (1977), 261-275;</w:t>
      </w:r>
    </w:p>
    <w:p w14:paraId="764F59C8" w14:textId="77777777" w:rsidR="008945E7" w:rsidRPr="000C43AF" w:rsidRDefault="008945E7" w:rsidP="00657E14">
      <w:pPr>
        <w:jc w:val="both"/>
      </w:pPr>
      <w:r w:rsidRPr="000C43AF">
        <w:t xml:space="preserve">S. Ross, The determination of financial structure: The incentive </w:t>
      </w:r>
      <w:proofErr w:type="spellStart"/>
      <w:r w:rsidRPr="000C43AF">
        <w:t>signalling</w:t>
      </w:r>
      <w:proofErr w:type="spellEnd"/>
      <w:r w:rsidRPr="000C43AF">
        <w:t xml:space="preserve"> approach, </w:t>
      </w:r>
      <w:r w:rsidRPr="000C43AF">
        <w:rPr>
          <w:i/>
        </w:rPr>
        <w:t>Bell Journal of Economics</w:t>
      </w:r>
      <w:r w:rsidRPr="000C43AF">
        <w:t xml:space="preserve"> 8 (Spring 1977), 23-40. (</w:t>
      </w:r>
      <w:proofErr w:type="gramStart"/>
      <w:r w:rsidRPr="000C43AF">
        <w:t>subject</w:t>
      </w:r>
      <w:proofErr w:type="gramEnd"/>
      <w:r w:rsidRPr="000C43AF">
        <w:t xml:space="preserve"> of the </w:t>
      </w:r>
      <w:proofErr w:type="spellStart"/>
      <w:r w:rsidRPr="000C43AF">
        <w:t>Thakor</w:t>
      </w:r>
      <w:proofErr w:type="spellEnd"/>
      <w:r w:rsidRPr="000C43AF">
        <w:t xml:space="preserve"> article above);</w:t>
      </w:r>
    </w:p>
    <w:p w14:paraId="2911F5C2" w14:textId="5D345281" w:rsidR="00B5188B" w:rsidRPr="000C43AF" w:rsidRDefault="00B5188B" w:rsidP="00657E14">
      <w:pPr>
        <w:jc w:val="both"/>
      </w:pPr>
      <w:r w:rsidRPr="000C43AF">
        <w:t xml:space="preserve">S. Myers, The capital structure puzzle, </w:t>
      </w:r>
      <w:r w:rsidRPr="000C43AF">
        <w:rPr>
          <w:i/>
        </w:rPr>
        <w:t>Journal of Finance</w:t>
      </w:r>
      <w:r w:rsidRPr="000C43AF">
        <w:t>, 39 (1984), 575-592</w:t>
      </w:r>
      <w:r w:rsidR="008945E7" w:rsidRPr="000C43AF">
        <w:t>;</w:t>
      </w:r>
    </w:p>
    <w:p w14:paraId="0E5742A7" w14:textId="114ADB27" w:rsidR="008945E7" w:rsidRPr="000C43AF" w:rsidRDefault="008945E7" w:rsidP="00657E14">
      <w:pPr>
        <w:jc w:val="both"/>
      </w:pPr>
      <w:r w:rsidRPr="000C43AF">
        <w:t xml:space="preserve">S. Myers and N. </w:t>
      </w:r>
      <w:proofErr w:type="spellStart"/>
      <w:r w:rsidRPr="000C43AF">
        <w:t>Majluf</w:t>
      </w:r>
      <w:proofErr w:type="spellEnd"/>
      <w:r w:rsidRPr="000C43AF">
        <w:t xml:space="preserve">, corporate financing and investment decisions when firms have information </w:t>
      </w:r>
      <w:proofErr w:type="gramStart"/>
      <w:r w:rsidRPr="000C43AF">
        <w:t>that</w:t>
      </w:r>
      <w:proofErr w:type="gramEnd"/>
      <w:r w:rsidRPr="000C43AF">
        <w:t xml:space="preserve"> investors do not have, </w:t>
      </w:r>
      <w:r w:rsidRPr="000C43AF">
        <w:rPr>
          <w:i/>
        </w:rPr>
        <w:t>Journal of Financial Economics</w:t>
      </w:r>
      <w:r w:rsidR="00657E14" w:rsidRPr="000C43AF">
        <w:t>, 13, (1984), 187-221.</w:t>
      </w:r>
    </w:p>
    <w:p w14:paraId="1F0B3200" w14:textId="77777777" w:rsidR="00B5188B" w:rsidRPr="000C43AF" w:rsidRDefault="00B5188B" w:rsidP="00332357">
      <w:pPr>
        <w:ind w:firstLine="360"/>
        <w:jc w:val="both"/>
        <w:rPr>
          <w:b/>
        </w:rPr>
      </w:pPr>
    </w:p>
    <w:p w14:paraId="1D13CD12" w14:textId="77777777" w:rsidR="00604AF1" w:rsidRPr="000C43AF" w:rsidRDefault="00604AF1" w:rsidP="00332357">
      <w:pPr>
        <w:ind w:firstLine="360"/>
        <w:jc w:val="both"/>
        <w:rPr>
          <w:b/>
        </w:rPr>
      </w:pPr>
      <w:r w:rsidRPr="000C43AF">
        <w:rPr>
          <w:b/>
        </w:rPr>
        <w:t xml:space="preserve">5. Interrelation of financing and investment decisions </w:t>
      </w:r>
    </w:p>
    <w:p w14:paraId="1BAEFF89" w14:textId="64BF3FCC" w:rsidR="00604AF1" w:rsidRPr="000C43AF" w:rsidRDefault="00604AF1" w:rsidP="00DE5471">
      <w:pPr>
        <w:ind w:firstLine="360"/>
        <w:jc w:val="both"/>
      </w:pPr>
      <w:proofErr w:type="gramStart"/>
      <w:r w:rsidRPr="000C43AF">
        <w:t>Adjustments to capital budgeting techniques when evaluating a project under certain financing plan.</w:t>
      </w:r>
      <w:proofErr w:type="gramEnd"/>
      <w:r w:rsidRPr="000C43AF">
        <w:t xml:space="preserve"> Adjusted present value (APV), weighted average cost of capital (WACC) approach and free cash flow to equity (FCFE): three classic approaches. </w:t>
      </w:r>
    </w:p>
    <w:p w14:paraId="18231F91" w14:textId="77777777" w:rsidR="00604AF1" w:rsidRPr="005D7F0D" w:rsidRDefault="00604AF1" w:rsidP="00DE5471">
      <w:pPr>
        <w:ind w:firstLine="360"/>
        <w:jc w:val="both"/>
      </w:pPr>
    </w:p>
    <w:p w14:paraId="53B1CF76" w14:textId="77777777" w:rsidR="00C40133" w:rsidRPr="000C43AF" w:rsidRDefault="00C40133" w:rsidP="00C40133">
      <w:pPr>
        <w:rPr>
          <w:lang w:val="en-GB"/>
        </w:rPr>
      </w:pPr>
      <w:r w:rsidRPr="000C43AF">
        <w:rPr>
          <w:lang w:val="en-GB"/>
        </w:rPr>
        <w:t xml:space="preserve">Reading: </w:t>
      </w:r>
    </w:p>
    <w:p w14:paraId="6770B6E9" w14:textId="77777777" w:rsidR="00C40133" w:rsidRPr="000C43AF" w:rsidRDefault="00C40133" w:rsidP="00C40133">
      <w:r w:rsidRPr="000C43AF">
        <w:rPr>
          <w:lang w:val="en-GB"/>
        </w:rPr>
        <w:t>B&amp;M, B&amp;D</w:t>
      </w:r>
      <w:r w:rsidRPr="000C43AF">
        <w:t>;</w:t>
      </w:r>
    </w:p>
    <w:p w14:paraId="314ADA62" w14:textId="77777777" w:rsidR="00C40133" w:rsidRPr="000C43AF" w:rsidRDefault="00C40133" w:rsidP="00DE5471">
      <w:pPr>
        <w:ind w:firstLine="360"/>
        <w:jc w:val="both"/>
      </w:pPr>
    </w:p>
    <w:p w14:paraId="20BCA87C" w14:textId="03C33651" w:rsidR="00DF77A1" w:rsidRPr="000C43AF" w:rsidRDefault="00DF77A1" w:rsidP="00DF77A1">
      <w:pPr>
        <w:ind w:firstLine="360"/>
        <w:jc w:val="both"/>
        <w:rPr>
          <w:b/>
        </w:rPr>
      </w:pPr>
      <w:r w:rsidRPr="000C43AF">
        <w:rPr>
          <w:b/>
        </w:rPr>
        <w:t>6.  Payout policy and corporate value</w:t>
      </w:r>
    </w:p>
    <w:p w14:paraId="0C111509" w14:textId="658A092B" w:rsidR="00686DBB" w:rsidRPr="000C43AF" w:rsidRDefault="00DF77A1" w:rsidP="00DF77A1">
      <w:pPr>
        <w:ind w:firstLine="360"/>
        <w:jc w:val="both"/>
      </w:pPr>
      <w:r w:rsidRPr="000C43AF">
        <w:t xml:space="preserve">Types of dividends: </w:t>
      </w:r>
      <w:proofErr w:type="gramStart"/>
      <w:r w:rsidRPr="000C43AF">
        <w:t>cash  dividend</w:t>
      </w:r>
      <w:proofErr w:type="gramEnd"/>
      <w:r w:rsidRPr="000C43AF">
        <w:t xml:space="preserve">, stock dividend, share repurchase. </w:t>
      </w:r>
      <w:proofErr w:type="gramStart"/>
      <w:r w:rsidR="00686DBB" w:rsidRPr="000C43AF">
        <w:t xml:space="preserve">Payout policy as a financing </w:t>
      </w:r>
      <w:r w:rsidR="00304E99" w:rsidRPr="000C43AF">
        <w:t>problem</w:t>
      </w:r>
      <w:r w:rsidR="00686DBB" w:rsidRPr="000C43AF">
        <w:t>.</w:t>
      </w:r>
      <w:proofErr w:type="gramEnd"/>
      <w:r w:rsidR="00686DBB" w:rsidRPr="000C43AF">
        <w:t xml:space="preserve"> </w:t>
      </w:r>
      <w:proofErr w:type="spellStart"/>
      <w:proofErr w:type="gramStart"/>
      <w:r w:rsidR="00686DBB" w:rsidRPr="000C43AF">
        <w:t>Lintner’s</w:t>
      </w:r>
      <w:proofErr w:type="spellEnd"/>
      <w:r w:rsidR="00686DBB" w:rsidRPr="000C43AF">
        <w:t xml:space="preserve"> stylized empirical facts.</w:t>
      </w:r>
      <w:proofErr w:type="gramEnd"/>
      <w:r w:rsidR="00686DBB" w:rsidRPr="000C43AF">
        <w:t xml:space="preserve"> </w:t>
      </w:r>
      <w:proofErr w:type="gramStart"/>
      <w:r w:rsidRPr="000C43AF">
        <w:t xml:space="preserve">The </w:t>
      </w:r>
      <w:proofErr w:type="spellStart"/>
      <w:r w:rsidRPr="000C43AF">
        <w:t>Modigliani&amp;Miller</w:t>
      </w:r>
      <w:proofErr w:type="spellEnd"/>
      <w:r w:rsidRPr="000C43AF">
        <w:t xml:space="preserve"> </w:t>
      </w:r>
      <w:r w:rsidR="00686DBB" w:rsidRPr="000C43AF">
        <w:t xml:space="preserve">payout </w:t>
      </w:r>
      <w:r w:rsidRPr="000C43AF">
        <w:t>irrelevance theorem.</w:t>
      </w:r>
      <w:proofErr w:type="gramEnd"/>
      <w:r w:rsidRPr="000C43AF">
        <w:t xml:space="preserve"> </w:t>
      </w:r>
      <w:r w:rsidR="00686DBB" w:rsidRPr="000C43AF">
        <w:t xml:space="preserve">The effect of investor taxes: a preference for capital gains compared to cash distributions. </w:t>
      </w:r>
      <w:proofErr w:type="gramStart"/>
      <w:r w:rsidR="00686DBB" w:rsidRPr="000C43AF">
        <w:t>The dividend puzzle.</w:t>
      </w:r>
      <w:proofErr w:type="gramEnd"/>
      <w:r w:rsidR="00686DBB" w:rsidRPr="000C43AF">
        <w:t xml:space="preserve"> </w:t>
      </w:r>
      <w:proofErr w:type="gramStart"/>
      <w:r w:rsidR="00686DBB" w:rsidRPr="000C43AF">
        <w:t>Static clientele theory.</w:t>
      </w:r>
      <w:proofErr w:type="gramEnd"/>
      <w:r w:rsidR="00686DBB" w:rsidRPr="000C43AF">
        <w:t xml:space="preserve"> </w:t>
      </w:r>
      <w:proofErr w:type="gramStart"/>
      <w:r w:rsidR="00686DBB" w:rsidRPr="000C43AF">
        <w:t>Signaling role of dividends.</w:t>
      </w:r>
      <w:proofErr w:type="gramEnd"/>
      <w:r w:rsidR="00686DBB" w:rsidRPr="000C43AF">
        <w:t xml:space="preserve"> </w:t>
      </w:r>
      <w:proofErr w:type="gramStart"/>
      <w:r w:rsidR="00686DBB" w:rsidRPr="000C43AF">
        <w:t xml:space="preserve">Payout decisions as means to </w:t>
      </w:r>
      <w:r w:rsidR="00304E99" w:rsidRPr="000C43AF">
        <w:t>align the interests of managers and shareholders.</w:t>
      </w:r>
      <w:proofErr w:type="gramEnd"/>
      <w:r w:rsidR="00304E99" w:rsidRPr="000C43AF">
        <w:t xml:space="preserve"> </w:t>
      </w:r>
    </w:p>
    <w:p w14:paraId="6FB22830" w14:textId="77777777" w:rsidR="00DF77A1" w:rsidRPr="000C43AF" w:rsidRDefault="00DF77A1" w:rsidP="00C209D3">
      <w:pPr>
        <w:ind w:firstLine="360"/>
        <w:jc w:val="both"/>
      </w:pPr>
    </w:p>
    <w:p w14:paraId="7AF43904" w14:textId="77777777" w:rsidR="00686DBB" w:rsidRPr="000C43AF" w:rsidRDefault="007974D8" w:rsidP="00423D6B">
      <w:pPr>
        <w:jc w:val="both"/>
      </w:pPr>
      <w:r w:rsidRPr="000C43AF">
        <w:t>Reading:</w:t>
      </w:r>
      <w:r w:rsidR="00423D6B" w:rsidRPr="000C43AF">
        <w:t xml:space="preserve"> </w:t>
      </w:r>
    </w:p>
    <w:p w14:paraId="06BF6C40" w14:textId="545A20EA" w:rsidR="007974D8" w:rsidRPr="000C43AF" w:rsidRDefault="007974D8" w:rsidP="00423D6B">
      <w:pPr>
        <w:jc w:val="both"/>
      </w:pPr>
      <w:r w:rsidRPr="000C43AF">
        <w:rPr>
          <w:lang w:eastAsia="ru-RU"/>
        </w:rPr>
        <w:t>B&amp;D;</w:t>
      </w:r>
      <w:r w:rsidR="00686DBB" w:rsidRPr="000C43AF">
        <w:rPr>
          <w:lang w:eastAsia="ru-RU"/>
        </w:rPr>
        <w:t xml:space="preserve"> B&amp;M</w:t>
      </w:r>
    </w:p>
    <w:p w14:paraId="24899133" w14:textId="77777777" w:rsidR="00686DBB" w:rsidRPr="000C43AF" w:rsidRDefault="00686DBB" w:rsidP="00686DBB">
      <w:pPr>
        <w:jc w:val="both"/>
      </w:pPr>
      <w:proofErr w:type="gramStart"/>
      <w:r w:rsidRPr="000C43AF">
        <w:t>Black, Fischer, and Myron Scholes.</w:t>
      </w:r>
      <w:proofErr w:type="gramEnd"/>
      <w:r w:rsidRPr="000C43AF">
        <w:t xml:space="preserve"> </w:t>
      </w:r>
      <w:proofErr w:type="gramStart"/>
      <w:r w:rsidRPr="000C43AF">
        <w:t>“The Effects of Dividend Yield and Dividend Policy on Common Stock</w:t>
      </w:r>
      <w:r w:rsidRPr="000C43AF">
        <w:rPr>
          <w:rFonts w:ascii="Times-Roman" w:hAnsi="Times-Roman" w:cs="Times-Roman"/>
          <w:sz w:val="19"/>
          <w:szCs w:val="19"/>
          <w:lang w:eastAsia="ru-RU"/>
        </w:rPr>
        <w:t xml:space="preserve"> </w:t>
      </w:r>
      <w:r w:rsidRPr="000C43AF">
        <w:t>Prices and Returns.”</w:t>
      </w:r>
      <w:proofErr w:type="gramEnd"/>
      <w:r w:rsidRPr="000C43AF">
        <w:t xml:space="preserve"> Journal of Financial Economics 1 (1974), pp. 1–22.</w:t>
      </w:r>
    </w:p>
    <w:p w14:paraId="090E246B" w14:textId="1983AD35" w:rsidR="00686DBB" w:rsidRPr="000C43AF" w:rsidRDefault="00686DBB" w:rsidP="00686DBB">
      <w:pPr>
        <w:jc w:val="both"/>
      </w:pPr>
      <w:proofErr w:type="spellStart"/>
      <w:proofErr w:type="gramStart"/>
      <w:r w:rsidRPr="000C43AF">
        <w:t>Litzenberger</w:t>
      </w:r>
      <w:proofErr w:type="spellEnd"/>
      <w:r w:rsidRPr="000C43AF">
        <w:t xml:space="preserve">, Robert, and Krishna </w:t>
      </w:r>
      <w:proofErr w:type="spellStart"/>
      <w:r w:rsidRPr="000C43AF">
        <w:t>Ramaswamy</w:t>
      </w:r>
      <w:proofErr w:type="spellEnd"/>
      <w:r w:rsidRPr="000C43AF">
        <w:t>.</w:t>
      </w:r>
      <w:proofErr w:type="gramEnd"/>
      <w:r w:rsidRPr="000C43AF">
        <w:t xml:space="preserve"> “The Effects of Dividends on Common Stock Prices: Tax Effects or Information Effects?” Journal of Finance</w:t>
      </w:r>
    </w:p>
    <w:p w14:paraId="490494BD" w14:textId="2F4A3C8A" w:rsidR="007974D8" w:rsidRPr="000C43AF" w:rsidRDefault="00686DBB" w:rsidP="007974D8">
      <w:pPr>
        <w:jc w:val="both"/>
        <w:rPr>
          <w:lang w:eastAsia="ru-RU"/>
        </w:rPr>
      </w:pPr>
      <w:proofErr w:type="gramStart"/>
      <w:r w:rsidRPr="000C43AF">
        <w:t xml:space="preserve">37, no. 2 (1982), pp. 429–43.Pettit, </w:t>
      </w:r>
      <w:r w:rsidR="007974D8" w:rsidRPr="000C43AF">
        <w:t>Justin</w:t>
      </w:r>
      <w:r w:rsidRPr="000C43AF">
        <w:t>.</w:t>
      </w:r>
      <w:proofErr w:type="gramEnd"/>
      <w:r w:rsidRPr="000C43AF">
        <w:t xml:space="preserve"> </w:t>
      </w:r>
      <w:r w:rsidR="007974D8" w:rsidRPr="000C43AF">
        <w:t>“Is a Share Buyback Right for Your Company?” Harvard</w:t>
      </w:r>
      <w:r w:rsidR="007974D8" w:rsidRPr="000C43AF">
        <w:rPr>
          <w:lang w:eastAsia="ru-RU"/>
        </w:rPr>
        <w:t xml:space="preserve"> Business</w:t>
      </w:r>
      <w:r w:rsidRPr="000C43AF">
        <w:rPr>
          <w:lang w:eastAsia="ru-RU"/>
        </w:rPr>
        <w:t xml:space="preserve"> Review, April 2001,</w:t>
      </w:r>
    </w:p>
    <w:p w14:paraId="3511FA33" w14:textId="77777777" w:rsidR="00604AF1" w:rsidRPr="000C43AF" w:rsidRDefault="00604AF1" w:rsidP="00C209D3">
      <w:pPr>
        <w:ind w:firstLine="360"/>
        <w:jc w:val="both"/>
      </w:pPr>
    </w:p>
    <w:p w14:paraId="0DB84009" w14:textId="0DA4C0AF" w:rsidR="00604AF1" w:rsidRPr="000C43AF" w:rsidRDefault="00604AF1" w:rsidP="00C209D3">
      <w:pPr>
        <w:numPr>
          <w:ilvl w:val="0"/>
          <w:numId w:val="6"/>
        </w:numPr>
        <w:jc w:val="both"/>
        <w:rPr>
          <w:b/>
        </w:rPr>
      </w:pPr>
      <w:r w:rsidRPr="000C43AF">
        <w:rPr>
          <w:b/>
        </w:rPr>
        <w:t xml:space="preserve">M&amp;A and restructuring </w:t>
      </w:r>
    </w:p>
    <w:p w14:paraId="130CE084" w14:textId="6C823D88" w:rsidR="00604AF1" w:rsidRPr="000C43AF" w:rsidRDefault="00604AF1" w:rsidP="00ED7A6E">
      <w:pPr>
        <w:pStyle w:val="HTML"/>
        <w:rPr>
          <w:rFonts w:ascii="Times New Roman" w:hAnsi="Times New Roman" w:cs="Times New Roman"/>
          <w:sz w:val="24"/>
          <w:szCs w:val="24"/>
          <w:lang w:val="en-GB"/>
        </w:rPr>
      </w:pPr>
      <w:r w:rsidRPr="000C43AF">
        <w:rPr>
          <w:rFonts w:ascii="Times New Roman" w:hAnsi="Times New Roman" w:cs="Times New Roman"/>
          <w:sz w:val="24"/>
          <w:szCs w:val="24"/>
          <w:lang w:val="en-GB"/>
        </w:rPr>
        <w:t xml:space="preserve">Types of M&amp;A. </w:t>
      </w:r>
      <w:r w:rsidR="00ED7A6E" w:rsidRPr="000C43AF">
        <w:rPr>
          <w:rFonts w:ascii="Times New Roman" w:hAnsi="Times New Roman" w:cs="Times New Roman"/>
          <w:sz w:val="24"/>
          <w:szCs w:val="24"/>
          <w:lang w:val="en-GB"/>
        </w:rPr>
        <w:t>Reasons to a</w:t>
      </w:r>
      <w:r w:rsidR="00EC3D23" w:rsidRPr="000C43AF">
        <w:rPr>
          <w:rFonts w:ascii="Times New Roman" w:hAnsi="Times New Roman" w:cs="Times New Roman"/>
          <w:sz w:val="24"/>
          <w:szCs w:val="24"/>
          <w:lang w:val="en-GB"/>
        </w:rPr>
        <w:t xml:space="preserve">cquire: </w:t>
      </w:r>
      <w:r w:rsidR="00ED7A6E" w:rsidRPr="000C43AF">
        <w:rPr>
          <w:rFonts w:ascii="Times New Roman" w:hAnsi="Times New Roman" w:cs="Times New Roman"/>
          <w:sz w:val="24"/>
          <w:szCs w:val="24"/>
          <w:lang w:val="en-GB"/>
        </w:rPr>
        <w:t>economies of s</w:t>
      </w:r>
      <w:r w:rsidR="00EC3D23" w:rsidRPr="000C43AF">
        <w:rPr>
          <w:rFonts w:ascii="Times New Roman" w:hAnsi="Times New Roman" w:cs="Times New Roman"/>
          <w:sz w:val="24"/>
          <w:szCs w:val="24"/>
          <w:lang w:val="en-GB"/>
        </w:rPr>
        <w:t xml:space="preserve">cale, </w:t>
      </w:r>
      <w:r w:rsidR="00ED7A6E" w:rsidRPr="000C43AF">
        <w:rPr>
          <w:rFonts w:ascii="Times New Roman" w:hAnsi="Times New Roman" w:cs="Times New Roman"/>
          <w:sz w:val="24"/>
          <w:szCs w:val="24"/>
          <w:lang w:val="en-GB"/>
        </w:rPr>
        <w:t>vertical i</w:t>
      </w:r>
      <w:r w:rsidR="00EC3D23" w:rsidRPr="000C43AF">
        <w:rPr>
          <w:rFonts w:ascii="Times New Roman" w:hAnsi="Times New Roman" w:cs="Times New Roman"/>
          <w:sz w:val="24"/>
          <w:szCs w:val="24"/>
          <w:lang w:val="en-GB"/>
        </w:rPr>
        <w:t>ntegration</w:t>
      </w:r>
      <w:r w:rsidR="003778A3" w:rsidRPr="000C43AF">
        <w:rPr>
          <w:rFonts w:ascii="Times New Roman" w:hAnsi="Times New Roman" w:cs="Times New Roman"/>
          <w:sz w:val="24"/>
          <w:szCs w:val="24"/>
          <w:lang w:val="en-GB"/>
        </w:rPr>
        <w:t>, financing side motivation</w:t>
      </w:r>
      <w:r w:rsidR="008D4401" w:rsidRPr="000C43A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="008D4401" w:rsidRPr="000C43AF">
        <w:rPr>
          <w:rFonts w:ascii="Times New Roman" w:hAnsi="Times New Roman" w:cs="Times New Roman"/>
          <w:sz w:val="24"/>
          <w:szCs w:val="24"/>
          <w:lang w:val="en-GB"/>
        </w:rPr>
        <w:t>Hubris h</w:t>
      </w:r>
      <w:r w:rsidR="003778A3" w:rsidRPr="000C43AF">
        <w:rPr>
          <w:rFonts w:ascii="Times New Roman" w:hAnsi="Times New Roman" w:cs="Times New Roman"/>
          <w:sz w:val="24"/>
          <w:szCs w:val="24"/>
          <w:lang w:val="en-GB"/>
        </w:rPr>
        <w:t>ypothesis by Roll.</w:t>
      </w:r>
      <w:proofErr w:type="gramEnd"/>
      <w:r w:rsidR="003778A3" w:rsidRPr="000C43A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0C43AF">
        <w:rPr>
          <w:rFonts w:ascii="Times New Roman" w:hAnsi="Times New Roman" w:cs="Times New Roman"/>
          <w:sz w:val="24"/>
          <w:szCs w:val="24"/>
          <w:lang w:val="en-GB"/>
        </w:rPr>
        <w:t xml:space="preserve">Empirical evidence </w:t>
      </w:r>
      <w:r w:rsidR="008D4401" w:rsidRPr="000C43AF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Pr="000C43AF">
        <w:rPr>
          <w:rFonts w:ascii="Times New Roman" w:hAnsi="Times New Roman" w:cs="Times New Roman"/>
          <w:sz w:val="24"/>
          <w:szCs w:val="24"/>
          <w:lang w:val="en-GB"/>
        </w:rPr>
        <w:t xml:space="preserve"> inefficient M&amp;As. </w:t>
      </w:r>
      <w:r w:rsidR="008D4401" w:rsidRPr="000C43AF">
        <w:rPr>
          <w:rFonts w:ascii="Times New Roman" w:hAnsi="Times New Roman" w:cs="Times New Roman"/>
          <w:sz w:val="24"/>
          <w:szCs w:val="24"/>
          <w:lang w:val="en-GB"/>
        </w:rPr>
        <w:t>Value creation via restructuring.</w:t>
      </w:r>
      <w:proofErr w:type="gramEnd"/>
      <w:r w:rsidR="008D4401" w:rsidRPr="000C43A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0C43AF">
        <w:rPr>
          <w:rFonts w:ascii="Times New Roman" w:hAnsi="Times New Roman" w:cs="Times New Roman"/>
          <w:sz w:val="24"/>
          <w:szCs w:val="24"/>
          <w:lang w:val="en-GB"/>
        </w:rPr>
        <w:t>Divestitures and bankruptcy as types of corporate restructuring.</w:t>
      </w:r>
      <w:proofErr w:type="gramEnd"/>
      <w:r w:rsidRPr="000C43A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0C43AF">
        <w:rPr>
          <w:rFonts w:ascii="Times New Roman" w:hAnsi="Times New Roman" w:cs="Times New Roman"/>
          <w:sz w:val="24"/>
          <w:szCs w:val="24"/>
          <w:lang w:val="en-GB"/>
        </w:rPr>
        <w:t>The sources for synergy in restructuring.</w:t>
      </w:r>
      <w:proofErr w:type="gramEnd"/>
      <w:r w:rsidRPr="000C43A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5B7F87C3" w14:textId="77777777" w:rsidR="008D4401" w:rsidRPr="000C43AF" w:rsidRDefault="008D4401" w:rsidP="00ED7A6E">
      <w:pPr>
        <w:pStyle w:val="HTML"/>
        <w:rPr>
          <w:rFonts w:ascii="Times New Roman" w:hAnsi="Times New Roman" w:cs="Times New Roman"/>
          <w:sz w:val="24"/>
          <w:szCs w:val="24"/>
          <w:lang w:val="en-GB"/>
        </w:rPr>
      </w:pPr>
    </w:p>
    <w:p w14:paraId="46881955" w14:textId="6E40B562" w:rsidR="008D4401" w:rsidRPr="000C43AF" w:rsidRDefault="008D4401" w:rsidP="00ED7A6E">
      <w:pPr>
        <w:pStyle w:val="HTML"/>
        <w:rPr>
          <w:rFonts w:ascii="Times New Roman" w:hAnsi="Times New Roman" w:cs="Times New Roman"/>
          <w:sz w:val="24"/>
          <w:szCs w:val="24"/>
          <w:lang w:val="en-GB"/>
        </w:rPr>
      </w:pPr>
      <w:r w:rsidRPr="000C43AF">
        <w:rPr>
          <w:rFonts w:ascii="Times New Roman" w:hAnsi="Times New Roman" w:cs="Times New Roman"/>
          <w:sz w:val="24"/>
          <w:szCs w:val="24"/>
          <w:lang w:val="en-GB"/>
        </w:rPr>
        <w:t xml:space="preserve">Reading: B&amp;D; B&amp;M; </w:t>
      </w:r>
    </w:p>
    <w:p w14:paraId="6EF45AEE" w14:textId="134AB691" w:rsidR="00423D6B" w:rsidRPr="000C43AF" w:rsidRDefault="00423D6B" w:rsidP="00ED7A6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C43AF">
        <w:rPr>
          <w:rFonts w:ascii="Times New Roman" w:hAnsi="Times New Roman" w:cs="Times New Roman"/>
          <w:sz w:val="24"/>
          <w:szCs w:val="24"/>
          <w:lang w:val="en-US"/>
        </w:rPr>
        <w:t xml:space="preserve">Grossman, S., and O. Hart, Takeover bids, the free rider problem, and the theory of the corporation, </w:t>
      </w:r>
      <w:r w:rsidRPr="000C43AF">
        <w:rPr>
          <w:rFonts w:ascii="Times New Roman" w:hAnsi="Times New Roman" w:cs="Times New Roman"/>
          <w:i/>
          <w:sz w:val="24"/>
          <w:szCs w:val="24"/>
          <w:lang w:val="en-US"/>
        </w:rPr>
        <w:t>Bell Journal of Economics</w:t>
      </w:r>
      <w:r w:rsidRPr="000C43AF">
        <w:rPr>
          <w:rFonts w:ascii="Times New Roman" w:hAnsi="Times New Roman" w:cs="Times New Roman"/>
          <w:sz w:val="24"/>
          <w:szCs w:val="24"/>
          <w:lang w:val="en-US"/>
        </w:rPr>
        <w:t xml:space="preserve"> 11 (1980), 42-64.</w:t>
      </w:r>
    </w:p>
    <w:p w14:paraId="5C06FDFD" w14:textId="481ACCC9" w:rsidR="00423D6B" w:rsidRPr="000C43AF" w:rsidRDefault="00423D6B" w:rsidP="00ED7A6E">
      <w:pPr>
        <w:pStyle w:val="HTML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0C43AF">
        <w:rPr>
          <w:rFonts w:ascii="Times New Roman" w:hAnsi="Times New Roman" w:cs="Times New Roman"/>
          <w:sz w:val="24"/>
          <w:szCs w:val="24"/>
          <w:lang w:val="en-US"/>
        </w:rPr>
        <w:t>Roll, R.</w:t>
      </w:r>
      <w:proofErr w:type="gramEnd"/>
      <w:r w:rsidRPr="000C43AF">
        <w:rPr>
          <w:rFonts w:ascii="Times New Roman" w:hAnsi="Times New Roman" w:cs="Times New Roman"/>
          <w:sz w:val="24"/>
          <w:szCs w:val="24"/>
          <w:lang w:val="en-US"/>
        </w:rPr>
        <w:t xml:space="preserve"> The Hubris Hypothesis of Corporate Takeovers, </w:t>
      </w:r>
      <w:r w:rsidRPr="000C43AF">
        <w:rPr>
          <w:rFonts w:ascii="Times New Roman" w:hAnsi="Times New Roman" w:cs="Times New Roman"/>
          <w:i/>
          <w:sz w:val="24"/>
          <w:szCs w:val="24"/>
          <w:lang w:val="en-US"/>
        </w:rPr>
        <w:t>Journal of Business</w:t>
      </w:r>
      <w:r w:rsidRPr="000C43AF">
        <w:rPr>
          <w:rFonts w:ascii="Times New Roman" w:hAnsi="Times New Roman" w:cs="Times New Roman"/>
          <w:sz w:val="24"/>
          <w:szCs w:val="24"/>
          <w:lang w:val="en-US"/>
        </w:rPr>
        <w:t>, 59 (1986), 197-216.</w:t>
      </w:r>
    </w:p>
    <w:p w14:paraId="209BAFB3" w14:textId="77777777" w:rsidR="00604AF1" w:rsidRPr="000C43AF" w:rsidRDefault="00604AF1" w:rsidP="00F76109">
      <w:pPr>
        <w:ind w:firstLine="360"/>
        <w:jc w:val="both"/>
      </w:pPr>
    </w:p>
    <w:p w14:paraId="68012794" w14:textId="1F05C9AB" w:rsidR="00E377CA" w:rsidRPr="000C43AF" w:rsidRDefault="00E377CA" w:rsidP="00E377CA">
      <w:pPr>
        <w:numPr>
          <w:ilvl w:val="0"/>
          <w:numId w:val="6"/>
        </w:numPr>
        <w:jc w:val="both"/>
        <w:rPr>
          <w:b/>
        </w:rPr>
      </w:pPr>
      <w:r w:rsidRPr="000C43AF">
        <w:rPr>
          <w:b/>
        </w:rPr>
        <w:t xml:space="preserve">Applying corporate finance tools: industry-specific features. </w:t>
      </w:r>
    </w:p>
    <w:p w14:paraId="7555D2ED" w14:textId="72CA3D7E" w:rsidR="00604AF1" w:rsidRPr="000C43AF" w:rsidRDefault="00686DBB" w:rsidP="00E377CA">
      <w:pPr>
        <w:jc w:val="both"/>
      </w:pPr>
      <w:proofErr w:type="gramStart"/>
      <w:r w:rsidRPr="000C43AF">
        <w:t>Industry-specific discussion of c</w:t>
      </w:r>
      <w:r w:rsidR="00604AF1" w:rsidRPr="000C43AF">
        <w:t xml:space="preserve">orporate finance </w:t>
      </w:r>
      <w:r w:rsidRPr="000C43AF">
        <w:t>decisions</w:t>
      </w:r>
      <w:r w:rsidR="00604AF1" w:rsidRPr="000C43AF">
        <w:t>.</w:t>
      </w:r>
      <w:proofErr w:type="gramEnd"/>
      <w:r w:rsidR="00604AF1" w:rsidRPr="000C43AF">
        <w:t xml:space="preserve"> </w:t>
      </w:r>
      <w:proofErr w:type="gramStart"/>
      <w:r w:rsidR="00604AF1" w:rsidRPr="000C43AF">
        <w:t>Examples of real corporate investment and financing decisions.</w:t>
      </w:r>
      <w:proofErr w:type="gramEnd"/>
      <w:r w:rsidR="00604AF1" w:rsidRPr="000C43AF">
        <w:t xml:space="preserve"> </w:t>
      </w:r>
    </w:p>
    <w:p w14:paraId="10207A68" w14:textId="77777777" w:rsidR="007974D8" w:rsidRPr="000C43AF" w:rsidRDefault="007974D8">
      <w:pPr>
        <w:jc w:val="both"/>
        <w:rPr>
          <w:b/>
          <w:u w:val="single"/>
        </w:rPr>
      </w:pPr>
    </w:p>
    <w:p w14:paraId="7889B1D3" w14:textId="77777777" w:rsidR="00604AF1" w:rsidRPr="000C43AF" w:rsidRDefault="00604AF1">
      <w:pPr>
        <w:jc w:val="both"/>
        <w:rPr>
          <w:b/>
          <w:u w:val="single"/>
        </w:rPr>
      </w:pPr>
      <w:r w:rsidRPr="000C43AF">
        <w:rPr>
          <w:b/>
          <w:u w:val="single"/>
        </w:rPr>
        <w:t>Workload distribution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3402"/>
        <w:gridCol w:w="1381"/>
        <w:gridCol w:w="1525"/>
        <w:gridCol w:w="1276"/>
      </w:tblGrid>
      <w:tr w:rsidR="000C43AF" w:rsidRPr="000C43AF" w14:paraId="4033A5EA" w14:textId="77777777" w:rsidTr="00E80460">
        <w:trPr>
          <w:trHeight w:val="691"/>
          <w:jc w:val="center"/>
        </w:trPr>
        <w:tc>
          <w:tcPr>
            <w:tcW w:w="959" w:type="dxa"/>
          </w:tcPr>
          <w:p w14:paraId="5577E2DD" w14:textId="77777777" w:rsidR="00604AF1" w:rsidRPr="000C43AF" w:rsidRDefault="00604AF1" w:rsidP="00E80460"/>
          <w:p w14:paraId="734711D2" w14:textId="77777777" w:rsidR="00604AF1" w:rsidRPr="000C43AF" w:rsidRDefault="00604AF1" w:rsidP="00E80460">
            <w:r w:rsidRPr="000C43AF">
              <w:t>#</w:t>
            </w:r>
          </w:p>
        </w:tc>
        <w:tc>
          <w:tcPr>
            <w:tcW w:w="3402" w:type="dxa"/>
          </w:tcPr>
          <w:p w14:paraId="0883A7D1" w14:textId="77777777" w:rsidR="00604AF1" w:rsidRPr="000C43AF" w:rsidRDefault="00604AF1" w:rsidP="00E80460">
            <w:r w:rsidRPr="000C43AF">
              <w:t>Topic</w:t>
            </w:r>
          </w:p>
          <w:p w14:paraId="3DC9C096" w14:textId="77777777" w:rsidR="00604AF1" w:rsidRPr="000C43AF" w:rsidRDefault="00604AF1" w:rsidP="00E80460">
            <w:pPr>
              <w:pStyle w:val="ac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381" w:type="dxa"/>
          </w:tcPr>
          <w:p w14:paraId="7FEE1527" w14:textId="77777777" w:rsidR="00604AF1" w:rsidRPr="000C43AF" w:rsidRDefault="00604AF1" w:rsidP="00E80460">
            <w:pPr>
              <w:pStyle w:val="ac"/>
              <w:rPr>
                <w:b w:val="0"/>
                <w:sz w:val="24"/>
                <w:szCs w:val="24"/>
              </w:rPr>
            </w:pPr>
            <w:r w:rsidRPr="000C43AF">
              <w:rPr>
                <w:b w:val="0"/>
                <w:sz w:val="24"/>
                <w:szCs w:val="24"/>
              </w:rPr>
              <w:t>Lectures (hours)</w:t>
            </w:r>
          </w:p>
        </w:tc>
        <w:tc>
          <w:tcPr>
            <w:tcW w:w="1525" w:type="dxa"/>
          </w:tcPr>
          <w:p w14:paraId="6BAE7120" w14:textId="77777777" w:rsidR="00604AF1" w:rsidRPr="000C43AF" w:rsidRDefault="00604AF1" w:rsidP="00E80460">
            <w:pPr>
              <w:pStyle w:val="ac"/>
              <w:rPr>
                <w:b w:val="0"/>
                <w:sz w:val="24"/>
                <w:szCs w:val="24"/>
              </w:rPr>
            </w:pPr>
            <w:r w:rsidRPr="000C43AF">
              <w:rPr>
                <w:b w:val="0"/>
                <w:sz w:val="24"/>
                <w:szCs w:val="24"/>
              </w:rPr>
              <w:t>Classes</w:t>
            </w:r>
          </w:p>
          <w:p w14:paraId="1E36D17D" w14:textId="77777777" w:rsidR="00604AF1" w:rsidRPr="000C43AF" w:rsidRDefault="00604AF1" w:rsidP="00E80460">
            <w:pPr>
              <w:pStyle w:val="ac"/>
              <w:rPr>
                <w:b w:val="0"/>
                <w:sz w:val="24"/>
                <w:szCs w:val="24"/>
              </w:rPr>
            </w:pPr>
            <w:r w:rsidRPr="000C43AF">
              <w:rPr>
                <w:b w:val="0"/>
                <w:sz w:val="24"/>
                <w:szCs w:val="24"/>
              </w:rPr>
              <w:t>(</w:t>
            </w:r>
            <w:proofErr w:type="gramStart"/>
            <w:r w:rsidRPr="000C43AF">
              <w:rPr>
                <w:b w:val="0"/>
                <w:sz w:val="24"/>
                <w:szCs w:val="24"/>
              </w:rPr>
              <w:t>hours</w:t>
            </w:r>
            <w:proofErr w:type="gramEnd"/>
            <w:r w:rsidRPr="000C43AF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380F5B70" w14:textId="77777777" w:rsidR="00604AF1" w:rsidRPr="000C43AF" w:rsidRDefault="00604AF1" w:rsidP="00E80460">
            <w:pPr>
              <w:pStyle w:val="ac"/>
              <w:rPr>
                <w:b w:val="0"/>
                <w:sz w:val="24"/>
                <w:szCs w:val="24"/>
              </w:rPr>
            </w:pPr>
            <w:r w:rsidRPr="000C43AF">
              <w:rPr>
                <w:b w:val="0"/>
                <w:sz w:val="24"/>
                <w:szCs w:val="24"/>
              </w:rPr>
              <w:t>Self-study (hours)</w:t>
            </w:r>
          </w:p>
        </w:tc>
      </w:tr>
      <w:tr w:rsidR="000C43AF" w:rsidRPr="000C43AF" w14:paraId="01FB9346" w14:textId="77777777" w:rsidTr="00E80460">
        <w:trPr>
          <w:jc w:val="center"/>
        </w:trPr>
        <w:tc>
          <w:tcPr>
            <w:tcW w:w="959" w:type="dxa"/>
          </w:tcPr>
          <w:p w14:paraId="1870CDC3" w14:textId="77777777" w:rsidR="00604AF1" w:rsidRPr="000C43AF" w:rsidRDefault="00604AF1" w:rsidP="00E80460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0C43A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A927DD1" w14:textId="6F99CADC" w:rsidR="00604AF1" w:rsidRPr="000C43AF" w:rsidRDefault="00657E14" w:rsidP="00E80460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0C43AF">
              <w:rPr>
                <w:b w:val="0"/>
                <w:sz w:val="24"/>
                <w:szCs w:val="24"/>
              </w:rPr>
              <w:t>Corporate Finance: Introduction</w:t>
            </w:r>
          </w:p>
        </w:tc>
        <w:tc>
          <w:tcPr>
            <w:tcW w:w="1381" w:type="dxa"/>
          </w:tcPr>
          <w:p w14:paraId="6FF328B7" w14:textId="7A0843A4" w:rsidR="00604AF1" w:rsidRPr="000C43AF" w:rsidRDefault="00604AF1" w:rsidP="00657E14">
            <w:pPr>
              <w:pStyle w:val="ac"/>
              <w:rPr>
                <w:b w:val="0"/>
                <w:sz w:val="24"/>
                <w:szCs w:val="24"/>
              </w:rPr>
            </w:pPr>
            <w:r w:rsidRPr="000C43AF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14:paraId="5E6DF07C" w14:textId="77777777" w:rsidR="00604AF1" w:rsidRPr="000C43AF" w:rsidRDefault="00604AF1" w:rsidP="00E80460">
            <w:pPr>
              <w:pStyle w:val="ac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AAFB690" w14:textId="77777777" w:rsidR="00604AF1" w:rsidRPr="000C43AF" w:rsidRDefault="00604AF1" w:rsidP="00E80460">
            <w:pPr>
              <w:pStyle w:val="ac"/>
              <w:rPr>
                <w:b w:val="0"/>
                <w:sz w:val="24"/>
                <w:szCs w:val="24"/>
              </w:rPr>
            </w:pPr>
            <w:r w:rsidRPr="000C43AF">
              <w:rPr>
                <w:b w:val="0"/>
                <w:sz w:val="24"/>
                <w:szCs w:val="24"/>
              </w:rPr>
              <w:t>10</w:t>
            </w:r>
          </w:p>
        </w:tc>
      </w:tr>
      <w:tr w:rsidR="000C43AF" w:rsidRPr="000C43AF" w14:paraId="44C0C4D9" w14:textId="77777777" w:rsidTr="00E80460">
        <w:trPr>
          <w:jc w:val="center"/>
        </w:trPr>
        <w:tc>
          <w:tcPr>
            <w:tcW w:w="959" w:type="dxa"/>
          </w:tcPr>
          <w:p w14:paraId="2B4D998E" w14:textId="77777777" w:rsidR="00604AF1" w:rsidRPr="000C43AF" w:rsidRDefault="00604AF1" w:rsidP="00E80460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0C43AF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5B08AE1C" w14:textId="17FB4B29" w:rsidR="00604AF1" w:rsidRPr="000C43AF" w:rsidRDefault="00657E14" w:rsidP="00E80460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0C43AF">
              <w:rPr>
                <w:b w:val="0"/>
                <w:sz w:val="24"/>
                <w:szCs w:val="24"/>
              </w:rPr>
              <w:t>Risk and return: from asset pricing models to cost of capital</w:t>
            </w:r>
          </w:p>
        </w:tc>
        <w:tc>
          <w:tcPr>
            <w:tcW w:w="1381" w:type="dxa"/>
          </w:tcPr>
          <w:p w14:paraId="770C4AA0" w14:textId="77777777" w:rsidR="00604AF1" w:rsidRPr="000C43AF" w:rsidRDefault="00604AF1" w:rsidP="00E80460">
            <w:pPr>
              <w:pStyle w:val="ac"/>
              <w:rPr>
                <w:b w:val="0"/>
                <w:sz w:val="24"/>
                <w:szCs w:val="24"/>
              </w:rPr>
            </w:pPr>
            <w:r w:rsidRPr="000C43AF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14:paraId="2D97CFE4" w14:textId="77777777" w:rsidR="00604AF1" w:rsidRPr="000C43AF" w:rsidRDefault="00604AF1" w:rsidP="00E80460">
            <w:pPr>
              <w:pStyle w:val="ac"/>
              <w:rPr>
                <w:b w:val="0"/>
                <w:sz w:val="24"/>
                <w:szCs w:val="24"/>
              </w:rPr>
            </w:pPr>
            <w:r w:rsidRPr="000C43AF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40F29BB" w14:textId="77777777" w:rsidR="00604AF1" w:rsidRPr="000C43AF" w:rsidRDefault="00604AF1" w:rsidP="00E80460">
            <w:pPr>
              <w:pStyle w:val="ac"/>
              <w:rPr>
                <w:b w:val="0"/>
                <w:sz w:val="24"/>
                <w:szCs w:val="24"/>
              </w:rPr>
            </w:pPr>
            <w:r w:rsidRPr="000C43AF">
              <w:rPr>
                <w:b w:val="0"/>
                <w:sz w:val="24"/>
                <w:szCs w:val="24"/>
              </w:rPr>
              <w:t>12</w:t>
            </w:r>
          </w:p>
        </w:tc>
      </w:tr>
      <w:tr w:rsidR="000C43AF" w:rsidRPr="000C43AF" w14:paraId="0079DFBD" w14:textId="77777777" w:rsidTr="00E80460">
        <w:trPr>
          <w:jc w:val="center"/>
        </w:trPr>
        <w:tc>
          <w:tcPr>
            <w:tcW w:w="959" w:type="dxa"/>
          </w:tcPr>
          <w:p w14:paraId="324C9179" w14:textId="77777777" w:rsidR="00604AF1" w:rsidRPr="000C43AF" w:rsidRDefault="00604AF1" w:rsidP="00E80460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0C43AF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3E75A43A" w14:textId="74247090" w:rsidR="00604AF1" w:rsidRPr="000C43AF" w:rsidRDefault="00657E14" w:rsidP="00E80460">
            <w:r w:rsidRPr="000C43AF">
              <w:t>Investment decisions</w:t>
            </w:r>
          </w:p>
        </w:tc>
        <w:tc>
          <w:tcPr>
            <w:tcW w:w="1381" w:type="dxa"/>
          </w:tcPr>
          <w:p w14:paraId="422A13AC" w14:textId="77777777" w:rsidR="00604AF1" w:rsidRPr="000C43AF" w:rsidRDefault="00604AF1" w:rsidP="00E80460">
            <w:pPr>
              <w:pStyle w:val="ac"/>
              <w:rPr>
                <w:b w:val="0"/>
                <w:sz w:val="24"/>
                <w:szCs w:val="24"/>
              </w:rPr>
            </w:pPr>
            <w:r w:rsidRPr="000C43AF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525" w:type="dxa"/>
          </w:tcPr>
          <w:p w14:paraId="634175B7" w14:textId="77777777" w:rsidR="00604AF1" w:rsidRPr="000C43AF" w:rsidRDefault="00604AF1" w:rsidP="00E80460">
            <w:pPr>
              <w:pStyle w:val="ac"/>
              <w:rPr>
                <w:b w:val="0"/>
                <w:sz w:val="24"/>
                <w:szCs w:val="24"/>
              </w:rPr>
            </w:pPr>
            <w:r w:rsidRPr="000C43AF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614DCB37" w14:textId="77777777" w:rsidR="00604AF1" w:rsidRPr="000C43AF" w:rsidRDefault="00604AF1" w:rsidP="00E80460">
            <w:pPr>
              <w:pStyle w:val="ac"/>
              <w:rPr>
                <w:b w:val="0"/>
                <w:sz w:val="24"/>
                <w:szCs w:val="24"/>
              </w:rPr>
            </w:pPr>
            <w:r w:rsidRPr="000C43AF">
              <w:rPr>
                <w:b w:val="0"/>
                <w:sz w:val="24"/>
                <w:szCs w:val="24"/>
              </w:rPr>
              <w:t>12</w:t>
            </w:r>
          </w:p>
        </w:tc>
      </w:tr>
      <w:tr w:rsidR="000C43AF" w:rsidRPr="000C43AF" w14:paraId="58A1C407" w14:textId="77777777" w:rsidTr="00E80460">
        <w:trPr>
          <w:jc w:val="center"/>
        </w:trPr>
        <w:tc>
          <w:tcPr>
            <w:tcW w:w="959" w:type="dxa"/>
          </w:tcPr>
          <w:p w14:paraId="5E891892" w14:textId="77777777" w:rsidR="00604AF1" w:rsidRPr="000C43AF" w:rsidRDefault="00604AF1" w:rsidP="00E80460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0C43AF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4C807ABF" w14:textId="57F80353" w:rsidR="00604AF1" w:rsidRPr="000C43AF" w:rsidRDefault="00604AF1" w:rsidP="00304E99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0C43AF">
              <w:rPr>
                <w:b w:val="0"/>
                <w:sz w:val="24"/>
                <w:szCs w:val="24"/>
              </w:rPr>
              <w:t xml:space="preserve">Capital structure choice </w:t>
            </w:r>
            <w:r w:rsidR="00304E99" w:rsidRPr="000C43AF">
              <w:rPr>
                <w:b w:val="0"/>
                <w:sz w:val="24"/>
                <w:szCs w:val="24"/>
              </w:rPr>
              <w:t>corporate value</w:t>
            </w:r>
          </w:p>
        </w:tc>
        <w:tc>
          <w:tcPr>
            <w:tcW w:w="1381" w:type="dxa"/>
          </w:tcPr>
          <w:p w14:paraId="77F1D14B" w14:textId="77777777" w:rsidR="00604AF1" w:rsidRPr="000C43AF" w:rsidRDefault="00604AF1" w:rsidP="00E80460">
            <w:pPr>
              <w:pStyle w:val="ac"/>
              <w:rPr>
                <w:b w:val="0"/>
                <w:sz w:val="24"/>
                <w:szCs w:val="24"/>
              </w:rPr>
            </w:pPr>
            <w:r w:rsidRPr="000C43AF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525" w:type="dxa"/>
          </w:tcPr>
          <w:p w14:paraId="12F71745" w14:textId="77777777" w:rsidR="00604AF1" w:rsidRPr="000C43AF" w:rsidRDefault="00604AF1" w:rsidP="00E80460">
            <w:pPr>
              <w:pStyle w:val="ac"/>
              <w:rPr>
                <w:b w:val="0"/>
                <w:sz w:val="24"/>
                <w:szCs w:val="24"/>
              </w:rPr>
            </w:pPr>
            <w:r w:rsidRPr="000C43AF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2C4470A2" w14:textId="77777777" w:rsidR="00604AF1" w:rsidRPr="000C43AF" w:rsidRDefault="00604AF1" w:rsidP="00E80460">
            <w:pPr>
              <w:pStyle w:val="ac"/>
              <w:rPr>
                <w:b w:val="0"/>
                <w:sz w:val="24"/>
                <w:szCs w:val="24"/>
              </w:rPr>
            </w:pPr>
            <w:r w:rsidRPr="000C43AF">
              <w:rPr>
                <w:b w:val="0"/>
                <w:sz w:val="24"/>
                <w:szCs w:val="24"/>
              </w:rPr>
              <w:t>18</w:t>
            </w:r>
          </w:p>
        </w:tc>
      </w:tr>
      <w:tr w:rsidR="000C43AF" w:rsidRPr="000C43AF" w14:paraId="04725F6E" w14:textId="77777777" w:rsidTr="00E80460">
        <w:trPr>
          <w:jc w:val="center"/>
        </w:trPr>
        <w:tc>
          <w:tcPr>
            <w:tcW w:w="959" w:type="dxa"/>
          </w:tcPr>
          <w:p w14:paraId="50EA1DD4" w14:textId="77777777" w:rsidR="00604AF1" w:rsidRPr="000C43AF" w:rsidRDefault="00604AF1" w:rsidP="00E80460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0C43AF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40872D53" w14:textId="77777777" w:rsidR="00604AF1" w:rsidRPr="000C43AF" w:rsidRDefault="00604AF1" w:rsidP="00E80460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0C43AF">
              <w:rPr>
                <w:b w:val="0"/>
                <w:sz w:val="24"/>
                <w:szCs w:val="24"/>
              </w:rPr>
              <w:t>Interrelation of financing and investment decisions</w:t>
            </w:r>
          </w:p>
        </w:tc>
        <w:tc>
          <w:tcPr>
            <w:tcW w:w="1381" w:type="dxa"/>
          </w:tcPr>
          <w:p w14:paraId="1CE2A4CB" w14:textId="77777777" w:rsidR="00604AF1" w:rsidRPr="000C43AF" w:rsidRDefault="00604AF1" w:rsidP="00E80460">
            <w:pPr>
              <w:pStyle w:val="ac"/>
              <w:rPr>
                <w:b w:val="0"/>
                <w:sz w:val="24"/>
                <w:szCs w:val="24"/>
              </w:rPr>
            </w:pPr>
            <w:r w:rsidRPr="000C43AF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14:paraId="3DD8B8D8" w14:textId="18C18EB0" w:rsidR="00604AF1" w:rsidRPr="000C43AF" w:rsidRDefault="005D7F0D" w:rsidP="00E80460">
            <w:pPr>
              <w:pStyle w:val="ac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3E37F9AE" w14:textId="77777777" w:rsidR="00604AF1" w:rsidRPr="000C43AF" w:rsidRDefault="00604AF1" w:rsidP="00E80460">
            <w:pPr>
              <w:pStyle w:val="ac"/>
              <w:rPr>
                <w:b w:val="0"/>
                <w:sz w:val="24"/>
                <w:szCs w:val="24"/>
              </w:rPr>
            </w:pPr>
            <w:r w:rsidRPr="000C43AF">
              <w:rPr>
                <w:b w:val="0"/>
                <w:sz w:val="24"/>
                <w:szCs w:val="24"/>
              </w:rPr>
              <w:t>12</w:t>
            </w:r>
          </w:p>
        </w:tc>
      </w:tr>
      <w:tr w:rsidR="000C43AF" w:rsidRPr="000C43AF" w14:paraId="0393E61D" w14:textId="77777777" w:rsidTr="00E80460">
        <w:trPr>
          <w:jc w:val="center"/>
        </w:trPr>
        <w:tc>
          <w:tcPr>
            <w:tcW w:w="959" w:type="dxa"/>
          </w:tcPr>
          <w:p w14:paraId="32C3C2EC" w14:textId="77777777" w:rsidR="00604AF1" w:rsidRPr="000C43AF" w:rsidRDefault="00604AF1" w:rsidP="00E80460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0C43AF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1B19A7E9" w14:textId="1FF2A1E0" w:rsidR="00604AF1" w:rsidRPr="000C43AF" w:rsidRDefault="00604AF1" w:rsidP="00304E99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0C43AF">
              <w:rPr>
                <w:b w:val="0"/>
                <w:sz w:val="24"/>
                <w:szCs w:val="24"/>
              </w:rPr>
              <w:t xml:space="preserve">Payout policy </w:t>
            </w:r>
            <w:r w:rsidR="00304E99" w:rsidRPr="000C43AF">
              <w:rPr>
                <w:b w:val="0"/>
                <w:sz w:val="24"/>
                <w:szCs w:val="24"/>
              </w:rPr>
              <w:t>and corporate value</w:t>
            </w:r>
          </w:p>
        </w:tc>
        <w:tc>
          <w:tcPr>
            <w:tcW w:w="1381" w:type="dxa"/>
          </w:tcPr>
          <w:p w14:paraId="424B56C2" w14:textId="77777777" w:rsidR="00604AF1" w:rsidRPr="000C43AF" w:rsidRDefault="00604AF1" w:rsidP="00E80460">
            <w:pPr>
              <w:pStyle w:val="ac"/>
              <w:rPr>
                <w:b w:val="0"/>
                <w:sz w:val="24"/>
                <w:szCs w:val="24"/>
              </w:rPr>
            </w:pPr>
            <w:r w:rsidRPr="000C43AF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14:paraId="5F4C2465" w14:textId="77777777" w:rsidR="00604AF1" w:rsidRPr="000C43AF" w:rsidRDefault="00604AF1" w:rsidP="00E80460">
            <w:pPr>
              <w:pStyle w:val="ac"/>
              <w:rPr>
                <w:b w:val="0"/>
                <w:sz w:val="24"/>
                <w:szCs w:val="24"/>
              </w:rPr>
            </w:pPr>
            <w:r w:rsidRPr="000C43AF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71D2151" w14:textId="77777777" w:rsidR="00604AF1" w:rsidRPr="000C43AF" w:rsidRDefault="00604AF1" w:rsidP="00E80460">
            <w:pPr>
              <w:pStyle w:val="ac"/>
              <w:rPr>
                <w:b w:val="0"/>
                <w:sz w:val="24"/>
                <w:szCs w:val="24"/>
              </w:rPr>
            </w:pPr>
            <w:r w:rsidRPr="000C43AF">
              <w:rPr>
                <w:b w:val="0"/>
                <w:sz w:val="24"/>
                <w:szCs w:val="24"/>
              </w:rPr>
              <w:t>10</w:t>
            </w:r>
          </w:p>
        </w:tc>
      </w:tr>
      <w:tr w:rsidR="000C43AF" w:rsidRPr="000C43AF" w14:paraId="2123E658" w14:textId="77777777" w:rsidTr="00E80460">
        <w:trPr>
          <w:jc w:val="center"/>
        </w:trPr>
        <w:tc>
          <w:tcPr>
            <w:tcW w:w="959" w:type="dxa"/>
          </w:tcPr>
          <w:p w14:paraId="5BEF972A" w14:textId="77777777" w:rsidR="00604AF1" w:rsidRPr="000C43AF" w:rsidRDefault="00604AF1" w:rsidP="00E80460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0C43AF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1186FBAE" w14:textId="77777777" w:rsidR="00604AF1" w:rsidRPr="000C43AF" w:rsidRDefault="00604AF1" w:rsidP="00E80460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0C43AF">
              <w:rPr>
                <w:b w:val="0"/>
                <w:sz w:val="24"/>
                <w:szCs w:val="24"/>
              </w:rPr>
              <w:t>M&amp;A and restructuring</w:t>
            </w:r>
          </w:p>
        </w:tc>
        <w:tc>
          <w:tcPr>
            <w:tcW w:w="1381" w:type="dxa"/>
          </w:tcPr>
          <w:p w14:paraId="0271F863" w14:textId="77777777" w:rsidR="00604AF1" w:rsidRPr="000C43AF" w:rsidRDefault="00604AF1" w:rsidP="00E80460">
            <w:pPr>
              <w:pStyle w:val="ac"/>
              <w:rPr>
                <w:b w:val="0"/>
                <w:sz w:val="24"/>
                <w:szCs w:val="24"/>
              </w:rPr>
            </w:pPr>
            <w:r w:rsidRPr="000C43AF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14:paraId="6952ADF4" w14:textId="77777777" w:rsidR="00604AF1" w:rsidRPr="000C43AF" w:rsidRDefault="00604AF1" w:rsidP="00E80460">
            <w:pPr>
              <w:pStyle w:val="ac"/>
              <w:rPr>
                <w:b w:val="0"/>
                <w:sz w:val="24"/>
                <w:szCs w:val="24"/>
              </w:rPr>
            </w:pPr>
            <w:r w:rsidRPr="000C43AF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3E84821" w14:textId="77777777" w:rsidR="00604AF1" w:rsidRPr="000C43AF" w:rsidRDefault="00604AF1" w:rsidP="00E80460">
            <w:pPr>
              <w:pStyle w:val="ac"/>
              <w:rPr>
                <w:b w:val="0"/>
                <w:sz w:val="24"/>
                <w:szCs w:val="24"/>
              </w:rPr>
            </w:pPr>
            <w:r w:rsidRPr="000C43AF">
              <w:rPr>
                <w:b w:val="0"/>
                <w:sz w:val="24"/>
                <w:szCs w:val="24"/>
              </w:rPr>
              <w:t>10</w:t>
            </w:r>
          </w:p>
        </w:tc>
      </w:tr>
      <w:tr w:rsidR="000C43AF" w:rsidRPr="000C43AF" w14:paraId="2291B63E" w14:textId="77777777" w:rsidTr="00E80460">
        <w:trPr>
          <w:jc w:val="center"/>
        </w:trPr>
        <w:tc>
          <w:tcPr>
            <w:tcW w:w="959" w:type="dxa"/>
          </w:tcPr>
          <w:p w14:paraId="794874F7" w14:textId="77777777" w:rsidR="00604AF1" w:rsidRPr="000C43AF" w:rsidRDefault="00604AF1" w:rsidP="00E80460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0C43AF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6BBC0E01" w14:textId="21CCD804" w:rsidR="00604AF1" w:rsidRPr="000C43AF" w:rsidRDefault="00657E14" w:rsidP="00E80460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0C43AF">
              <w:rPr>
                <w:b w:val="0"/>
                <w:sz w:val="24"/>
                <w:szCs w:val="24"/>
              </w:rPr>
              <w:t>Applying corporate finance tools: industry-specific features</w:t>
            </w:r>
          </w:p>
        </w:tc>
        <w:tc>
          <w:tcPr>
            <w:tcW w:w="1381" w:type="dxa"/>
          </w:tcPr>
          <w:p w14:paraId="28723A52" w14:textId="77777777" w:rsidR="00604AF1" w:rsidRPr="000C43AF" w:rsidRDefault="00604AF1" w:rsidP="00E80460">
            <w:pPr>
              <w:pStyle w:val="ac"/>
              <w:rPr>
                <w:b w:val="0"/>
                <w:sz w:val="24"/>
                <w:szCs w:val="24"/>
              </w:rPr>
            </w:pPr>
            <w:r w:rsidRPr="000C43AF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14:paraId="41341C4D" w14:textId="77777777" w:rsidR="00604AF1" w:rsidRPr="000C43AF" w:rsidRDefault="00604AF1" w:rsidP="00E80460">
            <w:pPr>
              <w:pStyle w:val="ac"/>
              <w:rPr>
                <w:b w:val="0"/>
                <w:sz w:val="24"/>
                <w:szCs w:val="24"/>
              </w:rPr>
            </w:pPr>
            <w:r w:rsidRPr="000C43AF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072E9EE0" w14:textId="77777777" w:rsidR="00604AF1" w:rsidRPr="000C43AF" w:rsidRDefault="00604AF1" w:rsidP="00E80460">
            <w:pPr>
              <w:pStyle w:val="ac"/>
              <w:rPr>
                <w:b w:val="0"/>
                <w:sz w:val="24"/>
                <w:szCs w:val="24"/>
              </w:rPr>
            </w:pPr>
            <w:r w:rsidRPr="000C43AF">
              <w:rPr>
                <w:b w:val="0"/>
                <w:sz w:val="24"/>
                <w:szCs w:val="24"/>
              </w:rPr>
              <w:t>16</w:t>
            </w:r>
          </w:p>
        </w:tc>
      </w:tr>
      <w:tr w:rsidR="000C43AF" w:rsidRPr="000C43AF" w14:paraId="7671EF02" w14:textId="77777777" w:rsidTr="00E80460">
        <w:trPr>
          <w:jc w:val="center"/>
        </w:trPr>
        <w:tc>
          <w:tcPr>
            <w:tcW w:w="959" w:type="dxa"/>
          </w:tcPr>
          <w:p w14:paraId="4B092B36" w14:textId="77777777" w:rsidR="00604AF1" w:rsidRPr="000C43AF" w:rsidRDefault="00604AF1" w:rsidP="00E80460">
            <w:pPr>
              <w:pStyle w:val="ac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9CB836B" w14:textId="77777777" w:rsidR="00604AF1" w:rsidRPr="000C43AF" w:rsidRDefault="00604AF1" w:rsidP="00E80460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0C43AF">
              <w:rPr>
                <w:b w:val="0"/>
                <w:sz w:val="24"/>
                <w:szCs w:val="24"/>
              </w:rPr>
              <w:t>Total hours</w:t>
            </w:r>
          </w:p>
        </w:tc>
        <w:tc>
          <w:tcPr>
            <w:tcW w:w="1381" w:type="dxa"/>
          </w:tcPr>
          <w:p w14:paraId="4F7D80AE" w14:textId="77777777" w:rsidR="00604AF1" w:rsidRPr="000C43AF" w:rsidRDefault="00604AF1" w:rsidP="00E80460">
            <w:pPr>
              <w:pStyle w:val="ac"/>
              <w:rPr>
                <w:b w:val="0"/>
                <w:sz w:val="24"/>
                <w:szCs w:val="24"/>
              </w:rPr>
            </w:pPr>
            <w:r w:rsidRPr="000C43AF"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1525" w:type="dxa"/>
          </w:tcPr>
          <w:p w14:paraId="1CBE60C4" w14:textId="4B363A81" w:rsidR="00604AF1" w:rsidRPr="005D7F0D" w:rsidRDefault="00604AF1" w:rsidP="005D7F0D">
            <w:pPr>
              <w:pStyle w:val="ac"/>
              <w:rPr>
                <w:b w:val="0"/>
                <w:sz w:val="24"/>
                <w:szCs w:val="24"/>
                <w:lang w:val="ru-RU"/>
              </w:rPr>
            </w:pPr>
            <w:r w:rsidRPr="000C43AF">
              <w:rPr>
                <w:b w:val="0"/>
                <w:sz w:val="24"/>
                <w:szCs w:val="24"/>
              </w:rPr>
              <w:t>2</w:t>
            </w:r>
            <w:r w:rsidR="005D7F0D">
              <w:rPr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14:paraId="4E92F29A" w14:textId="77777777" w:rsidR="00604AF1" w:rsidRPr="000C43AF" w:rsidRDefault="00604AF1" w:rsidP="00E80460">
            <w:pPr>
              <w:pStyle w:val="ac"/>
              <w:rPr>
                <w:b w:val="0"/>
                <w:sz w:val="24"/>
                <w:szCs w:val="24"/>
              </w:rPr>
            </w:pPr>
            <w:r w:rsidRPr="000C43AF">
              <w:rPr>
                <w:b w:val="0"/>
                <w:sz w:val="24"/>
                <w:szCs w:val="24"/>
              </w:rPr>
              <w:t>162</w:t>
            </w:r>
          </w:p>
        </w:tc>
      </w:tr>
    </w:tbl>
    <w:p w14:paraId="3C8D4169" w14:textId="77777777" w:rsidR="00595C94" w:rsidRDefault="00595C94" w:rsidP="00595C94">
      <w:pPr>
        <w:pStyle w:val="af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14:paraId="44E65D94" w14:textId="5810DCBF" w:rsidR="00595C94" w:rsidRPr="00595C94" w:rsidRDefault="00595C94" w:rsidP="00595C94">
      <w:pPr>
        <w:pStyle w:val="af"/>
        <w:rPr>
          <w:b/>
          <w:color w:val="000000"/>
          <w:szCs w:val="20"/>
          <w:u w:val="single"/>
          <w:lang w:val="en-US"/>
        </w:rPr>
      </w:pPr>
      <w:r w:rsidRPr="00595C94">
        <w:rPr>
          <w:b/>
          <w:color w:val="000000"/>
          <w:szCs w:val="20"/>
          <w:u w:val="single"/>
          <w:lang w:val="en-US"/>
        </w:rPr>
        <w:t xml:space="preserve">Grading </w:t>
      </w:r>
      <w:r w:rsidRPr="00595C94">
        <w:rPr>
          <w:b/>
          <w:color w:val="000000"/>
          <w:szCs w:val="20"/>
          <w:u w:val="single"/>
          <w:lang w:val="en-US"/>
        </w:rPr>
        <w:t> </w:t>
      </w:r>
    </w:p>
    <w:p w14:paraId="3A83640E" w14:textId="715A2605" w:rsidR="00595C94" w:rsidRPr="00595C94" w:rsidRDefault="00595C94" w:rsidP="00595C94">
      <w:pPr>
        <w:pStyle w:val="af"/>
        <w:numPr>
          <w:ilvl w:val="0"/>
          <w:numId w:val="16"/>
        </w:numPr>
        <w:rPr>
          <w:color w:val="000000"/>
          <w:szCs w:val="20"/>
          <w:lang w:val="en-US"/>
        </w:rPr>
      </w:pPr>
      <w:r w:rsidRPr="00595C94">
        <w:rPr>
          <w:color w:val="000000"/>
          <w:szCs w:val="20"/>
          <w:lang w:val="en-US"/>
        </w:rPr>
        <w:t>total 100%</w:t>
      </w:r>
    </w:p>
    <w:p w14:paraId="5DA24B58" w14:textId="77777777" w:rsidR="00595C94" w:rsidRPr="00595C94" w:rsidRDefault="00595C94" w:rsidP="00595C94">
      <w:pPr>
        <w:pStyle w:val="af"/>
        <w:numPr>
          <w:ilvl w:val="0"/>
          <w:numId w:val="16"/>
        </w:numPr>
        <w:rPr>
          <w:color w:val="000000"/>
          <w:szCs w:val="20"/>
          <w:lang w:val="en-US"/>
        </w:rPr>
      </w:pPr>
      <w:r w:rsidRPr="00595C94">
        <w:rPr>
          <w:color w:val="000000"/>
          <w:szCs w:val="20"/>
          <w:lang w:val="en-US"/>
        </w:rPr>
        <w:t>participation 10%</w:t>
      </w:r>
    </w:p>
    <w:p w14:paraId="36315C24" w14:textId="77777777" w:rsidR="00595C94" w:rsidRPr="00595C94" w:rsidRDefault="00595C94" w:rsidP="00595C94">
      <w:pPr>
        <w:pStyle w:val="af"/>
        <w:numPr>
          <w:ilvl w:val="0"/>
          <w:numId w:val="16"/>
        </w:numPr>
        <w:rPr>
          <w:color w:val="000000"/>
          <w:szCs w:val="20"/>
          <w:lang w:val="en-US"/>
        </w:rPr>
      </w:pPr>
      <w:r w:rsidRPr="00595C94">
        <w:rPr>
          <w:color w:val="000000"/>
          <w:szCs w:val="20"/>
          <w:lang w:val="en-US"/>
        </w:rPr>
        <w:t>midterm exam 35%</w:t>
      </w:r>
    </w:p>
    <w:p w14:paraId="1EA89D82" w14:textId="77777777" w:rsidR="00595C94" w:rsidRPr="00595C94" w:rsidRDefault="00595C94" w:rsidP="00595C94">
      <w:pPr>
        <w:pStyle w:val="af"/>
        <w:numPr>
          <w:ilvl w:val="0"/>
          <w:numId w:val="16"/>
        </w:numPr>
        <w:rPr>
          <w:color w:val="000000"/>
          <w:szCs w:val="20"/>
          <w:lang w:val="en-US"/>
        </w:rPr>
      </w:pPr>
      <w:proofErr w:type="spellStart"/>
      <w:r w:rsidRPr="00595C94">
        <w:rPr>
          <w:color w:val="000000"/>
          <w:szCs w:val="20"/>
          <w:lang w:val="en-US"/>
        </w:rPr>
        <w:t>referat</w:t>
      </w:r>
      <w:proofErr w:type="spellEnd"/>
      <w:r w:rsidRPr="00595C94">
        <w:rPr>
          <w:color w:val="000000"/>
          <w:szCs w:val="20"/>
          <w:lang w:val="en-US"/>
        </w:rPr>
        <w:t xml:space="preserve"> (</w:t>
      </w:r>
      <w:proofErr w:type="spellStart"/>
      <w:r w:rsidRPr="00595C94">
        <w:rPr>
          <w:color w:val="000000"/>
          <w:szCs w:val="20"/>
          <w:lang w:val="en-US"/>
        </w:rPr>
        <w:t>groupwork</w:t>
      </w:r>
      <w:proofErr w:type="spellEnd"/>
      <w:r w:rsidRPr="00595C94">
        <w:rPr>
          <w:color w:val="000000"/>
          <w:szCs w:val="20"/>
          <w:lang w:val="en-US"/>
        </w:rPr>
        <w:t xml:space="preserve"> and presentations) 20%</w:t>
      </w:r>
    </w:p>
    <w:p w14:paraId="45AF4231" w14:textId="77777777" w:rsidR="00595C94" w:rsidRPr="00595C94" w:rsidRDefault="00595C94" w:rsidP="00595C94">
      <w:pPr>
        <w:pStyle w:val="af"/>
        <w:numPr>
          <w:ilvl w:val="0"/>
          <w:numId w:val="16"/>
        </w:numPr>
        <w:rPr>
          <w:color w:val="000000"/>
          <w:szCs w:val="20"/>
        </w:rPr>
      </w:pPr>
      <w:proofErr w:type="spellStart"/>
      <w:r w:rsidRPr="00595C94">
        <w:rPr>
          <w:color w:val="000000"/>
          <w:szCs w:val="20"/>
        </w:rPr>
        <w:t>final</w:t>
      </w:r>
      <w:proofErr w:type="spellEnd"/>
      <w:r w:rsidRPr="00595C94">
        <w:rPr>
          <w:color w:val="000000"/>
          <w:szCs w:val="20"/>
        </w:rPr>
        <w:t xml:space="preserve"> </w:t>
      </w:r>
      <w:proofErr w:type="spellStart"/>
      <w:r w:rsidRPr="00595C94">
        <w:rPr>
          <w:color w:val="000000"/>
          <w:szCs w:val="20"/>
        </w:rPr>
        <w:t>exam</w:t>
      </w:r>
      <w:proofErr w:type="spellEnd"/>
      <w:r w:rsidRPr="00595C94">
        <w:rPr>
          <w:color w:val="000000"/>
          <w:szCs w:val="20"/>
        </w:rPr>
        <w:t xml:space="preserve"> 35%</w:t>
      </w:r>
    </w:p>
    <w:p w14:paraId="6F8B33F4" w14:textId="47788C3B" w:rsidR="00595C94" w:rsidRPr="00595C94" w:rsidRDefault="00595C94" w:rsidP="00595C94">
      <w:pPr>
        <w:pStyle w:val="af"/>
        <w:ind w:firstLine="60"/>
        <w:rPr>
          <w:color w:val="000000"/>
          <w:szCs w:val="20"/>
        </w:rPr>
      </w:pPr>
    </w:p>
    <w:p w14:paraId="0BEB239B" w14:textId="77777777" w:rsidR="00604AF1" w:rsidRPr="000C43AF" w:rsidRDefault="00604AF1" w:rsidP="00E80460"/>
    <w:sectPr w:rsidR="00604AF1" w:rsidRPr="000C43AF" w:rsidSect="00913351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0B298" w14:textId="77777777" w:rsidR="00121FD5" w:rsidRDefault="00121FD5">
      <w:r>
        <w:separator/>
      </w:r>
    </w:p>
  </w:endnote>
  <w:endnote w:type="continuationSeparator" w:id="0">
    <w:p w14:paraId="6972206A" w14:textId="77777777" w:rsidR="00121FD5" w:rsidRDefault="00121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AAF62" w14:textId="77777777" w:rsidR="00B5188B" w:rsidRDefault="00B5188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E272E21" w14:textId="77777777" w:rsidR="00B5188B" w:rsidRDefault="00B5188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1ECCA" w14:textId="77777777" w:rsidR="00B5188B" w:rsidRDefault="00B5188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13351">
      <w:rPr>
        <w:rStyle w:val="a7"/>
        <w:noProof/>
      </w:rPr>
      <w:t>2</w:t>
    </w:r>
    <w:r>
      <w:rPr>
        <w:rStyle w:val="a7"/>
      </w:rPr>
      <w:fldChar w:fldCharType="end"/>
    </w:r>
  </w:p>
  <w:p w14:paraId="72A601A8" w14:textId="77777777" w:rsidR="00B5188B" w:rsidRDefault="00B5188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3E839" w14:textId="77777777" w:rsidR="00121FD5" w:rsidRDefault="00121FD5">
      <w:r>
        <w:separator/>
      </w:r>
    </w:p>
  </w:footnote>
  <w:footnote w:type="continuationSeparator" w:id="0">
    <w:p w14:paraId="199A7A5D" w14:textId="77777777" w:rsidR="00121FD5" w:rsidRDefault="00121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8446"/>
    </w:tblGrid>
    <w:tr w:rsidR="00913351" w:rsidRPr="00913351" w14:paraId="6881FBA2" w14:textId="77777777" w:rsidTr="009B66ED">
      <w:tc>
        <w:tcPr>
          <w:tcW w:w="872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nil"/>
          </w:tcBorders>
          <w:hideMark/>
        </w:tcPr>
        <w:p w14:paraId="768E8D01" w14:textId="1F47DEBC" w:rsidR="00913351" w:rsidRPr="008308C7" w:rsidRDefault="00913351" w:rsidP="009B66ED">
          <w:pPr>
            <w:pStyle w:val="af0"/>
          </w:pPr>
          <w:r>
            <w:rPr>
              <w:noProof/>
              <w:lang w:val="ru-RU" w:eastAsia="ru-RU"/>
            </w:rPr>
            <w:drawing>
              <wp:inline distT="0" distB="0" distL="0" distR="0" wp14:anchorId="60E2C438" wp14:editId="61F21621">
                <wp:extent cx="419100" cy="457200"/>
                <wp:effectExtent l="0" t="0" r="0" b="0"/>
                <wp:docPr id="1" name="Рисунок 1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0" w:type="dxa"/>
          <w:tcBorders>
            <w:top w:val="single" w:sz="4" w:space="0" w:color="A6A6A6"/>
            <w:left w:val="nil"/>
            <w:bottom w:val="single" w:sz="4" w:space="0" w:color="A6A6A6"/>
            <w:right w:val="single" w:sz="4" w:space="0" w:color="A6A6A6"/>
          </w:tcBorders>
          <w:hideMark/>
        </w:tcPr>
        <w:p w14:paraId="55C45872" w14:textId="106E046D" w:rsidR="00913351" w:rsidRPr="00913351" w:rsidRDefault="00913351" w:rsidP="00913351">
          <w:pPr>
            <w:jc w:val="center"/>
            <w:rPr>
              <w:lang w:val="ru-RU"/>
            </w:rPr>
          </w:pPr>
          <w:r w:rsidRPr="00913351">
            <w:rPr>
              <w:sz w:val="20"/>
              <w:szCs w:val="20"/>
              <w:lang w:val="ru-RU"/>
            </w:rPr>
            <w:t>Национальный исследовательский университет «Высшая школа экономики»</w:t>
          </w:r>
          <w:r w:rsidRPr="00913351">
            <w:rPr>
              <w:sz w:val="20"/>
              <w:szCs w:val="20"/>
              <w:lang w:val="ru-RU"/>
            </w:rPr>
            <w:br/>
            <w:t>Программа дисциплины «</w:t>
          </w:r>
          <w:r>
            <w:rPr>
              <w:sz w:val="20"/>
              <w:szCs w:val="20"/>
              <w:lang w:val="ru-RU"/>
            </w:rPr>
            <w:t>Корпоративные финансы</w:t>
          </w:r>
          <w:r w:rsidRPr="00913351">
            <w:rPr>
              <w:sz w:val="20"/>
              <w:szCs w:val="20"/>
              <w:lang w:val="ru-RU"/>
            </w:rPr>
            <w:t>» (</w:t>
          </w:r>
          <w:r>
            <w:rPr>
              <w:sz w:val="20"/>
              <w:szCs w:val="20"/>
            </w:rPr>
            <w:t>Corporate</w:t>
          </w:r>
          <w:r w:rsidRPr="00913351">
            <w:rPr>
              <w:sz w:val="20"/>
              <w:szCs w:val="20"/>
              <w:lang w:val="ru-RU"/>
            </w:rPr>
            <w:t xml:space="preserve"> </w:t>
          </w:r>
          <w:r>
            <w:rPr>
              <w:sz w:val="20"/>
              <w:szCs w:val="20"/>
            </w:rPr>
            <w:t>Finance</w:t>
          </w:r>
          <w:r w:rsidRPr="00913351">
            <w:rPr>
              <w:sz w:val="20"/>
              <w:szCs w:val="20"/>
              <w:lang w:val="ru-RU"/>
            </w:rPr>
            <w:t>) для направления 080100.62 «Экономика» подготовки бакалавра</w:t>
          </w:r>
        </w:p>
      </w:tc>
    </w:tr>
  </w:tbl>
  <w:p w14:paraId="11680FC7" w14:textId="77777777" w:rsidR="00913351" w:rsidRPr="00913351" w:rsidRDefault="00913351">
    <w:pPr>
      <w:pStyle w:val="af0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1B54"/>
    <w:multiLevelType w:val="hybridMultilevel"/>
    <w:tmpl w:val="6B8EB0DA"/>
    <w:lvl w:ilvl="0" w:tplc="DA7423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5847F2"/>
    <w:multiLevelType w:val="hybridMultilevel"/>
    <w:tmpl w:val="12DE4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DB6D7F"/>
    <w:multiLevelType w:val="singleLevel"/>
    <w:tmpl w:val="E6EED52A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EC3C5C"/>
    <w:multiLevelType w:val="hybridMultilevel"/>
    <w:tmpl w:val="9B50E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06272"/>
    <w:multiLevelType w:val="hybridMultilevel"/>
    <w:tmpl w:val="0EFA0E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8C5631"/>
    <w:multiLevelType w:val="hybridMultilevel"/>
    <w:tmpl w:val="6EF297E8"/>
    <w:lvl w:ilvl="0" w:tplc="DA7423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8169D6"/>
    <w:multiLevelType w:val="hybridMultilevel"/>
    <w:tmpl w:val="6EF297E8"/>
    <w:lvl w:ilvl="0" w:tplc="DA7423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84025F"/>
    <w:multiLevelType w:val="hybridMultilevel"/>
    <w:tmpl w:val="68D04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C869AB"/>
    <w:multiLevelType w:val="hybridMultilevel"/>
    <w:tmpl w:val="482407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503878"/>
    <w:multiLevelType w:val="singleLevel"/>
    <w:tmpl w:val="E6EED52A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C492126"/>
    <w:multiLevelType w:val="hybridMultilevel"/>
    <w:tmpl w:val="9F226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8B65019"/>
    <w:multiLevelType w:val="hybridMultilevel"/>
    <w:tmpl w:val="31C47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053B48"/>
    <w:multiLevelType w:val="hybridMultilevel"/>
    <w:tmpl w:val="07408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F7A63D9"/>
    <w:multiLevelType w:val="hybridMultilevel"/>
    <w:tmpl w:val="A5CC22BA"/>
    <w:lvl w:ilvl="0" w:tplc="DA7423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FE4A21"/>
    <w:multiLevelType w:val="hybridMultilevel"/>
    <w:tmpl w:val="1C5EA45A"/>
    <w:lvl w:ilvl="0" w:tplc="FFFFFFFF">
      <w:start w:val="1"/>
      <w:numFmt w:val="decimal"/>
      <w:lvlText w:val="%1."/>
      <w:lvlJc w:val="left"/>
      <w:pPr>
        <w:tabs>
          <w:tab w:val="num" w:pos="1920"/>
        </w:tabs>
        <w:ind w:left="1920" w:hanging="8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79311F2F"/>
    <w:multiLevelType w:val="hybridMultilevel"/>
    <w:tmpl w:val="35600078"/>
    <w:lvl w:ilvl="0" w:tplc="DA7423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8"/>
  </w:num>
  <w:num w:numId="5">
    <w:abstractNumId w:val="12"/>
  </w:num>
  <w:num w:numId="6">
    <w:abstractNumId w:val="10"/>
  </w:num>
  <w:num w:numId="7">
    <w:abstractNumId w:val="4"/>
  </w:num>
  <w:num w:numId="8">
    <w:abstractNumId w:val="15"/>
  </w:num>
  <w:num w:numId="9">
    <w:abstractNumId w:val="6"/>
  </w:num>
  <w:num w:numId="10">
    <w:abstractNumId w:val="5"/>
  </w:num>
  <w:num w:numId="11">
    <w:abstractNumId w:val="3"/>
  </w:num>
  <w:num w:numId="12">
    <w:abstractNumId w:val="13"/>
  </w:num>
  <w:num w:numId="13">
    <w:abstractNumId w:val="0"/>
  </w:num>
  <w:num w:numId="14">
    <w:abstractNumId w:val="1"/>
  </w:num>
  <w:num w:numId="15">
    <w:abstractNumId w:val="7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CC"/>
    <w:rsid w:val="000001A7"/>
    <w:rsid w:val="0002466F"/>
    <w:rsid w:val="00041C60"/>
    <w:rsid w:val="00083D58"/>
    <w:rsid w:val="000914DB"/>
    <w:rsid w:val="0009566A"/>
    <w:rsid w:val="000C35E9"/>
    <w:rsid w:val="000C43AF"/>
    <w:rsid w:val="000D002D"/>
    <w:rsid w:val="000F4722"/>
    <w:rsid w:val="00114502"/>
    <w:rsid w:val="00121FD5"/>
    <w:rsid w:val="001321A3"/>
    <w:rsid w:val="00151BCC"/>
    <w:rsid w:val="00153FEF"/>
    <w:rsid w:val="00164C49"/>
    <w:rsid w:val="001971A0"/>
    <w:rsid w:val="001C0DC7"/>
    <w:rsid w:val="001C4D3D"/>
    <w:rsid w:val="001D5E9A"/>
    <w:rsid w:val="001E5517"/>
    <w:rsid w:val="002123F0"/>
    <w:rsid w:val="002A176C"/>
    <w:rsid w:val="002A6731"/>
    <w:rsid w:val="002E07DB"/>
    <w:rsid w:val="00300771"/>
    <w:rsid w:val="00304E99"/>
    <w:rsid w:val="00332357"/>
    <w:rsid w:val="003778A3"/>
    <w:rsid w:val="00383535"/>
    <w:rsid w:val="00390017"/>
    <w:rsid w:val="003937D3"/>
    <w:rsid w:val="003F64EA"/>
    <w:rsid w:val="00423D6B"/>
    <w:rsid w:val="0044102D"/>
    <w:rsid w:val="0045769F"/>
    <w:rsid w:val="00497179"/>
    <w:rsid w:val="004C76AF"/>
    <w:rsid w:val="004F7589"/>
    <w:rsid w:val="005038E3"/>
    <w:rsid w:val="00513EEE"/>
    <w:rsid w:val="00546D9D"/>
    <w:rsid w:val="00564428"/>
    <w:rsid w:val="00564816"/>
    <w:rsid w:val="0058496F"/>
    <w:rsid w:val="00595C94"/>
    <w:rsid w:val="005B004D"/>
    <w:rsid w:val="005B7BB3"/>
    <w:rsid w:val="005D6EE0"/>
    <w:rsid w:val="005D7F0D"/>
    <w:rsid w:val="00604AF1"/>
    <w:rsid w:val="00622875"/>
    <w:rsid w:val="006442C6"/>
    <w:rsid w:val="00657E14"/>
    <w:rsid w:val="00686DBB"/>
    <w:rsid w:val="006C120B"/>
    <w:rsid w:val="006E108F"/>
    <w:rsid w:val="007061F1"/>
    <w:rsid w:val="00784830"/>
    <w:rsid w:val="007974D8"/>
    <w:rsid w:val="007A2D96"/>
    <w:rsid w:val="007A7F8B"/>
    <w:rsid w:val="007B5A8A"/>
    <w:rsid w:val="007D09AC"/>
    <w:rsid w:val="007D3135"/>
    <w:rsid w:val="00825944"/>
    <w:rsid w:val="008579BE"/>
    <w:rsid w:val="00863149"/>
    <w:rsid w:val="00881544"/>
    <w:rsid w:val="00881EE7"/>
    <w:rsid w:val="00883A88"/>
    <w:rsid w:val="008945E7"/>
    <w:rsid w:val="008A4AB8"/>
    <w:rsid w:val="008B3034"/>
    <w:rsid w:val="008D4401"/>
    <w:rsid w:val="008D66C0"/>
    <w:rsid w:val="00913351"/>
    <w:rsid w:val="009460C9"/>
    <w:rsid w:val="00961AA6"/>
    <w:rsid w:val="009A69D3"/>
    <w:rsid w:val="009C0822"/>
    <w:rsid w:val="009C53B3"/>
    <w:rsid w:val="009E096F"/>
    <w:rsid w:val="00A01242"/>
    <w:rsid w:val="00A02BE2"/>
    <w:rsid w:val="00A421B6"/>
    <w:rsid w:val="00A77B8B"/>
    <w:rsid w:val="00AB72ED"/>
    <w:rsid w:val="00AD0A85"/>
    <w:rsid w:val="00AD2673"/>
    <w:rsid w:val="00AF6D0E"/>
    <w:rsid w:val="00AF6D3C"/>
    <w:rsid w:val="00B25E91"/>
    <w:rsid w:val="00B32900"/>
    <w:rsid w:val="00B5188B"/>
    <w:rsid w:val="00BB1B4D"/>
    <w:rsid w:val="00C209D3"/>
    <w:rsid w:val="00C2431D"/>
    <w:rsid w:val="00C40133"/>
    <w:rsid w:val="00C826D1"/>
    <w:rsid w:val="00CD3285"/>
    <w:rsid w:val="00D373AB"/>
    <w:rsid w:val="00D64A15"/>
    <w:rsid w:val="00DA782E"/>
    <w:rsid w:val="00DE5471"/>
    <w:rsid w:val="00DF77A1"/>
    <w:rsid w:val="00E15C62"/>
    <w:rsid w:val="00E360BC"/>
    <w:rsid w:val="00E377CA"/>
    <w:rsid w:val="00E50EDE"/>
    <w:rsid w:val="00E62176"/>
    <w:rsid w:val="00E80460"/>
    <w:rsid w:val="00E83009"/>
    <w:rsid w:val="00E84A6F"/>
    <w:rsid w:val="00EA72F1"/>
    <w:rsid w:val="00EB74A2"/>
    <w:rsid w:val="00EC3D23"/>
    <w:rsid w:val="00ED7A6E"/>
    <w:rsid w:val="00EF4098"/>
    <w:rsid w:val="00F32068"/>
    <w:rsid w:val="00F76109"/>
    <w:rsid w:val="00F831B2"/>
    <w:rsid w:val="00FA2DA9"/>
    <w:rsid w:val="00FA2EC1"/>
    <w:rsid w:val="00FB04AA"/>
    <w:rsid w:val="00FB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263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09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E8300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qFormat/>
    <w:rsid w:val="00E83009"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E55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83009"/>
    <w:pPr>
      <w:keepNext/>
      <w:jc w:val="both"/>
      <w:outlineLvl w:val="3"/>
    </w:pPr>
    <w:rPr>
      <w:b/>
      <w:szCs w:val="20"/>
    </w:rPr>
  </w:style>
  <w:style w:type="paragraph" w:styleId="6">
    <w:name w:val="heading 6"/>
    <w:basedOn w:val="a"/>
    <w:next w:val="a"/>
    <w:link w:val="60"/>
    <w:uiPriority w:val="99"/>
    <w:qFormat/>
    <w:rsid w:val="00E83009"/>
    <w:pPr>
      <w:keepNext/>
      <w:jc w:val="both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1E551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D1E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90D1E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990D1E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90D1E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990D1E"/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990D1E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customStyle="1" w:styleId="11">
    <w:name w:val="Название1"/>
    <w:basedOn w:val="12"/>
    <w:uiPriority w:val="99"/>
    <w:rsid w:val="00E83009"/>
    <w:pPr>
      <w:widowControl w:val="0"/>
      <w:suppressAutoHyphens/>
      <w:jc w:val="center"/>
    </w:pPr>
    <w:rPr>
      <w:b/>
      <w:sz w:val="22"/>
      <w:lang w:val="en-AU"/>
    </w:rPr>
  </w:style>
  <w:style w:type="paragraph" w:customStyle="1" w:styleId="12">
    <w:name w:val="Обычный1"/>
    <w:uiPriority w:val="99"/>
    <w:rsid w:val="00E83009"/>
    <w:rPr>
      <w:rFonts w:ascii="Arial" w:hAnsi="Arial"/>
      <w:sz w:val="24"/>
      <w:szCs w:val="20"/>
      <w:lang w:eastAsia="en-US"/>
    </w:rPr>
  </w:style>
  <w:style w:type="paragraph" w:styleId="a3">
    <w:name w:val="Body Text Indent"/>
    <w:basedOn w:val="12"/>
    <w:link w:val="a4"/>
    <w:uiPriority w:val="99"/>
    <w:rsid w:val="00E83009"/>
    <w:pPr>
      <w:widowControl w:val="0"/>
      <w:jc w:val="both"/>
    </w:pPr>
    <w:rPr>
      <w:lang w:val="en-A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90D1E"/>
    <w:rPr>
      <w:sz w:val="24"/>
      <w:szCs w:val="24"/>
      <w:lang w:val="en-US" w:eastAsia="en-US"/>
    </w:rPr>
  </w:style>
  <w:style w:type="paragraph" w:styleId="31">
    <w:name w:val="Body Text 3"/>
    <w:basedOn w:val="12"/>
    <w:link w:val="32"/>
    <w:uiPriority w:val="99"/>
    <w:rsid w:val="00E83009"/>
    <w:pPr>
      <w:widowControl w:val="0"/>
      <w:tabs>
        <w:tab w:val="left" w:pos="1134"/>
        <w:tab w:val="left" w:pos="9072"/>
      </w:tabs>
      <w:spacing w:before="120" w:after="120" w:line="360" w:lineRule="auto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90D1E"/>
    <w:rPr>
      <w:sz w:val="16"/>
      <w:szCs w:val="16"/>
      <w:lang w:val="en-US" w:eastAsia="en-US"/>
    </w:rPr>
  </w:style>
  <w:style w:type="paragraph" w:customStyle="1" w:styleId="13">
    <w:name w:val="Основной текст1"/>
    <w:basedOn w:val="12"/>
    <w:uiPriority w:val="99"/>
    <w:rsid w:val="00E83009"/>
    <w:pPr>
      <w:spacing w:after="120"/>
    </w:pPr>
  </w:style>
  <w:style w:type="paragraph" w:styleId="a5">
    <w:name w:val="Body Text"/>
    <w:basedOn w:val="a"/>
    <w:link w:val="a6"/>
    <w:uiPriority w:val="99"/>
    <w:rsid w:val="00E83009"/>
    <w:pPr>
      <w:tabs>
        <w:tab w:val="left" w:pos="0"/>
      </w:tabs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990D1E"/>
    <w:rPr>
      <w:sz w:val="24"/>
      <w:szCs w:val="24"/>
      <w:lang w:val="en-US" w:eastAsia="en-US"/>
    </w:rPr>
  </w:style>
  <w:style w:type="paragraph" w:customStyle="1" w:styleId="21">
    <w:name w:val="Основной текст 21"/>
    <w:basedOn w:val="12"/>
    <w:uiPriority w:val="99"/>
    <w:rsid w:val="00E83009"/>
    <w:pPr>
      <w:spacing w:after="120"/>
      <w:ind w:left="283"/>
    </w:pPr>
  </w:style>
  <w:style w:type="character" w:styleId="a7">
    <w:name w:val="page number"/>
    <w:basedOn w:val="a0"/>
    <w:uiPriority w:val="99"/>
    <w:rsid w:val="00E83009"/>
    <w:rPr>
      <w:rFonts w:cs="Times New Roman"/>
    </w:rPr>
  </w:style>
  <w:style w:type="paragraph" w:styleId="a8">
    <w:name w:val="footer"/>
    <w:basedOn w:val="a"/>
    <w:link w:val="a9"/>
    <w:uiPriority w:val="99"/>
    <w:rsid w:val="00E83009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990D1E"/>
    <w:rPr>
      <w:sz w:val="24"/>
      <w:szCs w:val="24"/>
      <w:lang w:val="en-US" w:eastAsia="en-US"/>
    </w:rPr>
  </w:style>
  <w:style w:type="paragraph" w:styleId="aa">
    <w:name w:val="Document Map"/>
    <w:basedOn w:val="a"/>
    <w:link w:val="ab"/>
    <w:uiPriority w:val="99"/>
    <w:semiHidden/>
    <w:rsid w:val="00AB72E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990D1E"/>
    <w:rPr>
      <w:sz w:val="0"/>
      <w:szCs w:val="0"/>
      <w:lang w:val="en-US" w:eastAsia="en-US"/>
    </w:rPr>
  </w:style>
  <w:style w:type="paragraph" w:styleId="ac">
    <w:name w:val="Title"/>
    <w:basedOn w:val="a"/>
    <w:link w:val="ad"/>
    <w:uiPriority w:val="99"/>
    <w:qFormat/>
    <w:rsid w:val="00784830"/>
    <w:pPr>
      <w:widowControl w:val="0"/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uiPriority w:val="99"/>
    <w:locked/>
    <w:rsid w:val="00784830"/>
    <w:rPr>
      <w:b/>
      <w:snapToGrid w:val="0"/>
      <w:sz w:val="28"/>
      <w:lang w:val="en-US" w:eastAsia="en-US"/>
    </w:rPr>
  </w:style>
  <w:style w:type="paragraph" w:styleId="HTML">
    <w:name w:val="HTML Preformatted"/>
    <w:basedOn w:val="a"/>
    <w:link w:val="HTML0"/>
    <w:uiPriority w:val="99"/>
    <w:rsid w:val="009C53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C53B3"/>
    <w:rPr>
      <w:rFonts w:ascii="Courier" w:hAnsi="Courier" w:cs="Courier"/>
    </w:rPr>
  </w:style>
  <w:style w:type="character" w:styleId="ae">
    <w:name w:val="Emphasis"/>
    <w:basedOn w:val="a0"/>
    <w:uiPriority w:val="99"/>
    <w:qFormat/>
    <w:rsid w:val="003F64EA"/>
    <w:rPr>
      <w:rFonts w:cs="Times New Roman"/>
      <w:i/>
    </w:rPr>
  </w:style>
  <w:style w:type="character" w:customStyle="1" w:styleId="apple-converted-space">
    <w:name w:val="apple-converted-space"/>
    <w:basedOn w:val="a0"/>
    <w:uiPriority w:val="99"/>
    <w:rsid w:val="008A4AB8"/>
    <w:rPr>
      <w:rFonts w:cs="Times New Roman"/>
    </w:rPr>
  </w:style>
  <w:style w:type="paragraph" w:customStyle="1" w:styleId="References">
    <w:name w:val="References"/>
    <w:basedOn w:val="a"/>
    <w:rsid w:val="008945E7"/>
    <w:pPr>
      <w:spacing w:before="240" w:line="240" w:lineRule="atLeast"/>
      <w:jc w:val="both"/>
    </w:pPr>
    <w:rPr>
      <w:rFonts w:ascii="Times" w:hAnsi="Times"/>
      <w:szCs w:val="20"/>
    </w:rPr>
  </w:style>
  <w:style w:type="paragraph" w:styleId="af">
    <w:name w:val="Normal (Web)"/>
    <w:basedOn w:val="a"/>
    <w:uiPriority w:val="99"/>
    <w:semiHidden/>
    <w:unhideWhenUsed/>
    <w:rsid w:val="00595C94"/>
    <w:rPr>
      <w:rFonts w:eastAsiaTheme="minorHAnsi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91335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13351"/>
    <w:rPr>
      <w:sz w:val="24"/>
      <w:szCs w:val="24"/>
      <w:lang w:val="en-US" w:eastAsia="en-US"/>
    </w:rPr>
  </w:style>
  <w:style w:type="character" w:styleId="af2">
    <w:name w:val="Hyperlink"/>
    <w:basedOn w:val="a0"/>
    <w:uiPriority w:val="99"/>
    <w:unhideWhenUsed/>
    <w:rsid w:val="00913351"/>
    <w:rPr>
      <w:color w:val="0000FF" w:themeColor="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91335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1335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09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E8300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qFormat/>
    <w:rsid w:val="00E83009"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E55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83009"/>
    <w:pPr>
      <w:keepNext/>
      <w:jc w:val="both"/>
      <w:outlineLvl w:val="3"/>
    </w:pPr>
    <w:rPr>
      <w:b/>
      <w:szCs w:val="20"/>
    </w:rPr>
  </w:style>
  <w:style w:type="paragraph" w:styleId="6">
    <w:name w:val="heading 6"/>
    <w:basedOn w:val="a"/>
    <w:next w:val="a"/>
    <w:link w:val="60"/>
    <w:uiPriority w:val="99"/>
    <w:qFormat/>
    <w:rsid w:val="00E83009"/>
    <w:pPr>
      <w:keepNext/>
      <w:jc w:val="both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1E551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D1E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90D1E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990D1E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90D1E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990D1E"/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990D1E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customStyle="1" w:styleId="11">
    <w:name w:val="Название1"/>
    <w:basedOn w:val="12"/>
    <w:uiPriority w:val="99"/>
    <w:rsid w:val="00E83009"/>
    <w:pPr>
      <w:widowControl w:val="0"/>
      <w:suppressAutoHyphens/>
      <w:jc w:val="center"/>
    </w:pPr>
    <w:rPr>
      <w:b/>
      <w:sz w:val="22"/>
      <w:lang w:val="en-AU"/>
    </w:rPr>
  </w:style>
  <w:style w:type="paragraph" w:customStyle="1" w:styleId="12">
    <w:name w:val="Обычный1"/>
    <w:uiPriority w:val="99"/>
    <w:rsid w:val="00E83009"/>
    <w:rPr>
      <w:rFonts w:ascii="Arial" w:hAnsi="Arial"/>
      <w:sz w:val="24"/>
      <w:szCs w:val="20"/>
      <w:lang w:eastAsia="en-US"/>
    </w:rPr>
  </w:style>
  <w:style w:type="paragraph" w:styleId="a3">
    <w:name w:val="Body Text Indent"/>
    <w:basedOn w:val="12"/>
    <w:link w:val="a4"/>
    <w:uiPriority w:val="99"/>
    <w:rsid w:val="00E83009"/>
    <w:pPr>
      <w:widowControl w:val="0"/>
      <w:jc w:val="both"/>
    </w:pPr>
    <w:rPr>
      <w:lang w:val="en-A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90D1E"/>
    <w:rPr>
      <w:sz w:val="24"/>
      <w:szCs w:val="24"/>
      <w:lang w:val="en-US" w:eastAsia="en-US"/>
    </w:rPr>
  </w:style>
  <w:style w:type="paragraph" w:styleId="31">
    <w:name w:val="Body Text 3"/>
    <w:basedOn w:val="12"/>
    <w:link w:val="32"/>
    <w:uiPriority w:val="99"/>
    <w:rsid w:val="00E83009"/>
    <w:pPr>
      <w:widowControl w:val="0"/>
      <w:tabs>
        <w:tab w:val="left" w:pos="1134"/>
        <w:tab w:val="left" w:pos="9072"/>
      </w:tabs>
      <w:spacing w:before="120" w:after="120" w:line="360" w:lineRule="auto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90D1E"/>
    <w:rPr>
      <w:sz w:val="16"/>
      <w:szCs w:val="16"/>
      <w:lang w:val="en-US" w:eastAsia="en-US"/>
    </w:rPr>
  </w:style>
  <w:style w:type="paragraph" w:customStyle="1" w:styleId="13">
    <w:name w:val="Основной текст1"/>
    <w:basedOn w:val="12"/>
    <w:uiPriority w:val="99"/>
    <w:rsid w:val="00E83009"/>
    <w:pPr>
      <w:spacing w:after="120"/>
    </w:pPr>
  </w:style>
  <w:style w:type="paragraph" w:styleId="a5">
    <w:name w:val="Body Text"/>
    <w:basedOn w:val="a"/>
    <w:link w:val="a6"/>
    <w:uiPriority w:val="99"/>
    <w:rsid w:val="00E83009"/>
    <w:pPr>
      <w:tabs>
        <w:tab w:val="left" w:pos="0"/>
      </w:tabs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990D1E"/>
    <w:rPr>
      <w:sz w:val="24"/>
      <w:szCs w:val="24"/>
      <w:lang w:val="en-US" w:eastAsia="en-US"/>
    </w:rPr>
  </w:style>
  <w:style w:type="paragraph" w:customStyle="1" w:styleId="21">
    <w:name w:val="Основной текст 21"/>
    <w:basedOn w:val="12"/>
    <w:uiPriority w:val="99"/>
    <w:rsid w:val="00E83009"/>
    <w:pPr>
      <w:spacing w:after="120"/>
      <w:ind w:left="283"/>
    </w:pPr>
  </w:style>
  <w:style w:type="character" w:styleId="a7">
    <w:name w:val="page number"/>
    <w:basedOn w:val="a0"/>
    <w:uiPriority w:val="99"/>
    <w:rsid w:val="00E83009"/>
    <w:rPr>
      <w:rFonts w:cs="Times New Roman"/>
    </w:rPr>
  </w:style>
  <w:style w:type="paragraph" w:styleId="a8">
    <w:name w:val="footer"/>
    <w:basedOn w:val="a"/>
    <w:link w:val="a9"/>
    <w:uiPriority w:val="99"/>
    <w:rsid w:val="00E83009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990D1E"/>
    <w:rPr>
      <w:sz w:val="24"/>
      <w:szCs w:val="24"/>
      <w:lang w:val="en-US" w:eastAsia="en-US"/>
    </w:rPr>
  </w:style>
  <w:style w:type="paragraph" w:styleId="aa">
    <w:name w:val="Document Map"/>
    <w:basedOn w:val="a"/>
    <w:link w:val="ab"/>
    <w:uiPriority w:val="99"/>
    <w:semiHidden/>
    <w:rsid w:val="00AB72E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990D1E"/>
    <w:rPr>
      <w:sz w:val="0"/>
      <w:szCs w:val="0"/>
      <w:lang w:val="en-US" w:eastAsia="en-US"/>
    </w:rPr>
  </w:style>
  <w:style w:type="paragraph" w:styleId="ac">
    <w:name w:val="Title"/>
    <w:basedOn w:val="a"/>
    <w:link w:val="ad"/>
    <w:uiPriority w:val="99"/>
    <w:qFormat/>
    <w:rsid w:val="00784830"/>
    <w:pPr>
      <w:widowControl w:val="0"/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uiPriority w:val="99"/>
    <w:locked/>
    <w:rsid w:val="00784830"/>
    <w:rPr>
      <w:b/>
      <w:snapToGrid w:val="0"/>
      <w:sz w:val="28"/>
      <w:lang w:val="en-US" w:eastAsia="en-US"/>
    </w:rPr>
  </w:style>
  <w:style w:type="paragraph" w:styleId="HTML">
    <w:name w:val="HTML Preformatted"/>
    <w:basedOn w:val="a"/>
    <w:link w:val="HTML0"/>
    <w:uiPriority w:val="99"/>
    <w:rsid w:val="009C53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C53B3"/>
    <w:rPr>
      <w:rFonts w:ascii="Courier" w:hAnsi="Courier" w:cs="Courier"/>
    </w:rPr>
  </w:style>
  <w:style w:type="character" w:styleId="ae">
    <w:name w:val="Emphasis"/>
    <w:basedOn w:val="a0"/>
    <w:uiPriority w:val="99"/>
    <w:qFormat/>
    <w:rsid w:val="003F64EA"/>
    <w:rPr>
      <w:rFonts w:cs="Times New Roman"/>
      <w:i/>
    </w:rPr>
  </w:style>
  <w:style w:type="character" w:customStyle="1" w:styleId="apple-converted-space">
    <w:name w:val="apple-converted-space"/>
    <w:basedOn w:val="a0"/>
    <w:uiPriority w:val="99"/>
    <w:rsid w:val="008A4AB8"/>
    <w:rPr>
      <w:rFonts w:cs="Times New Roman"/>
    </w:rPr>
  </w:style>
  <w:style w:type="paragraph" w:customStyle="1" w:styleId="References">
    <w:name w:val="References"/>
    <w:basedOn w:val="a"/>
    <w:rsid w:val="008945E7"/>
    <w:pPr>
      <w:spacing w:before="240" w:line="240" w:lineRule="atLeast"/>
      <w:jc w:val="both"/>
    </w:pPr>
    <w:rPr>
      <w:rFonts w:ascii="Times" w:hAnsi="Times"/>
      <w:szCs w:val="20"/>
    </w:rPr>
  </w:style>
  <w:style w:type="paragraph" w:styleId="af">
    <w:name w:val="Normal (Web)"/>
    <w:basedOn w:val="a"/>
    <w:uiPriority w:val="99"/>
    <w:semiHidden/>
    <w:unhideWhenUsed/>
    <w:rsid w:val="00595C94"/>
    <w:rPr>
      <w:rFonts w:eastAsiaTheme="minorHAnsi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91335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13351"/>
    <w:rPr>
      <w:sz w:val="24"/>
      <w:szCs w:val="24"/>
      <w:lang w:val="en-US" w:eastAsia="en-US"/>
    </w:rPr>
  </w:style>
  <w:style w:type="character" w:styleId="af2">
    <w:name w:val="Hyperlink"/>
    <w:basedOn w:val="a0"/>
    <w:uiPriority w:val="99"/>
    <w:unhideWhenUsed/>
    <w:rsid w:val="00913351"/>
    <w:rPr>
      <w:color w:val="0000FF" w:themeColor="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91335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1335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shkovskaya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pirogov@hse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Syllabus for CORPORATE FINANCE</vt:lpstr>
    </vt:vector>
  </TitlesOfParts>
  <Company>HSE</Company>
  <LinksUpToDate>false</LinksUpToDate>
  <CharactersWithSpaces>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for CORPORATE FINANCE</dc:title>
  <dc:creator>kireevai</dc:creator>
  <cp:lastModifiedBy>Яркова Дарья Олеговна</cp:lastModifiedBy>
  <cp:revision>2</cp:revision>
  <dcterms:created xsi:type="dcterms:W3CDTF">2014-10-28T09:23:00Z</dcterms:created>
  <dcterms:modified xsi:type="dcterms:W3CDTF">2014-10-28T09:23:00Z</dcterms:modified>
</cp:coreProperties>
</file>