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BD783A" w:rsidRPr="00C916B0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</w:rPr>
      </w:pPr>
      <w:r w:rsidRPr="00C916B0">
        <w:rPr>
          <w:rFonts w:ascii="Times New Roman" w:cs="Times New Roman"/>
        </w:rPr>
        <w:t>Правительство Российской Федерации</w:t>
      </w:r>
    </w:p>
    <w:p w:rsidR="00BD783A" w:rsidRPr="00C916B0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</w:rPr>
      </w:pPr>
    </w:p>
    <w:p w:rsidR="00BD783A" w:rsidRPr="00C916B0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</w:rPr>
      </w:pPr>
      <w:r w:rsidRPr="00C916B0">
        <w:rPr>
          <w:rFonts w:ascii="Times New Roman" w:cs="Times New Roman"/>
        </w:rPr>
        <w:t>Федеральное государственное автономное образовательное учреждение высшего професс</w:t>
      </w:r>
      <w:r w:rsidRPr="00C916B0">
        <w:rPr>
          <w:rFonts w:ascii="Times New Roman" w:cs="Times New Roman"/>
        </w:rPr>
        <w:t>и</w:t>
      </w:r>
      <w:r w:rsidRPr="00C916B0">
        <w:rPr>
          <w:rFonts w:ascii="Times New Roman" w:cs="Times New Roman"/>
        </w:rPr>
        <w:t xml:space="preserve">онального образования </w:t>
      </w:r>
      <w:r w:rsidRPr="00C916B0">
        <w:rPr>
          <w:rFonts w:ascii="Times New Roman" w:cs="Times New Roman"/>
        </w:rPr>
        <w:br/>
        <w:t xml:space="preserve">"Национальный исследовательский университет </w:t>
      </w:r>
      <w:r w:rsidRPr="00C916B0">
        <w:rPr>
          <w:rFonts w:ascii="Times New Roman" w:cs="Times New Roman"/>
        </w:rPr>
        <w:br/>
        <w:t>"Высшая школа экономики"</w:t>
      </w:r>
    </w:p>
    <w:p w:rsidR="00BD783A" w:rsidRPr="00C916B0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</w:rPr>
      </w:pPr>
    </w:p>
    <w:p w:rsidR="00BD783A" w:rsidRPr="00C916B0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  <w:r w:rsidRPr="00C916B0">
        <w:rPr>
          <w:rFonts w:ascii="Times New Roman" w:cs="Times New Roman"/>
        </w:rPr>
        <w:t>Факультет коммуникаций, медиа и дизайна</w:t>
      </w:r>
    </w:p>
    <w:p w:rsidR="00BD783A" w:rsidRPr="00C916B0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Pr="00C916B0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Pr="00C916B0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Pr="00C916B0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  <w:r w:rsidRPr="00C916B0">
        <w:rPr>
          <w:rFonts w:ascii="Times New Roman" w:cs="Times New Roman"/>
          <w:b/>
        </w:rPr>
        <w:t xml:space="preserve">Программа дисциплины </w:t>
      </w:r>
      <w:r w:rsidRPr="00C916B0">
        <w:rPr>
          <w:rFonts w:ascii="Times New Roman" w:cs="Times New Roman"/>
        </w:rPr>
        <w:t xml:space="preserve">«Правовое регулирование рекламы и связей с общественностью» </w:t>
      </w:r>
      <w:r w:rsidRPr="00C916B0">
        <w:rPr>
          <w:rFonts w:ascii="Times New Roman" w:cs="Times New Roman"/>
        </w:rPr>
        <w:fldChar w:fldCharType="begin"/>
      </w:r>
      <w:r w:rsidRPr="00C916B0">
        <w:rPr>
          <w:rFonts w:ascii="Times New Roman" w:cs="Times New Roman"/>
        </w:rPr>
        <w:instrText xml:space="preserve"> FILLIN   \* MERGEFORMAT </w:instrText>
      </w:r>
      <w:r w:rsidRPr="00C916B0">
        <w:rPr>
          <w:rFonts w:ascii="Times New Roman" w:cs="Times New Roman"/>
        </w:rPr>
        <w:fldChar w:fldCharType="end"/>
      </w:r>
    </w:p>
    <w:p w:rsidR="00BD783A" w:rsidRPr="0029346F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</w:rPr>
      </w:pPr>
    </w:p>
    <w:p w:rsidR="00BD783A" w:rsidRPr="0029346F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fldChar w:fldCharType="begin"/>
      </w:r>
      <w:r w:rsidRPr="0029346F">
        <w:rPr>
          <w:rFonts w:ascii="Times New Roman" w:cs="Times New Roman"/>
        </w:rPr>
        <w:instrText xml:space="preserve"> AUTOTEXT  " Простая надпись" </w:instrText>
      </w:r>
      <w:r w:rsidRPr="0029346F">
        <w:rPr>
          <w:rFonts w:ascii="Times New Roman" w:cs="Times New Roman"/>
        </w:rPr>
        <w:fldChar w:fldCharType="end"/>
      </w:r>
    </w:p>
    <w:p w:rsidR="00BD783A" w:rsidRPr="0029346F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center"/>
        <w:rPr>
          <w:rFonts w:ascii="Times New Roman" w:eastAsia="Times New Roman" w:cs="Times New Roman"/>
          <w:sz w:val="22"/>
        </w:rPr>
      </w:pPr>
      <w:r w:rsidRPr="0029346F">
        <w:rPr>
          <w:rFonts w:ascii="Times New Roman" w:eastAsia="Times New Roman" w:cs="Times New Roman"/>
          <w:sz w:val="22"/>
        </w:rPr>
        <w:t>для направления 031600.62 "Реклама и связи с общественностью" подготовки бакалавра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sz w:val="28"/>
          <w:szCs w:val="28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sz w:val="28"/>
          <w:szCs w:val="28"/>
        </w:rPr>
      </w:pPr>
    </w:p>
    <w:p w:rsidR="00BD783A" w:rsidRPr="0029346F" w:rsidRDefault="00BD783A" w:rsidP="003148B7">
      <w:pPr>
        <w:pStyle w:val="Default"/>
        <w:jc w:val="center"/>
        <w:rPr>
          <w:sz w:val="28"/>
          <w:szCs w:val="28"/>
          <w:u w:color="000000"/>
        </w:rPr>
      </w:pPr>
    </w:p>
    <w:p w:rsidR="00BD783A" w:rsidRPr="0029346F" w:rsidRDefault="00BD783A" w:rsidP="003148B7">
      <w:pPr>
        <w:pStyle w:val="Default"/>
        <w:jc w:val="center"/>
        <w:rPr>
          <w:sz w:val="28"/>
          <w:szCs w:val="28"/>
          <w:u w:color="000000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Автор программы: Афанасьева О.В., кандидат политических наук, доцент, кафедры интегрирова</w:t>
      </w:r>
      <w:r w:rsidRPr="0029346F">
        <w:rPr>
          <w:rFonts w:ascii="Times New Roman" w:cs="Times New Roman"/>
        </w:rPr>
        <w:t>н</w:t>
      </w:r>
      <w:r w:rsidRPr="0029346F">
        <w:rPr>
          <w:rFonts w:ascii="Times New Roman" w:cs="Times New Roman"/>
        </w:rPr>
        <w:t xml:space="preserve">ных коммуникаций </w:t>
      </w:r>
      <w:hyperlink r:id="rId8" w:history="1">
        <w:r w:rsidRPr="0029346F">
          <w:rPr>
            <w:rStyle w:val="Hyperlink0"/>
            <w:rFonts w:ascii="Times New Roman"/>
          </w:rPr>
          <w:t>oafanasieva</w:t>
        </w:r>
        <w:r w:rsidRPr="0029346F">
          <w:rPr>
            <w:rStyle w:val="Hyperlink0"/>
            <w:rFonts w:ascii="Times New Roman"/>
            <w:lang w:val="ru-RU"/>
          </w:rPr>
          <w:t>@</w:t>
        </w:r>
        <w:r w:rsidRPr="0029346F">
          <w:rPr>
            <w:rStyle w:val="Hyperlink0"/>
            <w:rFonts w:ascii="Times New Roman"/>
          </w:rPr>
          <w:t>hse</w:t>
        </w:r>
        <w:r w:rsidRPr="0029346F">
          <w:rPr>
            <w:rStyle w:val="Hyperlink0"/>
            <w:rFonts w:ascii="Times New Roman"/>
            <w:lang w:val="ru-RU"/>
          </w:rPr>
          <w:t>.</w:t>
        </w:r>
        <w:proofErr w:type="spellStart"/>
        <w:r w:rsidRPr="0029346F">
          <w:rPr>
            <w:rStyle w:val="Hyperlink0"/>
            <w:rFonts w:ascii="Times New Roman"/>
          </w:rPr>
          <w:t>ru</w:t>
        </w:r>
        <w:proofErr w:type="spellEnd"/>
      </w:hyperlink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 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</w:rPr>
      </w:pPr>
      <w:proofErr w:type="gramStart"/>
      <w:r w:rsidRPr="0029346F">
        <w:rPr>
          <w:rFonts w:ascii="Times New Roman" w:cs="Times New Roman"/>
        </w:rPr>
        <w:t>Одобрена</w:t>
      </w:r>
      <w:proofErr w:type="gramEnd"/>
      <w:r w:rsidRPr="0029346F">
        <w:rPr>
          <w:rFonts w:ascii="Times New Roman" w:cs="Times New Roman"/>
        </w:rPr>
        <w:t xml:space="preserve"> на заседании кафедры интегрированных коммуникаций  «___»____________ 20   г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Зав. кафедрой Зверев С.А.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BD783A" w:rsidRPr="0029346F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</w:rPr>
      </w:pPr>
      <w:proofErr w:type="gramStart"/>
      <w:r w:rsidRPr="0029346F">
        <w:rPr>
          <w:rFonts w:ascii="Times New Roman" w:cs="Times New Roman"/>
        </w:rPr>
        <w:t>Рекомендована</w:t>
      </w:r>
      <w:proofErr w:type="gramEnd"/>
      <w:r w:rsidRPr="0029346F">
        <w:rPr>
          <w:rFonts w:ascii="Times New Roman" w:cs="Times New Roman"/>
        </w:rPr>
        <w:t xml:space="preserve"> секцией УМС политологии «___»____________ 20   г</w:t>
      </w:r>
    </w:p>
    <w:p w:rsidR="00BD783A" w:rsidRPr="0029346F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Председатель М.Г. </w:t>
      </w:r>
      <w:proofErr w:type="spellStart"/>
      <w:r w:rsidRPr="0029346F">
        <w:rPr>
          <w:rFonts w:ascii="Times New Roman" w:cs="Times New Roman"/>
        </w:rPr>
        <w:t>Миронюк</w:t>
      </w:r>
      <w:proofErr w:type="spellEnd"/>
    </w:p>
    <w:p w:rsidR="00BD783A" w:rsidRPr="0029346F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</w:rPr>
      </w:pPr>
    </w:p>
    <w:p w:rsidR="00BD783A" w:rsidRPr="0029346F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</w:rPr>
      </w:pPr>
      <w:proofErr w:type="gramStart"/>
      <w:r w:rsidRPr="0029346F">
        <w:rPr>
          <w:rFonts w:ascii="Times New Roman" w:cs="Times New Roman"/>
        </w:rPr>
        <w:t>Утверждена</w:t>
      </w:r>
      <w:proofErr w:type="gramEnd"/>
      <w:r w:rsidRPr="0029346F">
        <w:rPr>
          <w:rFonts w:ascii="Times New Roman" w:cs="Times New Roman"/>
        </w:rPr>
        <w:t xml:space="preserve"> УС факультета прикладной политологии «___»_____________20   г.</w:t>
      </w:r>
    </w:p>
    <w:p w:rsidR="00BD783A" w:rsidRPr="0029346F" w:rsidRDefault="00BD783A" w:rsidP="00FE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Ученый секретарь М.А. </w:t>
      </w:r>
      <w:proofErr w:type="spellStart"/>
      <w:r w:rsidRPr="0029346F">
        <w:rPr>
          <w:rFonts w:ascii="Times New Roman" w:cs="Times New Roman"/>
        </w:rPr>
        <w:t>Пильгун</w:t>
      </w:r>
      <w:proofErr w:type="spellEnd"/>
      <w:r w:rsidRPr="0029346F">
        <w:rPr>
          <w:rFonts w:ascii="Times New Roman" w:cs="Times New Roman"/>
        </w:rPr>
        <w:t xml:space="preserve"> ________________________ [подпись]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515C9E" w:rsidRDefault="00515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  <w:bookmarkStart w:id="0" w:name="_GoBack"/>
      <w:bookmarkEnd w:id="0"/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  <w:r w:rsidRPr="0029346F">
        <w:rPr>
          <w:rFonts w:ascii="Times New Roman" w:cs="Times New Roman"/>
        </w:rPr>
        <w:t>Москва, 2014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  <w:i/>
          <w:iCs/>
        </w:rPr>
      </w:pPr>
      <w:r w:rsidRPr="0029346F">
        <w:rPr>
          <w:rFonts w:ascii="Times New Roman" w:cs="Times New Roman"/>
          <w:i/>
          <w:iCs/>
        </w:rPr>
        <w:t>Настоящая программа не может быть использована другими подразделениями универс</w:t>
      </w:r>
      <w:r w:rsidRPr="0029346F">
        <w:rPr>
          <w:rFonts w:ascii="Times New Roman" w:cs="Times New Roman"/>
          <w:i/>
          <w:iCs/>
        </w:rPr>
        <w:t>и</w:t>
      </w:r>
      <w:r w:rsidRPr="0029346F">
        <w:rPr>
          <w:rFonts w:ascii="Times New Roman" w:cs="Times New Roman"/>
          <w:i/>
          <w:iCs/>
        </w:rPr>
        <w:t>тета и другими вузами без разрешения кафедры-разработчика программы.</w:t>
      </w:r>
    </w:p>
    <w:p w:rsidR="00BD783A" w:rsidRPr="004830F2" w:rsidRDefault="00BD783A" w:rsidP="00220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  <w:b/>
        </w:rPr>
      </w:pPr>
      <w:r w:rsidRPr="0029346F">
        <w:br w:type="page"/>
      </w:r>
      <w:r w:rsidRPr="002201E9">
        <w:rPr>
          <w:rFonts w:ascii="Times New Roman" w:cs="Times New Roman"/>
          <w:b/>
        </w:rPr>
        <w:lastRenderedPageBreak/>
        <w:t>1. Область</w:t>
      </w:r>
      <w:r w:rsidRPr="004830F2">
        <w:rPr>
          <w:b/>
        </w:rPr>
        <w:t xml:space="preserve"> </w:t>
      </w:r>
      <w:r w:rsidRPr="004830F2">
        <w:rPr>
          <w:b/>
        </w:rPr>
        <w:t>применения</w:t>
      </w:r>
      <w:r w:rsidRPr="004830F2">
        <w:rPr>
          <w:b/>
        </w:rPr>
        <w:t xml:space="preserve"> </w:t>
      </w:r>
      <w:r w:rsidRPr="004830F2">
        <w:rPr>
          <w:b/>
        </w:rPr>
        <w:t>и</w:t>
      </w:r>
      <w:r w:rsidRPr="004830F2">
        <w:rPr>
          <w:b/>
        </w:rPr>
        <w:t xml:space="preserve"> </w:t>
      </w:r>
      <w:r w:rsidRPr="004830F2">
        <w:rPr>
          <w:b/>
        </w:rPr>
        <w:t>нормативные</w:t>
      </w:r>
      <w:r w:rsidRPr="004830F2">
        <w:rPr>
          <w:b/>
        </w:rPr>
        <w:t xml:space="preserve"> </w:t>
      </w:r>
      <w:r w:rsidRPr="004830F2">
        <w:rPr>
          <w:b/>
        </w:rPr>
        <w:t>ссылки</w:t>
      </w:r>
    </w:p>
    <w:p w:rsidR="00BD783A" w:rsidRPr="0029346F" w:rsidRDefault="00BD783A" w:rsidP="0015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rPr>
          <w:rFonts w:ascii="Times New Roman" w:cs="Times New Roman"/>
        </w:rPr>
      </w:pPr>
      <w:r w:rsidRPr="0029346F">
        <w:rPr>
          <w:rFonts w:ascii="Times New Roman" w:cs="Times New Roman"/>
        </w:rPr>
        <w:t>Настоящая программа учебной дисциплины устанавливает минимальные требования к зн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ниям и умениям студента и определяет содержание и виды учебных занятий и отчетности.</w:t>
      </w:r>
    </w:p>
    <w:p w:rsidR="00BD783A" w:rsidRPr="0029346F" w:rsidRDefault="00BD783A" w:rsidP="00153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rPr>
          <w:rFonts w:ascii="Times New Roman" w:cs="Times New Roman"/>
        </w:rPr>
      </w:pPr>
      <w:r w:rsidRPr="0029346F">
        <w:rPr>
          <w:rFonts w:ascii="Times New Roman" w:cs="Times New Roman"/>
        </w:rPr>
        <w:t>Программа предназначена для преподавателей, ведущих данную дисциплину, учебных а</w:t>
      </w:r>
      <w:r w:rsidRPr="0029346F">
        <w:rPr>
          <w:rFonts w:ascii="Times New Roman" w:cs="Times New Roman"/>
        </w:rPr>
        <w:t>с</w:t>
      </w:r>
      <w:r w:rsidRPr="0029346F">
        <w:rPr>
          <w:rFonts w:ascii="Times New Roman" w:cs="Times New Roman"/>
        </w:rPr>
        <w:t>систентов и студентов по направлению 031600.62 «Реклама и связи с общественностью»</w:t>
      </w:r>
      <w:r w:rsidR="00F35739">
        <w:rPr>
          <w:rFonts w:ascii="Times New Roman" w:cs="Times New Roman"/>
        </w:rPr>
        <w:t xml:space="preserve"> </w:t>
      </w:r>
      <w:r w:rsidR="00391C50" w:rsidRPr="0029346F">
        <w:rPr>
          <w:rFonts w:ascii="Times New Roman" w:cs="Times New Roman"/>
        </w:rPr>
        <w:t>подгото</w:t>
      </w:r>
      <w:r w:rsidR="00391C50" w:rsidRPr="0029346F">
        <w:rPr>
          <w:rFonts w:ascii="Times New Roman" w:cs="Times New Roman"/>
        </w:rPr>
        <w:t>в</w:t>
      </w:r>
      <w:r w:rsidR="00391C50" w:rsidRPr="0029346F">
        <w:rPr>
          <w:rFonts w:ascii="Times New Roman" w:cs="Times New Roman"/>
        </w:rPr>
        <w:t>ки</w:t>
      </w:r>
      <w:r w:rsidR="00391C50">
        <w:rPr>
          <w:rFonts w:ascii="Times New Roman" w:cs="Times New Roman"/>
        </w:rPr>
        <w:t xml:space="preserve"> бакалавра, обучающихся </w:t>
      </w:r>
      <w:r w:rsidR="00F35739">
        <w:rPr>
          <w:rFonts w:ascii="Times New Roman" w:cs="Times New Roman"/>
        </w:rPr>
        <w:t xml:space="preserve">по специализациям </w:t>
      </w:r>
      <w:proofErr w:type="gramStart"/>
      <w:r w:rsidR="00F35739">
        <w:rPr>
          <w:rFonts w:ascii="Times New Roman" w:cs="Times New Roman"/>
        </w:rPr>
        <w:t>Р</w:t>
      </w:r>
      <w:proofErr w:type="gramEnd"/>
      <w:r w:rsidR="00F35739">
        <w:rPr>
          <w:rFonts w:ascii="Times New Roman" w:cs="Times New Roman"/>
        </w:rPr>
        <w:t>, НМ, СО</w:t>
      </w:r>
      <w:r w:rsidRPr="0029346F">
        <w:rPr>
          <w:rFonts w:ascii="Times New Roman" w:cs="Times New Roman"/>
        </w:rPr>
        <w:t>, изучающих дисциплину «Правовое регулирование рекламы и связей с общественностью»</w:t>
      </w:r>
    </w:p>
    <w:p w:rsidR="00BD783A" w:rsidRPr="0029346F" w:rsidRDefault="00BD783A" w:rsidP="006A7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BD783A" w:rsidRDefault="00BD783A" w:rsidP="006A7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Программа разработана в соответствии </w:t>
      </w:r>
      <w:proofErr w:type="gramStart"/>
      <w:r w:rsidRPr="0029346F">
        <w:rPr>
          <w:rFonts w:ascii="Times New Roman" w:cs="Times New Roman"/>
        </w:rPr>
        <w:t>с</w:t>
      </w:r>
      <w:proofErr w:type="gramEnd"/>
      <w:r w:rsidRPr="0029346F">
        <w:rPr>
          <w:rFonts w:ascii="Times New Roman" w:cs="Times New Roman"/>
        </w:rPr>
        <w:t>:</w:t>
      </w:r>
    </w:p>
    <w:p w:rsidR="00BD783A" w:rsidRPr="0029346F" w:rsidRDefault="00BD783A" w:rsidP="0046136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29"/>
          <w:tab w:val="num" w:pos="0"/>
        </w:tabs>
        <w:ind w:left="0" w:firstLine="180"/>
        <w:rPr>
          <w:rFonts w:ascii="Times New Roman" w:cs="Times New Roman"/>
        </w:rPr>
      </w:pPr>
      <w:r w:rsidRPr="0029346F">
        <w:rPr>
          <w:rFonts w:ascii="Times New Roman" w:cs="Times New Roman"/>
        </w:rPr>
        <w:t>Образовательным стандартом федерального государственного автономного образовател</w:t>
      </w:r>
      <w:r w:rsidRPr="0029346F">
        <w:rPr>
          <w:rFonts w:ascii="Times New Roman" w:cs="Times New Roman"/>
        </w:rPr>
        <w:t>ь</w:t>
      </w:r>
      <w:r w:rsidRPr="0029346F">
        <w:rPr>
          <w:rFonts w:ascii="Times New Roman" w:cs="Times New Roman"/>
        </w:rPr>
        <w:t xml:space="preserve">ного учреждения высшего профессионального образования национального исследовательского университета «Высшая школа экономики» </w:t>
      </w:r>
      <w:hyperlink r:id="rId9" w:history="1">
        <w:r w:rsidRPr="0029346F">
          <w:rPr>
            <w:rFonts w:ascii="Times New Roman" w:cs="Times New Roman"/>
          </w:rPr>
          <w:t>http://www.hse.ru/data/2014/05/16/1321436461</w:t>
        </w:r>
      </w:hyperlink>
    </w:p>
    <w:p w:rsidR="00BD783A" w:rsidRPr="0029346F" w:rsidRDefault="00BD783A" w:rsidP="0046136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29"/>
          <w:tab w:val="num" w:pos="0"/>
        </w:tabs>
        <w:ind w:left="0" w:firstLine="180"/>
        <w:rPr>
          <w:rFonts w:ascii="Times New Roman" w:cs="Times New Roman"/>
        </w:rPr>
      </w:pPr>
      <w:r w:rsidRPr="0029346F">
        <w:rPr>
          <w:rFonts w:ascii="Times New Roman" w:cs="Times New Roman"/>
        </w:rPr>
        <w:t>Рабочим уче</w:t>
      </w:r>
      <w:r>
        <w:rPr>
          <w:rFonts w:ascii="Times New Roman" w:cs="Times New Roman"/>
        </w:rPr>
        <w:t>бным планом университета на 2014</w:t>
      </w:r>
      <w:r w:rsidRPr="0029346F">
        <w:rPr>
          <w:rFonts w:ascii="Times New Roman" w:cs="Times New Roman"/>
        </w:rPr>
        <w:t>/201</w:t>
      </w:r>
      <w:r>
        <w:rPr>
          <w:rFonts w:ascii="Times New Roman" w:cs="Times New Roman"/>
        </w:rPr>
        <w:t>5</w:t>
      </w:r>
      <w:r w:rsidRPr="0029346F">
        <w:rPr>
          <w:rFonts w:ascii="Times New Roman" w:cs="Times New Roman"/>
        </w:rPr>
        <w:t xml:space="preserve"> учебный год  по направлению подг</w:t>
      </w:r>
      <w:r w:rsidRPr="0029346F">
        <w:rPr>
          <w:rFonts w:ascii="Times New Roman" w:cs="Times New Roman"/>
        </w:rPr>
        <w:t>о</w:t>
      </w:r>
      <w:r w:rsidRPr="0029346F">
        <w:rPr>
          <w:rFonts w:ascii="Times New Roman" w:cs="Times New Roman"/>
        </w:rPr>
        <w:t xml:space="preserve">товки 031600.62 </w:t>
      </w:r>
      <w:r>
        <w:rPr>
          <w:rFonts w:ascii="Times New Roman" w:cs="Times New Roman"/>
        </w:rPr>
        <w:t>«</w:t>
      </w:r>
      <w:r w:rsidRPr="0029346F">
        <w:rPr>
          <w:rFonts w:ascii="Times New Roman" w:cs="Times New Roman"/>
        </w:rPr>
        <w:t>Реклама и связи с общественностью</w:t>
      </w:r>
      <w:r>
        <w:rPr>
          <w:rFonts w:ascii="Times New Roman" w:cs="Times New Roman"/>
        </w:rPr>
        <w:t xml:space="preserve">» подготовки бакалавра, специализации НМ, </w:t>
      </w:r>
      <w:proofErr w:type="gramStart"/>
      <w:r>
        <w:rPr>
          <w:rFonts w:ascii="Times New Roman" w:cs="Times New Roman"/>
        </w:rPr>
        <w:t>СО</w:t>
      </w:r>
      <w:proofErr w:type="gramEnd"/>
      <w:r>
        <w:rPr>
          <w:rFonts w:ascii="Times New Roman" w:cs="Times New Roman"/>
        </w:rPr>
        <w:t>, Реклама, утвержденным в 2014 году.</w:t>
      </w:r>
      <w:r w:rsidRPr="0029346F">
        <w:rPr>
          <w:rFonts w:ascii="Times New Roman" w:cs="Times New Roman"/>
        </w:rPr>
        <w:t xml:space="preserve"> </w:t>
      </w:r>
    </w:p>
    <w:p w:rsidR="00BD783A" w:rsidRPr="0029346F" w:rsidRDefault="00BD783A" w:rsidP="006A7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BD783A" w:rsidRPr="0029346F" w:rsidRDefault="00BD783A" w:rsidP="006A7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</w:p>
    <w:p w:rsidR="00BD783A" w:rsidRPr="0029346F" w:rsidRDefault="00BD783A" w:rsidP="006A7F47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cs="Times New Roman"/>
        </w:rPr>
      </w:pPr>
    </w:p>
    <w:p w:rsidR="00BD783A" w:rsidRPr="0029346F" w:rsidRDefault="00BD783A" w:rsidP="002201E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2. </w:t>
      </w:r>
      <w:r w:rsidRPr="0029346F">
        <w:rPr>
          <w:rFonts w:ascii="Times New Roman" w:cs="Times New Roman"/>
          <w:b/>
        </w:rPr>
        <w:t>Цели освоения дисциплины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     </w:t>
      </w:r>
    </w:p>
    <w:p w:rsidR="00BD783A" w:rsidRPr="00F35739" w:rsidRDefault="00BD783A" w:rsidP="00F35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F35739">
        <w:rPr>
          <w:rFonts w:ascii="Times New Roman" w:cs="Times New Roman"/>
        </w:rPr>
        <w:t xml:space="preserve">Целью освоения дисциплины «Правовое регулирование рекламной деятельности» является формирование у студентов </w:t>
      </w:r>
      <w:r w:rsidR="00F35739" w:rsidRPr="009B57A2">
        <w:rPr>
          <w:rFonts w:ascii="Times New Roman" w:cs="Times New Roman"/>
        </w:rPr>
        <w:t>третьего</w:t>
      </w:r>
      <w:r w:rsidRPr="009B57A2">
        <w:rPr>
          <w:rFonts w:ascii="Times New Roman" w:cs="Times New Roman"/>
        </w:rPr>
        <w:t xml:space="preserve"> курса</w:t>
      </w:r>
      <w:r w:rsidRPr="00F35739">
        <w:rPr>
          <w:rFonts w:ascii="Times New Roman" w:cs="Times New Roman"/>
        </w:rPr>
        <w:t xml:space="preserve"> специальности </w:t>
      </w:r>
      <w:r w:rsidR="00F35739" w:rsidRPr="009B57A2">
        <w:rPr>
          <w:rFonts w:ascii="Times New Roman" w:cs="Times New Roman"/>
        </w:rPr>
        <w:t>031600.62 «Реклама и связи с общ</w:t>
      </w:r>
      <w:r w:rsidR="00F35739" w:rsidRPr="009B57A2">
        <w:rPr>
          <w:rFonts w:ascii="Times New Roman" w:cs="Times New Roman"/>
        </w:rPr>
        <w:t>е</w:t>
      </w:r>
      <w:r w:rsidR="00F35739" w:rsidRPr="009B57A2">
        <w:rPr>
          <w:rFonts w:ascii="Times New Roman" w:cs="Times New Roman"/>
        </w:rPr>
        <w:t>ственностью»</w:t>
      </w:r>
      <w:r w:rsidRPr="00F35739">
        <w:rPr>
          <w:rFonts w:ascii="Times New Roman" w:cs="Times New Roman"/>
        </w:rPr>
        <w:t xml:space="preserve"> теоретических знаний и профессиональных компетенций, связанных с пониманием и решением правовых вопросов в сфере рекламной дея</w:t>
      </w:r>
      <w:r w:rsidRPr="009B57A2">
        <w:rPr>
          <w:rFonts w:ascii="Times New Roman" w:cs="Times New Roman"/>
        </w:rPr>
        <w:t>тельн</w:t>
      </w:r>
      <w:r w:rsidRPr="00F35739">
        <w:rPr>
          <w:rFonts w:ascii="Times New Roman" w:cs="Times New Roman"/>
        </w:rPr>
        <w:t xml:space="preserve">ости. </w:t>
      </w:r>
    </w:p>
    <w:p w:rsidR="00BD783A" w:rsidRDefault="00BD783A" w:rsidP="00483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D783A" w:rsidRPr="0029346F" w:rsidRDefault="00BD783A" w:rsidP="00220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b/>
        </w:rPr>
      </w:pPr>
      <w:r>
        <w:rPr>
          <w:b/>
        </w:rPr>
        <w:t xml:space="preserve">3. </w:t>
      </w:r>
      <w:proofErr w:type="gramStart"/>
      <w:r w:rsidRPr="0029346F">
        <w:rPr>
          <w:b/>
        </w:rPr>
        <w:t>Компетенции</w:t>
      </w:r>
      <w:r w:rsidRPr="0029346F">
        <w:rPr>
          <w:b/>
        </w:rPr>
        <w:t xml:space="preserve"> </w:t>
      </w:r>
      <w:r w:rsidRPr="0029346F">
        <w:rPr>
          <w:b/>
        </w:rPr>
        <w:t>обучающегося</w:t>
      </w:r>
      <w:r w:rsidRPr="0029346F">
        <w:rPr>
          <w:b/>
        </w:rPr>
        <w:t xml:space="preserve">, </w:t>
      </w:r>
      <w:r w:rsidRPr="0029346F">
        <w:rPr>
          <w:b/>
        </w:rPr>
        <w:t>формируемые</w:t>
      </w:r>
      <w:r w:rsidRPr="0029346F">
        <w:rPr>
          <w:b/>
        </w:rPr>
        <w:t xml:space="preserve"> </w:t>
      </w:r>
      <w:r w:rsidRPr="0029346F">
        <w:rPr>
          <w:b/>
        </w:rPr>
        <w:t>в</w:t>
      </w:r>
      <w:r w:rsidRPr="0029346F">
        <w:rPr>
          <w:b/>
        </w:rPr>
        <w:t xml:space="preserve"> </w:t>
      </w:r>
      <w:r w:rsidRPr="0029346F">
        <w:rPr>
          <w:b/>
        </w:rPr>
        <w:t>результате</w:t>
      </w:r>
      <w:r w:rsidRPr="0029346F">
        <w:rPr>
          <w:b/>
        </w:rPr>
        <w:t xml:space="preserve"> </w:t>
      </w:r>
      <w:r w:rsidRPr="0029346F">
        <w:rPr>
          <w:b/>
        </w:rPr>
        <w:t>освоения</w:t>
      </w:r>
      <w:r w:rsidRPr="0029346F">
        <w:rPr>
          <w:b/>
        </w:rPr>
        <w:t xml:space="preserve"> </w:t>
      </w:r>
      <w:r w:rsidRPr="0029346F">
        <w:rPr>
          <w:b/>
        </w:rPr>
        <w:t>дисциплины</w:t>
      </w:r>
      <w:r w:rsidRPr="0029346F">
        <w:rPr>
          <w:b/>
        </w:rPr>
        <w:t>:</w:t>
      </w:r>
      <w:proofErr w:type="gramEnd"/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9" w:firstLine="0"/>
        <w:rPr>
          <w:rFonts w:ascii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В результате освоения дисциплины студент должен:</w:t>
      </w:r>
    </w:p>
    <w:p w:rsidR="00BD783A" w:rsidRPr="0029346F" w:rsidRDefault="00BD783A" w:rsidP="00C916B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ind w:left="1080" w:hanging="360"/>
        <w:jc w:val="both"/>
        <w:rPr>
          <w:rFonts w:ascii="Times New Roman" w:cs="Times New Roman"/>
          <w:i/>
        </w:rPr>
      </w:pPr>
      <w:r w:rsidRPr="0029346F">
        <w:rPr>
          <w:rFonts w:ascii="Times New Roman" w:cs="Times New Roman"/>
          <w:i/>
        </w:rPr>
        <w:t>Знать: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 важнейшие принципы и основы различных отраслей российского права, а также спец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>фику правовой составляющей будущей профессиональной деятельности студентов;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особенности правового статуса рекламодателей, производителей и распространителей 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кламы;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особенности  юридической ответственности  в сфере рекламной деятельности и связей с общественностью;</w:t>
      </w:r>
    </w:p>
    <w:p w:rsidR="00BD783A" w:rsidRPr="0029346F" w:rsidRDefault="00BD783A" w:rsidP="00C916B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ind w:left="1080" w:hanging="360"/>
        <w:jc w:val="both"/>
        <w:rPr>
          <w:rFonts w:ascii="Times New Roman" w:cs="Times New Roman"/>
          <w:i/>
        </w:rPr>
      </w:pPr>
      <w:r w:rsidRPr="0029346F">
        <w:rPr>
          <w:rFonts w:ascii="Times New Roman" w:cs="Times New Roman"/>
          <w:i/>
        </w:rPr>
        <w:t>Уметь: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анализировать актуальные проблемы, связанные с коллизиями в избирательном и рекла</w:t>
      </w:r>
      <w:r w:rsidRPr="0029346F">
        <w:rPr>
          <w:rFonts w:ascii="Times New Roman" w:cs="Times New Roman"/>
        </w:rPr>
        <w:t>м</w:t>
      </w:r>
      <w:r w:rsidRPr="0029346F">
        <w:rPr>
          <w:rFonts w:ascii="Times New Roman" w:cs="Times New Roman"/>
        </w:rPr>
        <w:t>ном законодательстве на примерах судебной и административной практики;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наблюдать и анализировать явления, решать поставленные задачи и генерировать новые идеи;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применять на практике полученные теоретические знания.</w:t>
      </w:r>
    </w:p>
    <w:p w:rsidR="00BD783A" w:rsidRPr="0029346F" w:rsidRDefault="00BD783A" w:rsidP="00C916B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ind w:left="1080" w:hanging="360"/>
        <w:jc w:val="both"/>
        <w:rPr>
          <w:rFonts w:ascii="Times New Roman" w:cs="Times New Roman"/>
          <w:i/>
        </w:rPr>
      </w:pPr>
      <w:r w:rsidRPr="0029346F">
        <w:rPr>
          <w:rFonts w:ascii="Times New Roman" w:cs="Times New Roman"/>
          <w:i/>
        </w:rPr>
        <w:t>Иметь навыки: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работы с нормативными актами, подготовки экспертных заключений по материалам ан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лиза видео, аудио и полиграфической продукции по тематике курса;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правовой охраны средств индивидуализации товаров, работ, услуг.</w:t>
      </w:r>
    </w:p>
    <w:p w:rsidR="00BD783A" w:rsidRPr="0029346F" w:rsidRDefault="00BD783A" w:rsidP="00C916B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ind w:left="1080" w:hanging="360"/>
        <w:rPr>
          <w:rFonts w:ascii="Times New Roman" w:cs="Times New Roman"/>
          <w:i/>
        </w:rPr>
      </w:pPr>
      <w:r w:rsidRPr="0029346F">
        <w:rPr>
          <w:rFonts w:ascii="Times New Roman" w:cs="Times New Roman"/>
          <w:i/>
        </w:rPr>
        <w:t>Приобрести опыт:</w:t>
      </w:r>
    </w:p>
    <w:p w:rsidR="00BD783A" w:rsidRPr="0029346F" w:rsidRDefault="00BD783A" w:rsidP="00BD2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- в области использования юридических возможностей и ограничений при производстве, размещении, распространении коммерческой, политической и социальной рекламы, деятельности СМИ.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cs="Times New Roman"/>
        </w:rPr>
      </w:pPr>
      <w:r w:rsidRPr="0029346F">
        <w:rPr>
          <w:rFonts w:ascii="Times New Roman" w:cs="Times New Roman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2"/>
        <w:gridCol w:w="1340"/>
        <w:gridCol w:w="3544"/>
        <w:gridCol w:w="2976"/>
      </w:tblGrid>
      <w:tr w:rsidR="00BD783A" w:rsidRPr="0029346F" w:rsidTr="002201E9">
        <w:trPr>
          <w:trHeight w:val="856"/>
          <w:tblHeader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lastRenderedPageBreak/>
              <w:t>Компетенция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Дескрипторы – основные признаки освоения (показатели достижения р</w:t>
            </w:r>
            <w:r w:rsidRPr="002201E9">
              <w:rPr>
                <w:rFonts w:ascii="Times New Roman" w:cs="Times New Roman"/>
                <w:sz w:val="20"/>
                <w:szCs w:val="20"/>
              </w:rPr>
              <w:t>е</w:t>
            </w:r>
            <w:r w:rsidRPr="002201E9">
              <w:rPr>
                <w:rFonts w:ascii="Times New Roman" w:cs="Times New Roman"/>
                <w:sz w:val="20"/>
                <w:szCs w:val="20"/>
              </w:rPr>
              <w:t>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Формы и методы обучения, сп</w:t>
            </w:r>
            <w:r w:rsidRPr="002201E9">
              <w:rPr>
                <w:rFonts w:ascii="Times New Roman" w:cs="Times New Roman"/>
                <w:sz w:val="20"/>
                <w:szCs w:val="20"/>
              </w:rPr>
              <w:t>о</w:t>
            </w:r>
            <w:r w:rsidRPr="002201E9">
              <w:rPr>
                <w:rFonts w:ascii="Times New Roman" w:cs="Times New Roman"/>
                <w:sz w:val="20"/>
                <w:szCs w:val="20"/>
              </w:rPr>
              <w:t>собствующие формированию и развитию компетенции</w:t>
            </w:r>
          </w:p>
        </w:tc>
      </w:tr>
      <w:tr w:rsidR="00BD783A" w:rsidRPr="0029346F" w:rsidTr="002201E9">
        <w:trPr>
          <w:trHeight w:val="385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Общекультурная комп</w:t>
            </w:r>
            <w:r w:rsidRPr="002201E9">
              <w:rPr>
                <w:rFonts w:ascii="Times New Roman" w:cs="Times New Roman"/>
                <w:sz w:val="20"/>
                <w:szCs w:val="20"/>
              </w:rPr>
              <w:t>е</w:t>
            </w:r>
            <w:r w:rsidRPr="002201E9">
              <w:rPr>
                <w:rFonts w:ascii="Times New Roman" w:cs="Times New Roman"/>
                <w:sz w:val="20"/>
                <w:szCs w:val="20"/>
              </w:rPr>
              <w:t>тенция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ОК-1</w:t>
            </w:r>
          </w:p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proofErr w:type="gramStart"/>
            <w:r w:rsidRPr="002201E9">
              <w:rPr>
                <w:rFonts w:ascii="Times New Roman" w:cs="Times New Roman"/>
                <w:sz w:val="20"/>
                <w:szCs w:val="20"/>
              </w:rPr>
              <w:t>ОК</w:t>
            </w:r>
            <w:proofErr w:type="gramEnd"/>
            <w:r w:rsidRPr="002201E9">
              <w:rPr>
                <w:rFonts w:ascii="Times New Roman" w:cs="Times New Roman"/>
                <w:sz w:val="20"/>
                <w:szCs w:val="20"/>
              </w:rPr>
              <w:t>=9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владение культурой мышления, сп</w:t>
            </w:r>
            <w:r w:rsidRPr="002201E9">
              <w:rPr>
                <w:rFonts w:ascii="Times New Roman" w:cs="Times New Roman"/>
                <w:sz w:val="20"/>
                <w:szCs w:val="20"/>
              </w:rPr>
              <w:t>о</w:t>
            </w:r>
            <w:r w:rsidRPr="002201E9">
              <w:rPr>
                <w:rFonts w:ascii="Times New Roman" w:cs="Times New Roman"/>
                <w:sz w:val="20"/>
                <w:szCs w:val="20"/>
              </w:rPr>
              <w:t>собностью к обобщению, анализу, во</w:t>
            </w:r>
            <w:r w:rsidRPr="002201E9">
              <w:rPr>
                <w:rFonts w:ascii="Times New Roman" w:cs="Times New Roman"/>
                <w:sz w:val="20"/>
                <w:szCs w:val="20"/>
              </w:rPr>
              <w:t>с</w:t>
            </w:r>
            <w:r w:rsidRPr="002201E9">
              <w:rPr>
                <w:rFonts w:ascii="Times New Roman" w:cs="Times New Roman"/>
                <w:sz w:val="20"/>
                <w:szCs w:val="20"/>
              </w:rPr>
              <w:t>приятию информации, постановке ц</w:t>
            </w:r>
            <w:r w:rsidRPr="002201E9">
              <w:rPr>
                <w:rFonts w:ascii="Times New Roman" w:cs="Times New Roman"/>
                <w:sz w:val="20"/>
                <w:szCs w:val="20"/>
              </w:rPr>
              <w:t>е</w:t>
            </w:r>
            <w:r w:rsidRPr="002201E9">
              <w:rPr>
                <w:rFonts w:ascii="Times New Roman" w:cs="Times New Roman"/>
                <w:sz w:val="20"/>
                <w:szCs w:val="20"/>
              </w:rPr>
              <w:t>ли и выбору путей её достижения; сп</w:t>
            </w:r>
            <w:r w:rsidRPr="002201E9">
              <w:rPr>
                <w:rFonts w:ascii="Times New Roman" w:cs="Times New Roman"/>
                <w:sz w:val="20"/>
                <w:szCs w:val="20"/>
              </w:rPr>
              <w:t>о</w:t>
            </w:r>
            <w:r w:rsidRPr="002201E9">
              <w:rPr>
                <w:rFonts w:ascii="Times New Roman" w:cs="Times New Roman"/>
                <w:sz w:val="20"/>
                <w:szCs w:val="20"/>
              </w:rPr>
              <w:t>собностью в письменной и устной речи правильно и убедительно оформить результаты мыслительной деятельн</w:t>
            </w:r>
            <w:r w:rsidRPr="002201E9">
              <w:rPr>
                <w:rFonts w:ascii="Times New Roman" w:cs="Times New Roman"/>
                <w:sz w:val="20"/>
                <w:szCs w:val="20"/>
              </w:rPr>
              <w:t>о</w:t>
            </w:r>
            <w:r w:rsidRPr="002201E9">
              <w:rPr>
                <w:rFonts w:ascii="Times New Roman" w:cs="Times New Roman"/>
                <w:sz w:val="20"/>
                <w:szCs w:val="20"/>
              </w:rPr>
              <w:t>сти</w:t>
            </w:r>
          </w:p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способность понимать сущность и зн</w:t>
            </w:r>
            <w:r w:rsidRPr="002201E9">
              <w:rPr>
                <w:rFonts w:ascii="Times New Roman" w:cs="Times New Roman"/>
                <w:sz w:val="20"/>
                <w:szCs w:val="20"/>
              </w:rPr>
              <w:t>а</w:t>
            </w:r>
            <w:r w:rsidRPr="002201E9">
              <w:rPr>
                <w:rFonts w:ascii="Times New Roman" w:cs="Times New Roman"/>
                <w:sz w:val="20"/>
                <w:szCs w:val="20"/>
              </w:rPr>
              <w:t>чение информации в развитии совр</w:t>
            </w:r>
            <w:r w:rsidRPr="002201E9">
              <w:rPr>
                <w:rFonts w:ascii="Times New Roman" w:cs="Times New Roman"/>
                <w:sz w:val="20"/>
                <w:szCs w:val="20"/>
              </w:rPr>
              <w:t>е</w:t>
            </w:r>
            <w:r w:rsidRPr="002201E9">
              <w:rPr>
                <w:rFonts w:ascii="Times New Roman" w:cs="Times New Roman"/>
                <w:sz w:val="20"/>
                <w:szCs w:val="20"/>
              </w:rPr>
              <w:t>менного информационного общества, сознавать опасности и угрозы, возн</w:t>
            </w:r>
            <w:r w:rsidRPr="002201E9">
              <w:rPr>
                <w:rFonts w:ascii="Times New Roman" w:cs="Times New Roman"/>
                <w:sz w:val="20"/>
                <w:szCs w:val="20"/>
              </w:rPr>
              <w:t>и</w:t>
            </w:r>
            <w:r w:rsidRPr="002201E9">
              <w:rPr>
                <w:rFonts w:ascii="Times New Roman" w:cs="Times New Roman"/>
                <w:sz w:val="20"/>
                <w:szCs w:val="20"/>
              </w:rPr>
              <w:t>кающие в этом процессе, соблюдать основные требования информационной безопасности, в том числе защиты го</w:t>
            </w:r>
            <w:r w:rsidRPr="002201E9">
              <w:rPr>
                <w:rFonts w:ascii="Times New Roman" w:cs="Times New Roman"/>
                <w:sz w:val="20"/>
                <w:szCs w:val="20"/>
              </w:rPr>
              <w:t>с</w:t>
            </w:r>
            <w:r w:rsidRPr="002201E9">
              <w:rPr>
                <w:rFonts w:ascii="Times New Roman" w:cs="Times New Roman"/>
                <w:sz w:val="20"/>
                <w:szCs w:val="20"/>
              </w:rPr>
              <w:t>ударственной тайны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Лекции и семинарские занятия</w:t>
            </w:r>
          </w:p>
        </w:tc>
      </w:tr>
      <w:tr w:rsidR="00BD783A" w:rsidRPr="0029346F" w:rsidTr="002201E9">
        <w:trPr>
          <w:trHeight w:val="2265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Знание своих прав и обязанностей как гражданина своей страны; применять Гражданский кодекс, другие правовые документы в своей деятельности; г</w:t>
            </w:r>
            <w:r w:rsidRPr="002201E9">
              <w:rPr>
                <w:rFonts w:ascii="Times New Roman" w:cs="Times New Roman"/>
                <w:sz w:val="20"/>
                <w:szCs w:val="20"/>
              </w:rPr>
              <w:t>о</w:t>
            </w:r>
            <w:r w:rsidRPr="002201E9">
              <w:rPr>
                <w:rFonts w:ascii="Times New Roman" w:cs="Times New Roman"/>
                <w:sz w:val="20"/>
                <w:szCs w:val="20"/>
              </w:rPr>
              <w:t>товность и стремление к соверше</w:t>
            </w:r>
            <w:r w:rsidRPr="002201E9">
              <w:rPr>
                <w:rFonts w:ascii="Times New Roman" w:cs="Times New Roman"/>
                <w:sz w:val="20"/>
                <w:szCs w:val="20"/>
              </w:rPr>
              <w:t>н</w:t>
            </w:r>
            <w:r w:rsidRPr="002201E9">
              <w:rPr>
                <w:rFonts w:ascii="Times New Roman" w:cs="Times New Roman"/>
                <w:sz w:val="20"/>
                <w:szCs w:val="20"/>
              </w:rPr>
              <w:t>ствованию и развитию общества на принципах гуманизма, свободы и д</w:t>
            </w:r>
            <w:r w:rsidRPr="002201E9">
              <w:rPr>
                <w:rFonts w:ascii="Times New Roman" w:cs="Times New Roman"/>
                <w:sz w:val="20"/>
                <w:szCs w:val="20"/>
              </w:rPr>
              <w:t>е</w:t>
            </w:r>
            <w:r w:rsidRPr="002201E9">
              <w:rPr>
                <w:rFonts w:ascii="Times New Roman" w:cs="Times New Roman"/>
                <w:sz w:val="20"/>
                <w:szCs w:val="20"/>
              </w:rPr>
              <w:t>мократии для сохранения и развития современной цивилизации (частично)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Лекции и семинарские занятия, самостоятельная работа, обсу</w:t>
            </w:r>
            <w:r w:rsidRPr="002201E9">
              <w:rPr>
                <w:rFonts w:ascii="Times New Roman" w:cs="Times New Roman"/>
                <w:sz w:val="20"/>
                <w:szCs w:val="20"/>
              </w:rPr>
              <w:t>ж</w:t>
            </w:r>
            <w:r w:rsidRPr="002201E9">
              <w:rPr>
                <w:rFonts w:ascii="Times New Roman" w:cs="Times New Roman"/>
                <w:sz w:val="20"/>
                <w:szCs w:val="20"/>
              </w:rPr>
              <w:t>дения с преподавателем</w:t>
            </w:r>
          </w:p>
        </w:tc>
      </w:tr>
      <w:tr w:rsidR="00BD783A" w:rsidRPr="0029346F" w:rsidTr="002201E9">
        <w:trPr>
          <w:trHeight w:val="1500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Общенаучная компете</w:t>
            </w:r>
            <w:r w:rsidRPr="002201E9">
              <w:rPr>
                <w:rFonts w:ascii="Times New Roman" w:cs="Times New Roman"/>
                <w:sz w:val="20"/>
                <w:szCs w:val="20"/>
              </w:rPr>
              <w:t>н</w:t>
            </w:r>
            <w:r w:rsidRPr="002201E9">
              <w:rPr>
                <w:rFonts w:asci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ОНК-5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Способность создавать и редактир</w:t>
            </w:r>
            <w:r w:rsidRPr="002201E9">
              <w:rPr>
                <w:rFonts w:ascii="Times New Roman" w:cs="Times New Roman"/>
                <w:sz w:val="20"/>
                <w:szCs w:val="20"/>
              </w:rPr>
              <w:t>о</w:t>
            </w:r>
            <w:r w:rsidRPr="002201E9">
              <w:rPr>
                <w:rFonts w:ascii="Times New Roman" w:cs="Times New Roman"/>
                <w:sz w:val="20"/>
                <w:szCs w:val="20"/>
              </w:rPr>
              <w:t>вать тексты профессионального назн</w:t>
            </w:r>
            <w:r w:rsidRPr="002201E9">
              <w:rPr>
                <w:rFonts w:ascii="Times New Roman" w:cs="Times New Roman"/>
                <w:sz w:val="20"/>
                <w:szCs w:val="20"/>
              </w:rPr>
              <w:t>а</w:t>
            </w:r>
            <w:r w:rsidRPr="002201E9">
              <w:rPr>
                <w:rFonts w:ascii="Times New Roman" w:cs="Times New Roman"/>
                <w:sz w:val="20"/>
                <w:szCs w:val="20"/>
              </w:rPr>
              <w:t>чения, анализировать логику рассу</w:t>
            </w:r>
            <w:r w:rsidRPr="002201E9">
              <w:rPr>
                <w:rFonts w:ascii="Times New Roman" w:cs="Times New Roman"/>
                <w:sz w:val="20"/>
                <w:szCs w:val="20"/>
              </w:rPr>
              <w:t>ж</w:t>
            </w:r>
            <w:r w:rsidRPr="002201E9">
              <w:rPr>
                <w:rFonts w:ascii="Times New Roman" w:cs="Times New Roman"/>
                <w:sz w:val="20"/>
                <w:szCs w:val="20"/>
              </w:rPr>
              <w:t>дений и высказываний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201E9" w:rsidRDefault="00BD783A" w:rsidP="0022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sz w:val="20"/>
                <w:szCs w:val="20"/>
              </w:rPr>
            </w:pPr>
            <w:r w:rsidRPr="002201E9">
              <w:rPr>
                <w:rFonts w:ascii="Times New Roman" w:cs="Times New Roman"/>
                <w:sz w:val="20"/>
                <w:szCs w:val="20"/>
              </w:rPr>
              <w:t>Семинарские занятия, самосто</w:t>
            </w:r>
            <w:r w:rsidRPr="002201E9">
              <w:rPr>
                <w:rFonts w:ascii="Times New Roman" w:cs="Times New Roman"/>
                <w:sz w:val="20"/>
                <w:szCs w:val="20"/>
              </w:rPr>
              <w:t>я</w:t>
            </w:r>
            <w:r w:rsidRPr="002201E9">
              <w:rPr>
                <w:rFonts w:ascii="Times New Roman" w:cs="Times New Roman"/>
                <w:sz w:val="20"/>
                <w:szCs w:val="20"/>
              </w:rPr>
              <w:t>тельная работа, обсуждения с преподавателем, деловые игры</w:t>
            </w:r>
          </w:p>
        </w:tc>
      </w:tr>
    </w:tbl>
    <w:p w:rsidR="00BD783A" w:rsidRPr="002201E9" w:rsidRDefault="00BD783A" w:rsidP="002201E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2201E9">
        <w:rPr>
          <w:rFonts w:ascii="Times New Roman" w:hAnsi="Times New Roman" w:cs="Times New Roman"/>
          <w:b/>
        </w:rPr>
        <w:t>4. Место дисциплины в структуре образовательной программы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Настоящая дисциплина относится к профессиональному циклу дисциплин базовой (общ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профессиональной части) Б3.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Изучение данной дисциплины базируется на следующих дисциплинах:</w:t>
      </w:r>
    </w:p>
    <w:p w:rsidR="00BD783A" w:rsidRPr="0029346F" w:rsidRDefault="00BD783A" w:rsidP="00C916B0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Теория государства и права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Для освоения учебной дисциплины, студенты должны владеть следующими знаниями и компетенциями:</w:t>
      </w:r>
    </w:p>
    <w:p w:rsidR="00BD783A" w:rsidRPr="0029346F" w:rsidRDefault="00BD783A" w:rsidP="00C916B0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владением культурой мышления, способностью к обобщению, анализу, восприятию и</w:t>
      </w:r>
      <w:r w:rsidRPr="0029346F">
        <w:rPr>
          <w:rFonts w:ascii="Times New Roman" w:cs="Times New Roman"/>
        </w:rPr>
        <w:t>н</w:t>
      </w:r>
      <w:r w:rsidRPr="0029346F">
        <w:rPr>
          <w:rFonts w:ascii="Times New Roman" w:cs="Times New Roman"/>
        </w:rPr>
        <w:t>формации, постановке цели и выбору путей её достижения; способностью в письменной и устной речи правильно и убедительно оформить результаты мыслительной деятельн</w:t>
      </w:r>
      <w:r w:rsidRPr="0029346F">
        <w:rPr>
          <w:rFonts w:ascii="Times New Roman" w:cs="Times New Roman"/>
        </w:rPr>
        <w:t>о</w:t>
      </w:r>
      <w:r w:rsidRPr="0029346F">
        <w:rPr>
          <w:rFonts w:ascii="Times New Roman" w:cs="Times New Roman"/>
        </w:rPr>
        <w:t>сти (ОК-1);</w:t>
      </w:r>
    </w:p>
    <w:p w:rsidR="00BD783A" w:rsidRPr="0029346F" w:rsidRDefault="00BD783A" w:rsidP="00C916B0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способностью ясно, логически верно и аргументировано строить письменную и устную речь и использовать ее в профессиональной деятельности; владение навыками публи</w:t>
      </w:r>
      <w:r w:rsidRPr="0029346F">
        <w:rPr>
          <w:rFonts w:ascii="Times New Roman" w:cs="Times New Roman"/>
        </w:rPr>
        <w:t>ч</w:t>
      </w:r>
      <w:r w:rsidRPr="0029346F">
        <w:rPr>
          <w:rFonts w:ascii="Times New Roman" w:cs="Times New Roman"/>
        </w:rPr>
        <w:t>ной и научной речи (ОК-2);</w:t>
      </w:r>
    </w:p>
    <w:p w:rsidR="00BD783A" w:rsidRPr="0029346F" w:rsidRDefault="00BD783A" w:rsidP="00C916B0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готовностью и способностью к социальному взаимодействию, сотрудничеству, коопер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ции с коллегами, к работе в коллективе (ОК-3);</w:t>
      </w:r>
    </w:p>
    <w:p w:rsidR="00BD783A" w:rsidRPr="0029346F" w:rsidRDefault="00BD783A" w:rsidP="00C916B0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lastRenderedPageBreak/>
        <w:t>умением использовать основные законы естественнонаучных дисциплин в професси</w:t>
      </w:r>
      <w:r w:rsidRPr="0029346F">
        <w:rPr>
          <w:rFonts w:ascii="Times New Roman" w:cs="Times New Roman"/>
        </w:rPr>
        <w:t>о</w:t>
      </w:r>
      <w:r w:rsidRPr="0029346F">
        <w:rPr>
          <w:rFonts w:ascii="Times New Roman" w:cs="Times New Roman"/>
        </w:rPr>
        <w:t xml:space="preserve">нальной деятельности, применять методы профессиональной деятельности, применять методы математического анализа и моделирования (ОК-8); </w:t>
      </w:r>
    </w:p>
    <w:p w:rsidR="00BD783A" w:rsidRPr="0029346F" w:rsidRDefault="00BD783A" w:rsidP="00C916B0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владением основными методами, способами и средствами получения, хранения, перер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ботки информации, владением навыками работы с компьютером как средством упра</w:t>
      </w:r>
      <w:r w:rsidRPr="0029346F">
        <w:rPr>
          <w:rFonts w:ascii="Times New Roman" w:cs="Times New Roman"/>
        </w:rPr>
        <w:t>в</w:t>
      </w:r>
      <w:r w:rsidRPr="0029346F">
        <w:rPr>
          <w:rFonts w:ascii="Times New Roman" w:cs="Times New Roman"/>
        </w:rPr>
        <w:t>ления информацией; способностью работать с информацией в глобальных компьюте</w:t>
      </w:r>
      <w:r w:rsidRPr="0029346F">
        <w:rPr>
          <w:rFonts w:ascii="Times New Roman" w:cs="Times New Roman"/>
        </w:rPr>
        <w:t>р</w:t>
      </w:r>
      <w:r w:rsidRPr="0029346F">
        <w:rPr>
          <w:rFonts w:ascii="Times New Roman" w:cs="Times New Roman"/>
        </w:rPr>
        <w:t>ных сетях (ОК-10);</w:t>
      </w:r>
    </w:p>
    <w:p w:rsidR="00BD783A" w:rsidRPr="0029346F" w:rsidRDefault="00BD783A" w:rsidP="00C916B0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владением навыками создания устных, письменных, виртуальных текстов и документов, используемых в сфере связей с общественностью и рекламы, умением реферировать, комментировать, редактировать разные типы текстов; владением навыками копирайти</w:t>
      </w:r>
      <w:r w:rsidRPr="0029346F">
        <w:rPr>
          <w:rFonts w:ascii="Times New Roman" w:cs="Times New Roman"/>
        </w:rPr>
        <w:t>н</w:t>
      </w:r>
      <w:r w:rsidRPr="0029346F">
        <w:rPr>
          <w:rFonts w:ascii="Times New Roman" w:cs="Times New Roman"/>
        </w:rPr>
        <w:t xml:space="preserve">га (ПК-5); </w:t>
      </w:r>
    </w:p>
    <w:p w:rsidR="00BD783A" w:rsidRPr="0029346F" w:rsidRDefault="00BD783A" w:rsidP="00C916B0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66"/>
        </w:tabs>
        <w:ind w:left="1066" w:hanging="357"/>
        <w:rPr>
          <w:rFonts w:ascii="Times New Roman" w:cs="Times New Roman"/>
        </w:rPr>
      </w:pPr>
      <w:r w:rsidRPr="0029346F">
        <w:rPr>
          <w:rFonts w:ascii="Times New Roman" w:cs="Times New Roman"/>
        </w:rPr>
        <w:t>способностью осуществлять обработку и подготовку данных для анализа, владением навыками написания аналитических справок, обзоров и прогнозов, а также составления и оформления материалов для экспертных заключений и отчетов (ПК-34).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Основные положения дисциплины должны быть использованы в дальнейшем при изучении следующих дисциплин:</w:t>
      </w:r>
    </w:p>
    <w:p w:rsidR="00BD783A" w:rsidRPr="0029346F" w:rsidRDefault="00BD783A" w:rsidP="002201E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66" w:firstLine="0"/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Интегрированные маркетинговые коммуникации</w:t>
      </w:r>
    </w:p>
    <w:p w:rsidR="00BD783A" w:rsidRPr="0029346F" w:rsidRDefault="00BD783A" w:rsidP="002201E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66" w:firstLine="0"/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Паблик </w:t>
      </w:r>
      <w:proofErr w:type="spellStart"/>
      <w:r w:rsidRPr="0029346F">
        <w:rPr>
          <w:rFonts w:ascii="Times New Roman" w:cs="Times New Roman"/>
        </w:rPr>
        <w:t>рилейшнз</w:t>
      </w:r>
      <w:proofErr w:type="spellEnd"/>
    </w:p>
    <w:p w:rsidR="00BD783A" w:rsidRPr="0029346F" w:rsidRDefault="00BD783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66" w:firstLine="0"/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При написании курсовой работы и выпускной квалификационной работы</w:t>
      </w:r>
    </w:p>
    <w:p w:rsidR="00BD783A" w:rsidRPr="002201E9" w:rsidRDefault="00BD783A" w:rsidP="002201E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2201E9">
        <w:rPr>
          <w:rFonts w:ascii="Times New Roman" w:hAnsi="Times New Roman" w:cs="Times New Roman"/>
          <w:b/>
        </w:rPr>
        <w:t>5. Тематический план учебной дисциплины</w:t>
      </w:r>
    </w:p>
    <w:tbl>
      <w:tblPr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4677"/>
        <w:gridCol w:w="992"/>
        <w:gridCol w:w="850"/>
        <w:gridCol w:w="850"/>
        <w:gridCol w:w="993"/>
        <w:gridCol w:w="1276"/>
      </w:tblGrid>
      <w:tr w:rsidR="00BD783A" w:rsidRPr="0029346F" w:rsidTr="00830F34">
        <w:trPr>
          <w:trHeight w:val="25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Название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Самостоя</w:t>
            </w:r>
            <w:r w:rsidRPr="0029346F">
              <w:rPr>
                <w:rFonts w:ascii="Times New Roman" w:cs="Times New Roman"/>
                <w:sz w:val="22"/>
                <w:szCs w:val="22"/>
              </w:rPr>
              <w:softHyphen/>
              <w:t>тельная работа</w:t>
            </w:r>
          </w:p>
        </w:tc>
      </w:tr>
      <w:tr w:rsidR="00BD783A" w:rsidRPr="0029346F" w:rsidTr="00830F34">
        <w:trPr>
          <w:trHeight w:val="72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Ле</w:t>
            </w:r>
            <w:r w:rsidRPr="0029346F">
              <w:rPr>
                <w:rFonts w:ascii="Times New Roman" w:cs="Times New Roman"/>
                <w:sz w:val="22"/>
                <w:szCs w:val="22"/>
              </w:rPr>
              <w:t>к</w:t>
            </w:r>
            <w:r w:rsidRPr="0029346F">
              <w:rPr>
                <w:rFonts w:asci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Сем</w:t>
            </w:r>
            <w:r w:rsidRPr="0029346F">
              <w:rPr>
                <w:rFonts w:ascii="Times New Roman" w:cs="Times New Roman"/>
                <w:sz w:val="22"/>
                <w:szCs w:val="22"/>
              </w:rPr>
              <w:t>и</w:t>
            </w:r>
            <w:r w:rsidRPr="0029346F">
              <w:rPr>
                <w:rFonts w:ascii="Times New Roman" w:cs="Times New Roman"/>
                <w:sz w:val="22"/>
                <w:szCs w:val="22"/>
              </w:rPr>
              <w:t>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  <w:sz w:val="22"/>
                <w:szCs w:val="22"/>
              </w:rPr>
              <w:t>Практ</w:t>
            </w:r>
            <w:r w:rsidRPr="0029346F">
              <w:rPr>
                <w:rFonts w:ascii="Times New Roman" w:cs="Times New Roman"/>
                <w:sz w:val="22"/>
                <w:szCs w:val="22"/>
              </w:rPr>
              <w:t>и</w:t>
            </w:r>
            <w:r w:rsidRPr="0029346F">
              <w:rPr>
                <w:rFonts w:ascii="Times New Roman" w:cs="Times New Roman"/>
                <w:sz w:val="22"/>
                <w:szCs w:val="22"/>
              </w:rPr>
              <w:t>ческие 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Российское рекламное законодательство. Место рекламного права в системе отра</w:t>
            </w:r>
            <w:r w:rsidRPr="0029346F">
              <w:rPr>
                <w:rFonts w:ascii="Times New Roman" w:cs="Times New Roman"/>
              </w:rPr>
              <w:t>с</w:t>
            </w:r>
            <w:r w:rsidRPr="0029346F">
              <w:rPr>
                <w:rFonts w:ascii="Times New Roman" w:cs="Times New Roman"/>
              </w:rPr>
              <w:t xml:space="preserve">лей российского права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7132B4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7132B4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Реклама как разновидность информации. Понятие, юридические признаки, виды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Специальные требования к рекламе в целях защиты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Общие и специальные требования к рекл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ме отдельных товаров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E27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</w:t>
            </w:r>
            <w:r w:rsidR="00E2710C">
              <w:rPr>
                <w:rFonts w:asci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4</w:t>
            </w: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Правовой статус рекламодателей, </w:t>
            </w:r>
            <w:proofErr w:type="spellStart"/>
            <w:r w:rsidRPr="0029346F">
              <w:rPr>
                <w:rFonts w:ascii="Times New Roman" w:cs="Times New Roman"/>
              </w:rPr>
              <w:t>реклам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производителей</w:t>
            </w:r>
            <w:proofErr w:type="spellEnd"/>
            <w:r w:rsidRPr="0029346F">
              <w:rPr>
                <w:rFonts w:ascii="Times New Roman" w:cs="Times New Roman"/>
              </w:rPr>
              <w:t xml:space="preserve"> и </w:t>
            </w:r>
            <w:proofErr w:type="spellStart"/>
            <w:r w:rsidRPr="0029346F">
              <w:rPr>
                <w:rFonts w:ascii="Times New Roman" w:cs="Times New Roman"/>
              </w:rPr>
              <w:t>рекламораспространит</w:t>
            </w:r>
            <w:r w:rsidRPr="0029346F">
              <w:rPr>
                <w:rFonts w:ascii="Times New Roman" w:cs="Times New Roman"/>
              </w:rPr>
              <w:t>е</w:t>
            </w:r>
            <w:r w:rsidRPr="0029346F">
              <w:rPr>
                <w:rFonts w:ascii="Times New Roman" w:cs="Times New Roman"/>
              </w:rPr>
              <w:t>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4</w:t>
            </w: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Правовое регулирование рекламы в зав</w:t>
            </w:r>
            <w:r w:rsidRPr="0029346F">
              <w:rPr>
                <w:rFonts w:ascii="Times New Roman" w:cs="Times New Roman"/>
              </w:rPr>
              <w:t>и</w:t>
            </w:r>
            <w:r w:rsidRPr="0029346F">
              <w:rPr>
                <w:rFonts w:ascii="Times New Roman" w:cs="Times New Roman"/>
              </w:rPr>
              <w:t>симости от способов ее распространения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E271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</w:t>
            </w:r>
            <w:r w:rsidR="00E2710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E2710C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Политическая реклама и агитация на выб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рах, а также между 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E16BC3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Правовое регулирование социальной р</w:t>
            </w:r>
            <w:r w:rsidRPr="0029346F">
              <w:rPr>
                <w:rFonts w:ascii="Times New Roman" w:cs="Times New Roman"/>
              </w:rPr>
              <w:t>е</w:t>
            </w:r>
            <w:r w:rsidRPr="0029346F">
              <w:rPr>
                <w:rFonts w:ascii="Times New Roman" w:cs="Times New Roman"/>
              </w:rPr>
              <w:t>кламы: проблема общественного интереса и его экспертизы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6</w:t>
            </w:r>
          </w:p>
        </w:tc>
      </w:tr>
      <w:tr w:rsidR="00BD783A" w:rsidRPr="0029346F" w:rsidTr="00830F34">
        <w:trPr>
          <w:trHeight w:val="3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Договоры в сфере рекламной деятельности и связей с общественностью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E16BC3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E16BC3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</w:tr>
      <w:tr w:rsidR="00BD783A" w:rsidRPr="0029346F" w:rsidTr="00830F34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Система регулирования и контроль в сфере рекламной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6</w:t>
            </w:r>
          </w:p>
        </w:tc>
      </w:tr>
      <w:tr w:rsidR="00BD783A" w:rsidRPr="0029346F" w:rsidTr="00830F34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Правовая охрана средств индивидуализ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ции товара, работ, услуг, участников р</w:t>
            </w:r>
            <w:r w:rsidRPr="0029346F">
              <w:rPr>
                <w:rFonts w:ascii="Times New Roman" w:cs="Times New Roman"/>
              </w:rPr>
              <w:t>е</w:t>
            </w:r>
            <w:r w:rsidRPr="0029346F">
              <w:rPr>
                <w:rFonts w:ascii="Times New Roman" w:cs="Times New Roman"/>
              </w:rPr>
              <w:t>кламного рынка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8</w:t>
            </w:r>
            <w:r w:rsidR="00313BF0">
              <w:rPr>
                <w:rFonts w:asci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6</w:t>
            </w:r>
          </w:p>
        </w:tc>
      </w:tr>
      <w:tr w:rsidR="00BD783A" w:rsidRPr="0029346F" w:rsidTr="00830F34">
        <w:trPr>
          <w:trHeight w:val="4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CA0A6C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CA0A6C">
              <w:rPr>
                <w:rFonts w:ascii="Times New Roman" w:cs="Times New Roman"/>
              </w:rPr>
              <w:t>60</w:t>
            </w:r>
          </w:p>
        </w:tc>
      </w:tr>
    </w:tbl>
    <w:p w:rsidR="00BD783A" w:rsidRPr="00732118" w:rsidRDefault="00BD783A" w:rsidP="00732118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732118">
        <w:rPr>
          <w:rFonts w:ascii="Times New Roman" w:hAnsi="Times New Roman" w:cs="Times New Roman"/>
          <w:b/>
        </w:rPr>
        <w:t>6. Формы контроля знаний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2"/>
        <w:gridCol w:w="1920"/>
        <w:gridCol w:w="486"/>
        <w:gridCol w:w="486"/>
        <w:gridCol w:w="486"/>
        <w:gridCol w:w="488"/>
        <w:gridCol w:w="5161"/>
      </w:tblGrid>
      <w:tr w:rsidR="00BD783A" w:rsidRPr="0029346F" w:rsidTr="00253BB3">
        <w:trPr>
          <w:trHeight w:val="300"/>
        </w:trPr>
        <w:tc>
          <w:tcPr>
            <w:tcW w:w="65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Тип ко</w:t>
            </w:r>
            <w:r w:rsidRPr="0029346F">
              <w:rPr>
                <w:rFonts w:ascii="Times New Roman" w:cs="Times New Roman"/>
              </w:rPr>
              <w:t>н</w:t>
            </w:r>
            <w:r w:rsidRPr="0029346F">
              <w:rPr>
                <w:rFonts w:ascii="Times New Roman" w:cs="Times New Roman"/>
              </w:rPr>
              <w:t>троля</w:t>
            </w:r>
          </w:p>
        </w:tc>
        <w:tc>
          <w:tcPr>
            <w:tcW w:w="924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Форма контроля</w:t>
            </w:r>
          </w:p>
        </w:tc>
        <w:tc>
          <w:tcPr>
            <w:tcW w:w="937" w:type="pct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 год</w:t>
            </w: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830F34" w:rsidP="00830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Параметры</w:t>
            </w:r>
          </w:p>
        </w:tc>
      </w:tr>
      <w:tr w:rsidR="00BD783A" w:rsidRPr="0029346F" w:rsidTr="00253BB3">
        <w:trPr>
          <w:trHeight w:val="300"/>
        </w:trPr>
        <w:tc>
          <w:tcPr>
            <w:tcW w:w="655" w:type="pct"/>
            <w:vMerge/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924" w:type="pct"/>
            <w:vMerge/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1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2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3</w:t>
            </w: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4</w:t>
            </w: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BD783A" w:rsidRPr="0029346F" w:rsidTr="00253BB3">
        <w:trPr>
          <w:trHeight w:val="600"/>
        </w:trPr>
        <w:tc>
          <w:tcPr>
            <w:tcW w:w="655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Текущий</w:t>
            </w:r>
          </w:p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  <w:tc>
          <w:tcPr>
            <w:tcW w:w="9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B9A" w:rsidRDefault="00830F34" w:rsidP="00703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  <w:lang w:val="en-US"/>
              </w:rPr>
            </w:pPr>
            <w:r w:rsidRPr="00E101C3">
              <w:rPr>
                <w:rFonts w:ascii="Times New Roman" w:cs="Times New Roman"/>
              </w:rPr>
              <w:t>Эссе</w:t>
            </w:r>
            <w:r>
              <w:rPr>
                <w:rFonts w:ascii="Times New Roman" w:cs="Times New Roman"/>
                <w:lang w:val="en-US"/>
              </w:rPr>
              <w:t>/</w:t>
            </w:r>
            <w:r>
              <w:rPr>
                <w:rFonts w:ascii="Times New Roman" w:cs="Times New Roman"/>
              </w:rPr>
              <w:t>контр</w:t>
            </w:r>
            <w:proofErr w:type="gramStart"/>
            <w:r>
              <w:rPr>
                <w:rFonts w:ascii="Times New Roman" w:cs="Times New Roman"/>
                <w:lang w:val="en-US"/>
              </w:rPr>
              <w:t>.</w:t>
            </w:r>
            <w:r>
              <w:rPr>
                <w:rFonts w:ascii="Times New Roman" w:cs="Times New Roman"/>
              </w:rPr>
              <w:t>р</w:t>
            </w:r>
            <w:proofErr w:type="gramEnd"/>
            <w:r>
              <w:rPr>
                <w:rFonts w:ascii="Times New Roman" w:cs="Times New Roman"/>
              </w:rPr>
              <w:t>аб</w:t>
            </w:r>
          </w:p>
          <w:p w:rsidR="00BD783A" w:rsidRPr="0029346F" w:rsidRDefault="00BD783A" w:rsidP="00703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703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письменная работа </w:t>
            </w:r>
            <w:r w:rsidR="00703B9A">
              <w:rPr>
                <w:rFonts w:ascii="Times New Roman" w:cs="Times New Roman"/>
                <w:lang w:val="en-US"/>
              </w:rPr>
              <w:t>9</w:t>
            </w:r>
            <w:r w:rsidRPr="0029346F">
              <w:rPr>
                <w:rFonts w:ascii="Times New Roman" w:cs="Times New Roman"/>
              </w:rPr>
              <w:t>0 минут</w:t>
            </w:r>
          </w:p>
        </w:tc>
      </w:tr>
      <w:tr w:rsidR="00253BB3" w:rsidRPr="0029346F" w:rsidTr="00253BB3">
        <w:trPr>
          <w:trHeight w:val="600"/>
        </w:trPr>
        <w:tc>
          <w:tcPr>
            <w:tcW w:w="655" w:type="pct"/>
            <w:vMerge/>
          </w:tcPr>
          <w:p w:rsidR="00253BB3" w:rsidRPr="0029346F" w:rsidRDefault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9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253BB3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Тесты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</w:p>
          <w:p w:rsidR="00253BB3" w:rsidRPr="0029346F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Pr="0029346F" w:rsidRDefault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BD783A" w:rsidRPr="0029346F" w:rsidTr="00253BB3">
        <w:trPr>
          <w:trHeight w:val="600"/>
        </w:trPr>
        <w:tc>
          <w:tcPr>
            <w:tcW w:w="655" w:type="pct"/>
            <w:vMerge/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9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Домашнее зад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ние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BB3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</w:p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BD783A" w:rsidRPr="0029346F" w:rsidTr="00253BB3">
        <w:trPr>
          <w:trHeight w:val="600"/>
        </w:trPr>
        <w:tc>
          <w:tcPr>
            <w:tcW w:w="65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Итоговый</w:t>
            </w:r>
          </w:p>
        </w:tc>
        <w:tc>
          <w:tcPr>
            <w:tcW w:w="9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A22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Экзамен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 w:firstLine="0"/>
              <w:jc w:val="center"/>
              <w:rPr>
                <w:rFonts w:ascii="Times New Roman" w:cs="Times New Roman"/>
              </w:rPr>
            </w:pP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78"/>
              <w:jc w:val="center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**</w:t>
            </w:r>
          </w:p>
        </w:tc>
        <w:tc>
          <w:tcPr>
            <w:tcW w:w="23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3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BD7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  <w:tc>
          <w:tcPr>
            <w:tcW w:w="248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83A" w:rsidRPr="0029346F" w:rsidRDefault="00253BB3" w:rsidP="00253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="Times New Roman" w:cs="Times New Roman"/>
              </w:rPr>
            </w:pPr>
            <w:r w:rsidRPr="009B57A2">
              <w:rPr>
                <w:rFonts w:ascii="Times New Roman" w:cs="Times New Roman"/>
              </w:rPr>
              <w:t>Устный экзамен</w:t>
            </w:r>
          </w:p>
        </w:tc>
      </w:tr>
    </w:tbl>
    <w:p w:rsidR="00BD783A" w:rsidRPr="00732118" w:rsidRDefault="00BD783A" w:rsidP="00732118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</w:rPr>
      </w:pPr>
      <w:r w:rsidRPr="00732118">
        <w:rPr>
          <w:rFonts w:ascii="Times New Roman" w:hAnsi="Times New Roman" w:cs="Times New Roman"/>
          <w:b/>
        </w:rPr>
        <w:t>6.1. Критерии оценки знаний, навыков</w:t>
      </w:r>
      <w:r w:rsidRPr="0029346F">
        <w:t xml:space="preserve"> </w:t>
      </w:r>
      <w:r w:rsidRPr="0029346F">
        <w:br/>
      </w:r>
      <w:r w:rsidRPr="0029346F">
        <w:t>Итоговая</w:t>
      </w:r>
      <w:r w:rsidRPr="0029346F">
        <w:t xml:space="preserve"> </w:t>
      </w:r>
      <w:r w:rsidRPr="0029346F">
        <w:t>оценка</w:t>
      </w:r>
      <w:r w:rsidRPr="0029346F">
        <w:t xml:space="preserve"> (</w:t>
      </w:r>
      <w:r w:rsidRPr="0029346F">
        <w:t>экзамен</w:t>
      </w:r>
      <w:r w:rsidRPr="0029346F">
        <w:t xml:space="preserve">) </w:t>
      </w:r>
      <w:r w:rsidRPr="0029346F">
        <w:t>складывается</w:t>
      </w:r>
      <w:r w:rsidRPr="0029346F">
        <w:t xml:space="preserve"> </w:t>
      </w:r>
      <w:r w:rsidRPr="0029346F">
        <w:t>из</w:t>
      </w:r>
      <w:r w:rsidRPr="0029346F">
        <w:t xml:space="preserve"> </w:t>
      </w:r>
      <w:r w:rsidR="00391C50" w:rsidRPr="009B57A2">
        <w:t>пяти</w:t>
      </w:r>
      <w:r w:rsidRPr="0029346F">
        <w:t xml:space="preserve"> </w:t>
      </w:r>
      <w:r w:rsidRPr="0029346F">
        <w:t>компонент</w:t>
      </w:r>
      <w:r w:rsidR="009B57A2">
        <w:t>ов</w:t>
      </w:r>
      <w:r w:rsidRPr="0029346F">
        <w:t>: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Оценка работы на семинарских занятиях 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Оценка за домашнюю и проектную работы (домашнее здание) 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Оценка по результатам тестирования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Оценка за </w:t>
      </w:r>
      <w:r w:rsidR="00182CAE">
        <w:rPr>
          <w:rFonts w:ascii="Times New Roman" w:hAnsi="Times New Roman" w:cs="Times New Roman"/>
          <w:sz w:val="24"/>
          <w:szCs w:val="24"/>
        </w:rPr>
        <w:t>эссе</w:t>
      </w:r>
      <w:r w:rsidR="00182C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9346F">
        <w:rPr>
          <w:rFonts w:ascii="Times New Roman" w:hAnsi="Times New Roman" w:cs="Times New Roman"/>
          <w:sz w:val="24"/>
          <w:szCs w:val="24"/>
        </w:rPr>
        <w:t xml:space="preserve">контрольную работу </w:t>
      </w:r>
    </w:p>
    <w:p w:rsidR="00BD783A" w:rsidRPr="0029346F" w:rsidRDefault="00BD783A" w:rsidP="00C916B0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Итоговый контроль (устный экзамен) </w:t>
      </w:r>
    </w:p>
    <w:p w:rsidR="00BD783A" w:rsidRPr="0029346F" w:rsidRDefault="00BD783A" w:rsidP="00EC45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90"/>
        </w:tabs>
        <w:rPr>
          <w:rFonts w:ascii="Times New Roman" w:cs="Times New Roman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3057"/>
      </w:tblGrid>
      <w:tr w:rsidR="00BD783A" w:rsidRPr="0029346F" w:rsidTr="00830F34">
        <w:trPr>
          <w:trHeight w:val="214"/>
        </w:trPr>
        <w:tc>
          <w:tcPr>
            <w:tcW w:w="3227" w:type="dxa"/>
            <w:vMerge w:val="restart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  <w:b/>
              </w:rPr>
            </w:pPr>
            <w:r w:rsidRPr="0029346F">
              <w:rPr>
                <w:rFonts w:ascii="Times New Roman" w:cs="Times New Roman"/>
                <w:b/>
              </w:rPr>
              <w:t>Оценка по десятибалльной шкале</w:t>
            </w:r>
          </w:p>
        </w:tc>
        <w:tc>
          <w:tcPr>
            <w:tcW w:w="7026" w:type="dxa"/>
            <w:gridSpan w:val="2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cs="Times New Roman"/>
                <w:b/>
              </w:rPr>
            </w:pPr>
            <w:r w:rsidRPr="0029346F">
              <w:rPr>
                <w:rFonts w:ascii="Times New Roman" w:cs="Times New Roman"/>
                <w:b/>
              </w:rPr>
              <w:t>Отражение компетенции</w:t>
            </w:r>
          </w:p>
        </w:tc>
      </w:tr>
      <w:tr w:rsidR="00BD783A" w:rsidRPr="0029346F" w:rsidTr="00830F34">
        <w:trPr>
          <w:trHeight w:val="214"/>
        </w:trPr>
        <w:tc>
          <w:tcPr>
            <w:tcW w:w="3227" w:type="dxa"/>
            <w:vMerge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</w:p>
        </w:tc>
        <w:tc>
          <w:tcPr>
            <w:tcW w:w="3969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29346F">
              <w:rPr>
                <w:rFonts w:ascii="Times New Roman" w:cs="Times New Roman"/>
                <w:b/>
              </w:rPr>
              <w:t>В письменных работах</w:t>
            </w:r>
          </w:p>
        </w:tc>
        <w:tc>
          <w:tcPr>
            <w:tcW w:w="3057" w:type="dxa"/>
          </w:tcPr>
          <w:p w:rsidR="00BD783A" w:rsidRPr="0029346F" w:rsidRDefault="00BD783A" w:rsidP="007F5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cs="Times New Roman"/>
                <w:b/>
              </w:rPr>
            </w:pPr>
            <w:r w:rsidRPr="0029346F">
              <w:rPr>
                <w:rFonts w:ascii="Times New Roman" w:cs="Times New Roman"/>
                <w:b/>
              </w:rPr>
              <w:t>На экзамене</w:t>
            </w:r>
          </w:p>
        </w:tc>
      </w:tr>
      <w:tr w:rsidR="00BD783A" w:rsidRPr="0029346F" w:rsidTr="00830F34">
        <w:trPr>
          <w:trHeight w:val="1136"/>
        </w:trPr>
        <w:tc>
          <w:tcPr>
            <w:tcW w:w="3227" w:type="dxa"/>
          </w:tcPr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весьма неудовлетв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рительно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 xml:space="preserve"> очень плохо</w:t>
            </w:r>
          </w:p>
          <w:p w:rsidR="00BD783A" w:rsidRPr="0029346F" w:rsidRDefault="002B66FB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</w:t>
            </w:r>
            <w:r w:rsidR="00BD783A" w:rsidRPr="0029346F">
              <w:rPr>
                <w:rFonts w:ascii="Times New Roman" w:cs="Times New Roman"/>
              </w:rPr>
              <w:t>лохо</w:t>
            </w:r>
          </w:p>
        </w:tc>
        <w:tc>
          <w:tcPr>
            <w:tcW w:w="3969" w:type="dxa"/>
          </w:tcPr>
          <w:p w:rsidR="00BD783A" w:rsidRPr="0029346F" w:rsidRDefault="00BD783A" w:rsidP="007F5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Текст несвязный, не соответствует заданной теме.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  <w:tc>
          <w:tcPr>
            <w:tcW w:w="3057" w:type="dxa"/>
          </w:tcPr>
          <w:p w:rsidR="00BD783A" w:rsidRPr="0029346F" w:rsidRDefault="00BD783A" w:rsidP="007F5A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Отсутствие / неполный о</w:t>
            </w:r>
            <w:r w:rsidRPr="0029346F">
              <w:rPr>
                <w:rFonts w:ascii="Times New Roman" w:cs="Times New Roman"/>
              </w:rPr>
              <w:t>т</w:t>
            </w:r>
            <w:r w:rsidRPr="0029346F">
              <w:rPr>
                <w:rFonts w:ascii="Times New Roman" w:cs="Times New Roman"/>
              </w:rPr>
              <w:t>вет, нетвердое знание б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зовых категорий курса. Грубые ошибки, отсу</w:t>
            </w:r>
            <w:r w:rsidRPr="0029346F">
              <w:rPr>
                <w:rFonts w:ascii="Times New Roman" w:cs="Times New Roman"/>
              </w:rPr>
              <w:t>т</w:t>
            </w:r>
            <w:r w:rsidRPr="0029346F">
              <w:rPr>
                <w:rFonts w:ascii="Times New Roman" w:cs="Times New Roman"/>
              </w:rPr>
              <w:t>ствие ответа при навод</w:t>
            </w:r>
            <w:r w:rsidRPr="0029346F">
              <w:rPr>
                <w:rFonts w:ascii="Times New Roman" w:cs="Times New Roman"/>
              </w:rPr>
              <w:t>я</w:t>
            </w:r>
            <w:r w:rsidRPr="0029346F">
              <w:rPr>
                <w:rFonts w:ascii="Times New Roman" w:cs="Times New Roman"/>
              </w:rPr>
              <w:t>щих вопросах.</w:t>
            </w:r>
          </w:p>
        </w:tc>
      </w:tr>
      <w:tr w:rsidR="00BD783A" w:rsidRPr="0029346F" w:rsidTr="00830F34">
        <w:trPr>
          <w:trHeight w:val="475"/>
        </w:trPr>
        <w:tc>
          <w:tcPr>
            <w:tcW w:w="3227" w:type="dxa"/>
          </w:tcPr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lastRenderedPageBreak/>
              <w:t>Удовлетворительно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весьма удовлетвор</w:t>
            </w:r>
            <w:r w:rsidRPr="0029346F">
              <w:rPr>
                <w:rFonts w:ascii="Times New Roman" w:cs="Times New Roman"/>
              </w:rPr>
              <w:t>и</w:t>
            </w:r>
            <w:r w:rsidRPr="0029346F">
              <w:rPr>
                <w:rFonts w:ascii="Times New Roman" w:cs="Times New Roman"/>
              </w:rPr>
              <w:t>тельно</w:t>
            </w:r>
          </w:p>
        </w:tc>
        <w:tc>
          <w:tcPr>
            <w:tcW w:w="3969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Местами несвязный текст, есть внутренние противоречия. Непо</w:t>
            </w:r>
            <w:r w:rsidRPr="0029346F">
              <w:rPr>
                <w:rFonts w:ascii="Times New Roman" w:cs="Times New Roman"/>
              </w:rPr>
              <w:t>л</w:t>
            </w:r>
            <w:r w:rsidRPr="0029346F">
              <w:rPr>
                <w:rFonts w:ascii="Times New Roman" w:cs="Times New Roman"/>
              </w:rPr>
              <w:t>ное соответствие правилам офор</w:t>
            </w:r>
            <w:r w:rsidRPr="0029346F">
              <w:rPr>
                <w:rFonts w:ascii="Times New Roman" w:cs="Times New Roman"/>
              </w:rPr>
              <w:t>м</w:t>
            </w:r>
            <w:r w:rsidRPr="0029346F">
              <w:rPr>
                <w:rFonts w:ascii="Times New Roman" w:cs="Times New Roman"/>
              </w:rPr>
              <w:t>ления письменных работ, требов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 xml:space="preserve">ниям преподавателя. Часть задач не выполнена / </w:t>
            </w:r>
            <w:proofErr w:type="gramStart"/>
            <w:r w:rsidRPr="0029346F">
              <w:rPr>
                <w:rFonts w:ascii="Times New Roman" w:cs="Times New Roman"/>
              </w:rPr>
              <w:t>выполнена</w:t>
            </w:r>
            <w:proofErr w:type="gramEnd"/>
            <w:r w:rsidRPr="0029346F">
              <w:rPr>
                <w:rFonts w:ascii="Times New Roman" w:cs="Times New Roman"/>
              </w:rPr>
              <w:t xml:space="preserve"> в недост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точном объеме</w:t>
            </w:r>
          </w:p>
        </w:tc>
        <w:tc>
          <w:tcPr>
            <w:tcW w:w="3057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Твердое знание базовых категорий курса. Конкре</w:t>
            </w:r>
            <w:r w:rsidRPr="0029346F">
              <w:rPr>
                <w:rFonts w:ascii="Times New Roman" w:cs="Times New Roman"/>
              </w:rPr>
              <w:t>т</w:t>
            </w:r>
            <w:r w:rsidRPr="0029346F">
              <w:rPr>
                <w:rFonts w:ascii="Times New Roman" w:cs="Times New Roman"/>
              </w:rPr>
              <w:t>ные ответы на поставле</w:t>
            </w:r>
            <w:r w:rsidRPr="0029346F">
              <w:rPr>
                <w:rFonts w:ascii="Times New Roman" w:cs="Times New Roman"/>
              </w:rPr>
              <w:t>н</w:t>
            </w:r>
            <w:r w:rsidRPr="0029346F">
              <w:rPr>
                <w:rFonts w:ascii="Times New Roman" w:cs="Times New Roman"/>
              </w:rPr>
              <w:t xml:space="preserve">ные вопросы, без грубых ошибок </w:t>
            </w:r>
          </w:p>
        </w:tc>
      </w:tr>
      <w:tr w:rsidR="00BD783A" w:rsidRPr="0029346F" w:rsidTr="00830F34">
        <w:trPr>
          <w:trHeight w:val="2271"/>
        </w:trPr>
        <w:tc>
          <w:tcPr>
            <w:tcW w:w="3227" w:type="dxa"/>
          </w:tcPr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хорошо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очень хорошо</w:t>
            </w:r>
          </w:p>
        </w:tc>
        <w:tc>
          <w:tcPr>
            <w:tcW w:w="3969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Максимально цельный, хорошо проработанный, логично изложе</w:t>
            </w:r>
            <w:r w:rsidRPr="0029346F">
              <w:rPr>
                <w:rFonts w:ascii="Times New Roman" w:cs="Times New Roman"/>
              </w:rPr>
              <w:t>н</w:t>
            </w:r>
            <w:r w:rsidRPr="0029346F">
              <w:rPr>
                <w:rFonts w:ascii="Times New Roman" w:cs="Times New Roman"/>
              </w:rPr>
              <w:t>ный текст без значительных вну</w:t>
            </w:r>
            <w:r w:rsidRPr="0029346F">
              <w:rPr>
                <w:rFonts w:ascii="Times New Roman" w:cs="Times New Roman"/>
              </w:rPr>
              <w:t>т</w:t>
            </w:r>
            <w:r w:rsidRPr="0029346F">
              <w:rPr>
                <w:rFonts w:ascii="Times New Roman" w:cs="Times New Roman"/>
              </w:rPr>
              <w:t>ренних противоречий, соответств</w:t>
            </w:r>
            <w:r w:rsidRPr="0029346F">
              <w:rPr>
                <w:rFonts w:ascii="Times New Roman" w:cs="Times New Roman"/>
              </w:rPr>
              <w:t>у</w:t>
            </w:r>
            <w:r w:rsidRPr="0029346F">
              <w:rPr>
                <w:rFonts w:ascii="Times New Roman" w:cs="Times New Roman"/>
              </w:rPr>
              <w:t>ющий правилам оформления пис</w:t>
            </w:r>
            <w:r w:rsidRPr="0029346F">
              <w:rPr>
                <w:rFonts w:ascii="Times New Roman" w:cs="Times New Roman"/>
              </w:rPr>
              <w:t>ь</w:t>
            </w:r>
            <w:r w:rsidRPr="0029346F">
              <w:rPr>
                <w:rFonts w:ascii="Times New Roman" w:cs="Times New Roman"/>
              </w:rPr>
              <w:t>менных работ, требованиям преп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давателя. Почти все задачи выпо</w:t>
            </w:r>
            <w:r w:rsidRPr="0029346F">
              <w:rPr>
                <w:rFonts w:ascii="Times New Roman" w:cs="Times New Roman"/>
              </w:rPr>
              <w:t>л</w:t>
            </w:r>
            <w:r w:rsidRPr="0029346F">
              <w:rPr>
                <w:rFonts w:ascii="Times New Roman" w:cs="Times New Roman"/>
              </w:rPr>
              <w:t>нены в полном объеме</w:t>
            </w:r>
          </w:p>
        </w:tc>
        <w:tc>
          <w:tcPr>
            <w:tcW w:w="3057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Достаточно полное знание материала курса. Правильные, полные и п</w:t>
            </w:r>
            <w:r w:rsidRPr="0029346F">
              <w:rPr>
                <w:rFonts w:ascii="Times New Roman" w:cs="Times New Roman"/>
              </w:rPr>
              <w:t>о</w:t>
            </w:r>
            <w:r w:rsidRPr="0029346F">
              <w:rPr>
                <w:rFonts w:ascii="Times New Roman" w:cs="Times New Roman"/>
              </w:rPr>
              <w:t>следовательные ответы. При замечаниях – спосо</w:t>
            </w:r>
            <w:r w:rsidRPr="0029346F">
              <w:rPr>
                <w:rFonts w:ascii="Times New Roman" w:cs="Times New Roman"/>
              </w:rPr>
              <w:t>б</w:t>
            </w:r>
            <w:r w:rsidRPr="0029346F">
              <w:rPr>
                <w:rFonts w:ascii="Times New Roman" w:cs="Times New Roman"/>
              </w:rPr>
              <w:t>ность их исправить или уточнить</w:t>
            </w:r>
          </w:p>
        </w:tc>
      </w:tr>
      <w:tr w:rsidR="00BD783A" w:rsidRPr="0029346F" w:rsidTr="00830F34">
        <w:trPr>
          <w:trHeight w:val="148"/>
        </w:trPr>
        <w:tc>
          <w:tcPr>
            <w:tcW w:w="3227" w:type="dxa"/>
          </w:tcPr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почти отлично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отлично</w:t>
            </w:r>
          </w:p>
          <w:p w:rsidR="00BD783A" w:rsidRPr="0029346F" w:rsidRDefault="00BD783A" w:rsidP="00C916B0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блестяще</w:t>
            </w:r>
          </w:p>
        </w:tc>
        <w:tc>
          <w:tcPr>
            <w:tcW w:w="3969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преподавателя. Поставленные задачи выполнены в полном объеме и верно</w:t>
            </w:r>
          </w:p>
        </w:tc>
        <w:tc>
          <w:tcPr>
            <w:tcW w:w="3057" w:type="dxa"/>
          </w:tcPr>
          <w:p w:rsidR="00BD783A" w:rsidRPr="0029346F" w:rsidRDefault="00BD783A" w:rsidP="002D2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cs="Times New Roman"/>
              </w:rPr>
            </w:pPr>
            <w:r w:rsidRPr="0029346F">
              <w:rPr>
                <w:rFonts w:ascii="Times New Roman" w:cs="Times New Roman"/>
              </w:rPr>
              <w:t>Глубокое знание матери</w:t>
            </w:r>
            <w:r w:rsidRPr="0029346F">
              <w:rPr>
                <w:rFonts w:ascii="Times New Roman" w:cs="Times New Roman"/>
              </w:rPr>
              <w:t>а</w:t>
            </w:r>
            <w:r w:rsidRPr="0029346F">
              <w:rPr>
                <w:rFonts w:ascii="Times New Roman" w:cs="Times New Roman"/>
              </w:rPr>
              <w:t>лов курса, понимание сути описываемых проблем, я</w:t>
            </w:r>
            <w:r w:rsidRPr="0029346F">
              <w:rPr>
                <w:rFonts w:ascii="Times New Roman" w:cs="Times New Roman"/>
              </w:rPr>
              <w:t>с</w:t>
            </w:r>
            <w:r w:rsidRPr="0029346F">
              <w:rPr>
                <w:rFonts w:ascii="Times New Roman" w:cs="Times New Roman"/>
              </w:rPr>
              <w:t>ные и полные ответы на вопросы с практическими  примерами</w:t>
            </w:r>
          </w:p>
        </w:tc>
      </w:tr>
    </w:tbl>
    <w:p w:rsidR="00BD783A" w:rsidRPr="0029346F" w:rsidRDefault="00BD783A" w:rsidP="007F5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 w:rsidP="007F5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Для освоения курса предусмотрена дистанционная поддержка курса в системе </w:t>
      </w:r>
      <w:r w:rsidRPr="0029346F">
        <w:rPr>
          <w:rFonts w:ascii="Times New Roman" w:cs="Times New Roman"/>
          <w:lang w:val="en-US"/>
        </w:rPr>
        <w:t>LMS</w:t>
      </w:r>
      <w:r w:rsidRPr="0029346F">
        <w:rPr>
          <w:rFonts w:ascii="Times New Roman" w:cs="Times New Roman"/>
        </w:rPr>
        <w:t xml:space="preserve"> </w:t>
      </w:r>
      <w:proofErr w:type="spellStart"/>
      <w:r w:rsidRPr="0029346F">
        <w:rPr>
          <w:rFonts w:ascii="Times New Roman" w:cs="Times New Roman"/>
          <w:lang w:val="en-US"/>
        </w:rPr>
        <w:t>Efront</w:t>
      </w:r>
      <w:proofErr w:type="spellEnd"/>
      <w:r w:rsidRPr="0029346F">
        <w:rPr>
          <w:rFonts w:ascii="Times New Roman" w:cs="Times New Roman"/>
        </w:rPr>
        <w:t>, а также внеаудиторные индивидуальные консультации</w:t>
      </w:r>
    </w:p>
    <w:p w:rsidR="00BD783A" w:rsidRPr="0029346F" w:rsidRDefault="00BD783A" w:rsidP="007F5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 w:rsidP="00EC45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90"/>
        </w:tabs>
        <w:rPr>
          <w:rFonts w:ascii="Times New Roman" w:cs="Times New Roman"/>
        </w:rPr>
      </w:pPr>
    </w:p>
    <w:p w:rsidR="00BD783A" w:rsidRPr="00732118" w:rsidRDefault="00BD783A" w:rsidP="009164E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732118">
        <w:rPr>
          <w:rFonts w:ascii="Times New Roman" w:hAnsi="Times New Roman" w:cs="Times New Roman"/>
          <w:b/>
        </w:rPr>
        <w:t>6.2. Порядок формирования оценок по дисциплине</w:t>
      </w:r>
      <w:r w:rsidRPr="0029346F">
        <w:rPr>
          <w:rFonts w:ascii="Times New Roman" w:hAnsi="Times New Roman" w:cs="Times New Roman"/>
          <w:i/>
        </w:rPr>
        <w:t xml:space="preserve"> </w:t>
      </w:r>
      <w:r w:rsidRPr="0029346F">
        <w:rPr>
          <w:rFonts w:ascii="Times New Roman" w:hAnsi="Times New Roman" w:cs="Times New Roman"/>
          <w:i/>
        </w:rPr>
        <w:br/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Преподаватель оценивает работу студентов на семинарских занятиях: </w:t>
      </w:r>
      <w:r w:rsidR="00E101C3">
        <w:fldChar w:fldCharType="begin"/>
      </w:r>
      <w:r w:rsidR="00E101C3">
        <w:instrText xml:space="preserve"> FILLIN   \* MERGEFORMAT </w:instrText>
      </w:r>
      <w:r w:rsidR="00E101C3">
        <w:fldChar w:fldCharType="separate"/>
      </w:r>
      <w:r w:rsidRPr="0029346F">
        <w:rPr>
          <w:rFonts w:ascii="Times New Roman" w:cs="Times New Roman"/>
        </w:rPr>
        <w:t>активность в диску</w:t>
      </w:r>
      <w:r w:rsidRPr="0029346F">
        <w:rPr>
          <w:rFonts w:ascii="Times New Roman" w:cs="Times New Roman"/>
        </w:rPr>
        <w:t>с</w:t>
      </w:r>
      <w:r w:rsidRPr="0029346F">
        <w:rPr>
          <w:rFonts w:ascii="Times New Roman" w:cs="Times New Roman"/>
        </w:rPr>
        <w:t>сиях, освоение материала, правильность ответов на поставленные вопросы</w:t>
      </w:r>
      <w:r w:rsidR="00E101C3">
        <w:rPr>
          <w:rFonts w:ascii="Times New Roman" w:cs="Times New Roman"/>
        </w:rPr>
        <w:fldChar w:fldCharType="end"/>
      </w:r>
      <w:r w:rsidRPr="0029346F">
        <w:rPr>
          <w:rFonts w:ascii="Times New Roman" w:cs="Times New Roman"/>
        </w:rPr>
        <w:t xml:space="preserve">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- </w:t>
      </w:r>
      <w:proofErr w:type="spellStart"/>
      <w:r w:rsidRPr="0029346F">
        <w:rPr>
          <w:rFonts w:ascii="Times New Roman" w:cs="Times New Roman"/>
          <w:i/>
        </w:rPr>
        <w:t>О</w:t>
      </w:r>
      <w:r w:rsidRPr="0029346F">
        <w:rPr>
          <w:rFonts w:ascii="Times New Roman" w:cs="Times New Roman"/>
          <w:i/>
          <w:vertAlign w:val="subscript"/>
        </w:rPr>
        <w:t>аудиторная</w:t>
      </w:r>
      <w:proofErr w:type="spellEnd"/>
      <w:r w:rsidRPr="0029346F">
        <w:rPr>
          <w:rFonts w:ascii="Times New Roman" w:cs="Times New Roman"/>
        </w:rPr>
        <w:t xml:space="preserve">. </w:t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Накопленная оценка учитывает результаты студента по текущему контролю следующим образом: </w:t>
      </w:r>
    </w:p>
    <w:p w:rsidR="00BD783A" w:rsidRPr="00732118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Times New Roman" w:cs="Times New Roman"/>
        </w:rPr>
      </w:pPr>
      <w:proofErr w:type="spellStart"/>
      <w:r w:rsidRPr="00732118">
        <w:rPr>
          <w:rFonts w:ascii="Times New Roman" w:cs="Times New Roman"/>
        </w:rPr>
        <w:t>О</w:t>
      </w:r>
      <w:r w:rsidRPr="00732118">
        <w:rPr>
          <w:rFonts w:ascii="Times New Roman" w:cs="Times New Roman"/>
          <w:i/>
          <w:vertAlign w:val="subscript"/>
        </w:rPr>
        <w:t>накопленная</w:t>
      </w:r>
      <w:proofErr w:type="spellEnd"/>
      <w:r w:rsidRPr="00732118">
        <w:rPr>
          <w:rFonts w:ascii="Times New Roman" w:cs="Times New Roman"/>
        </w:rPr>
        <w:t>= 0,7*</w:t>
      </w:r>
      <w:r w:rsidRPr="00732118">
        <w:rPr>
          <w:rFonts w:ascii="Times New Roman" w:cs="Times New Roman"/>
          <w:i/>
        </w:rPr>
        <w:t xml:space="preserve"> </w:t>
      </w:r>
      <w:proofErr w:type="spellStart"/>
      <w:r w:rsidRPr="00732118">
        <w:rPr>
          <w:rFonts w:ascii="Times New Roman" w:cs="Times New Roman"/>
          <w:i/>
        </w:rPr>
        <w:t>О</w:t>
      </w:r>
      <w:r w:rsidRPr="00732118">
        <w:rPr>
          <w:rFonts w:ascii="Times New Roman" w:cs="Times New Roman"/>
          <w:i/>
          <w:vertAlign w:val="subscript"/>
        </w:rPr>
        <w:t>текущий</w:t>
      </w:r>
      <w:proofErr w:type="spellEnd"/>
      <w:r w:rsidRPr="00732118">
        <w:rPr>
          <w:rFonts w:ascii="Times New Roman" w:cs="Times New Roman"/>
        </w:rPr>
        <w:t xml:space="preserve"> + 0,3* </w:t>
      </w:r>
      <w:proofErr w:type="spellStart"/>
      <w:r w:rsidRPr="00732118">
        <w:rPr>
          <w:rFonts w:ascii="Times New Roman" w:cs="Times New Roman"/>
        </w:rPr>
        <w:t>О</w:t>
      </w:r>
      <w:r w:rsidRPr="00732118">
        <w:rPr>
          <w:rFonts w:ascii="Times New Roman" w:cs="Times New Roman"/>
          <w:vertAlign w:val="subscript"/>
        </w:rPr>
        <w:t>ауд</w:t>
      </w:r>
      <w:proofErr w:type="spellEnd"/>
      <w:r w:rsidRPr="00732118">
        <w:rPr>
          <w:rFonts w:ascii="Times New Roman" w:cs="Times New Roman"/>
        </w:rPr>
        <w:t xml:space="preserve"> </w:t>
      </w:r>
    </w:p>
    <w:p w:rsidR="00BD783A" w:rsidRPr="00732118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rPr>
          <w:rFonts w:ascii="Times New Roman" w:cs="Times New Roman"/>
        </w:rPr>
      </w:pPr>
      <w:proofErr w:type="spellStart"/>
      <w:r w:rsidRPr="002226A4">
        <w:rPr>
          <w:rFonts w:ascii="Times New Roman" w:cs="Times New Roman"/>
          <w:i/>
        </w:rPr>
        <w:t>О</w:t>
      </w:r>
      <w:r w:rsidRPr="002226A4">
        <w:rPr>
          <w:rFonts w:ascii="Times New Roman" w:cs="Times New Roman"/>
          <w:i/>
          <w:vertAlign w:val="subscript"/>
        </w:rPr>
        <w:t>текущий</w:t>
      </w:r>
      <w:proofErr w:type="spellEnd"/>
      <w:r w:rsidR="002226A4" w:rsidRPr="002226A4">
        <w:rPr>
          <w:rFonts w:ascii="Times New Roman" w:cs="Times New Roman"/>
          <w:i/>
          <w:vertAlign w:val="subscript"/>
        </w:rPr>
        <w:t xml:space="preserve"> </w:t>
      </w:r>
      <w:r w:rsidRPr="002226A4">
        <w:rPr>
          <w:rFonts w:ascii="Times New Roman" w:cs="Times New Roman"/>
          <w:i/>
          <w:vertAlign w:val="subscript"/>
        </w:rPr>
        <w:t xml:space="preserve"> </w:t>
      </w:r>
      <w:r w:rsidRPr="002226A4">
        <w:rPr>
          <w:rFonts w:ascii="Times New Roman" w:cs="Times New Roman"/>
        </w:rPr>
        <w:t>рассчитывается как взвешенная сумма всех форм текущего контроля, предусмо</w:t>
      </w:r>
      <w:r w:rsidRPr="002226A4">
        <w:rPr>
          <w:rFonts w:ascii="Times New Roman" w:cs="Times New Roman"/>
        </w:rPr>
        <w:t>т</w:t>
      </w:r>
      <w:r w:rsidRPr="002226A4">
        <w:rPr>
          <w:rFonts w:ascii="Times New Roman" w:cs="Times New Roman"/>
        </w:rPr>
        <w:t>ренных в РУП</w:t>
      </w:r>
      <w:r>
        <w:rPr>
          <w:rFonts w:ascii="Times New Roman" w:cs="Times New Roman"/>
        </w:rPr>
        <w:t xml:space="preserve"> </w:t>
      </w:r>
    </w:p>
    <w:p w:rsidR="00BD783A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Times New Roman" w:cs="Times New Roman"/>
          <w:sz w:val="28"/>
          <w:szCs w:val="28"/>
        </w:rPr>
      </w:pPr>
      <w:proofErr w:type="spellStart"/>
      <w:r w:rsidRPr="0038050A">
        <w:rPr>
          <w:rFonts w:ascii="Times New Roman" w:cs="Times New Roman"/>
          <w:sz w:val="28"/>
          <w:szCs w:val="28"/>
        </w:rPr>
        <w:t>О</w:t>
      </w:r>
      <w:r w:rsidRPr="0038050A">
        <w:rPr>
          <w:rFonts w:ascii="Times New Roman" w:cs="Times New Roman"/>
          <w:sz w:val="28"/>
          <w:szCs w:val="28"/>
          <w:vertAlign w:val="subscript"/>
        </w:rPr>
        <w:t>текущий</w:t>
      </w:r>
      <w:proofErr w:type="spellEnd"/>
      <w:r w:rsidRPr="0038050A">
        <w:rPr>
          <w:rFonts w:ascii="Times New Roman" w:cs="Times New Roman"/>
          <w:sz w:val="28"/>
          <w:szCs w:val="28"/>
        </w:rPr>
        <w:t xml:space="preserve">  =  0,</w:t>
      </w:r>
      <w:r w:rsidR="0038050A" w:rsidRPr="0038050A">
        <w:rPr>
          <w:rFonts w:ascii="Times New Roman" w:cs="Times New Roman"/>
          <w:sz w:val="28"/>
          <w:szCs w:val="28"/>
        </w:rPr>
        <w:t>3</w:t>
      </w:r>
      <w:r w:rsidRPr="0038050A">
        <w:rPr>
          <w:rFonts w:ascii="Times New Roman" w:cs="Times New Roman"/>
          <w:sz w:val="28"/>
          <w:szCs w:val="28"/>
        </w:rPr>
        <w:t>·О</w:t>
      </w:r>
      <w:r w:rsidR="0038050A" w:rsidRPr="0038050A">
        <w:rPr>
          <w:rFonts w:ascii="Times New Roman" w:cs="Times New Roman"/>
          <w:sz w:val="28"/>
          <w:szCs w:val="28"/>
          <w:vertAlign w:val="subscript"/>
        </w:rPr>
        <w:t>накоп</w:t>
      </w:r>
      <w:proofErr w:type="gramStart"/>
      <w:r w:rsidR="0038050A" w:rsidRPr="0038050A">
        <w:rPr>
          <w:rFonts w:ascii="Times New Roman" w:cs="Times New Roman"/>
          <w:sz w:val="28"/>
          <w:szCs w:val="28"/>
          <w:vertAlign w:val="subscript"/>
        </w:rPr>
        <w:t>.</w:t>
      </w:r>
      <w:r w:rsidRPr="0038050A">
        <w:rPr>
          <w:rFonts w:ascii="Times New Roman" w:cs="Times New Roman"/>
          <w:sz w:val="28"/>
          <w:szCs w:val="28"/>
          <w:vertAlign w:val="subscript"/>
        </w:rPr>
        <w:t>т</w:t>
      </w:r>
      <w:proofErr w:type="gramEnd"/>
      <w:r w:rsidRPr="0038050A">
        <w:rPr>
          <w:rFonts w:ascii="Times New Roman" w:cs="Times New Roman"/>
          <w:sz w:val="28"/>
          <w:szCs w:val="28"/>
          <w:vertAlign w:val="subscript"/>
        </w:rPr>
        <w:t>ест</w:t>
      </w:r>
      <w:r w:rsidRPr="0038050A">
        <w:rPr>
          <w:rFonts w:ascii="Times New Roman" w:cs="Times New Roman"/>
          <w:sz w:val="28"/>
          <w:szCs w:val="28"/>
        </w:rPr>
        <w:t xml:space="preserve"> + 0,</w:t>
      </w:r>
      <w:r w:rsidR="0038050A" w:rsidRPr="0038050A">
        <w:rPr>
          <w:rFonts w:ascii="Times New Roman" w:cs="Times New Roman"/>
          <w:sz w:val="28"/>
          <w:szCs w:val="28"/>
        </w:rPr>
        <w:t>4</w:t>
      </w:r>
      <w:r w:rsidRPr="0038050A">
        <w:rPr>
          <w:rFonts w:ascii="Times New Roman" w:cs="Times New Roman"/>
          <w:sz w:val="28"/>
          <w:szCs w:val="28"/>
        </w:rPr>
        <w:t>·О</w:t>
      </w:r>
      <w:r w:rsidRPr="0038050A">
        <w:rPr>
          <w:rFonts w:ascii="Times New Roman" w:cs="Times New Roman"/>
          <w:sz w:val="28"/>
          <w:szCs w:val="28"/>
          <w:vertAlign w:val="subscript"/>
        </w:rPr>
        <w:t>к/р</w:t>
      </w:r>
      <w:r w:rsidR="0038050A" w:rsidRPr="0038050A">
        <w:rPr>
          <w:rFonts w:ascii="Times New Roman" w:cs="Times New Roman"/>
          <w:sz w:val="28"/>
          <w:szCs w:val="28"/>
          <w:vertAlign w:val="subscript"/>
        </w:rPr>
        <w:t>/эссе</w:t>
      </w:r>
      <w:r w:rsidRPr="0038050A">
        <w:rPr>
          <w:rFonts w:ascii="Times New Roman" w:cs="Times New Roman"/>
          <w:sz w:val="28"/>
          <w:szCs w:val="28"/>
        </w:rPr>
        <w:t xml:space="preserve"> + 0,</w:t>
      </w:r>
      <w:r w:rsidR="0038050A" w:rsidRPr="0038050A">
        <w:rPr>
          <w:rFonts w:ascii="Times New Roman" w:cs="Times New Roman"/>
          <w:sz w:val="28"/>
          <w:szCs w:val="28"/>
        </w:rPr>
        <w:t>3</w:t>
      </w:r>
      <w:r w:rsidRPr="0038050A">
        <w:rPr>
          <w:rFonts w:ascii="Times New Roman" w:cs="Times New Roman"/>
          <w:sz w:val="28"/>
          <w:szCs w:val="28"/>
        </w:rPr>
        <w:t>·О</w:t>
      </w:r>
      <w:r w:rsidRPr="0038050A">
        <w:rPr>
          <w:rFonts w:ascii="Times New Roman" w:cs="Times New Roman"/>
          <w:sz w:val="28"/>
          <w:szCs w:val="28"/>
          <w:vertAlign w:val="subscript"/>
        </w:rPr>
        <w:t>дз</w:t>
      </w:r>
      <w:r w:rsidRPr="0038050A">
        <w:rPr>
          <w:rFonts w:ascii="Times New Roman" w:cs="Times New Roman"/>
          <w:sz w:val="28"/>
          <w:szCs w:val="28"/>
        </w:rPr>
        <w:t xml:space="preserve"> ;</w:t>
      </w:r>
    </w:p>
    <w:p w:rsidR="0038050A" w:rsidRPr="0038050A" w:rsidRDefault="0038050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Times New Roman" w:cs="Times New Roman"/>
          <w:sz w:val="28"/>
          <w:szCs w:val="28"/>
        </w:rPr>
      </w:pPr>
      <w:proofErr w:type="spellStart"/>
      <w:r>
        <w:rPr>
          <w:rFonts w:ascii="Times New Roman" w:cs="Times New Roman"/>
          <w:sz w:val="28"/>
          <w:szCs w:val="28"/>
        </w:rPr>
        <w:t>О</w:t>
      </w:r>
      <w:r w:rsidRPr="0038050A">
        <w:rPr>
          <w:rFonts w:ascii="Times New Roman" w:cs="Times New Roman"/>
          <w:sz w:val="28"/>
          <w:szCs w:val="28"/>
          <w:vertAlign w:val="subscript"/>
        </w:rPr>
        <w:t>накоп</w:t>
      </w:r>
      <w:proofErr w:type="spellEnd"/>
      <w:r w:rsidRPr="0038050A">
        <w:rPr>
          <w:rFonts w:ascii="Times New Roman" w:cs="Times New Roman"/>
          <w:sz w:val="28"/>
          <w:szCs w:val="28"/>
          <w:vertAlign w:val="subscript"/>
        </w:rPr>
        <w:t xml:space="preserve"> тест</w:t>
      </w:r>
      <w:r w:rsidRPr="0038050A">
        <w:rPr>
          <w:rFonts w:ascii="Times New Roman" w:cs="Times New Roman"/>
          <w:sz w:val="28"/>
          <w:szCs w:val="28"/>
        </w:rPr>
        <w:t>=(О</w:t>
      </w:r>
      <w:r>
        <w:rPr>
          <w:rFonts w:ascii="Times New Roman" w:cs="Times New Roman"/>
          <w:sz w:val="28"/>
          <w:szCs w:val="28"/>
          <w:vertAlign w:val="subscript"/>
        </w:rPr>
        <w:t>тест</w:t>
      </w:r>
      <w:proofErr w:type="gramStart"/>
      <w:r>
        <w:rPr>
          <w:rFonts w:ascii="Times New Roman" w:cs="Times New Roman"/>
          <w:sz w:val="28"/>
          <w:szCs w:val="28"/>
          <w:vertAlign w:val="subscript"/>
        </w:rPr>
        <w:t>1</w:t>
      </w:r>
      <w:proofErr w:type="gramEnd"/>
      <w:r w:rsidRPr="0038050A">
        <w:rPr>
          <w:rFonts w:ascii="Times New Roman" w:cs="Times New Roman"/>
          <w:sz w:val="28"/>
          <w:szCs w:val="28"/>
        </w:rPr>
        <w:t>+</w:t>
      </w:r>
      <w:r>
        <w:rPr>
          <w:rFonts w:ascii="Times New Roman" w:cs="Times New Roman"/>
          <w:sz w:val="28"/>
          <w:szCs w:val="28"/>
        </w:rPr>
        <w:t>О</w:t>
      </w:r>
      <w:r w:rsidRPr="0038050A">
        <w:rPr>
          <w:rFonts w:ascii="Times New Roman" w:cs="Times New Roman"/>
          <w:sz w:val="28"/>
          <w:szCs w:val="28"/>
          <w:vertAlign w:val="subscript"/>
        </w:rPr>
        <w:t>тест</w:t>
      </w:r>
      <w:r>
        <w:rPr>
          <w:rFonts w:ascii="Times New Roman" w:cs="Times New Roman"/>
          <w:sz w:val="28"/>
          <w:szCs w:val="28"/>
        </w:rPr>
        <w:t>+О</w:t>
      </w:r>
      <w:r w:rsidRPr="0038050A">
        <w:rPr>
          <w:rFonts w:ascii="Times New Roman" w:cs="Times New Roman"/>
          <w:sz w:val="28"/>
          <w:szCs w:val="28"/>
          <w:vertAlign w:val="subscript"/>
        </w:rPr>
        <w:t>тест</w:t>
      </w:r>
      <w:r>
        <w:rPr>
          <w:rFonts w:ascii="Times New Roman" w:cs="Times New Roman"/>
          <w:sz w:val="28"/>
          <w:szCs w:val="28"/>
        </w:rPr>
        <w:t>)</w:t>
      </w:r>
      <w:r w:rsidRPr="0038050A">
        <w:rPr>
          <w:rFonts w:ascii="Times New Roman" w:cs="Times New Roman"/>
          <w:sz w:val="28"/>
          <w:szCs w:val="28"/>
        </w:rPr>
        <w:t>/</w:t>
      </w:r>
      <w:r>
        <w:rPr>
          <w:rFonts w:ascii="Times New Roman" w:cs="Times New Roman"/>
          <w:sz w:val="28"/>
          <w:szCs w:val="28"/>
        </w:rPr>
        <w:t>№</w:t>
      </w:r>
    </w:p>
    <w:p w:rsidR="00BD783A" w:rsidRPr="0038050A" w:rsidRDefault="00BD783A" w:rsidP="007A5D1C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  <w:u w:color="000000"/>
          <w:vertAlign w:val="subscript"/>
        </w:rPr>
      </w:pP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t>Результирующая оценка за дисциплину рассчитывается следующим образом:</w:t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720" w:firstLine="0"/>
        <w:jc w:val="center"/>
        <w:rPr>
          <w:rFonts w:ascii="Times New Roman" w:cs="Times New Roman"/>
          <w:i/>
          <w:sz w:val="28"/>
          <w:szCs w:val="28"/>
          <w:vertAlign w:val="subscript"/>
        </w:rPr>
      </w:pPr>
      <w:proofErr w:type="spellStart"/>
      <w:r w:rsidRPr="0029346F">
        <w:rPr>
          <w:rFonts w:ascii="Times New Roman" w:cs="Times New Roman"/>
          <w:i/>
          <w:sz w:val="28"/>
          <w:szCs w:val="28"/>
        </w:rPr>
        <w:t>О</w:t>
      </w:r>
      <w:r w:rsidRPr="0029346F">
        <w:rPr>
          <w:rFonts w:ascii="Times New Roman" w:cs="Times New Roman"/>
          <w:i/>
          <w:sz w:val="28"/>
          <w:szCs w:val="28"/>
          <w:vertAlign w:val="subscript"/>
        </w:rPr>
        <w:t>результ</w:t>
      </w:r>
      <w:proofErr w:type="spellEnd"/>
      <w:r w:rsidRPr="0029346F">
        <w:rPr>
          <w:rFonts w:ascii="Times New Roman" w:cs="Times New Roman"/>
          <w:i/>
          <w:sz w:val="28"/>
          <w:szCs w:val="28"/>
        </w:rPr>
        <w:t xml:space="preserve"> = 0,5* </w:t>
      </w:r>
      <w:proofErr w:type="spellStart"/>
      <w:r w:rsidRPr="0029346F">
        <w:rPr>
          <w:rFonts w:ascii="Times New Roman" w:cs="Times New Roman"/>
          <w:i/>
          <w:sz w:val="28"/>
          <w:szCs w:val="28"/>
        </w:rPr>
        <w:t>О</w:t>
      </w:r>
      <w:r w:rsidRPr="0029346F">
        <w:rPr>
          <w:rFonts w:ascii="Times New Roman" w:cs="Times New Roman"/>
          <w:i/>
          <w:sz w:val="28"/>
          <w:szCs w:val="28"/>
          <w:vertAlign w:val="subscript"/>
        </w:rPr>
        <w:t>накопл</w:t>
      </w:r>
      <w:proofErr w:type="spellEnd"/>
      <w:r w:rsidRPr="0029346F">
        <w:rPr>
          <w:rFonts w:ascii="Times New Roman" w:cs="Times New Roman"/>
          <w:i/>
          <w:sz w:val="28"/>
          <w:szCs w:val="28"/>
        </w:rPr>
        <w:t xml:space="preserve"> </w:t>
      </w:r>
      <w:r w:rsidRPr="0029346F">
        <w:rPr>
          <w:rFonts w:ascii="Times New Roman" w:cs="Times New Roman"/>
          <w:i/>
          <w:sz w:val="28"/>
          <w:szCs w:val="28"/>
          <w:vertAlign w:val="subscript"/>
        </w:rPr>
        <w:t>+</w:t>
      </w:r>
      <w:r w:rsidRPr="0029346F">
        <w:rPr>
          <w:rFonts w:ascii="Times New Roman" w:cs="Times New Roman"/>
          <w:i/>
          <w:sz w:val="28"/>
          <w:szCs w:val="28"/>
        </w:rPr>
        <w:t xml:space="preserve"> 0,5 *·</w:t>
      </w:r>
      <w:proofErr w:type="spellStart"/>
      <w:r w:rsidRPr="0029346F">
        <w:rPr>
          <w:rFonts w:ascii="Times New Roman" w:cs="Times New Roman"/>
          <w:i/>
          <w:sz w:val="28"/>
          <w:szCs w:val="28"/>
        </w:rPr>
        <w:t>О</w:t>
      </w:r>
      <w:r w:rsidRPr="0029346F">
        <w:rPr>
          <w:rFonts w:ascii="Times New Roman" w:cs="Times New Roman"/>
          <w:i/>
          <w:sz w:val="28"/>
          <w:szCs w:val="28"/>
          <w:vertAlign w:val="subscript"/>
        </w:rPr>
        <w:t>экз</w:t>
      </w:r>
      <w:proofErr w:type="spellEnd"/>
    </w:p>
    <w:p w:rsidR="00BD783A" w:rsidRPr="0029346F" w:rsidRDefault="00BD783A" w:rsidP="006D5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i/>
          <w:vertAlign w:val="subscript"/>
        </w:rPr>
      </w:pPr>
      <w:r w:rsidRPr="0029346F">
        <w:rPr>
          <w:rFonts w:ascii="Times New Roman" w:cs="Times New Roman"/>
        </w:rPr>
        <w:lastRenderedPageBreak/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i/>
          <w:vertAlign w:val="subscript"/>
        </w:rPr>
      </w:pPr>
      <w:r w:rsidRPr="0029346F">
        <w:rPr>
          <w:rFonts w:ascii="Times New Roman" w:cs="Times New Roman"/>
        </w:rPr>
        <w:t>На экзамене студент может получить дополнительный вопрос (дополнительную практич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 xml:space="preserve">скую задачу), ответ на который оценивается в 1 балл. </w:t>
      </w:r>
    </w:p>
    <w:p w:rsidR="00BD783A" w:rsidRPr="0029346F" w:rsidRDefault="00BD783A" w:rsidP="00916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Способ округления результирующей оценки по учебной дисциплине: арифметический</w:t>
      </w:r>
    </w:p>
    <w:p w:rsidR="00BD783A" w:rsidRPr="00732118" w:rsidRDefault="00BD783A" w:rsidP="00C916B0">
      <w:pPr>
        <w:pStyle w:val="1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32"/>
        </w:tabs>
        <w:rPr>
          <w:rFonts w:ascii="Times New Roman" w:hAnsi="Times New Roman" w:cs="Times New Roman"/>
          <w:b/>
        </w:rPr>
      </w:pPr>
      <w:r w:rsidRPr="00732118">
        <w:rPr>
          <w:rFonts w:ascii="Times New Roman" w:hAnsi="Times New Roman" w:cs="Times New Roman"/>
          <w:b/>
        </w:rPr>
        <w:t>Содержание дисциплины</w:t>
      </w: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1. Российское рекламное законодательство. Место рекламного права в системе отра</w:t>
      </w:r>
      <w:r w:rsidRPr="0029346F">
        <w:rPr>
          <w:rFonts w:ascii="Times New Roman" w:cs="Times New Roman"/>
          <w:b/>
        </w:rPr>
        <w:t>с</w:t>
      </w:r>
      <w:r w:rsidRPr="0029346F">
        <w:rPr>
          <w:rFonts w:ascii="Times New Roman" w:cs="Times New Roman"/>
          <w:b/>
        </w:rPr>
        <w:t xml:space="preserve">лей российского права  </w:t>
      </w: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eastAsia="Times New Roman" w:cs="Times New Roman"/>
          <w:b/>
        </w:rPr>
      </w:pP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Предмет и система курса. Основные понятия. Рекламное право как совокупность правовых норм конституционного, административного, гражданского и др. отраслей права, регулирующих отношения в сфере производства и распространения рекламы. Специфика рекламного законод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тельства. Разграничение компетенции РФ и субъектов РФ в сфере регулирования рекламы. Ме</w:t>
      </w:r>
      <w:r w:rsidRPr="0029346F">
        <w:rPr>
          <w:rFonts w:ascii="Times New Roman" w:cs="Times New Roman"/>
        </w:rPr>
        <w:t>ж</w:t>
      </w:r>
      <w:r w:rsidRPr="0029346F">
        <w:rPr>
          <w:rFonts w:ascii="Times New Roman" w:cs="Times New Roman"/>
        </w:rPr>
        <w:t>дународный кодекс рекламной деятельности. Федеральный закон от 13.03.2006 с послед изм. и доп. N 38-ФЗ "О рекламе". Реклама как правовое явление.</w:t>
      </w:r>
    </w:p>
    <w:p w:rsidR="00253BB3" w:rsidRDefault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253BB3" w:rsidRPr="009B57A2" w:rsidRDefault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9B57A2">
        <w:rPr>
          <w:rFonts w:ascii="Times New Roman" w:cs="Times New Roman"/>
        </w:rPr>
        <w:t>Количество часов аудиторной работы – 2 часа</w:t>
      </w:r>
    </w:p>
    <w:p w:rsidR="00253BB3" w:rsidRPr="0029346F" w:rsidRDefault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9B57A2">
        <w:rPr>
          <w:rFonts w:ascii="Times New Roman" w:cs="Times New Roman"/>
        </w:rPr>
        <w:t>Общий объем самостоятельной работы – 4 часа для подготовки к семинарским занятиям.</w:t>
      </w: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от 21.07.2014 N 252-ФЗ N 38-ФЗ «О рекламе»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«По делу о проверке конституцио</w:t>
      </w:r>
      <w:r w:rsidRPr="0029346F">
        <w:rPr>
          <w:rFonts w:ascii="Times New Roman" w:cs="Times New Roman"/>
          <w:sz w:val="23"/>
          <w:szCs w:val="23"/>
        </w:rPr>
        <w:t>н</w:t>
      </w:r>
      <w:r w:rsidRPr="0029346F">
        <w:rPr>
          <w:rFonts w:ascii="Times New Roman" w:cs="Times New Roman"/>
          <w:sz w:val="23"/>
          <w:szCs w:val="23"/>
        </w:rPr>
        <w:t>ности статьи 3 Федерального закона от 18 июля 1995 года «О рекламе»».</w:t>
      </w:r>
    </w:p>
    <w:p w:rsidR="00BD783A" w:rsidRPr="0029346F" w:rsidRDefault="00BD783A" w:rsidP="006D58F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6D5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</w:t>
      </w: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b/>
          <w:bCs/>
          <w:i/>
          <w:iCs/>
          <w:u w:val="single"/>
        </w:rPr>
      </w:pPr>
      <w:r w:rsidRPr="0029346F">
        <w:rPr>
          <w:rFonts w:ascii="Times New Roman" w:cs="Times New Roman"/>
        </w:rPr>
        <w:t>Разъяснения о соотношении норм Федерального закона "О рекламе" и статьи 14 Федерал</w:t>
      </w:r>
      <w:r w:rsidRPr="0029346F">
        <w:rPr>
          <w:rFonts w:ascii="Times New Roman" w:cs="Times New Roman"/>
        </w:rPr>
        <w:t>ь</w:t>
      </w:r>
      <w:r w:rsidRPr="0029346F">
        <w:rPr>
          <w:rFonts w:ascii="Times New Roman" w:cs="Times New Roman"/>
        </w:rPr>
        <w:t>ного закона "О защите конкуренции»  (</w:t>
      </w:r>
      <w:hyperlink r:id="rId10" w:history="1">
        <w:r w:rsidRPr="0029346F">
          <w:rPr>
            <w:rStyle w:val="Hyperlink2"/>
            <w:rFonts w:ascii="Times New Roman"/>
          </w:rPr>
          <w:t>http://www.fas.gov.ru/netcat_files/232/180/h_83a946c5ca049d470cef45b26b18780b</w:t>
        </w:r>
      </w:hyperlink>
      <w:r w:rsidRPr="0029346F">
        <w:rPr>
          <w:rFonts w:ascii="Times New Roman" w:cs="Times New Roman"/>
        </w:rPr>
        <w:t xml:space="preserve">) 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«О рекламе». М., 2012.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</w:t>
      </w:r>
      <w:proofErr w:type="spellStart"/>
      <w:r w:rsidRPr="0029346F">
        <w:rPr>
          <w:rFonts w:ascii="Times New Roman" w:cs="Times New Roman"/>
          <w:sz w:val="23"/>
          <w:szCs w:val="23"/>
        </w:rPr>
        <w:t>Закона</w:t>
      </w:r>
      <w:proofErr w:type="gramStart"/>
      <w:r w:rsidRPr="0029346F">
        <w:rPr>
          <w:rFonts w:ascii="Times New Roman" w:cs="Times New Roman"/>
          <w:sz w:val="23"/>
          <w:szCs w:val="23"/>
        </w:rPr>
        <w:t>»О</w:t>
      </w:r>
      <w:proofErr w:type="spellEnd"/>
      <w:proofErr w:type="gramEnd"/>
      <w:r w:rsidRPr="0029346F">
        <w:rPr>
          <w:rFonts w:ascii="Times New Roman" w:cs="Times New Roman"/>
          <w:sz w:val="23"/>
          <w:szCs w:val="23"/>
        </w:rPr>
        <w:t xml:space="preserve"> рекламе»// Юридический мир. N 7. 2008.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«О рекламе»// СПС «</w:t>
      </w:r>
      <w:proofErr w:type="spellStart"/>
      <w:r w:rsidRPr="0029346F">
        <w:rPr>
          <w:rFonts w:ascii="Times New Roman" w:cs="Times New Roman"/>
          <w:sz w:val="23"/>
          <w:szCs w:val="23"/>
        </w:rPr>
        <w:t>КонсультантПлюс</w:t>
      </w:r>
      <w:proofErr w:type="spellEnd"/>
      <w:r w:rsidRPr="0029346F">
        <w:rPr>
          <w:rFonts w:ascii="Times New Roman" w:cs="Times New Roman"/>
          <w:sz w:val="23"/>
          <w:szCs w:val="23"/>
        </w:rPr>
        <w:t>» Толкачев А.Н. Реклама и рекламная деятельность в России: Закон и практика. М., 2008.</w:t>
      </w:r>
    </w:p>
    <w:p w:rsidR="00BD783A" w:rsidRPr="0029346F" w:rsidRDefault="00BD783A" w:rsidP="00C916B0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lastRenderedPageBreak/>
        <w:t>Толкачев А.Н. Реклама и рекламная деятельность в России: Закон и практика. М., 2008.</w:t>
      </w:r>
    </w:p>
    <w:p w:rsidR="00BD783A" w:rsidRPr="0029346F" w:rsidRDefault="00BD783A" w:rsidP="00C916B0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Шариков Ф.И. Интегрированные коммуникации: правовое регулирование в рекламе, связях с общественностью и журналистике: Учебное пособие. – М., 2011.</w:t>
      </w:r>
    </w:p>
    <w:p w:rsidR="00BD783A" w:rsidRDefault="00BD783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cs="Times New Roman"/>
          <w:sz w:val="23"/>
          <w:szCs w:val="23"/>
        </w:rPr>
      </w:pP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 xml:space="preserve">Тема 2. Реклама как разновидность информации. </w:t>
      </w:r>
    </w:p>
    <w:p w:rsidR="00BD783A" w:rsidRPr="0029346F" w:rsidRDefault="00BD783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Специфика понятия информации в различных науках. Понятие рекламы, признаки. Виды информации, не подпадающие под действие Федерального закона о рекламе. Виды рекламы. О</w:t>
      </w:r>
      <w:r w:rsidRPr="0029346F">
        <w:rPr>
          <w:rFonts w:ascii="Times New Roman" w:cs="Times New Roman"/>
        </w:rPr>
        <w:t>б</w:t>
      </w:r>
      <w:r w:rsidRPr="0029346F">
        <w:rPr>
          <w:rFonts w:ascii="Times New Roman" w:cs="Times New Roman"/>
        </w:rPr>
        <w:t>щие требования к рекламе. Недобросовестная, недостоверная реклама.</w:t>
      </w:r>
    </w:p>
    <w:p w:rsidR="00253BB3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highlight w:val="yellow"/>
        </w:rPr>
      </w:pPr>
    </w:p>
    <w:p w:rsidR="00253BB3" w:rsidRPr="009B57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9B57A2">
        <w:rPr>
          <w:rFonts w:ascii="Times New Roman" w:cs="Times New Roman"/>
        </w:rPr>
        <w:t>Количество часов аудиторной работы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9B57A2">
        <w:rPr>
          <w:rFonts w:ascii="Times New Roman" w:cs="Times New Roman"/>
        </w:rPr>
        <w:t>Общий объем самостоятельной работы – 2 часа для подготовки к семинарским занятиям.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 от 21.07.2014 N 252-ФЗ N 38-ФЗ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«По делу о проверке конституцио</w:t>
      </w:r>
      <w:r w:rsidRPr="0029346F">
        <w:rPr>
          <w:rFonts w:ascii="Times New Roman" w:cs="Times New Roman"/>
          <w:sz w:val="23"/>
          <w:szCs w:val="23"/>
        </w:rPr>
        <w:t>н</w:t>
      </w:r>
      <w:r w:rsidRPr="0029346F">
        <w:rPr>
          <w:rFonts w:ascii="Times New Roman" w:cs="Times New Roman"/>
          <w:sz w:val="23"/>
          <w:szCs w:val="23"/>
        </w:rPr>
        <w:t>ности статьи 3 Федерального закона от 18 июля 1995 года «О рекламе»».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Литература</w:t>
      </w:r>
    </w:p>
    <w:p w:rsidR="00BD783A" w:rsidRPr="0029346F" w:rsidRDefault="00BD783A" w:rsidP="002B66FB">
      <w:pPr>
        <w:pStyle w:val="ab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</w:t>
      </w:r>
      <w:r w:rsidRPr="0029346F">
        <w:rPr>
          <w:rFonts w:ascii="Times New Roman" w:cs="Times New Roman"/>
        </w:rPr>
        <w:t>й</w:t>
      </w:r>
      <w:r w:rsidRPr="0029346F">
        <w:rPr>
          <w:rFonts w:ascii="Times New Roman" w:cs="Times New Roman"/>
        </w:rPr>
        <w:t>ный комментарий к Федеральному закону «О рекламе». М., 2012.</w:t>
      </w:r>
    </w:p>
    <w:p w:rsidR="00BD783A" w:rsidRPr="0029346F" w:rsidRDefault="00BD783A" w:rsidP="002B66FB">
      <w:pPr>
        <w:pStyle w:val="ab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2B66FB">
      <w:pPr>
        <w:pStyle w:val="ab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го Закона «О рекламе»// Юридический мир. N 7. 2008.</w:t>
      </w:r>
    </w:p>
    <w:p w:rsidR="009B57A2" w:rsidRDefault="009B57A2" w:rsidP="009B57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  <w:highlight w:val="yellow"/>
        </w:rPr>
      </w:pPr>
    </w:p>
    <w:p w:rsidR="009B57A2" w:rsidRPr="00B330A2" w:rsidRDefault="009B57A2" w:rsidP="009B57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B330A2">
        <w:rPr>
          <w:rFonts w:ascii="Times New Roman" w:cs="Times New Roman"/>
          <w:sz w:val="23"/>
          <w:szCs w:val="23"/>
        </w:rPr>
        <w:t xml:space="preserve">Формы и методы проведения занятий: </w:t>
      </w:r>
      <w:r w:rsidR="00B330A2">
        <w:rPr>
          <w:rFonts w:ascii="Times New Roman" w:cs="Times New Roman"/>
          <w:sz w:val="23"/>
          <w:szCs w:val="23"/>
        </w:rPr>
        <w:t xml:space="preserve">тестирование, </w:t>
      </w:r>
      <w:r w:rsidRPr="00B330A2">
        <w:rPr>
          <w:rFonts w:ascii="Times New Roman" w:cs="Times New Roman"/>
          <w:sz w:val="23"/>
          <w:szCs w:val="23"/>
        </w:rPr>
        <w:t>дискусси</w:t>
      </w:r>
      <w:r w:rsidR="00B330A2" w:rsidRPr="00B330A2">
        <w:rPr>
          <w:rFonts w:ascii="Times New Roman" w:cs="Times New Roman"/>
          <w:sz w:val="23"/>
          <w:szCs w:val="23"/>
        </w:rPr>
        <w:t xml:space="preserve">я, </w:t>
      </w:r>
      <w:r w:rsidRPr="00B330A2">
        <w:rPr>
          <w:rFonts w:ascii="Times New Roman" w:cs="Times New Roman"/>
          <w:sz w:val="23"/>
          <w:szCs w:val="23"/>
        </w:rPr>
        <w:t>рассмотрение кейсов</w:t>
      </w:r>
      <w:r w:rsidR="00B330A2">
        <w:rPr>
          <w:rFonts w:ascii="Times New Roman" w:cs="Times New Roman"/>
          <w:sz w:val="23"/>
          <w:szCs w:val="23"/>
        </w:rPr>
        <w:t>, решений ФАС РФ</w:t>
      </w:r>
      <w:r>
        <w:rPr>
          <w:rFonts w:ascii="Times New Roman" w:cs="Times New Roman"/>
          <w:sz w:val="23"/>
          <w:szCs w:val="23"/>
        </w:rPr>
        <w:t xml:space="preserve">.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3. Специальные требования к рекламе в целях защиты несовершеннолетних</w:t>
      </w:r>
    </w:p>
    <w:p w:rsidR="00BD783A" w:rsidRPr="0029346F" w:rsidRDefault="00BD783A">
      <w:pPr>
        <w:pStyle w:val="boo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DFEFF"/>
        <w:ind w:firstLine="448"/>
        <w:rPr>
          <w:rFonts w:ascii="Times New Roman" w:cs="Times New Roman"/>
        </w:rPr>
      </w:pPr>
      <w:r w:rsidRPr="0029346F">
        <w:rPr>
          <w:rFonts w:ascii="Times New Roman" w:cs="Times New Roman"/>
        </w:rPr>
        <w:t>Требования к содержанию рекламы. Требования к средствам распространения рекламы. Тр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бования к рекламным акциям. Понятие и классификация информационной продукции для нес</w:t>
      </w:r>
      <w:r w:rsidRPr="0029346F">
        <w:rPr>
          <w:rFonts w:ascii="Times New Roman" w:cs="Times New Roman"/>
        </w:rPr>
        <w:t>о</w:t>
      </w:r>
      <w:r w:rsidRPr="0029346F">
        <w:rPr>
          <w:rFonts w:ascii="Times New Roman" w:cs="Times New Roman"/>
        </w:rPr>
        <w:t xml:space="preserve">вершеннолетних. Ответственность за нарушения законодательства о рекламе. </w:t>
      </w:r>
    </w:p>
    <w:p w:rsidR="00253BB3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highlight w:val="yellow"/>
        </w:rPr>
      </w:pPr>
    </w:p>
    <w:p w:rsidR="00253BB3" w:rsidRPr="00B330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Количество часов аудиторной работы – 4 часа.</w:t>
      </w:r>
    </w:p>
    <w:p w:rsidR="00253BB3" w:rsidRPr="00B330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lastRenderedPageBreak/>
        <w:t>Семинары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Общий объем самостоятельной работы – 4 часа для подготовки к семинарским занятиям.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13.03.2006г. в редакции от 21.07.2014 N 252-ФЗ N 38-ФЗ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от 29 декабря 2010 года  закон №436-ФЗ  «О защите детей от информации, причин</w:t>
      </w:r>
      <w:r w:rsidRPr="0029346F">
        <w:rPr>
          <w:rFonts w:ascii="Times New Roman" w:cs="Times New Roman"/>
          <w:sz w:val="23"/>
          <w:szCs w:val="23"/>
        </w:rPr>
        <w:t>я</w:t>
      </w:r>
      <w:r w:rsidRPr="0029346F">
        <w:rPr>
          <w:rFonts w:ascii="Times New Roman" w:cs="Times New Roman"/>
          <w:sz w:val="23"/>
          <w:szCs w:val="23"/>
        </w:rPr>
        <w:t>ющей вред их здоровью и развитию».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«О государственном регулировании производства и оборота этилового спирта, алкогольной и спиртосодержащей продукции» от 22.11.1995 г. с изм. </w:t>
      </w:r>
      <w:r w:rsidRPr="0029346F">
        <w:rPr>
          <w:rFonts w:ascii="Times New Roman" w:cs="Times New Roman"/>
        </w:rPr>
        <w:t>от 28.07.2012 г.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"По делу о проверке конституц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>онности статьи 3 Федерального закона от 18 июля 1995 года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"О рекламе". М., 2012.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Деева Н. В. Новое в региональном законодательстве о защите нравственности // </w:t>
      </w:r>
      <w:proofErr w:type="spellStart"/>
      <w:r w:rsidRPr="0029346F">
        <w:rPr>
          <w:rFonts w:ascii="Times New Roman" w:cs="Times New Roman"/>
        </w:rPr>
        <w:t>ЗиП</w:t>
      </w:r>
      <w:proofErr w:type="spellEnd"/>
      <w:r w:rsidRPr="0029346F">
        <w:rPr>
          <w:rFonts w:ascii="Times New Roman" w:cs="Times New Roman"/>
        </w:rPr>
        <w:t>. -2007. - № 2.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"О рекламе"// Юридический мир. N 7. 2008.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"О рекламе"// СПС «</w:t>
      </w:r>
      <w:proofErr w:type="spellStart"/>
      <w:r w:rsidRPr="0029346F">
        <w:rPr>
          <w:rFonts w:ascii="Times New Roman" w:cs="Times New Roman"/>
          <w:sz w:val="23"/>
          <w:szCs w:val="23"/>
        </w:rPr>
        <w:t>КонсультантПлюс</w:t>
      </w:r>
      <w:proofErr w:type="spellEnd"/>
      <w:r w:rsidRPr="0029346F">
        <w:rPr>
          <w:rFonts w:ascii="Times New Roman" w:cs="Times New Roman"/>
          <w:sz w:val="23"/>
          <w:szCs w:val="23"/>
        </w:rPr>
        <w:t>» Толкачев А.Н. Реклама и рекламная деятельность в России: Закон и практика. М., 2008.</w:t>
      </w:r>
    </w:p>
    <w:p w:rsidR="00BD783A" w:rsidRPr="0029346F" w:rsidRDefault="00BD783A" w:rsidP="00C916B0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12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Толкачев А.Н. Реклама и рекламная деятельность в России: Закон и практика. М., 2008.</w:t>
      </w:r>
    </w:p>
    <w:p w:rsidR="00B330A2" w:rsidRDefault="00B3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3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 xml:space="preserve">Формы и методы проведения занятий: </w:t>
      </w:r>
      <w:r>
        <w:rPr>
          <w:rFonts w:ascii="Times New Roman" w:cs="Times New Roman"/>
        </w:rPr>
        <w:t xml:space="preserve">тестирование, </w:t>
      </w:r>
      <w:r w:rsidRPr="00B330A2">
        <w:rPr>
          <w:rFonts w:ascii="Times New Roman" w:cs="Times New Roman"/>
        </w:rPr>
        <w:t>дискуссия, рассмотрение кейсов, р</w:t>
      </w:r>
      <w:r w:rsidRPr="00B330A2">
        <w:rPr>
          <w:rFonts w:ascii="Times New Roman" w:cs="Times New Roman"/>
        </w:rPr>
        <w:t>е</w:t>
      </w:r>
      <w:r w:rsidRPr="00B330A2">
        <w:rPr>
          <w:rFonts w:ascii="Times New Roman" w:cs="Times New Roman"/>
        </w:rPr>
        <w:t>шений ФАС РФ.</w:t>
      </w:r>
    </w:p>
    <w:p w:rsidR="00B330A2" w:rsidRDefault="00B330A2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4. Требования к рекламе отдельных товаров и услуг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Реклама алкогольной продукции. Реклама табака, табачных изделий и курительных пр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>надлежностей. Реклама лекарственных средств, медицинской техники, изделий медицинского назначения и медицинских услуг, биологически активных добавок. Реклама основанных на риске игр и пари. Реклама финансовых услуг и ценных бумаг. Требования к содержанию рекламы; тр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бования к средствам распространения рекламы; требования к рекламным акциям. Права потреб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 xml:space="preserve">телей. Степень ответственности СМИ за содержание распространяемых рекламных сообщений. </w:t>
      </w:r>
      <w:proofErr w:type="spellStart"/>
      <w:r w:rsidRPr="0029346F">
        <w:rPr>
          <w:rFonts w:ascii="Times New Roman" w:cs="Times New Roman"/>
        </w:rPr>
        <w:t>Контрреклама</w:t>
      </w:r>
      <w:proofErr w:type="spellEnd"/>
      <w:r w:rsidRPr="0029346F">
        <w:rPr>
          <w:rFonts w:ascii="Times New Roman" w:cs="Times New Roman"/>
        </w:rPr>
        <w:t>.</w:t>
      </w:r>
    </w:p>
    <w:p w:rsidR="00253BB3" w:rsidRPr="00B330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Количество часов аудиторной работы – 12 часов.</w:t>
      </w:r>
    </w:p>
    <w:p w:rsidR="00253BB3" w:rsidRPr="00B330A2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t>Семинары – 4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B330A2">
        <w:rPr>
          <w:rFonts w:ascii="Times New Roman" w:cs="Times New Roman"/>
        </w:rPr>
        <w:lastRenderedPageBreak/>
        <w:t>Общий объем самостоятельной работы – 4 часа для подготовки к семинарским занятиям, выполнение домашней работы.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от 21.07.2014 N 252-ФЗ N 38-ФЗ «О рекламе</w:t>
      </w:r>
      <w:proofErr w:type="gramStart"/>
      <w:r w:rsidRPr="0029346F">
        <w:rPr>
          <w:rFonts w:ascii="Times New Roman" w:cs="Times New Roman"/>
          <w:sz w:val="23"/>
          <w:szCs w:val="23"/>
        </w:rPr>
        <w:t>»..</w:t>
      </w:r>
      <w:proofErr w:type="gram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от 29 декабря 2010 года  закон №436-ФЗ  «О защите детей от информации, причин</w:t>
      </w:r>
      <w:r w:rsidRPr="0029346F">
        <w:rPr>
          <w:rFonts w:ascii="Times New Roman" w:cs="Times New Roman"/>
          <w:sz w:val="23"/>
          <w:szCs w:val="23"/>
        </w:rPr>
        <w:t>я</w:t>
      </w:r>
      <w:r w:rsidRPr="0029346F">
        <w:rPr>
          <w:rFonts w:ascii="Times New Roman" w:cs="Times New Roman"/>
          <w:sz w:val="23"/>
          <w:szCs w:val="23"/>
        </w:rPr>
        <w:t>ющей вред их здоровью и развитию».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«О государственном регулировании производства и оборота этилового спирта, алкогольной и спиртосодержащей продукции» от 22.11.1995 г. с изм. </w:t>
      </w:r>
      <w:r w:rsidRPr="0029346F">
        <w:rPr>
          <w:rFonts w:ascii="Times New Roman" w:cs="Times New Roman"/>
        </w:rPr>
        <w:t>от 28.07.2012 г.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"По делу о проверке конституц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>онности статьи 3 Федерального закона от 18 июля 1995 года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>Р</w:t>
      </w:r>
      <w:r w:rsidRPr="0029346F">
        <w:rPr>
          <w:rFonts w:ascii="Times New Roman" w:cs="Times New Roman"/>
          <w:sz w:val="23"/>
          <w:szCs w:val="23"/>
        </w:rPr>
        <w:t>азъяснения о внесении изменений в статью 28 Федерального закона «О рекламе» (</w:t>
      </w:r>
      <w:hyperlink r:id="rId11" w:history="1">
        <w:r w:rsidRPr="0029346F">
          <w:rPr>
            <w:rStyle w:val="ad"/>
            <w:rFonts w:ascii="Times New Roman" w:cs="Times New Roman"/>
          </w:rPr>
          <w:t>http://www.fas.gov.ru/netcat_files/232/180/h_1b1f28dd288e72ac012aecbba8f0f1ac</w:t>
        </w:r>
      </w:hyperlink>
      <w:proofErr w:type="gramStart"/>
      <w:r w:rsidRPr="0029346F">
        <w:rPr>
          <w:rFonts w:ascii="Times New Roman" w:cs="Times New Roman"/>
          <w:sz w:val="23"/>
          <w:szCs w:val="23"/>
        </w:rPr>
        <w:t xml:space="preserve"> )</w:t>
      </w:r>
      <w:proofErr w:type="gramEnd"/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Разъяснения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О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внесении изменений в статьи 14 и 19 Федерального закона "О рекламе» (</w:t>
      </w:r>
      <w:hyperlink r:id="rId12" w:history="1">
        <w:r w:rsidRPr="0029346F">
          <w:rPr>
            <w:rStyle w:val="ad"/>
            <w:rFonts w:ascii="Times New Roman" w:cs="Times New Roman"/>
          </w:rPr>
          <w:t>http://www.fas.gov.ru/netcat_files/232/180/h_c743265b96cbe83ac143dc4e7967ef72</w:t>
        </w:r>
      </w:hyperlink>
      <w:r w:rsidRPr="0029346F">
        <w:rPr>
          <w:rFonts w:ascii="Times New Roman" w:cs="Times New Roman"/>
          <w:sz w:val="23"/>
          <w:szCs w:val="23"/>
        </w:rPr>
        <w:t xml:space="preserve">) 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  <w:sz w:val="23"/>
          <w:szCs w:val="23"/>
          <w:u w:val="single"/>
        </w:rPr>
      </w:pPr>
      <w:r w:rsidRPr="0029346F">
        <w:rPr>
          <w:rFonts w:ascii="Times New Roman" w:cs="Times New Roman"/>
          <w:sz w:val="23"/>
          <w:szCs w:val="23"/>
        </w:rPr>
        <w:t>Разъяснения "О рекламе финансовых услуг» (</w:t>
      </w:r>
      <w:hyperlink r:id="rId13" w:history="1">
        <w:r w:rsidRPr="0029346F">
          <w:rPr>
            <w:rStyle w:val="ad"/>
            <w:rFonts w:ascii="Times New Roman" w:cs="Times New Roman"/>
          </w:rPr>
          <w:t>http://www.fas.gov.ru/netcat_files/232/180/h_8739188acdb35a3abe062af12456b60b</w:t>
        </w:r>
      </w:hyperlink>
      <w:r w:rsidRPr="0029346F">
        <w:rPr>
          <w:rFonts w:ascii="Times New Roman" w:cs="Times New Roman"/>
          <w:sz w:val="23"/>
          <w:szCs w:val="23"/>
          <w:u w:val="single"/>
        </w:rPr>
        <w:t>)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  <w:b/>
          <w:bCs/>
          <w:i/>
          <w:iCs/>
          <w:sz w:val="23"/>
          <w:szCs w:val="23"/>
          <w:u w:val="single"/>
        </w:rPr>
      </w:pPr>
      <w:r w:rsidRPr="0029346F">
        <w:rPr>
          <w:rFonts w:ascii="Times New Roman" w:cs="Times New Roman"/>
          <w:sz w:val="23"/>
          <w:szCs w:val="23"/>
          <w:u w:val="single"/>
        </w:rPr>
        <w:t>Разъяснения "О внесении изменений в статью 21 Федерального закона "О рекламе» (</w:t>
      </w:r>
      <w:hyperlink r:id="rId14" w:history="1">
        <w:r w:rsidRPr="0029346F">
          <w:rPr>
            <w:rStyle w:val="ad"/>
            <w:rFonts w:ascii="Times New Roman" w:cs="Times New Roman"/>
          </w:rPr>
          <w:t>http://www.fas.gov.ru/netcat_files/232/180/h_5657abe995a48c24d4a68bdc38979537</w:t>
        </w:r>
      </w:hyperlink>
      <w:r w:rsidRPr="0029346F">
        <w:rPr>
          <w:rFonts w:ascii="Times New Roman" w:cs="Times New Roman"/>
          <w:sz w:val="23"/>
          <w:szCs w:val="23"/>
          <w:u w:val="single"/>
        </w:rPr>
        <w:t xml:space="preserve">)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jc w:val="both"/>
        <w:rPr>
          <w:rFonts w:ascii="Times New Roman" w:eastAsia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</w:t>
      </w:r>
      <w:r w:rsidRPr="0029346F">
        <w:rPr>
          <w:rFonts w:ascii="Times New Roman" w:cs="Times New Roman"/>
          <w:sz w:val="23"/>
          <w:szCs w:val="23"/>
        </w:rPr>
        <w:t>«О рекламе»</w:t>
      </w:r>
      <w:r w:rsidRPr="0029346F">
        <w:rPr>
          <w:rFonts w:ascii="Times New Roman" w:cs="Times New Roman"/>
        </w:rPr>
        <w:t>. М., 2012.</w:t>
      </w:r>
    </w:p>
    <w:p w:rsidR="00BD783A" w:rsidRPr="0029346F" w:rsidRDefault="00BD783A" w:rsidP="00C916B0">
      <w:pPr>
        <w:pStyle w:val="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pStyle w:val="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«О рекламе»// Юридический мир. N 7. 2008.</w:t>
      </w:r>
    </w:p>
    <w:p w:rsidR="00BD783A" w:rsidRPr="0029346F" w:rsidRDefault="00BD783A" w:rsidP="00C916B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Реклама в СМИ</w:t>
      </w:r>
      <w:proofErr w:type="gramStart"/>
      <w:r w:rsidRPr="0029346F">
        <w:rPr>
          <w:rFonts w:ascii="Times New Roman" w:cs="Times New Roman"/>
        </w:rPr>
        <w:t xml:space="preserve"> / А</w:t>
      </w:r>
      <w:proofErr w:type="gramEnd"/>
      <w:r w:rsidRPr="0029346F">
        <w:rPr>
          <w:rFonts w:ascii="Times New Roman" w:cs="Times New Roman"/>
        </w:rPr>
        <w:t xml:space="preserve">вт.-сост. Г.Ю. </w:t>
      </w:r>
      <w:proofErr w:type="spellStart"/>
      <w:r w:rsidRPr="0029346F">
        <w:rPr>
          <w:rFonts w:ascii="Times New Roman" w:cs="Times New Roman"/>
        </w:rPr>
        <w:t>Арапова</w:t>
      </w:r>
      <w:proofErr w:type="spellEnd"/>
      <w:r w:rsidRPr="0029346F">
        <w:rPr>
          <w:rFonts w:ascii="Times New Roman" w:cs="Times New Roman"/>
        </w:rPr>
        <w:t xml:space="preserve">, С.И. </w:t>
      </w:r>
      <w:proofErr w:type="spellStart"/>
      <w:r w:rsidRPr="0029346F">
        <w:rPr>
          <w:rFonts w:ascii="Times New Roman" w:cs="Times New Roman"/>
        </w:rPr>
        <w:t>Кузеванова</w:t>
      </w:r>
      <w:proofErr w:type="spellEnd"/>
      <w:r w:rsidRPr="0029346F">
        <w:rPr>
          <w:rFonts w:ascii="Times New Roman" w:cs="Times New Roman"/>
        </w:rPr>
        <w:t xml:space="preserve">, М.А. </w:t>
      </w:r>
      <w:proofErr w:type="spellStart"/>
      <w:r w:rsidRPr="0029346F">
        <w:rPr>
          <w:rFonts w:ascii="Times New Roman" w:cs="Times New Roman"/>
        </w:rPr>
        <w:t>Ледовских</w:t>
      </w:r>
      <w:proofErr w:type="spellEnd"/>
      <w:r w:rsidRPr="0029346F">
        <w:rPr>
          <w:rFonts w:ascii="Times New Roman" w:cs="Times New Roman"/>
        </w:rPr>
        <w:t>. – М.,</w:t>
      </w:r>
    </w:p>
    <w:p w:rsidR="00BD783A" w:rsidRPr="0029346F" w:rsidRDefault="00BD783A" w:rsidP="00C916B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2007.</w:t>
      </w:r>
    </w:p>
    <w:p w:rsidR="00BD783A" w:rsidRPr="0029346F" w:rsidRDefault="00BD783A" w:rsidP="00C916B0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>Толкачев А.Н. Комментарий к ФЗ «О рекламе» (постатейный). – М., 2010.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330A2" w:rsidRPr="00B330A2" w:rsidRDefault="00B330A2" w:rsidP="00B330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B330A2">
        <w:rPr>
          <w:rFonts w:ascii="Times New Roman" w:cs="Times New Roman"/>
          <w:sz w:val="23"/>
          <w:szCs w:val="23"/>
        </w:rPr>
        <w:t>Формы и методы проведения занятий: дискуссия, рассмотрение кейсов</w:t>
      </w:r>
      <w:r>
        <w:rPr>
          <w:rFonts w:ascii="Times New Roman" w:cs="Times New Roman"/>
          <w:sz w:val="23"/>
          <w:szCs w:val="23"/>
        </w:rPr>
        <w:t>, решений ФАС РФ</w:t>
      </w:r>
      <w:r w:rsidR="002F617F">
        <w:rPr>
          <w:rFonts w:ascii="Times New Roman" w:cs="Times New Roman"/>
          <w:sz w:val="23"/>
          <w:szCs w:val="23"/>
        </w:rPr>
        <w:t>, деловая и</w:t>
      </w:r>
      <w:r w:rsidR="002F617F">
        <w:rPr>
          <w:rFonts w:ascii="Times New Roman" w:cs="Times New Roman"/>
          <w:sz w:val="23"/>
          <w:szCs w:val="23"/>
        </w:rPr>
        <w:t>г</w:t>
      </w:r>
      <w:r w:rsidR="002F617F">
        <w:rPr>
          <w:rFonts w:ascii="Times New Roman" w:cs="Times New Roman"/>
          <w:sz w:val="23"/>
          <w:szCs w:val="23"/>
        </w:rPr>
        <w:t>ра</w:t>
      </w:r>
      <w:r>
        <w:rPr>
          <w:rFonts w:ascii="Times New Roman" w:cs="Times New Roman"/>
          <w:sz w:val="23"/>
          <w:szCs w:val="23"/>
        </w:rPr>
        <w:t xml:space="preserve">. </w:t>
      </w:r>
    </w:p>
    <w:p w:rsidR="00BD783A" w:rsidRPr="0029346F" w:rsidRDefault="002F61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 xml:space="preserve">  </w:t>
      </w: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 xml:space="preserve">Тема № 5. Правовой статус рекламодателей, </w:t>
      </w:r>
      <w:proofErr w:type="spellStart"/>
      <w:r w:rsidRPr="0029346F">
        <w:rPr>
          <w:rFonts w:ascii="Times New Roman" w:cs="Times New Roman"/>
          <w:b/>
        </w:rPr>
        <w:t>рекламопроизводителей</w:t>
      </w:r>
      <w:proofErr w:type="spellEnd"/>
      <w:r w:rsidRPr="0029346F">
        <w:rPr>
          <w:rFonts w:ascii="Times New Roman" w:cs="Times New Roman"/>
          <w:b/>
        </w:rPr>
        <w:t xml:space="preserve"> и </w:t>
      </w:r>
      <w:proofErr w:type="spellStart"/>
      <w:r w:rsidRPr="0029346F">
        <w:rPr>
          <w:rFonts w:ascii="Times New Roman" w:cs="Times New Roman"/>
          <w:b/>
        </w:rPr>
        <w:t>рекламораспростр</w:t>
      </w:r>
      <w:r w:rsidRPr="0029346F">
        <w:rPr>
          <w:rFonts w:ascii="Times New Roman" w:cs="Times New Roman"/>
          <w:b/>
        </w:rPr>
        <w:t>а</w:t>
      </w:r>
      <w:r w:rsidRPr="0029346F">
        <w:rPr>
          <w:rFonts w:ascii="Times New Roman" w:cs="Times New Roman"/>
          <w:b/>
        </w:rPr>
        <w:t>нителей</w:t>
      </w:r>
      <w:proofErr w:type="spellEnd"/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</w:rPr>
      </w:pPr>
      <w:r w:rsidRPr="0029346F">
        <w:rPr>
          <w:rFonts w:ascii="Times New Roman" w:cs="Times New Roman"/>
        </w:rPr>
        <w:lastRenderedPageBreak/>
        <w:t>Правовой статус субъектов рекламной деятельности. Организационно-правовые формы субъектов рекламной деятельности. Права и обязанности субъектов рекламной деятельности. О</w:t>
      </w:r>
      <w:r w:rsidRPr="0029346F">
        <w:rPr>
          <w:rFonts w:ascii="Times New Roman" w:cs="Times New Roman"/>
        </w:rPr>
        <w:t>т</w:t>
      </w:r>
      <w:r w:rsidRPr="0029346F">
        <w:rPr>
          <w:rFonts w:ascii="Times New Roman" w:cs="Times New Roman"/>
        </w:rPr>
        <w:t>ветственность субъектов рекламной деятельности.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Количество часов аудиторной работы –  2 часа.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Общий объем самостоятельной работы – 4 часа для подготовки к семинарским занятиям, выполнение домашней работы.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Международный кодекс рекламной деятельности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Кодекс об административных правонарушениях РФ от 30.12.2001 N 195-ФЗ с послед</w:t>
      </w:r>
      <w:proofErr w:type="gramStart"/>
      <w:r w:rsidRPr="0029346F">
        <w:rPr>
          <w:rFonts w:ascii="Times New Roman" w:cs="Times New Roman"/>
          <w:sz w:val="23"/>
          <w:szCs w:val="23"/>
        </w:rPr>
        <w:t>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29346F">
        <w:rPr>
          <w:rFonts w:ascii="Times New Roman" w:cs="Times New Roman"/>
          <w:sz w:val="23"/>
          <w:szCs w:val="23"/>
        </w:rPr>
        <w:t>и</w:t>
      </w:r>
      <w:proofErr w:type="gramEnd"/>
      <w:r w:rsidRPr="0029346F">
        <w:rPr>
          <w:rFonts w:ascii="Times New Roman" w:cs="Times New Roman"/>
          <w:sz w:val="23"/>
          <w:szCs w:val="23"/>
        </w:rPr>
        <w:t>зм</w:t>
      </w:r>
      <w:proofErr w:type="spell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</w:t>
      </w:r>
      <w:proofErr w:type="gramStart"/>
      <w:r w:rsidRPr="0029346F">
        <w:rPr>
          <w:rFonts w:ascii="Times New Roman" w:cs="Times New Roman"/>
          <w:sz w:val="23"/>
          <w:szCs w:val="23"/>
        </w:rPr>
        <w:t>»..</w:t>
      </w:r>
      <w:proofErr w:type="gram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от 29 декабря 2010 года  закон №436-ФЗ  «О защите детей от информации, причин</w:t>
      </w:r>
      <w:r w:rsidRPr="0029346F">
        <w:rPr>
          <w:rFonts w:ascii="Times New Roman" w:cs="Times New Roman"/>
          <w:sz w:val="23"/>
          <w:szCs w:val="23"/>
        </w:rPr>
        <w:t>я</w:t>
      </w:r>
      <w:r w:rsidRPr="0029346F">
        <w:rPr>
          <w:rFonts w:ascii="Times New Roman" w:cs="Times New Roman"/>
          <w:sz w:val="23"/>
          <w:szCs w:val="23"/>
        </w:rPr>
        <w:t>ющей вред их здоровью и развитию».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«О государственном регулировании производства и оборота этилового спирта, алкогольной и спиртосодержащей продукции» от 22.11.1995 г. с изм. </w:t>
      </w:r>
      <w:r w:rsidRPr="0029346F">
        <w:rPr>
          <w:rFonts w:ascii="Times New Roman" w:cs="Times New Roman"/>
        </w:rPr>
        <w:t>от 28.07.2012 г.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"По делу о проверке конституц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>онности статьи 3 Федерального закона от 18 июля 1995 года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732118" w:rsidRDefault="00BD783A" w:rsidP="00C916B0">
      <w:pPr>
        <w:pStyle w:val="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732118">
        <w:rPr>
          <w:rFonts w:ascii="Times New Roman" w:cs="Times New Roman"/>
        </w:rPr>
        <w:t>Бадалов</w:t>
      </w:r>
      <w:proofErr w:type="spellEnd"/>
      <w:r w:rsidRPr="00732118">
        <w:rPr>
          <w:rFonts w:ascii="Times New Roman" w:cs="Times New Roman"/>
        </w:rPr>
        <w:t xml:space="preserve"> Д.С., </w:t>
      </w:r>
      <w:proofErr w:type="spellStart"/>
      <w:r w:rsidRPr="00732118">
        <w:rPr>
          <w:rFonts w:ascii="Times New Roman" w:cs="Times New Roman"/>
        </w:rPr>
        <w:t>Василенкова</w:t>
      </w:r>
      <w:proofErr w:type="spellEnd"/>
      <w:r w:rsidRPr="00732118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«О рекламе». М., 2012.</w:t>
      </w:r>
    </w:p>
    <w:p w:rsidR="00BD783A" w:rsidRPr="00732118" w:rsidRDefault="00BD783A" w:rsidP="00C916B0">
      <w:pPr>
        <w:pStyle w:val="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732118">
        <w:rPr>
          <w:rFonts w:ascii="Times New Roman" w:cs="Times New Roman"/>
        </w:rPr>
        <w:t>Богацкая</w:t>
      </w:r>
      <w:proofErr w:type="spellEnd"/>
      <w:r w:rsidRPr="00732118">
        <w:rPr>
          <w:rFonts w:ascii="Times New Roman" w:cs="Times New Roman"/>
        </w:rPr>
        <w:t xml:space="preserve"> С.Г. Правовое регулирование рекламной деятельности: Учебное пособие. М., 2007.</w:t>
      </w:r>
    </w:p>
    <w:p w:rsidR="00BD783A" w:rsidRPr="00732118" w:rsidRDefault="00BD783A" w:rsidP="00C916B0">
      <w:pPr>
        <w:pStyle w:val="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732118">
        <w:rPr>
          <w:rFonts w:ascii="Times New Roman" w:cs="Times New Roman"/>
        </w:rPr>
        <w:t>Страунинг</w:t>
      </w:r>
      <w:proofErr w:type="spellEnd"/>
      <w:r w:rsidRPr="00732118">
        <w:rPr>
          <w:rFonts w:ascii="Times New Roman" w:cs="Times New Roman"/>
        </w:rPr>
        <w:t xml:space="preserve"> Э.Л. Пробелы в правовом регулировании рекламной деятельности в свете нового Закона «О рекламе»// Юридический мир. N 7. 2008.</w:t>
      </w:r>
    </w:p>
    <w:p w:rsidR="00BD783A" w:rsidRPr="00732118" w:rsidRDefault="00BD783A" w:rsidP="00C916B0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</w:rPr>
      </w:pPr>
      <w:r w:rsidRPr="00732118">
        <w:rPr>
          <w:rFonts w:ascii="Times New Roman" w:cs="Times New Roman"/>
        </w:rPr>
        <w:t>Реклама в СМИ</w:t>
      </w:r>
      <w:proofErr w:type="gramStart"/>
      <w:r w:rsidRPr="00732118">
        <w:rPr>
          <w:rFonts w:ascii="Times New Roman" w:cs="Times New Roman"/>
        </w:rPr>
        <w:t xml:space="preserve"> / А</w:t>
      </w:r>
      <w:proofErr w:type="gramEnd"/>
      <w:r w:rsidRPr="00732118">
        <w:rPr>
          <w:rFonts w:ascii="Times New Roman" w:cs="Times New Roman"/>
        </w:rPr>
        <w:t xml:space="preserve">вт.-сост. Г.Ю. </w:t>
      </w:r>
      <w:proofErr w:type="spellStart"/>
      <w:r w:rsidRPr="00732118">
        <w:rPr>
          <w:rFonts w:ascii="Times New Roman" w:cs="Times New Roman"/>
        </w:rPr>
        <w:t>Арапова</w:t>
      </w:r>
      <w:proofErr w:type="spellEnd"/>
      <w:r w:rsidRPr="00732118">
        <w:rPr>
          <w:rFonts w:ascii="Times New Roman" w:cs="Times New Roman"/>
        </w:rPr>
        <w:t xml:space="preserve">, С.И. </w:t>
      </w:r>
      <w:proofErr w:type="spellStart"/>
      <w:r w:rsidRPr="00732118">
        <w:rPr>
          <w:rFonts w:ascii="Times New Roman" w:cs="Times New Roman"/>
        </w:rPr>
        <w:t>Кузеванова</w:t>
      </w:r>
      <w:proofErr w:type="spellEnd"/>
      <w:r w:rsidRPr="00732118">
        <w:rPr>
          <w:rFonts w:ascii="Times New Roman" w:cs="Times New Roman"/>
        </w:rPr>
        <w:t xml:space="preserve">, М.А. </w:t>
      </w:r>
      <w:proofErr w:type="spellStart"/>
      <w:r w:rsidRPr="00732118">
        <w:rPr>
          <w:rFonts w:ascii="Times New Roman" w:cs="Times New Roman"/>
        </w:rPr>
        <w:t>Ледовских</w:t>
      </w:r>
      <w:proofErr w:type="spellEnd"/>
      <w:r w:rsidRPr="00732118">
        <w:rPr>
          <w:rFonts w:ascii="Times New Roman" w:cs="Times New Roman"/>
        </w:rPr>
        <w:t>. – М.,</w:t>
      </w:r>
      <w:r>
        <w:rPr>
          <w:rFonts w:ascii="Times New Roman" w:cs="Times New Roman"/>
        </w:rPr>
        <w:t xml:space="preserve"> </w:t>
      </w:r>
      <w:r w:rsidRPr="00732118">
        <w:rPr>
          <w:rFonts w:ascii="Times New Roman" w:cs="Times New Roman"/>
        </w:rPr>
        <w:t>2007.</w:t>
      </w:r>
    </w:p>
    <w:p w:rsidR="00BD783A" w:rsidRPr="00732118" w:rsidRDefault="00BD783A" w:rsidP="00C916B0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jc w:val="both"/>
        <w:rPr>
          <w:rFonts w:ascii="Times New Roman" w:cs="Times New Roman"/>
        </w:rPr>
      </w:pPr>
      <w:r w:rsidRPr="00732118">
        <w:rPr>
          <w:rFonts w:ascii="Times New Roman" w:cs="Times New Roman"/>
        </w:rPr>
        <w:t>Толкачев А.Н. Комментарий к ФЗ «О рекламе» (постатейный). – М., 2013</w:t>
      </w:r>
    </w:p>
    <w:p w:rsidR="002F617F" w:rsidRDefault="002F617F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firstLine="0"/>
        <w:jc w:val="both"/>
        <w:rPr>
          <w:rFonts w:ascii="Times New Roman" w:cs="Times New Roman"/>
        </w:rPr>
      </w:pPr>
    </w:p>
    <w:p w:rsidR="00BD783A" w:rsidRPr="00732118" w:rsidRDefault="002F617F" w:rsidP="00732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firstLine="0"/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Формы и методы проведения занятий: дискуссия, рассмотрение кейсов, решений ФАС РФ, деловая игра.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C916B0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C916B0">
        <w:rPr>
          <w:rFonts w:ascii="Times New Roman" w:cs="Times New Roman"/>
          <w:b/>
        </w:rPr>
        <w:t>Тема 6. Правовое регулирование рекламы в зависимости от способов ее распространения.</w:t>
      </w: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</w:rPr>
      </w:pPr>
      <w:r w:rsidRPr="0029346F">
        <w:rPr>
          <w:rFonts w:ascii="Times New Roman" w:hAnsi="Times New Roman" w:cs="Times New Roman"/>
        </w:rPr>
        <w:t xml:space="preserve">Правовое регулирование рекламы в телепрограммах и телепередачах. Правовое регулирование </w:t>
      </w:r>
      <w:proofErr w:type="gramStart"/>
      <w:r w:rsidRPr="0029346F">
        <w:rPr>
          <w:rFonts w:ascii="Times New Roman" w:hAnsi="Times New Roman" w:cs="Times New Roman"/>
        </w:rPr>
        <w:t>р</w:t>
      </w:r>
      <w:r w:rsidRPr="0029346F">
        <w:rPr>
          <w:rFonts w:ascii="Times New Roman" w:hAnsi="Times New Roman" w:cs="Times New Roman"/>
        </w:rPr>
        <w:t>а</w:t>
      </w:r>
      <w:r w:rsidRPr="0029346F">
        <w:rPr>
          <w:rFonts w:ascii="Times New Roman" w:hAnsi="Times New Roman" w:cs="Times New Roman"/>
        </w:rPr>
        <w:t>диопрограммах</w:t>
      </w:r>
      <w:proofErr w:type="gramEnd"/>
      <w:r w:rsidRPr="0029346F">
        <w:rPr>
          <w:rFonts w:ascii="Times New Roman" w:hAnsi="Times New Roman" w:cs="Times New Roman"/>
        </w:rPr>
        <w:t xml:space="preserve"> и радиопередачах. Реклама в периодических печатных изданиях. Понятие пери</w:t>
      </w:r>
      <w:r w:rsidRPr="0029346F">
        <w:rPr>
          <w:rFonts w:ascii="Times New Roman" w:hAnsi="Times New Roman" w:cs="Times New Roman"/>
        </w:rPr>
        <w:t>о</w:t>
      </w:r>
      <w:r w:rsidRPr="0029346F">
        <w:rPr>
          <w:rFonts w:ascii="Times New Roman" w:hAnsi="Times New Roman" w:cs="Times New Roman"/>
        </w:rPr>
        <w:t xml:space="preserve">дического печатного издания. Реклама в кино и </w:t>
      </w:r>
      <w:proofErr w:type="spellStart"/>
      <w:r w:rsidRPr="0029346F">
        <w:rPr>
          <w:rFonts w:ascii="Times New Roman" w:hAnsi="Times New Roman" w:cs="Times New Roman"/>
        </w:rPr>
        <w:t>видеообслуживании</w:t>
      </w:r>
      <w:proofErr w:type="spellEnd"/>
      <w:r w:rsidRPr="0029346F">
        <w:rPr>
          <w:rFonts w:ascii="Times New Roman" w:hAnsi="Times New Roman" w:cs="Times New Roman"/>
        </w:rPr>
        <w:t>. Реклама, распространяемая по сетям электросвязи. Наружная реклама. Специальные правила телерекламы в детских и образ</w:t>
      </w:r>
      <w:r w:rsidRPr="0029346F">
        <w:rPr>
          <w:rFonts w:ascii="Times New Roman" w:hAnsi="Times New Roman" w:cs="Times New Roman"/>
        </w:rPr>
        <w:t>о</w:t>
      </w:r>
      <w:r w:rsidRPr="0029346F">
        <w:rPr>
          <w:rFonts w:ascii="Times New Roman" w:hAnsi="Times New Roman" w:cs="Times New Roman"/>
        </w:rPr>
        <w:t xml:space="preserve">вательных передачах. Требования к размещению спонсорской рекламы. Требования к размещению рекламы на транспортных средствах. Промо-акции. </w:t>
      </w:r>
      <w:proofErr w:type="spellStart"/>
      <w:r w:rsidRPr="0029346F">
        <w:rPr>
          <w:rFonts w:ascii="Times New Roman" w:hAnsi="Times New Roman" w:cs="Times New Roman"/>
        </w:rPr>
        <w:t>Продакт-плейсмент</w:t>
      </w:r>
      <w:proofErr w:type="spellEnd"/>
      <w:r w:rsidRPr="0029346F">
        <w:rPr>
          <w:rFonts w:ascii="Times New Roman" w:hAnsi="Times New Roman" w:cs="Times New Roman"/>
        </w:rPr>
        <w:t>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Количество часов аудиторной работы – 4 часа.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lastRenderedPageBreak/>
        <w:t>Семинары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Общий объем самостоятельной работы – 8 часов для подготовки к семинарским занятиям, выполнение домашней работы.</w:t>
      </w: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Кодекс об административных правонарушениях РФ от 30.12.2001 N 195-ФЗ с послед</w:t>
      </w:r>
      <w:proofErr w:type="gramStart"/>
      <w:r w:rsidRPr="0029346F">
        <w:rPr>
          <w:rFonts w:ascii="Times New Roman" w:cs="Times New Roman"/>
          <w:sz w:val="23"/>
          <w:szCs w:val="23"/>
        </w:rPr>
        <w:t>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29346F">
        <w:rPr>
          <w:rFonts w:ascii="Times New Roman" w:cs="Times New Roman"/>
          <w:sz w:val="23"/>
          <w:szCs w:val="23"/>
        </w:rPr>
        <w:t>и</w:t>
      </w:r>
      <w:proofErr w:type="gramEnd"/>
      <w:r w:rsidRPr="0029346F">
        <w:rPr>
          <w:rFonts w:ascii="Times New Roman" w:cs="Times New Roman"/>
          <w:sz w:val="23"/>
          <w:szCs w:val="23"/>
        </w:rPr>
        <w:t>зм</w:t>
      </w:r>
      <w:proofErr w:type="spell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</w:t>
      </w:r>
      <w:proofErr w:type="gramStart"/>
      <w:r w:rsidRPr="0029346F">
        <w:rPr>
          <w:rFonts w:ascii="Times New Roman" w:cs="Times New Roman"/>
          <w:sz w:val="23"/>
          <w:szCs w:val="23"/>
        </w:rPr>
        <w:t>»..</w:t>
      </w:r>
      <w:proofErr w:type="gramEnd"/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Федеральный от 29 декабря 2010 года  закон №436-ФЗ  «О защите детей от информации, причин</w:t>
      </w:r>
      <w:r w:rsidRPr="0029346F">
        <w:rPr>
          <w:rFonts w:ascii="Times New Roman" w:cs="Times New Roman"/>
          <w:sz w:val="23"/>
          <w:szCs w:val="23"/>
        </w:rPr>
        <w:t>я</w:t>
      </w:r>
      <w:r w:rsidRPr="0029346F">
        <w:rPr>
          <w:rFonts w:ascii="Times New Roman" w:cs="Times New Roman"/>
          <w:sz w:val="23"/>
          <w:szCs w:val="23"/>
        </w:rPr>
        <w:t>ющей вред их здоровью и развитию».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«О государственном регулировании производства и оборота этилового спирта, алкогольной и спиртосодержащей продукции» от 22.11.1995 г. с изм. </w:t>
      </w:r>
      <w:r w:rsidRPr="0029346F">
        <w:rPr>
          <w:rFonts w:ascii="Times New Roman" w:cs="Times New Roman"/>
        </w:rPr>
        <w:t>от 28.07.2012 г.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26 июля 2006 г. 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от  28 июля 2012 г. N 135-ФЗ «О защите конкуренции»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"Об основных гарантиях избирательных прав и права на участие в референдуме граждан Российской Федерации".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36"/>
        </w:tabs>
        <w:ind w:left="360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Постановление Конституционного Суда РФ от 04.03.1997 N 4-П "По делу о проверке конституц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>онности статьи 3 Федерального закона от 18 июля 1995 года «О рекламе».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Информационное письмо Президиума ВАС РФ от 25.12.1998 N 37 «Обзор практики рассмотрения споров, связанных с применением законодательства о рекламе»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</w:tabs>
        <w:ind w:left="360"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  <w:u w:val="single"/>
        </w:rPr>
        <w:t>Разъяснения "О внесении изменений в статью 21 Федерального закона "О рекламе» (</w:t>
      </w:r>
      <w:hyperlink r:id="rId15" w:history="1">
        <w:r w:rsidRPr="0029346F">
          <w:rPr>
            <w:rStyle w:val="ad"/>
            <w:rFonts w:ascii="Times New Roman" w:cs="Times New Roman"/>
          </w:rPr>
          <w:t>http://www.fas.gov.ru/netcat_files/232/180/h_5657abe995a48c24d4a68bdc38979537</w:t>
        </w:r>
      </w:hyperlink>
      <w:r w:rsidRPr="0029346F">
        <w:rPr>
          <w:rFonts w:ascii="Times New Roman" w:cs="Times New Roman"/>
          <w:sz w:val="23"/>
          <w:szCs w:val="23"/>
          <w:u w:val="single"/>
        </w:rPr>
        <w:t>)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</w:rPr>
        <w:t>Бадалов</w:t>
      </w:r>
      <w:proofErr w:type="spellEnd"/>
      <w:r w:rsidRPr="0029346F">
        <w:rPr>
          <w:rFonts w:ascii="Times New Roman" w:cs="Times New Roman"/>
        </w:rPr>
        <w:t xml:space="preserve"> Д.С., </w:t>
      </w:r>
      <w:proofErr w:type="spellStart"/>
      <w:r w:rsidRPr="0029346F">
        <w:rPr>
          <w:rFonts w:ascii="Times New Roman" w:cs="Times New Roman"/>
        </w:rPr>
        <w:t>Василенкова</w:t>
      </w:r>
      <w:proofErr w:type="spellEnd"/>
      <w:r w:rsidRPr="0029346F">
        <w:rPr>
          <w:rFonts w:ascii="Times New Roman" w:cs="Times New Roman"/>
        </w:rPr>
        <w:t xml:space="preserve"> И.И., Карташов Н.Н., Котов С.Ф., Никитина Т.Е. Постатейный комментарий к Федеральному закону </w:t>
      </w:r>
      <w:r w:rsidRPr="0029346F">
        <w:rPr>
          <w:rFonts w:ascii="Times New Roman" w:cs="Times New Roman"/>
          <w:sz w:val="23"/>
          <w:szCs w:val="23"/>
        </w:rPr>
        <w:t>«О рекламе»</w:t>
      </w:r>
      <w:r w:rsidRPr="0029346F">
        <w:rPr>
          <w:rFonts w:ascii="Times New Roman" w:cs="Times New Roman"/>
        </w:rPr>
        <w:t>. М., 2012.</w:t>
      </w:r>
    </w:p>
    <w:p w:rsidR="00BD783A" w:rsidRPr="0029346F" w:rsidRDefault="00BD783A" w:rsidP="00C916B0">
      <w:pPr>
        <w:pStyle w:val="ab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pStyle w:val="ab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Страунинг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Э.Л. Пробелы в правовом регулировании рекламной деятельности в свете нового Закона «О рекламе»// Юридический мир. N 7. 2008.</w:t>
      </w:r>
    </w:p>
    <w:p w:rsidR="00BD783A" w:rsidRPr="0029346F" w:rsidRDefault="00BD783A" w:rsidP="00C916B0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Реклама в СМИ</w:t>
      </w:r>
      <w:proofErr w:type="gramStart"/>
      <w:r w:rsidRPr="0029346F">
        <w:rPr>
          <w:rFonts w:ascii="Times New Roman" w:cs="Times New Roman"/>
        </w:rPr>
        <w:t xml:space="preserve"> / А</w:t>
      </w:r>
      <w:proofErr w:type="gramEnd"/>
      <w:r w:rsidRPr="0029346F">
        <w:rPr>
          <w:rFonts w:ascii="Times New Roman" w:cs="Times New Roman"/>
        </w:rPr>
        <w:t xml:space="preserve">вт.-сост. Г.Ю. </w:t>
      </w:r>
      <w:proofErr w:type="spellStart"/>
      <w:r w:rsidRPr="0029346F">
        <w:rPr>
          <w:rFonts w:ascii="Times New Roman" w:cs="Times New Roman"/>
        </w:rPr>
        <w:t>Арапова</w:t>
      </w:r>
      <w:proofErr w:type="spellEnd"/>
      <w:r w:rsidRPr="0029346F">
        <w:rPr>
          <w:rFonts w:ascii="Times New Roman" w:cs="Times New Roman"/>
        </w:rPr>
        <w:t xml:space="preserve">, С.И. </w:t>
      </w:r>
      <w:proofErr w:type="spellStart"/>
      <w:r w:rsidRPr="0029346F">
        <w:rPr>
          <w:rFonts w:ascii="Times New Roman" w:cs="Times New Roman"/>
        </w:rPr>
        <w:t>Кузеванова</w:t>
      </w:r>
      <w:proofErr w:type="spellEnd"/>
      <w:r w:rsidRPr="0029346F">
        <w:rPr>
          <w:rFonts w:ascii="Times New Roman" w:cs="Times New Roman"/>
        </w:rPr>
        <w:t xml:space="preserve">, М.А. </w:t>
      </w:r>
      <w:proofErr w:type="spellStart"/>
      <w:r w:rsidRPr="0029346F">
        <w:rPr>
          <w:rFonts w:ascii="Times New Roman" w:cs="Times New Roman"/>
        </w:rPr>
        <w:t>Ледовских</w:t>
      </w:r>
      <w:proofErr w:type="spellEnd"/>
      <w:r w:rsidRPr="0029346F">
        <w:rPr>
          <w:rFonts w:ascii="Times New Roman" w:cs="Times New Roman"/>
        </w:rPr>
        <w:t>. – М.,</w:t>
      </w:r>
    </w:p>
    <w:p w:rsidR="00BD783A" w:rsidRPr="0029346F" w:rsidRDefault="00BD783A" w:rsidP="00C916B0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2007. Толкачев А.Н. Комментарий к ФЗ «О рекламе» (постатейный). – М., 2010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</w:rPr>
      </w:pPr>
    </w:p>
    <w:p w:rsidR="00BD783A" w:rsidRPr="0029346F" w:rsidRDefault="002F61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</w:rPr>
      </w:pPr>
      <w:r w:rsidRPr="002F617F">
        <w:rPr>
          <w:rFonts w:ascii="Times New Roman" w:eastAsia="Times New Roman" w:cs="Times New Roman"/>
        </w:rPr>
        <w:t>Формы и методы проведения занятий: дискуссия, рассмотрение кейсов, решений ФАС РФ.</w:t>
      </w:r>
    </w:p>
    <w:p w:rsidR="002F617F" w:rsidRDefault="002F61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  <w:b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 xml:space="preserve">Тема 7. Политическая реклама и агитация на выборах, а также между ними 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Политическая реклама как базовая правовая категория, выделяются ее признаки, типология и субъекты.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Соотношение понятий «пропаганда», «политическая реклама», «информирование избират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лей», «предвыборная агитация». Определяются законодательные требования к политической 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кламе в Российской Федерации и за рубежом. Скрытая политическая реклама.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Предвыборная агитация и агитация по вопросам референдума как разновидность политич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 xml:space="preserve">ской рекламы. 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Особенности правового регулирования предвыборных агитационных кампаний на ТВ и р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дио, в печатных изданиях, во время проведения публичных мероприятий. Специальные требов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ния к созданию, выпуску и распространению печатных, аудиовизуальных и иных агитационных материалов, а также к распространению результатов социологических исследований в рамках и</w:t>
      </w:r>
      <w:r w:rsidRPr="0029346F">
        <w:rPr>
          <w:rFonts w:ascii="Times New Roman" w:cs="Times New Roman"/>
        </w:rPr>
        <w:t>з</w:t>
      </w:r>
      <w:r w:rsidRPr="0029346F">
        <w:rPr>
          <w:rFonts w:ascii="Times New Roman" w:cs="Times New Roman"/>
        </w:rPr>
        <w:t>бирательной кампании.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lastRenderedPageBreak/>
        <w:t>Правовые требования к  средствам массовой информации и к журналистам при осущест</w:t>
      </w:r>
      <w:r w:rsidRPr="0029346F">
        <w:rPr>
          <w:rFonts w:ascii="Times New Roman" w:cs="Times New Roman"/>
        </w:rPr>
        <w:t>в</w:t>
      </w:r>
      <w:r w:rsidRPr="0029346F">
        <w:rPr>
          <w:rFonts w:ascii="Times New Roman" w:cs="Times New Roman"/>
        </w:rPr>
        <w:t>лении информирования избирателей и проведении предвыборной агитации. Наиболее показател</w:t>
      </w:r>
      <w:r w:rsidRPr="0029346F">
        <w:rPr>
          <w:rFonts w:ascii="Times New Roman" w:cs="Times New Roman"/>
        </w:rPr>
        <w:t>ь</w:t>
      </w:r>
      <w:r w:rsidRPr="0029346F">
        <w:rPr>
          <w:rFonts w:ascii="Times New Roman" w:cs="Times New Roman"/>
        </w:rPr>
        <w:t>ные избирательные споры в сфере предвыборной агитации.</w:t>
      </w:r>
    </w:p>
    <w:p w:rsidR="00253BB3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highlight w:val="yellow"/>
        </w:rPr>
      </w:pP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Количество часов аудиторной работы – 6 часов.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Семинары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Общий объем самостоятельной работы – 8 часов для подготовки к семинарским занятиям, выполнение домашней работы.</w:t>
      </w:r>
    </w:p>
    <w:p w:rsidR="002B66FB" w:rsidRDefault="002B66FB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Default="002B66FB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B66FB">
        <w:rPr>
          <w:rFonts w:ascii="Times New Roman" w:eastAsia="Times New Roman" w:cs="Times New Roman"/>
        </w:rPr>
        <w:t xml:space="preserve">Формы и методы проведения занятий: дискуссия, рассмотрение кейсов, решений </w:t>
      </w:r>
      <w:r>
        <w:rPr>
          <w:rFonts w:ascii="Times New Roman" w:eastAsia="Times New Roman" w:cs="Times New Roman"/>
        </w:rPr>
        <w:t>ЦИК</w:t>
      </w:r>
      <w:r w:rsidRPr="002B66FB">
        <w:rPr>
          <w:rFonts w:ascii="Times New Roman" w:eastAsia="Times New Roman" w:cs="Times New Roman"/>
        </w:rPr>
        <w:t xml:space="preserve"> РФ, деловая игра.</w:t>
      </w:r>
    </w:p>
    <w:p w:rsidR="002B66FB" w:rsidRPr="0029346F" w:rsidRDefault="002B66FB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proofErr w:type="gramStart"/>
      <w:r w:rsidRPr="0029346F">
        <w:rPr>
          <w:rFonts w:ascii="Times New Roman" w:cs="Times New Roman"/>
          <w:sz w:val="23"/>
          <w:szCs w:val="23"/>
        </w:rPr>
        <w:t>Федеральный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конституционный  от 28.06.2004 № 5-ФКЗ «О референдуме»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от 21.07.2014 N 252-ФЗ N 38-ФЗ «О рекламе»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10.01.2003 N 19-ФЗ "О выборах Президента Российской Федерации"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18.05.2005 N 51-ФЗ «О выборах депутатов Государственной Думы Федерал</w:t>
      </w:r>
      <w:r w:rsidRPr="0029346F">
        <w:rPr>
          <w:rFonts w:ascii="Times New Roman" w:cs="Times New Roman"/>
          <w:sz w:val="23"/>
          <w:szCs w:val="23"/>
        </w:rPr>
        <w:t>ь</w:t>
      </w:r>
      <w:r w:rsidRPr="0029346F">
        <w:rPr>
          <w:rFonts w:ascii="Times New Roman" w:cs="Times New Roman"/>
          <w:sz w:val="23"/>
          <w:szCs w:val="23"/>
        </w:rPr>
        <w:t>ного Собрания Российской Федерации»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0"/>
        </w:tabs>
        <w:ind w:left="18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Федеральный закон от 25.07.2002 г.  № 114-ФЗ «О противодействии экстремистской  деятельности» 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eastAsia="Times New Roman" w:cs="Times New Roman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Базовая литература</w:t>
      </w:r>
    </w:p>
    <w:p w:rsidR="00BD783A" w:rsidRPr="0029346F" w:rsidRDefault="00BD783A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80"/>
        </w:tabs>
        <w:spacing w:after="120"/>
        <w:ind w:left="72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Афанасьева О.В., Ермаков А.Д., </w:t>
      </w:r>
      <w:proofErr w:type="spellStart"/>
      <w:r w:rsidRPr="0029346F">
        <w:rPr>
          <w:rFonts w:ascii="Times New Roman" w:cs="Times New Roman"/>
        </w:rPr>
        <w:t>Кабышев</w:t>
      </w:r>
      <w:proofErr w:type="spellEnd"/>
      <w:r w:rsidRPr="0029346F">
        <w:rPr>
          <w:rFonts w:ascii="Times New Roman" w:cs="Times New Roman"/>
        </w:rPr>
        <w:t xml:space="preserve"> С.В., </w:t>
      </w:r>
      <w:proofErr w:type="spellStart"/>
      <w:r w:rsidRPr="0029346F">
        <w:rPr>
          <w:rFonts w:ascii="Times New Roman" w:cs="Times New Roman"/>
        </w:rPr>
        <w:t>Минх</w:t>
      </w:r>
      <w:proofErr w:type="spellEnd"/>
      <w:r w:rsidRPr="0029346F">
        <w:rPr>
          <w:rFonts w:ascii="Times New Roman" w:cs="Times New Roman"/>
        </w:rPr>
        <w:t xml:space="preserve"> Г.В. Выборы депутатов Госуда</w:t>
      </w:r>
      <w:r w:rsidRPr="0029346F">
        <w:rPr>
          <w:rFonts w:ascii="Times New Roman" w:cs="Times New Roman"/>
        </w:rPr>
        <w:t>р</w:t>
      </w:r>
      <w:r w:rsidRPr="0029346F">
        <w:rPr>
          <w:rFonts w:ascii="Times New Roman" w:cs="Times New Roman"/>
        </w:rPr>
        <w:t>ственной Думы Федерального Собрания Российской Федерации. Юридическое руководство по избирательному процессу.</w:t>
      </w:r>
      <w:proofErr w:type="gramStart"/>
      <w:r w:rsidRPr="0029346F">
        <w:rPr>
          <w:rFonts w:ascii="Times New Roman" w:cs="Times New Roman"/>
        </w:rPr>
        <w:t xml:space="preserve"> .</w:t>
      </w:r>
      <w:proofErr w:type="gramEnd"/>
      <w:r w:rsidRPr="0029346F">
        <w:rPr>
          <w:rFonts w:ascii="Times New Roman" w:cs="Times New Roman"/>
        </w:rPr>
        <w:t xml:space="preserve"> - М. : Формула права, 2009.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Бузин А.Ю. Административные избирательные технологии и борьба с ними. М., 2007.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spacing w:after="120"/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 xml:space="preserve">Афанасьева О.В., </w:t>
      </w:r>
      <w:proofErr w:type="spellStart"/>
      <w:r w:rsidRPr="0029346F">
        <w:rPr>
          <w:rFonts w:ascii="Times New Roman" w:cs="Times New Roman"/>
        </w:rPr>
        <w:t>Комкова</w:t>
      </w:r>
      <w:proofErr w:type="spellEnd"/>
      <w:r w:rsidRPr="0029346F">
        <w:rPr>
          <w:rFonts w:ascii="Times New Roman" w:cs="Times New Roman"/>
        </w:rPr>
        <w:t xml:space="preserve"> Г.Н., Колесников Е.В. Конституционное право зарубежных стран: Учебник. Москва: Норма, 2011. </w:t>
      </w:r>
    </w:p>
    <w:p w:rsidR="00BD783A" w:rsidRPr="0029346F" w:rsidRDefault="00BD783A" w:rsidP="00C916B0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spacing w:after="120"/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Большаков. С.В., Головин. А.Г. Информационное обеспечение выборов и референдумов в Российской Федерации - М.</w:t>
      </w:r>
      <w:proofErr w:type="gramStart"/>
      <w:r w:rsidRPr="0029346F">
        <w:rPr>
          <w:rFonts w:ascii="Times New Roman" w:cs="Times New Roman"/>
        </w:rPr>
        <w:t xml:space="preserve"> :</w:t>
      </w:r>
      <w:proofErr w:type="gramEnd"/>
      <w:r w:rsidRPr="0029346F">
        <w:rPr>
          <w:rFonts w:ascii="Times New Roman" w:cs="Times New Roman"/>
        </w:rPr>
        <w:t xml:space="preserve"> </w:t>
      </w:r>
      <w:proofErr w:type="spellStart"/>
      <w:r w:rsidRPr="0029346F">
        <w:rPr>
          <w:rFonts w:ascii="Times New Roman" w:cs="Times New Roman"/>
        </w:rPr>
        <w:t>Academia</w:t>
      </w:r>
      <w:proofErr w:type="spellEnd"/>
      <w:r w:rsidRPr="0029346F">
        <w:rPr>
          <w:rFonts w:ascii="Times New Roman" w:cs="Times New Roman"/>
        </w:rPr>
        <w:t>, 2007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Большаков, С В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Интернет и выборы. М.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: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2002. 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Бондарь, СН. Предвыборная агитация: теория и практика. М.: Городец, 2004.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Е.В. Егорова-</w:t>
      </w:r>
      <w:proofErr w:type="spellStart"/>
      <w:r w:rsidRPr="0029346F">
        <w:rPr>
          <w:rFonts w:ascii="Times New Roman" w:cs="Times New Roman"/>
          <w:sz w:val="23"/>
          <w:szCs w:val="23"/>
        </w:rPr>
        <w:t>Гантман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, Плешаков К.В., </w:t>
      </w:r>
      <w:proofErr w:type="spellStart"/>
      <w:r w:rsidRPr="0029346F">
        <w:rPr>
          <w:rFonts w:ascii="Times New Roman" w:cs="Times New Roman"/>
          <w:sz w:val="23"/>
          <w:szCs w:val="23"/>
        </w:rPr>
        <w:t>Байбакова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В.Б. Политическая реклама. М, 2002. 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Дюдина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П.А.  Политическая реклама: цели и средства (к проблеме конституционно-правового регулирования)// Реклама и право. 2008. N 2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lastRenderedPageBreak/>
        <w:t>Мыльников В.В. Проблемы понятия «политическая реклама» и некоторые подходы к его зак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нодательному определению// Реклама и право. 2008. N 2.</w:t>
      </w:r>
    </w:p>
    <w:p w:rsidR="00BD783A" w:rsidRPr="0029346F" w:rsidRDefault="00BD783A" w:rsidP="00C916B0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Бузин А.Ю. Проблемы правового регулирования предвыборной агитации// Конституционное и муниципальное право. 2009. N 3.</w:t>
      </w:r>
    </w:p>
    <w:p w:rsidR="00BD783A" w:rsidRPr="0029346F" w:rsidRDefault="00BD783A" w:rsidP="00C916B0">
      <w:pPr>
        <w:pStyle w:val="cauthornam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Малеина М.Н. Правовые аспекты политической рекламы // Государство и право. - 1994. N 10. С. 154.</w:t>
      </w:r>
    </w:p>
    <w:p w:rsidR="00BD783A" w:rsidRPr="0029346F" w:rsidRDefault="00BD783A" w:rsidP="00C916B0">
      <w:pPr>
        <w:pStyle w:val="cauthornam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</w:rPr>
        <w:t>Пальцева</w:t>
      </w:r>
      <w:proofErr w:type="spellEnd"/>
      <w:r w:rsidRPr="0029346F">
        <w:rPr>
          <w:rFonts w:ascii="Times New Roman" w:cs="Times New Roman"/>
        </w:rPr>
        <w:t xml:space="preserve"> Е.С. Допустимые ограничения свободы слова во время избирательных кампаний с целью защиты чести, достоинства кандидата//</w:t>
      </w:r>
      <w:r w:rsidRPr="0029346F">
        <w:rPr>
          <w:rFonts w:ascii="Times New Roman" w:cs="Times New Roman"/>
          <w:color w:val="0000FF"/>
          <w:u w:val="single" w:color="0000FF"/>
        </w:rPr>
        <w:t xml:space="preserve"> </w:t>
      </w:r>
      <w:r w:rsidRPr="0029346F">
        <w:rPr>
          <w:rFonts w:ascii="Times New Roman" w:cs="Times New Roman"/>
        </w:rPr>
        <w:t xml:space="preserve"> </w:t>
      </w:r>
      <w:r w:rsidRPr="0029346F">
        <w:rPr>
          <w:rFonts w:ascii="Times New Roman" w:cs="Times New Roman"/>
          <w:sz w:val="23"/>
          <w:szCs w:val="23"/>
        </w:rPr>
        <w:t>Конституционное и муниципальное право. 2009. N 12.</w:t>
      </w:r>
    </w:p>
    <w:p w:rsidR="00BD783A" w:rsidRPr="0029346F" w:rsidRDefault="00BD783A" w:rsidP="00C916B0">
      <w:pPr>
        <w:pStyle w:val="cauthornam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>Митин Г.Н. Особенности правового регулирования наименования избирательного объед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 xml:space="preserve">нения и его отображения// </w:t>
      </w:r>
      <w:r w:rsidRPr="0029346F">
        <w:rPr>
          <w:rFonts w:ascii="Times New Roman" w:cs="Times New Roman"/>
          <w:sz w:val="23"/>
          <w:szCs w:val="23"/>
        </w:rPr>
        <w:t>Конституционное и муниципальное право. 2010. N 3.</w:t>
      </w:r>
    </w:p>
    <w:p w:rsidR="00BD783A" w:rsidRPr="002F617F" w:rsidRDefault="002F617F" w:rsidP="000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bCs/>
          <w:iCs/>
        </w:rPr>
      </w:pPr>
      <w:r w:rsidRPr="002F617F">
        <w:rPr>
          <w:rFonts w:ascii="Times New Roman" w:cs="Times New Roman"/>
          <w:bCs/>
          <w:iCs/>
        </w:rPr>
        <w:t>Формы и методы проведения занятий: дискуссия, рассмотрение кейсов, решений ФАС РФ, деловая игра.</w:t>
      </w:r>
    </w:p>
    <w:p w:rsidR="002F617F" w:rsidRDefault="002F617F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8. Правовое регулирование социальной рекламы: проблема общественного интереса и его экспертизы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Понятие, цели и признаки социальной рекламы. Типология социальной рекламы. Понятие благотворительной деятельности. Объекты и субъекты правоотношений в сфере социальной 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кламы. Юридические возможности и ограничения при производстве, размещении, распростран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нии социальной рекламы.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cs="Times New Roman"/>
        </w:rPr>
      </w:pPr>
      <w:r w:rsidRPr="0029346F">
        <w:rPr>
          <w:rFonts w:ascii="Times New Roman" w:cs="Times New Roman"/>
        </w:rPr>
        <w:t>Особенности правового регулирования социальной рекламы в России и за рубежом.</w:t>
      </w:r>
    </w:p>
    <w:p w:rsidR="00253BB3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highlight w:val="yellow"/>
        </w:rPr>
      </w:pP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Количество часов аудиторной работы – 4 часа.</w:t>
      </w:r>
    </w:p>
    <w:p w:rsidR="00253BB3" w:rsidRPr="002F617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Семинары – 2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F617F">
        <w:rPr>
          <w:rFonts w:ascii="Times New Roman" w:cs="Times New Roman"/>
        </w:rPr>
        <w:t>Общий объем самостоятельной работы – 6 часов для подготовки к семинарским занятиям, выполнение домашней работы.</w:t>
      </w:r>
      <w:r w:rsidR="002B66FB">
        <w:rPr>
          <w:rFonts w:ascii="Times New Roman" w:cs="Times New Roman"/>
        </w:rPr>
        <w:t xml:space="preserve"> 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cs="Times New Roman"/>
        </w:rPr>
      </w:pPr>
    </w:p>
    <w:p w:rsidR="00BD783A" w:rsidRPr="0029346F" w:rsidRDefault="00BD78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  <w:bCs/>
          <w:i/>
          <w:iCs/>
        </w:rPr>
      </w:pPr>
      <w:r w:rsidRPr="0029346F">
        <w:rPr>
          <w:rFonts w:ascii="Times New Roman" w:hAnsi="Times New Roman" w:cs="Times New Roman"/>
          <w:b/>
          <w:bCs/>
          <w:i/>
          <w:iCs/>
        </w:rPr>
        <w:t xml:space="preserve">Нормативные акты 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г. в редакции от 21.07.2014 N 252-ФЗ N 38-ФЗ «О р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>кламе»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11.08.1995 № 135 –ФЗ «О благотворительной деятельности и бл</w:t>
      </w:r>
      <w:r w:rsidRPr="0029346F">
        <w:rPr>
          <w:rFonts w:ascii="Times New Roman" w:cs="Times New Roman"/>
          <w:sz w:val="23"/>
          <w:szCs w:val="23"/>
        </w:rPr>
        <w:t>а</w:t>
      </w:r>
      <w:r w:rsidRPr="0029346F">
        <w:rPr>
          <w:rFonts w:ascii="Times New Roman" w:cs="Times New Roman"/>
          <w:sz w:val="23"/>
          <w:szCs w:val="23"/>
        </w:rPr>
        <w:t>готворительных организациях»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Минэкономразвития РФ от 24.10.2008 N Д05-4618 «Об установке рекламной конструкции»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ФАС РФ от 19.05.2006 N АК/7654 «Об особенностях отдельных способов ра</w:t>
      </w:r>
      <w:r w:rsidRPr="0029346F">
        <w:rPr>
          <w:rFonts w:ascii="Times New Roman" w:cs="Times New Roman"/>
          <w:sz w:val="23"/>
          <w:szCs w:val="23"/>
        </w:rPr>
        <w:t>с</w:t>
      </w:r>
      <w:r w:rsidRPr="0029346F">
        <w:rPr>
          <w:rFonts w:ascii="Times New Roman" w:cs="Times New Roman"/>
          <w:sz w:val="23"/>
          <w:szCs w:val="23"/>
        </w:rPr>
        <w:t>пространения рекламы»</w:t>
      </w:r>
    </w:p>
    <w:p w:rsidR="00BD783A" w:rsidRPr="0029346F" w:rsidRDefault="00BD783A" w:rsidP="000414D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Постановление Правительства Москвы от 25.10. 2005 г. № 845 –ПП «О городской цел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 xml:space="preserve">вой программе развития наружной рекламы, информации и оформления города Москвы на 2005-2007 гг.»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C916B0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kern w:val="36"/>
        </w:rPr>
      </w:pPr>
      <w:proofErr w:type="spellStart"/>
      <w:r w:rsidRPr="0029346F">
        <w:rPr>
          <w:rFonts w:ascii="Times New Roman" w:cs="Times New Roman"/>
          <w:kern w:val="36"/>
        </w:rPr>
        <w:t>Николайшвили</w:t>
      </w:r>
      <w:proofErr w:type="spellEnd"/>
      <w:r w:rsidRPr="0029346F">
        <w:rPr>
          <w:rFonts w:ascii="Times New Roman" w:cs="Times New Roman"/>
          <w:kern w:val="36"/>
        </w:rPr>
        <w:t xml:space="preserve"> Г. Г. Социальная реклама: теория и практика. М.: Аспект Пресс, 2008</w:t>
      </w:r>
    </w:p>
    <w:p w:rsidR="00BD783A" w:rsidRPr="0029346F" w:rsidRDefault="00BD783A" w:rsidP="00C916B0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BD783A" w:rsidRPr="0029346F" w:rsidRDefault="00BD783A" w:rsidP="00C916B0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lastRenderedPageBreak/>
        <w:t>Рак В.В. К вопросу о понятии рекламы (юридический аспект)//Реклама и право. 2005. № 1(4).</w:t>
      </w:r>
    </w:p>
    <w:p w:rsidR="00BD783A" w:rsidRPr="0029346F" w:rsidRDefault="00BD783A" w:rsidP="00C916B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t>Шариков Ф.И. Интегрированные коммуникации: правовое регулирование в рекламе,</w:t>
      </w:r>
    </w:p>
    <w:p w:rsidR="00BD783A" w:rsidRPr="0029346F" w:rsidRDefault="00BD783A" w:rsidP="00C916B0">
      <w:pPr>
        <w:pStyle w:val="a9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Times New Roman" w:hAnsi="Times New Roman" w:cs="Times New Roman"/>
        </w:rPr>
      </w:pPr>
      <w:r w:rsidRPr="0029346F">
        <w:rPr>
          <w:rFonts w:ascii="Times New Roman" w:hAnsi="Times New Roman" w:cs="Times New Roman"/>
        </w:rPr>
        <w:t>связах с общественностью и журналистике: Учебное пособие. – М., 2011.</w:t>
      </w:r>
    </w:p>
    <w:p w:rsidR="002B66FB" w:rsidRP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cs="Times New Roman"/>
        </w:rPr>
      </w:pPr>
      <w:r w:rsidRPr="002B66FB">
        <w:rPr>
          <w:rFonts w:ascii="Times New Roman" w:cs="Times New Roman"/>
        </w:rPr>
        <w:t>Формы и методы проведения занятий: дискуссия, рассмотрение кейсов, решений ФАС РФ, деловая игра.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cs="Times New Roman"/>
          <w:b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№ 9. Договоры в сфере рекламной деятельности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64"/>
        <w:rPr>
          <w:rFonts w:ascii="Times New Roman" w:eastAsia="Times New Roman" w:cs="Times New Roman"/>
        </w:rPr>
      </w:pPr>
    </w:p>
    <w:p w:rsidR="00BD783A" w:rsidRPr="0029346F" w:rsidRDefault="00BD783A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0" w:firstLine="709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Понятия договора, сделки. Содержание договоров. Правовое регулирование договоров в сфере рекламы. Виды договоров. </w:t>
      </w:r>
      <w:r w:rsidRPr="0029346F">
        <w:rPr>
          <w:rFonts w:ascii="Times New Roman" w:cs="Times New Roman"/>
          <w:sz w:val="27"/>
          <w:szCs w:val="27"/>
        </w:rPr>
        <w:t xml:space="preserve"> </w:t>
      </w:r>
      <w:r w:rsidRPr="0029346F">
        <w:rPr>
          <w:rFonts w:ascii="Times New Roman" w:cs="Times New Roman"/>
          <w:sz w:val="23"/>
          <w:szCs w:val="23"/>
        </w:rPr>
        <w:t>Порядок заключения, изменения, расторжения договоров.</w:t>
      </w:r>
    </w:p>
    <w:p w:rsidR="00BD783A" w:rsidRPr="0029346F" w:rsidRDefault="00BD783A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0" w:firstLine="709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Договоры в сфере политической рекламы. Содержание договоров. Договор подряда. Договор возмездного оказания услуг.  Договор безвозмездного оказания услуг. Договоры об использовании объектов авторского права и смежных прав в политической рекламе.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 xml:space="preserve">Договоры в сфере социальной рекламы. Содержание договоров. </w:t>
      </w:r>
      <w:r w:rsidRPr="0029346F">
        <w:rPr>
          <w:rFonts w:ascii="Times New Roman" w:cs="Times New Roman"/>
        </w:rPr>
        <w:t>Безвозмездные договоры. Д</w:t>
      </w:r>
      <w:r w:rsidRPr="0029346F">
        <w:rPr>
          <w:rFonts w:ascii="Times New Roman" w:cs="Times New Roman"/>
        </w:rPr>
        <w:t>о</w:t>
      </w:r>
      <w:r w:rsidRPr="0029346F">
        <w:rPr>
          <w:rFonts w:ascii="Times New Roman" w:cs="Times New Roman"/>
        </w:rPr>
        <w:t>говор пожертвования. Договоры для государственных нужд.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Авторский договор о передаче исключительных прав. Авторский договор о передаче неискл</w:t>
      </w:r>
      <w:r w:rsidRPr="0029346F">
        <w:rPr>
          <w:rFonts w:ascii="Times New Roman" w:cs="Times New Roman"/>
          <w:sz w:val="23"/>
          <w:szCs w:val="23"/>
        </w:rPr>
        <w:t>ю</w:t>
      </w:r>
      <w:r w:rsidRPr="0029346F">
        <w:rPr>
          <w:rFonts w:ascii="Times New Roman" w:cs="Times New Roman"/>
          <w:sz w:val="23"/>
          <w:szCs w:val="23"/>
        </w:rPr>
        <w:t>чительных прав. Авторский договор заказа. Служебные произведения. Условия авторского договора. Вознаграждение и (или) порядок его определения за каждый способ использования. Форма авторского договора.</w:t>
      </w:r>
    </w:p>
    <w:p w:rsidR="00253BB3" w:rsidRPr="002B66FB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Количество часов аудиторной работы – 8 часов.</w:t>
      </w:r>
    </w:p>
    <w:p w:rsidR="00253BB3" w:rsidRPr="002B66FB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Семинары – 4 часа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Общий объем самостоятельной работы – 4 часа для подготовки к семинарским занятиям, выполнени</w:t>
      </w:r>
      <w:r w:rsidR="005B61AF" w:rsidRPr="002B66FB">
        <w:rPr>
          <w:rFonts w:ascii="Times New Roman" w:cs="Times New Roman"/>
        </w:rPr>
        <w:t>е заданий по текущему контролю</w:t>
      </w:r>
      <w:r w:rsidRPr="002B66FB">
        <w:rPr>
          <w:rFonts w:ascii="Times New Roman" w:cs="Times New Roman"/>
        </w:rPr>
        <w:t>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i/>
          <w:iCs/>
          <w:sz w:val="23"/>
          <w:szCs w:val="23"/>
        </w:rPr>
      </w:pPr>
      <w:r w:rsidRPr="0029346F">
        <w:rPr>
          <w:rFonts w:ascii="Times New Roman" w:cs="Times New Roman"/>
          <w:b/>
          <w:bCs/>
          <w:i/>
          <w:iCs/>
          <w:sz w:val="23"/>
          <w:szCs w:val="23"/>
        </w:rPr>
        <w:t>Нормативные акты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sz w:val="23"/>
          <w:szCs w:val="23"/>
        </w:rPr>
      </w:pPr>
    </w:p>
    <w:p w:rsidR="00BD783A" w:rsidRPr="0029346F" w:rsidRDefault="00BD783A" w:rsidP="00C916B0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Гражданский кодекс Части 1, 2 и 4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</w:rPr>
        <w:t xml:space="preserve">Федеральный закон от </w:t>
      </w:r>
      <w:r w:rsidRPr="0029346F">
        <w:rPr>
          <w:rFonts w:ascii="Times New Roman" w:cs="Times New Roman"/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10.01.2003 N 19-ФЗ "О выборах Президента Российской Федерации"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18.05.2005 N 51-ФЗ «О выборах депутатов Государственной Думы Федеральн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го Собрания Российской Федерации»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Минэкономразвития РФ от 24.10.2008 N Д05-4618 «Об установке рекламной конструкции»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ФАС РФ от 19.05.2006 N АК/7654 «Об особенностях отдельных способов распространения р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>кламы»</w:t>
      </w:r>
    </w:p>
    <w:p w:rsidR="00BD783A" w:rsidRPr="0029346F" w:rsidRDefault="00BD783A" w:rsidP="00A456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ind w:left="144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Постановление Правительства Москвы от 25.10. 2005 г. № 845 –ПП «О городской цел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 xml:space="preserve">вой программе развития наружной рекламы, информации и оформления города Москвы на 2005-2007 гг.» 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u w:val="single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 w:rsidP="00C916B0">
      <w:pPr>
        <w:pStyle w:val="ab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eastAsia="Times New Roman" w:cs="Times New Roman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 w:rsidP="00C916B0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  <w:sz w:val="23"/>
          <w:szCs w:val="23"/>
        </w:rPr>
        <w:t>Гаврилов Э.П. Комментарий к главам 69, 70, 71, 76 части четвертой Гражданского кодекса РФ. М.: Экзамен, 2008.</w:t>
      </w:r>
    </w:p>
    <w:p w:rsidR="00BD783A" w:rsidRPr="0029346F" w:rsidRDefault="00BD783A" w:rsidP="00C916B0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spacing w:after="120"/>
        <w:ind w:left="0" w:firstLine="0"/>
        <w:rPr>
          <w:rFonts w:ascii="Times New Roman" w:cs="Times New Roman"/>
        </w:rPr>
      </w:pPr>
      <w:r w:rsidRPr="0029346F">
        <w:rPr>
          <w:rFonts w:ascii="Times New Roman" w:cs="Times New Roman"/>
        </w:rPr>
        <w:lastRenderedPageBreak/>
        <w:t xml:space="preserve">Афанасьева О.В., Ермаков А.Д., </w:t>
      </w:r>
      <w:proofErr w:type="spellStart"/>
      <w:r w:rsidRPr="0029346F">
        <w:rPr>
          <w:rFonts w:ascii="Times New Roman" w:cs="Times New Roman"/>
        </w:rPr>
        <w:t>Кабышев</w:t>
      </w:r>
      <w:proofErr w:type="spellEnd"/>
      <w:r w:rsidRPr="0029346F">
        <w:rPr>
          <w:rFonts w:ascii="Times New Roman" w:cs="Times New Roman"/>
        </w:rPr>
        <w:t xml:space="preserve"> С.В., </w:t>
      </w:r>
      <w:proofErr w:type="spellStart"/>
      <w:r w:rsidRPr="0029346F">
        <w:rPr>
          <w:rFonts w:ascii="Times New Roman" w:cs="Times New Roman"/>
        </w:rPr>
        <w:t>Минх</w:t>
      </w:r>
      <w:proofErr w:type="spellEnd"/>
      <w:r w:rsidRPr="0029346F">
        <w:rPr>
          <w:rFonts w:ascii="Times New Roman" w:cs="Times New Roman"/>
        </w:rPr>
        <w:t xml:space="preserve"> Г.В. Выборы депутатов Госуда</w:t>
      </w:r>
      <w:r w:rsidRPr="0029346F">
        <w:rPr>
          <w:rFonts w:ascii="Times New Roman" w:cs="Times New Roman"/>
        </w:rPr>
        <w:t>р</w:t>
      </w:r>
      <w:r w:rsidRPr="0029346F">
        <w:rPr>
          <w:rFonts w:ascii="Times New Roman" w:cs="Times New Roman"/>
        </w:rPr>
        <w:t>ственной Думы Федерального Собрания Российской Федерации. Юридическое руководство по и</w:t>
      </w:r>
      <w:r w:rsidRPr="0029346F">
        <w:rPr>
          <w:rFonts w:ascii="Times New Roman" w:cs="Times New Roman"/>
        </w:rPr>
        <w:t>з</w:t>
      </w:r>
      <w:r w:rsidRPr="0029346F">
        <w:rPr>
          <w:rFonts w:ascii="Times New Roman" w:cs="Times New Roman"/>
        </w:rPr>
        <w:t>бирательному процессу.</w:t>
      </w:r>
      <w:proofErr w:type="gramStart"/>
      <w:r w:rsidRPr="0029346F">
        <w:rPr>
          <w:rFonts w:ascii="Times New Roman" w:cs="Times New Roman"/>
        </w:rPr>
        <w:t xml:space="preserve"> .</w:t>
      </w:r>
      <w:proofErr w:type="gramEnd"/>
      <w:r w:rsidRPr="0029346F">
        <w:rPr>
          <w:rFonts w:ascii="Times New Roman" w:cs="Times New Roman"/>
        </w:rPr>
        <w:t xml:space="preserve"> - М. : Формула права, 2009.</w:t>
      </w:r>
    </w:p>
    <w:p w:rsidR="00BD783A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B66FB" w:rsidRDefault="00BD783A" w:rsidP="002B66FB">
      <w:pPr>
        <w:pStyle w:val="ab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</w:rPr>
      </w:pPr>
      <w:r w:rsidRPr="002B66FB">
        <w:rPr>
          <w:rFonts w:ascii="Times New Roman" w:cs="Times New Roman"/>
          <w:sz w:val="23"/>
          <w:szCs w:val="23"/>
        </w:rPr>
        <w:t>Бузин А.Ю. Административные избирательные технологии и борьба с ними. М., 2007.</w:t>
      </w:r>
    </w:p>
    <w:p w:rsidR="00BD783A" w:rsidRPr="002B66FB" w:rsidRDefault="00BD783A" w:rsidP="002B66FB">
      <w:pPr>
        <w:pStyle w:val="ab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3"/>
          <w:szCs w:val="23"/>
          <w:u w:val="single"/>
        </w:rPr>
      </w:pPr>
      <w:proofErr w:type="spellStart"/>
      <w:r w:rsidRPr="002B66FB">
        <w:rPr>
          <w:rFonts w:ascii="Times New Roman" w:cs="Times New Roman"/>
          <w:sz w:val="23"/>
          <w:szCs w:val="23"/>
        </w:rPr>
        <w:t>Макагонова</w:t>
      </w:r>
      <w:proofErr w:type="spellEnd"/>
      <w:r w:rsidRPr="002B66FB">
        <w:rPr>
          <w:rFonts w:ascii="Times New Roman" w:cs="Times New Roman"/>
          <w:sz w:val="23"/>
          <w:szCs w:val="23"/>
        </w:rPr>
        <w:t xml:space="preserve">  Н.В. Авторское право: Учеб</w:t>
      </w:r>
      <w:proofErr w:type="gramStart"/>
      <w:r w:rsidRPr="002B66FB">
        <w:rPr>
          <w:rFonts w:ascii="Times New Roman" w:cs="Times New Roman"/>
          <w:sz w:val="23"/>
          <w:szCs w:val="23"/>
        </w:rPr>
        <w:t>.</w:t>
      </w:r>
      <w:proofErr w:type="gramEnd"/>
      <w:r w:rsidRPr="002B66FB">
        <w:rPr>
          <w:rFonts w:ascii="Times New Roman" w:cs="Times New Roman"/>
          <w:sz w:val="23"/>
          <w:szCs w:val="23"/>
        </w:rPr>
        <w:t xml:space="preserve"> </w:t>
      </w:r>
      <w:proofErr w:type="gramStart"/>
      <w:r w:rsidRPr="002B66FB">
        <w:rPr>
          <w:rFonts w:ascii="Times New Roman" w:cs="Times New Roman"/>
          <w:sz w:val="23"/>
          <w:szCs w:val="23"/>
        </w:rPr>
        <w:t>п</w:t>
      </w:r>
      <w:proofErr w:type="gramEnd"/>
      <w:r w:rsidRPr="002B66FB">
        <w:rPr>
          <w:rFonts w:ascii="Times New Roman" w:cs="Times New Roman"/>
          <w:sz w:val="23"/>
          <w:szCs w:val="23"/>
        </w:rPr>
        <w:t>особие. М.: Юридическая литература, 2000.</w:t>
      </w:r>
    </w:p>
    <w:p w:rsidR="00BD783A" w:rsidRPr="002B66FB" w:rsidRDefault="00BD783A" w:rsidP="002B66FB">
      <w:pPr>
        <w:pStyle w:val="a9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2B66FB">
        <w:rPr>
          <w:rFonts w:ascii="Times New Roman" w:hAnsi="Times New Roman" w:cs="Times New Roman"/>
        </w:rPr>
        <w:t xml:space="preserve">Афанасьева О.В., </w:t>
      </w:r>
      <w:proofErr w:type="spellStart"/>
      <w:r w:rsidRPr="002B66FB">
        <w:rPr>
          <w:rFonts w:ascii="Times New Roman" w:hAnsi="Times New Roman" w:cs="Times New Roman"/>
        </w:rPr>
        <w:t>Комкова</w:t>
      </w:r>
      <w:proofErr w:type="spellEnd"/>
      <w:r w:rsidRPr="002B66FB">
        <w:rPr>
          <w:rFonts w:ascii="Times New Roman" w:hAnsi="Times New Roman" w:cs="Times New Roman"/>
        </w:rPr>
        <w:t xml:space="preserve"> Г.Н., Колесников Е.В. Конституционное право зарубежных стран: Уче</w:t>
      </w:r>
      <w:r w:rsidRPr="002B66FB">
        <w:rPr>
          <w:rFonts w:ascii="Times New Roman" w:hAnsi="Times New Roman" w:cs="Times New Roman"/>
        </w:rPr>
        <w:t>б</w:t>
      </w:r>
      <w:r w:rsidRPr="002B66FB">
        <w:rPr>
          <w:rFonts w:ascii="Times New Roman" w:hAnsi="Times New Roman" w:cs="Times New Roman"/>
        </w:rPr>
        <w:t xml:space="preserve">ник. Москва: Норма, 2011. </w:t>
      </w:r>
    </w:p>
    <w:p w:rsidR="00BD783A" w:rsidRPr="002B66FB" w:rsidRDefault="00BD783A" w:rsidP="002B66FB">
      <w:pPr>
        <w:pStyle w:val="a9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2B66FB">
        <w:rPr>
          <w:rFonts w:ascii="Times New Roman" w:hAnsi="Times New Roman" w:cs="Times New Roman"/>
        </w:rPr>
        <w:t>Большаков. С.В., Головин. А.Г. Информационное обеспечение выборов и референдумов в Росси</w:t>
      </w:r>
      <w:r w:rsidRPr="002B66FB">
        <w:rPr>
          <w:rFonts w:ascii="Times New Roman" w:hAnsi="Times New Roman" w:cs="Times New Roman"/>
        </w:rPr>
        <w:t>й</w:t>
      </w:r>
      <w:r w:rsidRPr="002B66FB">
        <w:rPr>
          <w:rFonts w:ascii="Times New Roman" w:hAnsi="Times New Roman" w:cs="Times New Roman"/>
        </w:rPr>
        <w:t>ской Федерации - М.</w:t>
      </w:r>
      <w:proofErr w:type="gramStart"/>
      <w:r w:rsidRPr="002B66FB">
        <w:rPr>
          <w:rFonts w:ascii="Times New Roman" w:hAnsi="Times New Roman" w:cs="Times New Roman"/>
        </w:rPr>
        <w:t xml:space="preserve"> :</w:t>
      </w:r>
      <w:proofErr w:type="gramEnd"/>
      <w:r w:rsidRPr="002B66FB">
        <w:rPr>
          <w:rFonts w:ascii="Times New Roman" w:hAnsi="Times New Roman" w:cs="Times New Roman"/>
        </w:rPr>
        <w:t xml:space="preserve"> </w:t>
      </w:r>
      <w:proofErr w:type="spellStart"/>
      <w:r w:rsidRPr="002B66FB">
        <w:rPr>
          <w:rFonts w:ascii="Times New Roman" w:hAnsi="Times New Roman" w:cs="Times New Roman"/>
        </w:rPr>
        <w:t>Academia</w:t>
      </w:r>
      <w:proofErr w:type="spellEnd"/>
      <w:r w:rsidRPr="002B66FB">
        <w:rPr>
          <w:rFonts w:ascii="Times New Roman" w:hAnsi="Times New Roman" w:cs="Times New Roman"/>
        </w:rPr>
        <w:t>, 2007</w:t>
      </w:r>
    </w:p>
    <w:p w:rsidR="00BD783A" w:rsidRPr="002B66FB" w:rsidRDefault="00BD783A" w:rsidP="002B66FB">
      <w:pPr>
        <w:pStyle w:val="a9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2B66FB">
        <w:rPr>
          <w:rFonts w:ascii="Times New Roman" w:hAnsi="Times New Roman" w:cs="Times New Roman"/>
        </w:rPr>
        <w:t>Большаков С В</w:t>
      </w:r>
      <w:proofErr w:type="gramStart"/>
      <w:r w:rsidRPr="002B66FB">
        <w:rPr>
          <w:rFonts w:ascii="Times New Roman" w:hAnsi="Times New Roman" w:cs="Times New Roman"/>
        </w:rPr>
        <w:t xml:space="preserve"> .</w:t>
      </w:r>
      <w:proofErr w:type="gramEnd"/>
      <w:r w:rsidRPr="002B66FB">
        <w:rPr>
          <w:rFonts w:ascii="Times New Roman" w:hAnsi="Times New Roman" w:cs="Times New Roman"/>
        </w:rPr>
        <w:t xml:space="preserve"> Интернет и выборы. М.</w:t>
      </w:r>
      <w:proofErr w:type="gramStart"/>
      <w:r w:rsidRPr="002B66FB">
        <w:rPr>
          <w:rFonts w:ascii="Times New Roman" w:hAnsi="Times New Roman" w:cs="Times New Roman"/>
        </w:rPr>
        <w:t xml:space="preserve"> :</w:t>
      </w:r>
      <w:proofErr w:type="gramEnd"/>
      <w:r w:rsidRPr="002B66FB">
        <w:rPr>
          <w:rFonts w:ascii="Times New Roman" w:hAnsi="Times New Roman" w:cs="Times New Roman"/>
        </w:rPr>
        <w:t xml:space="preserve"> 2002. </w:t>
      </w:r>
    </w:p>
    <w:p w:rsidR="00BD783A" w:rsidRPr="002B66FB" w:rsidRDefault="00BD783A" w:rsidP="002B66FB">
      <w:pPr>
        <w:pStyle w:val="a9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2B66FB">
        <w:rPr>
          <w:rFonts w:ascii="Times New Roman" w:hAnsi="Times New Roman" w:cs="Times New Roman"/>
        </w:rPr>
        <w:t>Бондарь СН. Предвыборная агитация: теория и практика. М.: Городец, 2004.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jc w:val="both"/>
        <w:rPr>
          <w:rFonts w:ascii="Times New Roman" w:cs="Times New Roman"/>
          <w:sz w:val="23"/>
          <w:szCs w:val="23"/>
          <w:u w:val="single"/>
        </w:rPr>
      </w:pP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10. Система регулирования и контроль в сфере рекламной деятельности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Государственное регулирование и контроль рекламной деятельности в Российской Федер</w:t>
      </w:r>
      <w:r w:rsidRPr="0029346F">
        <w:rPr>
          <w:rFonts w:ascii="Times New Roman" w:cs="Times New Roman"/>
        </w:rPr>
        <w:t>а</w:t>
      </w:r>
      <w:r w:rsidRPr="0029346F">
        <w:rPr>
          <w:rFonts w:ascii="Times New Roman" w:cs="Times New Roman"/>
        </w:rPr>
        <w:t>ции. Антимонопольные органы. Роль экспертного совета по применению законодательства о р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кламе при Федеральной антимонопольной службе. Налоговое регулирование.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9346F">
        <w:rPr>
          <w:rFonts w:ascii="Times New Roman" w:cs="Times New Roman"/>
        </w:rPr>
        <w:t>Международный кодекс рекламной практики и Российский рекламный кодекс. Саморег</w:t>
      </w:r>
      <w:r w:rsidRPr="0029346F">
        <w:rPr>
          <w:rFonts w:ascii="Times New Roman" w:cs="Times New Roman"/>
        </w:rPr>
        <w:t>у</w:t>
      </w:r>
      <w:r w:rsidRPr="0029346F">
        <w:rPr>
          <w:rFonts w:ascii="Times New Roman" w:cs="Times New Roman"/>
        </w:rPr>
        <w:t>лирование в сфере рекламы в РФ. Принципы саморегулирования. Зарубежный опыт саморегул</w:t>
      </w:r>
      <w:r w:rsidRPr="0029346F">
        <w:rPr>
          <w:rFonts w:ascii="Times New Roman" w:cs="Times New Roman"/>
        </w:rPr>
        <w:t>и</w:t>
      </w:r>
      <w:r w:rsidRPr="0029346F">
        <w:rPr>
          <w:rFonts w:ascii="Times New Roman" w:cs="Times New Roman"/>
        </w:rPr>
        <w:t>рования в сфере рекламной деятельности.</w:t>
      </w:r>
    </w:p>
    <w:p w:rsidR="00253BB3" w:rsidRPr="002B66FB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Количество часов аудиторной работы – 2 часа.</w:t>
      </w:r>
    </w:p>
    <w:p w:rsidR="00253BB3" w:rsidRPr="0029346F" w:rsidRDefault="00253BB3" w:rsidP="00253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Общий объем самостоятельной работы – 6 часов для выполнения заданий по текущему ко</w:t>
      </w:r>
      <w:r w:rsidRPr="002B66FB">
        <w:rPr>
          <w:rFonts w:ascii="Times New Roman" w:cs="Times New Roman"/>
        </w:rPr>
        <w:t>н</w:t>
      </w:r>
      <w:r w:rsidRPr="002B66FB">
        <w:rPr>
          <w:rFonts w:ascii="Times New Roman" w:cs="Times New Roman"/>
        </w:rPr>
        <w:t xml:space="preserve">тролю, </w:t>
      </w:r>
      <w:r w:rsidR="005B61AF" w:rsidRPr="002B66FB">
        <w:rPr>
          <w:rFonts w:ascii="Times New Roman" w:cs="Times New Roman"/>
        </w:rPr>
        <w:t>выполнение</w:t>
      </w:r>
      <w:r w:rsidRPr="002B66FB">
        <w:rPr>
          <w:rFonts w:ascii="Times New Roman" w:cs="Times New Roman"/>
        </w:rPr>
        <w:t xml:space="preserve"> домашней работы.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i/>
          <w:iCs/>
          <w:sz w:val="23"/>
          <w:szCs w:val="23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bCs/>
          <w:i/>
          <w:iCs/>
          <w:sz w:val="23"/>
          <w:szCs w:val="23"/>
        </w:rPr>
      </w:pPr>
      <w:r w:rsidRPr="0029346F">
        <w:rPr>
          <w:rFonts w:ascii="Times New Roman" w:cs="Times New Roman"/>
          <w:b/>
          <w:bCs/>
          <w:i/>
          <w:iCs/>
          <w:sz w:val="23"/>
          <w:szCs w:val="23"/>
        </w:rPr>
        <w:t>Нормативные акты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sz w:val="23"/>
          <w:szCs w:val="23"/>
        </w:rPr>
      </w:pP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рекламе»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Положение о Федеральной антимонопольной службе в ред.  Постановлений Правительства РФ от 27.10.2006 N 628, от 28.11.2006 N 724, от 08.02.2007 N 83, от 28.03.2008 N 217, от 27.10.2008 N 786, от 07.11.2008 N 814, с изм., внесенными Решением Верховного Суда РФ </w:t>
      </w:r>
      <w:proofErr w:type="gramStart"/>
      <w:r w:rsidRPr="0029346F">
        <w:rPr>
          <w:rFonts w:ascii="Times New Roman" w:cs="Times New Roman"/>
          <w:sz w:val="23"/>
          <w:szCs w:val="23"/>
        </w:rPr>
        <w:t>от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30.07.2007 N ГКПИ07-320.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816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Письмо ФАС РФ от 19.05.2006 N АК/7654 «Об особенностях отдельных способов распространения р</w:t>
      </w:r>
      <w:r w:rsidRPr="0029346F">
        <w:rPr>
          <w:rFonts w:ascii="Times New Roman" w:cs="Times New Roman"/>
          <w:sz w:val="23"/>
          <w:szCs w:val="23"/>
        </w:rPr>
        <w:t>е</w:t>
      </w:r>
      <w:r w:rsidRPr="0029346F">
        <w:rPr>
          <w:rFonts w:ascii="Times New Roman" w:cs="Times New Roman"/>
          <w:sz w:val="23"/>
          <w:szCs w:val="23"/>
        </w:rPr>
        <w:t>кламы»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u w:val="single"/>
        </w:rPr>
      </w:pPr>
    </w:p>
    <w:p w:rsidR="00BD783A" w:rsidRPr="00C916B0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C916B0">
        <w:rPr>
          <w:rFonts w:ascii="Times New Roman" w:cs="Times New Roman"/>
          <w:u w:val="single"/>
        </w:rPr>
        <w:t>Литература</w:t>
      </w:r>
    </w:p>
    <w:p w:rsidR="00BD783A" w:rsidRPr="0029346F" w:rsidRDefault="00BD783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Формы и методы проведения занятий: дискуссия, рассмотрение кейсов, решений ФАС РФ, деловая игра.</w:t>
      </w: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Тема 11. Правовая охрана средств индивидуализации товара, работ, услуг, участников р</w:t>
      </w:r>
      <w:r w:rsidRPr="0029346F">
        <w:rPr>
          <w:rFonts w:ascii="Times New Roman" w:cs="Times New Roman"/>
          <w:b/>
        </w:rPr>
        <w:t>е</w:t>
      </w:r>
      <w:r w:rsidRPr="0029346F">
        <w:rPr>
          <w:rFonts w:ascii="Times New Roman" w:cs="Times New Roman"/>
          <w:b/>
        </w:rPr>
        <w:t>кламного рынка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Понятие средств индивидуализации. Правовая охрана фирменных наименований, товарных знаков, знаков обслуживание.</w:t>
      </w:r>
      <w:r w:rsidRPr="0029346F">
        <w:rPr>
          <w:rFonts w:ascii="Times New Roman" w:cs="Times New Roman"/>
          <w:color w:val="393939"/>
          <w:sz w:val="18"/>
          <w:szCs w:val="18"/>
          <w:u w:color="393939"/>
        </w:rPr>
        <w:t xml:space="preserve"> </w:t>
      </w:r>
      <w:r w:rsidRPr="0029346F">
        <w:rPr>
          <w:rFonts w:ascii="Times New Roman" w:cs="Times New Roman"/>
          <w:sz w:val="23"/>
          <w:szCs w:val="23"/>
        </w:rPr>
        <w:t>Принцип исчерпания прав на товарный знак. Правовая охрана мест пр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исхождения товаров, коммерческих обозначений. Способы защиты средств индивидуализации в Ро</w:t>
      </w:r>
      <w:r w:rsidRPr="0029346F">
        <w:rPr>
          <w:rFonts w:ascii="Times New Roman" w:cs="Times New Roman"/>
          <w:sz w:val="23"/>
          <w:szCs w:val="23"/>
        </w:rPr>
        <w:t>с</w:t>
      </w:r>
      <w:r w:rsidRPr="0029346F">
        <w:rPr>
          <w:rFonts w:ascii="Times New Roman" w:cs="Times New Roman"/>
          <w:sz w:val="23"/>
          <w:szCs w:val="23"/>
        </w:rPr>
        <w:t>сии.</w:t>
      </w:r>
    </w:p>
    <w:p w:rsidR="005B61AF" w:rsidRPr="002B66FB" w:rsidRDefault="005B61AF" w:rsidP="005B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Количество часов аудиторной работы – 2 часа.</w:t>
      </w:r>
    </w:p>
    <w:p w:rsidR="005B61AF" w:rsidRPr="0029346F" w:rsidRDefault="005B61AF" w:rsidP="005B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2B66FB">
        <w:rPr>
          <w:rFonts w:ascii="Times New Roman" w:cs="Times New Roman"/>
        </w:rPr>
        <w:t>Общий объем самостоятельной работы – 6 часов для выполнения заданий по текущему ко</w:t>
      </w:r>
      <w:r w:rsidRPr="002B66FB">
        <w:rPr>
          <w:rFonts w:ascii="Times New Roman" w:cs="Times New Roman"/>
        </w:rPr>
        <w:t>н</w:t>
      </w:r>
      <w:r w:rsidRPr="002B66FB">
        <w:rPr>
          <w:rFonts w:ascii="Times New Roman" w:cs="Times New Roman"/>
        </w:rPr>
        <w:t>тролю, выполнение домашней работы.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29346F">
        <w:rPr>
          <w:rFonts w:ascii="Times New Roman" w:cs="Times New Roman"/>
          <w:b/>
        </w:rPr>
        <w:t>Нормативные акты</w:t>
      </w: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100"/>
        <w:ind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Мадридское Соглашение о международной регистрации знаков от 14 апреля 1891 </w:t>
      </w: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before="45" w:after="100"/>
        <w:ind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Лиссабонское соглашение о защите указаний места происхождения изделий и их международной рег</w:t>
      </w:r>
      <w:r w:rsidRPr="0029346F">
        <w:rPr>
          <w:rFonts w:ascii="Times New Roman" w:cs="Times New Roman"/>
          <w:sz w:val="23"/>
          <w:szCs w:val="23"/>
        </w:rPr>
        <w:t>и</w:t>
      </w:r>
      <w:r w:rsidRPr="0029346F">
        <w:rPr>
          <w:rFonts w:ascii="Times New Roman" w:cs="Times New Roman"/>
          <w:sz w:val="23"/>
          <w:szCs w:val="23"/>
        </w:rPr>
        <w:t xml:space="preserve">страции от 31 октября 1958 г (с </w:t>
      </w:r>
      <w:proofErr w:type="spellStart"/>
      <w:r w:rsidRPr="0029346F">
        <w:rPr>
          <w:rFonts w:ascii="Times New Roman" w:cs="Times New Roman"/>
          <w:sz w:val="23"/>
          <w:szCs w:val="23"/>
        </w:rPr>
        <w:t>изм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14 июля 1967 г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)</w:t>
      </w:r>
      <w:proofErr w:type="gramEnd"/>
    </w:p>
    <w:p w:rsidR="00BD783A" w:rsidRPr="0029346F" w:rsidRDefault="00BD783A" w:rsidP="00C916B0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Гражданский кодекс Части 1, 2 и 4</w:t>
      </w:r>
    </w:p>
    <w:p w:rsidR="00BD783A" w:rsidRPr="0029346F" w:rsidRDefault="00BD783A" w:rsidP="00C916B0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Кодекс РФ об административных правонарушениях от 30 декабря 2001 г. N 195-ФЗ</w:t>
      </w:r>
    </w:p>
    <w:p w:rsidR="00BD783A" w:rsidRPr="0029346F" w:rsidRDefault="00BD783A" w:rsidP="00C916B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Федеральный закон от 13.03.2006 от 21.07.2014 N 252-ФЗ N 38-ФЗ «О рекламе»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u w:val="single"/>
        </w:rPr>
      </w:pPr>
      <w:r w:rsidRPr="0029346F">
        <w:rPr>
          <w:rFonts w:ascii="Times New Roman" w:cs="Times New Roman"/>
          <w:u w:val="single"/>
        </w:rPr>
        <w:t>Базовая литература</w:t>
      </w: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Гаврилов Э.П. Комментарий к главам 69, 70, 71, 76 части четвертой Гражданского кодекса РФ. М.: Э</w:t>
      </w:r>
      <w:r w:rsidRPr="0029346F">
        <w:rPr>
          <w:rFonts w:ascii="Times New Roman" w:cs="Times New Roman"/>
          <w:sz w:val="23"/>
          <w:szCs w:val="23"/>
        </w:rPr>
        <w:t>к</w:t>
      </w:r>
      <w:r w:rsidRPr="0029346F">
        <w:rPr>
          <w:rFonts w:ascii="Times New Roman" w:cs="Times New Roman"/>
          <w:sz w:val="23"/>
          <w:szCs w:val="23"/>
        </w:rPr>
        <w:t>замен, 2008.</w:t>
      </w: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  <w:u w:val="single"/>
        </w:rPr>
      </w:pPr>
    </w:p>
    <w:p w:rsidR="00BD783A" w:rsidRPr="0029346F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Литература</w:t>
      </w:r>
    </w:p>
    <w:p w:rsidR="00BD783A" w:rsidRPr="0029346F" w:rsidRDefault="00BD783A" w:rsidP="00C916B0">
      <w:pPr>
        <w:pStyle w:val="ab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BD783A" w:rsidRPr="0029346F" w:rsidRDefault="00BD783A" w:rsidP="00C916B0">
      <w:pPr>
        <w:pStyle w:val="ab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Калятин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В.О. Регистрация в качестве товарного знака формы или упаковки товара // Патенты и лицензии. N 4, 2004</w:t>
      </w:r>
    </w:p>
    <w:p w:rsidR="00BD783A" w:rsidRPr="0029346F" w:rsidRDefault="00BD783A" w:rsidP="00C916B0">
      <w:pPr>
        <w:pStyle w:val="ab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Орлова В., Добрынин О., Радченко Н. Вопросы распоряжения исключительным правом на т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варный знак. Передача исключительного права на товарный знак (уступка товарного знака) Предоста</w:t>
      </w:r>
      <w:r w:rsidRPr="0029346F">
        <w:rPr>
          <w:rFonts w:ascii="Times New Roman" w:cs="Times New Roman"/>
          <w:sz w:val="23"/>
          <w:szCs w:val="23"/>
        </w:rPr>
        <w:t>в</w:t>
      </w:r>
      <w:r w:rsidRPr="0029346F">
        <w:rPr>
          <w:rFonts w:ascii="Times New Roman" w:cs="Times New Roman"/>
          <w:sz w:val="23"/>
          <w:szCs w:val="23"/>
        </w:rPr>
        <w:t>ление лицензии на использование товарного знака. Регистрация товарного знака // Интеллектуальная собственность. N 9-10. 2004</w:t>
      </w:r>
    </w:p>
    <w:p w:rsidR="00BD783A" w:rsidRPr="0029346F" w:rsidRDefault="00BD783A" w:rsidP="00C916B0">
      <w:pPr>
        <w:pStyle w:val="ab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Гришаев С.П. Охрана и защита авторских прав // См.: СПС </w:t>
      </w:r>
      <w:proofErr w:type="spellStart"/>
      <w:r w:rsidRPr="0029346F">
        <w:rPr>
          <w:rFonts w:ascii="Times New Roman" w:cs="Times New Roman"/>
          <w:sz w:val="23"/>
          <w:szCs w:val="23"/>
        </w:rPr>
        <w:t>КонсультантПлюс</w:t>
      </w:r>
      <w:proofErr w:type="spellEnd"/>
      <w:r w:rsidRPr="0029346F">
        <w:rPr>
          <w:rFonts w:ascii="Times New Roman" w:cs="Times New Roman"/>
          <w:sz w:val="23"/>
          <w:szCs w:val="23"/>
        </w:rPr>
        <w:t>, 2007</w:t>
      </w:r>
    </w:p>
    <w:p w:rsid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</w:p>
    <w:p w:rsidR="00BD783A" w:rsidRPr="002B66FB" w:rsidRDefault="002B6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3"/>
          <w:szCs w:val="23"/>
        </w:rPr>
      </w:pPr>
      <w:r w:rsidRPr="002B66FB">
        <w:rPr>
          <w:rFonts w:ascii="Times New Roman" w:cs="Times New Roman"/>
          <w:sz w:val="23"/>
          <w:szCs w:val="23"/>
        </w:rPr>
        <w:t>Формы и методы проведения занятий: дискуссия, рассмотрение кейсов, решений ФАС РФ</w:t>
      </w:r>
    </w:p>
    <w:p w:rsidR="002B66FB" w:rsidRDefault="002B66FB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cs="Times New Roman"/>
          <w:b/>
        </w:rPr>
      </w:pPr>
    </w:p>
    <w:p w:rsidR="00BD783A" w:rsidRPr="00C916B0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eastAsia="Times New Roman" w:cs="Times New Roman"/>
          <w:b/>
        </w:rPr>
      </w:pPr>
      <w:r w:rsidRPr="00C916B0">
        <w:rPr>
          <w:rFonts w:ascii="Times New Roman" w:cs="Times New Roman"/>
          <w:b/>
        </w:rPr>
        <w:t>8. Образовательные юридические технологии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При проведении учебных занятий используются активные и интерактивные формы пров</w:t>
      </w:r>
      <w:r w:rsidRPr="0029346F">
        <w:rPr>
          <w:rFonts w:ascii="Times New Roman" w:cs="Times New Roman"/>
        </w:rPr>
        <w:t>е</w:t>
      </w:r>
      <w:r w:rsidRPr="0029346F">
        <w:rPr>
          <w:rFonts w:ascii="Times New Roman" w:cs="Times New Roman"/>
        </w:rPr>
        <w:t>дения занятий - деловые и ролевые игры, разбор практических задач и кейсов.</w:t>
      </w:r>
    </w:p>
    <w:p w:rsidR="00BD783A" w:rsidRPr="00C916B0" w:rsidRDefault="00BD783A" w:rsidP="00C916B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9. Оценочные средства для текущего контроля и аттестации студента</w:t>
      </w:r>
    </w:p>
    <w:p w:rsidR="00BD783A" w:rsidRPr="0029346F" w:rsidRDefault="00BD783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60"/>
        <w:ind w:left="576" w:hanging="576"/>
        <w:outlineLvl w:val="1"/>
        <w:rPr>
          <w:rFonts w:ascii="Times New Roman" w:eastAsia="Times New Roman" w:cs="Times New Roman"/>
        </w:rPr>
      </w:pPr>
      <w:r w:rsidRPr="0029346F">
        <w:rPr>
          <w:rFonts w:ascii="Times New Roman" w:cs="Times New Roman"/>
        </w:rPr>
        <w:t>Тематика заданий текущего контроля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Политическая реклама: правовая категория, признаки, типология, субъекты.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right="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Специальные требования к рекламе отдельных видов товаров и услуг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right="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lastRenderedPageBreak/>
        <w:t>Соотношение понятий «политическая реклама», «предвыборная агитация», «проп</w:t>
      </w:r>
      <w:r w:rsidRPr="0029346F">
        <w:rPr>
          <w:rFonts w:ascii="Times New Roman" w:hAnsi="Times New Roman" w:cs="Times New Roman"/>
          <w:sz w:val="24"/>
          <w:szCs w:val="24"/>
        </w:rPr>
        <w:t>а</w:t>
      </w:r>
      <w:r w:rsidRPr="0029346F">
        <w:rPr>
          <w:rFonts w:ascii="Times New Roman" w:hAnsi="Times New Roman" w:cs="Times New Roman"/>
          <w:sz w:val="24"/>
          <w:szCs w:val="24"/>
        </w:rPr>
        <w:t>ганда».</w:t>
      </w:r>
      <w:r w:rsidRPr="0029346F">
        <w:rPr>
          <w:rFonts w:ascii="Times New Roman" w:hAnsi="Times New Roman" w:cs="Times New Roman"/>
          <w:sz w:val="24"/>
          <w:szCs w:val="24"/>
        </w:rPr>
        <w:tab/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социальной рекламы: проблема общественного интереса и его экспертизы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Правовые коллизии  разграничения политической и социальной рекламы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политической рекламы за рубежом.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социальной рекламы за рубежом.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коммерческой рекламы за рубежом.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Основания для отказа в регистрации товарного знака</w:t>
      </w:r>
    </w:p>
    <w:p w:rsidR="00BD783A" w:rsidRPr="0029346F" w:rsidRDefault="00BD783A" w:rsidP="00C916B0">
      <w:pPr>
        <w:pStyle w:val="a9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353"/>
          <w:tab w:val="num" w:pos="1323"/>
        </w:tabs>
        <w:spacing w:after="0" w:line="240" w:lineRule="auto"/>
        <w:ind w:left="1323" w:hanging="330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Типичные нарушения прав на средства индивидуализации в сфере рекламы</w:t>
      </w:r>
    </w:p>
    <w:p w:rsidR="00BD783A" w:rsidRPr="0029346F" w:rsidRDefault="00BD783A" w:rsidP="0046368E">
      <w:pPr>
        <w:pStyle w:val="2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rPr>
          <w:rFonts w:ascii="Times New Roman" w:hAnsi="Times New Roman" w:cs="Times New Roman"/>
        </w:rPr>
      </w:pPr>
      <w:r w:rsidRPr="0029346F">
        <w:rPr>
          <w:rFonts w:ascii="Times New Roman" w:hAnsi="Times New Roman" w:cs="Times New Roman"/>
        </w:rPr>
        <w:t>Вопросы для оценки качества освоения дисциплины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Понятие рекламного права и рекламного законодательства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Понятие и признаки рекламной информации. Классификация.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Правовая природа и виды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Система источников правового регулирования рекламной деятельности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Правовой статус субъектов рекламных отношений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Общие требования, предъявляемые к рекламе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Понятие и виды ненадлежащей рекламы. Ответственность за ненадлежащую рекламу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Ненадлежащая реклама как одна из форм недобросовестной конкуренции  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Порядок размещения рекламы через разные каналы коммуникации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коммерческой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рекламы для несовершеннолетних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Особенности правового регулирования социальной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спонсорской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Политическая реклама: понятие, признаки, субъекты, требования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Предвыборная агитация: понятие, признаки, общие и специальные требования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Порядок производства и размещения агитационных материалов в СМИ 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ФАС и ее территориальные подразделения в регулировании рекламной деятельности: роль, полномочия.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 xml:space="preserve">Саморегулирование в рекламной деятельности 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Договорные отношения в сфере рекламы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Содержание и форма договоров, связанных с рекламной деятельностью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в сфере производства и размещения рекламы в средствах ма</w:t>
      </w:r>
      <w:r w:rsidRPr="0029346F">
        <w:rPr>
          <w:rFonts w:ascii="Times New Roman" w:hAnsi="Times New Roman" w:cs="Times New Roman"/>
          <w:sz w:val="24"/>
          <w:szCs w:val="24"/>
        </w:rPr>
        <w:t>с</w:t>
      </w:r>
      <w:r w:rsidRPr="0029346F">
        <w:rPr>
          <w:rFonts w:ascii="Times New Roman" w:hAnsi="Times New Roman" w:cs="Times New Roman"/>
          <w:sz w:val="24"/>
          <w:szCs w:val="24"/>
        </w:rPr>
        <w:t>совой информации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Правовое регулирование использования в рекламе объектов исключительных прав (и</w:t>
      </w:r>
      <w:r w:rsidRPr="0029346F">
        <w:rPr>
          <w:rFonts w:ascii="Times New Roman" w:hAnsi="Times New Roman" w:cs="Times New Roman"/>
          <w:sz w:val="24"/>
          <w:szCs w:val="24"/>
        </w:rPr>
        <w:t>н</w:t>
      </w:r>
      <w:r w:rsidRPr="0029346F">
        <w:rPr>
          <w:rFonts w:ascii="Times New Roman" w:hAnsi="Times New Roman" w:cs="Times New Roman"/>
          <w:sz w:val="24"/>
          <w:szCs w:val="24"/>
        </w:rPr>
        <w:t>теллектуальной собственности)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Средства индивидуализации товаров, работ, услуг, участников экономических отнош</w:t>
      </w:r>
      <w:r w:rsidRPr="0029346F">
        <w:rPr>
          <w:rFonts w:ascii="Times New Roman" w:hAnsi="Times New Roman" w:cs="Times New Roman"/>
          <w:sz w:val="24"/>
          <w:szCs w:val="24"/>
        </w:rPr>
        <w:t>е</w:t>
      </w:r>
      <w:r w:rsidRPr="0029346F">
        <w:rPr>
          <w:rFonts w:ascii="Times New Roman" w:hAnsi="Times New Roman" w:cs="Times New Roman"/>
          <w:sz w:val="24"/>
          <w:szCs w:val="24"/>
        </w:rPr>
        <w:t xml:space="preserve">ний: понятие, правовая охрана. 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Наружная реклама: понятие, требования к изготовлению и размещению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Специальные требования к рекламе алкогольной продукции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Специальные требования к рекламе табака, табачных изделий и курительных прина</w:t>
      </w:r>
      <w:r w:rsidRPr="0029346F">
        <w:rPr>
          <w:rFonts w:ascii="Times New Roman" w:hAnsi="Times New Roman" w:cs="Times New Roman"/>
          <w:sz w:val="24"/>
          <w:szCs w:val="24"/>
        </w:rPr>
        <w:t>д</w:t>
      </w:r>
      <w:r w:rsidRPr="0029346F">
        <w:rPr>
          <w:rFonts w:ascii="Times New Roman" w:hAnsi="Times New Roman" w:cs="Times New Roman"/>
          <w:sz w:val="24"/>
          <w:szCs w:val="24"/>
        </w:rPr>
        <w:t>лежностей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46F">
        <w:rPr>
          <w:rFonts w:ascii="Times New Roman" w:hAnsi="Times New Roman" w:cs="Times New Roman"/>
          <w:sz w:val="24"/>
          <w:szCs w:val="24"/>
        </w:rPr>
        <w:t>Специальные требования к рекламе лекарственных средств, медицинской техники, и</w:t>
      </w:r>
      <w:r w:rsidRPr="0029346F">
        <w:rPr>
          <w:rFonts w:ascii="Times New Roman" w:hAnsi="Times New Roman" w:cs="Times New Roman"/>
          <w:sz w:val="24"/>
          <w:szCs w:val="24"/>
        </w:rPr>
        <w:t>з</w:t>
      </w:r>
      <w:r w:rsidRPr="0029346F">
        <w:rPr>
          <w:rFonts w:ascii="Times New Roman" w:hAnsi="Times New Roman" w:cs="Times New Roman"/>
          <w:sz w:val="24"/>
          <w:szCs w:val="24"/>
        </w:rPr>
        <w:t>делий медицинского назначения и медицинских услуг</w:t>
      </w:r>
    </w:p>
    <w:p w:rsidR="00BD783A" w:rsidRPr="0029346F" w:rsidRDefault="00BD783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Times New Roman" w:hAnsi="Times New Roman" w:cs="Times New Roman"/>
          <w:b/>
          <w:bCs/>
        </w:rPr>
      </w:pPr>
      <w:r w:rsidRPr="0029346F">
        <w:rPr>
          <w:rFonts w:ascii="Times New Roman" w:hAnsi="Times New Roman" w:cs="Times New Roman"/>
          <w:sz w:val="20"/>
          <w:szCs w:val="20"/>
        </w:rPr>
        <w:t>Специальные требования к рекламе финансовых услуг и ценных бумаг</w:t>
      </w:r>
    </w:p>
    <w:p w:rsidR="00BD783A" w:rsidRPr="00C916B0" w:rsidRDefault="00BD783A" w:rsidP="00C916B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10. Учебно-методическое и информационное обеспечение дисциплины</w:t>
      </w:r>
    </w:p>
    <w:p w:rsidR="00BD783A" w:rsidRPr="00C916B0" w:rsidRDefault="00BD783A" w:rsidP="00C916B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10.1. Базовый учебник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Богацкая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</w:p>
    <w:p w:rsidR="00BD783A" w:rsidRPr="00C916B0" w:rsidRDefault="00BD783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60"/>
        <w:ind w:left="576" w:hanging="576"/>
        <w:outlineLvl w:val="1"/>
        <w:rPr>
          <w:rFonts w:ascii="Times New Roman" w:eastAsia="Times New Roman" w:cs="Times New Roman"/>
          <w:b/>
        </w:rPr>
      </w:pPr>
      <w:r w:rsidRPr="00C916B0">
        <w:rPr>
          <w:rFonts w:ascii="Times New Roman" w:cs="Times New Roman"/>
          <w:b/>
        </w:rPr>
        <w:t>10.2. Рекомендуемые сайты</w:t>
      </w:r>
    </w:p>
    <w:p w:rsidR="00BD783A" w:rsidRPr="0029346F" w:rsidRDefault="00C344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720" w:firstLine="0"/>
        <w:jc w:val="both"/>
        <w:rPr>
          <w:rFonts w:ascii="Times New Roman" w:cs="Times New Roman"/>
        </w:rPr>
      </w:pPr>
      <w:hyperlink r:id="rId16" w:history="1">
        <w:r w:rsidR="00BD783A" w:rsidRPr="0029346F">
          <w:rPr>
            <w:rStyle w:val="Hyperlink1"/>
            <w:rFonts w:ascii="Times New Roman"/>
          </w:rPr>
          <w:t>http://www.fas.gov.ru/</w:t>
        </w:r>
      </w:hyperlink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720" w:firstLine="0"/>
        <w:jc w:val="both"/>
        <w:rPr>
          <w:rFonts w:ascii="Times New Roman" w:cs="Times New Roman"/>
          <w:color w:val="0000FF"/>
          <w:u w:val="single" w:color="0000FF"/>
        </w:rPr>
      </w:pPr>
      <w:r w:rsidRPr="0029346F">
        <w:rPr>
          <w:rFonts w:ascii="Times New Roman" w:cs="Times New Roman"/>
          <w:color w:val="0000FF"/>
          <w:u w:val="single" w:color="0000FF"/>
        </w:rPr>
        <w:t>http://</w:t>
      </w:r>
      <w:hyperlink r:id="rId17" w:history="1">
        <w:r w:rsidRPr="0029346F">
          <w:rPr>
            <w:rStyle w:val="Hyperlink1"/>
            <w:rFonts w:ascii="Times New Roman"/>
          </w:rPr>
          <w:t>www.cikrf.ru</w:t>
        </w:r>
      </w:hyperlink>
      <w:r w:rsidRPr="0029346F">
        <w:rPr>
          <w:rFonts w:ascii="Times New Roman" w:cs="Times New Roman"/>
          <w:color w:val="0000FF"/>
          <w:u w:val="single" w:color="0000FF"/>
        </w:rPr>
        <w:t xml:space="preserve">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360" w:firstLine="0"/>
        <w:jc w:val="both"/>
        <w:rPr>
          <w:rFonts w:ascii="Times New Roman" w:cs="Times New Roman"/>
          <w:color w:val="0000FF"/>
          <w:u w:val="single" w:color="0000FF"/>
        </w:rPr>
      </w:pPr>
      <w:r w:rsidRPr="0029346F">
        <w:rPr>
          <w:rFonts w:ascii="Times New Roman" w:cs="Times New Roman"/>
        </w:rPr>
        <w:t xml:space="preserve">     </w:t>
      </w:r>
      <w:hyperlink r:id="rId18" w:history="1">
        <w:r w:rsidRPr="0029346F">
          <w:rPr>
            <w:rStyle w:val="Hyperlink1"/>
            <w:rFonts w:ascii="Times New Roman"/>
          </w:rPr>
          <w:t>http://helections.users.ru/</w:t>
        </w:r>
      </w:hyperlink>
      <w:r w:rsidRPr="0029346F">
        <w:rPr>
          <w:rFonts w:ascii="Times New Roman" w:cs="Times New Roman"/>
          <w:color w:val="0000FF"/>
          <w:u w:val="single" w:color="0000FF"/>
        </w:rPr>
        <w:t xml:space="preserve"> 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360" w:firstLine="0"/>
        <w:jc w:val="both"/>
        <w:rPr>
          <w:rFonts w:ascii="Times New Roman" w:cs="Times New Roman"/>
          <w:b/>
          <w:bCs/>
          <w:i/>
          <w:iCs/>
        </w:rPr>
      </w:pPr>
      <w:r w:rsidRPr="0029346F">
        <w:rPr>
          <w:rFonts w:ascii="Times New Roman" w:cs="Times New Roman"/>
          <w:color w:val="0000FF"/>
          <w:u w:val="single" w:color="0000FF"/>
        </w:rPr>
        <w:t xml:space="preserve">     http://www.socreklama.ru/</w:t>
      </w:r>
      <w:r w:rsidRPr="0029346F">
        <w:rPr>
          <w:rFonts w:ascii="Times New Roman" w:cs="Times New Roman"/>
          <w:b/>
          <w:bCs/>
          <w:i/>
          <w:iCs/>
        </w:rPr>
        <w:t xml:space="preserve"> </w:t>
      </w:r>
    </w:p>
    <w:p w:rsidR="00BD783A" w:rsidRPr="00C916B0" w:rsidRDefault="00BD783A" w:rsidP="00C916B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10.3. Основная литература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Гаврилов Э.П. Комментарий к главам 69, 70, 71, 76 части четвертой Гражданского кодекса РФ. М.: Экзамен, 2008.</w:t>
      </w:r>
    </w:p>
    <w:p w:rsidR="00BD783A" w:rsidRPr="0029346F" w:rsidRDefault="00BD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0"/>
        <w:jc w:val="both"/>
        <w:rPr>
          <w:rFonts w:ascii="Times New Roman" w:cs="Times New Roman"/>
          <w:sz w:val="23"/>
          <w:szCs w:val="23"/>
        </w:rPr>
      </w:pPr>
    </w:p>
    <w:p w:rsidR="00BD783A" w:rsidRPr="00C916B0" w:rsidRDefault="00BD783A" w:rsidP="00C916B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ind w:left="0" w:firstLine="0"/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 xml:space="preserve">10.4. Дополнительная литература 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Калятин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В.О. Регистрация в качестве товарного знака формы или упаковки товара // Патенты и лицензии. N 4, 2004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Орлова В., Добрынин О., Радченко Н. Вопросы распоряжения исключительным правом на т</w:t>
      </w:r>
      <w:r w:rsidRPr="0029346F">
        <w:rPr>
          <w:rFonts w:ascii="Times New Roman" w:cs="Times New Roman"/>
          <w:sz w:val="23"/>
          <w:szCs w:val="23"/>
        </w:rPr>
        <w:t>о</w:t>
      </w:r>
      <w:r w:rsidRPr="0029346F">
        <w:rPr>
          <w:rFonts w:ascii="Times New Roman" w:cs="Times New Roman"/>
          <w:sz w:val="23"/>
          <w:szCs w:val="23"/>
        </w:rPr>
        <w:t>варный знак. Передача исключительного права на товарный знак (уступка товарного знака) Предоста</w:t>
      </w:r>
      <w:r w:rsidRPr="0029346F">
        <w:rPr>
          <w:rFonts w:ascii="Times New Roman" w:cs="Times New Roman"/>
          <w:sz w:val="23"/>
          <w:szCs w:val="23"/>
        </w:rPr>
        <w:t>в</w:t>
      </w:r>
      <w:r w:rsidRPr="0029346F">
        <w:rPr>
          <w:rFonts w:ascii="Times New Roman" w:cs="Times New Roman"/>
          <w:sz w:val="23"/>
          <w:szCs w:val="23"/>
        </w:rPr>
        <w:t>ление лицензии на использование товарного знака. Регистрация товарного знака // Интеллектуальная собственность. N 9-10. 2004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Гришаев С.П. Охрана и защита авторских прав // См.: СПС </w:t>
      </w:r>
      <w:proofErr w:type="spellStart"/>
      <w:r w:rsidRPr="0029346F">
        <w:rPr>
          <w:rFonts w:ascii="Times New Roman" w:cs="Times New Roman"/>
          <w:sz w:val="23"/>
          <w:szCs w:val="23"/>
        </w:rPr>
        <w:t>КонсультантПлюс</w:t>
      </w:r>
      <w:proofErr w:type="spellEnd"/>
      <w:r w:rsidRPr="0029346F">
        <w:rPr>
          <w:rFonts w:ascii="Times New Roman" w:cs="Times New Roman"/>
          <w:sz w:val="23"/>
          <w:szCs w:val="23"/>
        </w:rPr>
        <w:t>, 2007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Бузин А.Ю. Административные избирательные технологии и борьба с ними. М., 2007.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Макагонова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 Н.В. Авторское право: Учеб</w:t>
      </w:r>
      <w:proofErr w:type="gramStart"/>
      <w:r w:rsidRPr="0029346F">
        <w:rPr>
          <w:rFonts w:ascii="Times New Roman" w:cs="Times New Roman"/>
          <w:sz w:val="23"/>
          <w:szCs w:val="23"/>
        </w:rPr>
        <w:t>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</w:t>
      </w:r>
      <w:proofErr w:type="gramStart"/>
      <w:r w:rsidRPr="0029346F">
        <w:rPr>
          <w:rFonts w:ascii="Times New Roman" w:cs="Times New Roman"/>
          <w:sz w:val="23"/>
          <w:szCs w:val="23"/>
        </w:rPr>
        <w:t>п</w:t>
      </w:r>
      <w:proofErr w:type="gramEnd"/>
      <w:r w:rsidRPr="0029346F">
        <w:rPr>
          <w:rFonts w:ascii="Times New Roman" w:cs="Times New Roman"/>
          <w:sz w:val="23"/>
          <w:szCs w:val="23"/>
        </w:rPr>
        <w:t>особие. М.: Юридическая литература, 2000.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 xml:space="preserve">Афанасьева О.В., </w:t>
      </w:r>
      <w:proofErr w:type="spellStart"/>
      <w:r w:rsidRPr="0029346F">
        <w:rPr>
          <w:rFonts w:ascii="Times New Roman" w:cs="Times New Roman"/>
          <w:sz w:val="23"/>
          <w:szCs w:val="23"/>
        </w:rPr>
        <w:t>Комкова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Г.Н., Колесников Е.В. Конституционное право зарубежных стран: Учебник. Москва: Норма, 2011. 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Большаков. С.В., Головин. А.Г. Информационное обеспечение выборов и референдумов в Ро</w:t>
      </w:r>
      <w:r w:rsidRPr="0029346F">
        <w:rPr>
          <w:rFonts w:ascii="Times New Roman" w:cs="Times New Roman"/>
          <w:sz w:val="23"/>
          <w:szCs w:val="23"/>
        </w:rPr>
        <w:t>с</w:t>
      </w:r>
      <w:r w:rsidRPr="0029346F">
        <w:rPr>
          <w:rFonts w:ascii="Times New Roman" w:cs="Times New Roman"/>
          <w:sz w:val="23"/>
          <w:szCs w:val="23"/>
        </w:rPr>
        <w:t>сийской Федерации - М.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: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</w:t>
      </w:r>
      <w:proofErr w:type="spellStart"/>
      <w:r w:rsidRPr="0029346F">
        <w:rPr>
          <w:rFonts w:ascii="Times New Roman" w:cs="Times New Roman"/>
          <w:sz w:val="23"/>
          <w:szCs w:val="23"/>
        </w:rPr>
        <w:t>Academia</w:t>
      </w:r>
      <w:proofErr w:type="spellEnd"/>
      <w:r w:rsidRPr="0029346F">
        <w:rPr>
          <w:rFonts w:ascii="Times New Roman" w:cs="Times New Roman"/>
          <w:sz w:val="23"/>
          <w:szCs w:val="23"/>
        </w:rPr>
        <w:t>, 2007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Большаков С В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.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Интернет и выборы. М.</w:t>
      </w:r>
      <w:proofErr w:type="gramStart"/>
      <w:r w:rsidRPr="0029346F">
        <w:rPr>
          <w:rFonts w:ascii="Times New Roman" w:cs="Times New Roman"/>
          <w:sz w:val="23"/>
          <w:szCs w:val="23"/>
        </w:rPr>
        <w:t xml:space="preserve"> :</w:t>
      </w:r>
      <w:proofErr w:type="gramEnd"/>
      <w:r w:rsidRPr="0029346F">
        <w:rPr>
          <w:rFonts w:ascii="Times New Roman" w:cs="Times New Roman"/>
          <w:sz w:val="23"/>
          <w:szCs w:val="23"/>
        </w:rPr>
        <w:t xml:space="preserve"> 2002. 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Бондарь СН. Предвыборная агитация: теория и практика. М.: Городец, 2004.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proofErr w:type="spellStart"/>
      <w:r w:rsidRPr="0029346F">
        <w:rPr>
          <w:rFonts w:ascii="Times New Roman" w:cs="Times New Roman"/>
          <w:sz w:val="23"/>
          <w:szCs w:val="23"/>
        </w:rPr>
        <w:t>Николайшвили</w:t>
      </w:r>
      <w:proofErr w:type="spellEnd"/>
      <w:r w:rsidRPr="0029346F">
        <w:rPr>
          <w:rFonts w:ascii="Times New Roman" w:cs="Times New Roman"/>
          <w:sz w:val="23"/>
          <w:szCs w:val="23"/>
        </w:rPr>
        <w:t xml:space="preserve"> Г. Г. Социальная реклама: теория и практика. М.: Аспект Пресс, 2008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Рак В.В. К вопросу о понятии рекламы (юридический аспект)//Реклама и право. 2005. № 1(4).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Шариков Ф.И. Интегрированные коммуникации: правовое регулирование в рекламе,</w:t>
      </w:r>
    </w:p>
    <w:p w:rsidR="00BD783A" w:rsidRPr="0029346F" w:rsidRDefault="00BD783A" w:rsidP="00C916B0">
      <w:pPr>
        <w:pStyle w:val="ab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046"/>
          <w:tab w:val="num" w:pos="0"/>
        </w:tabs>
        <w:ind w:left="0" w:firstLine="0"/>
        <w:rPr>
          <w:rFonts w:ascii="Times New Roman" w:cs="Times New Roman"/>
          <w:sz w:val="23"/>
          <w:szCs w:val="23"/>
        </w:rPr>
      </w:pPr>
      <w:r w:rsidRPr="0029346F">
        <w:rPr>
          <w:rFonts w:ascii="Times New Roman" w:cs="Times New Roman"/>
          <w:sz w:val="23"/>
          <w:szCs w:val="23"/>
        </w:rPr>
        <w:t>связах с общественностью и журналистике: Учебное пособие. – М., 2011.</w:t>
      </w:r>
    </w:p>
    <w:p w:rsidR="00BD783A" w:rsidRPr="00C916B0" w:rsidRDefault="00BD783A" w:rsidP="00091D3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10.5. </w:t>
      </w:r>
      <w:r w:rsidRPr="00C916B0">
        <w:rPr>
          <w:rFonts w:ascii="Times New Roman" w:hAnsi="Times New Roman" w:cs="Times New Roman"/>
          <w:b/>
        </w:rPr>
        <w:t xml:space="preserve"> Программные средства</w:t>
      </w:r>
    </w:p>
    <w:p w:rsidR="00BD783A" w:rsidRPr="00C916B0" w:rsidRDefault="00BD783A" w:rsidP="00091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C916B0">
        <w:rPr>
          <w:rFonts w:ascii="Times New Roman" w:cs="Times New Roman"/>
        </w:rPr>
        <w:t>Для успешного освоения дисциплины, студент использует следующие программные сре</w:t>
      </w:r>
      <w:r w:rsidRPr="00C916B0">
        <w:rPr>
          <w:rFonts w:ascii="Times New Roman" w:cs="Times New Roman"/>
        </w:rPr>
        <w:t>д</w:t>
      </w:r>
      <w:r w:rsidRPr="00C916B0">
        <w:rPr>
          <w:rFonts w:ascii="Times New Roman" w:cs="Times New Roman"/>
        </w:rPr>
        <w:t xml:space="preserve">ства: Текстовый редактор </w:t>
      </w:r>
      <w:r w:rsidRPr="00C916B0">
        <w:rPr>
          <w:rFonts w:ascii="Times New Roman" w:cs="Times New Roman"/>
          <w:lang w:val="en-US"/>
        </w:rPr>
        <w:t>MS</w:t>
      </w:r>
      <w:r w:rsidRPr="00C916B0">
        <w:rPr>
          <w:rFonts w:ascii="Times New Roman" w:cs="Times New Roman"/>
        </w:rPr>
        <w:t xml:space="preserve"> </w:t>
      </w:r>
      <w:r w:rsidRPr="00C916B0">
        <w:rPr>
          <w:rFonts w:ascii="Times New Roman" w:cs="Times New Roman"/>
          <w:lang w:val="en-US"/>
        </w:rPr>
        <w:t>Word</w:t>
      </w:r>
      <w:r w:rsidRPr="00C916B0">
        <w:rPr>
          <w:rFonts w:ascii="Times New Roman" w:cs="Times New Roman"/>
        </w:rPr>
        <w:t xml:space="preserve"> (рекомендуются версии 2003-2010) или любой другой из св</w:t>
      </w:r>
      <w:r w:rsidRPr="00C916B0">
        <w:rPr>
          <w:rFonts w:ascii="Times New Roman" w:cs="Times New Roman"/>
        </w:rPr>
        <w:t>о</w:t>
      </w:r>
      <w:r w:rsidRPr="00C916B0">
        <w:rPr>
          <w:rFonts w:ascii="Times New Roman" w:cs="Times New Roman"/>
        </w:rPr>
        <w:t xml:space="preserve">бодно </w:t>
      </w:r>
      <w:proofErr w:type="gramStart"/>
      <w:r w:rsidRPr="00C916B0">
        <w:rPr>
          <w:rFonts w:ascii="Times New Roman" w:cs="Times New Roman"/>
        </w:rPr>
        <w:t>распространяемого</w:t>
      </w:r>
      <w:proofErr w:type="gramEnd"/>
      <w:r w:rsidRPr="00C916B0">
        <w:rPr>
          <w:rFonts w:ascii="Times New Roman" w:cs="Times New Roman"/>
        </w:rPr>
        <w:t xml:space="preserve"> ПО (напр., </w:t>
      </w:r>
      <w:proofErr w:type="spellStart"/>
      <w:r w:rsidRPr="00C916B0">
        <w:rPr>
          <w:rFonts w:ascii="Times New Roman" w:cs="Times New Roman"/>
          <w:lang w:val="en-US"/>
        </w:rPr>
        <w:t>Libre</w:t>
      </w:r>
      <w:proofErr w:type="spellEnd"/>
      <w:r w:rsidRPr="00C916B0">
        <w:rPr>
          <w:rFonts w:ascii="Times New Roman" w:cs="Times New Roman"/>
        </w:rPr>
        <w:t xml:space="preserve"> </w:t>
      </w:r>
      <w:r w:rsidRPr="00C916B0">
        <w:rPr>
          <w:rFonts w:ascii="Times New Roman" w:cs="Times New Roman"/>
          <w:lang w:val="en-US"/>
        </w:rPr>
        <w:t>Office</w:t>
      </w:r>
      <w:r w:rsidRPr="00C916B0">
        <w:rPr>
          <w:rFonts w:ascii="Times New Roman" w:cs="Times New Roman"/>
        </w:rPr>
        <w:t xml:space="preserve">, </w:t>
      </w:r>
      <w:proofErr w:type="spellStart"/>
      <w:r w:rsidRPr="00C916B0">
        <w:rPr>
          <w:rFonts w:ascii="Times New Roman" w:cs="Times New Roman"/>
          <w:lang w:val="en-US"/>
        </w:rPr>
        <w:t>OpenOffice</w:t>
      </w:r>
      <w:proofErr w:type="spellEnd"/>
      <w:r w:rsidRPr="00C916B0">
        <w:rPr>
          <w:rFonts w:ascii="Times New Roman" w:cs="Times New Roman"/>
        </w:rPr>
        <w:t>.</w:t>
      </w:r>
      <w:r w:rsidRPr="00C916B0">
        <w:rPr>
          <w:rFonts w:ascii="Times New Roman" w:cs="Times New Roman"/>
          <w:lang w:val="en-US"/>
        </w:rPr>
        <w:t>Org</w:t>
      </w:r>
      <w:r w:rsidRPr="00C916B0">
        <w:rPr>
          <w:rFonts w:ascii="Times New Roman" w:cs="Times New Roman"/>
        </w:rPr>
        <w:t xml:space="preserve">) </w:t>
      </w:r>
      <w:r w:rsidRPr="00C916B0">
        <w:rPr>
          <w:rFonts w:ascii="Times New Roman" w:cs="Times New Roman"/>
          <w:lang w:val="en-US"/>
        </w:rPr>
        <w:t>MS</w:t>
      </w:r>
      <w:r w:rsidRPr="00C916B0">
        <w:rPr>
          <w:rFonts w:ascii="Times New Roman" w:cs="Times New Roman"/>
        </w:rPr>
        <w:t xml:space="preserve"> </w:t>
      </w:r>
      <w:proofErr w:type="spellStart"/>
      <w:r w:rsidRPr="00C916B0">
        <w:rPr>
          <w:rFonts w:ascii="Times New Roman" w:cs="Times New Roman"/>
          <w:lang w:val="en-US"/>
        </w:rPr>
        <w:t>Powerpoint</w:t>
      </w:r>
      <w:proofErr w:type="spellEnd"/>
      <w:r w:rsidRPr="00C916B0">
        <w:rPr>
          <w:rFonts w:ascii="Times New Roman" w:cs="Times New Roman"/>
        </w:rPr>
        <w:t xml:space="preserve"> (рекомендуются версии 2003-2010) или любой другой из свободно распространяемого ПО (напр., </w:t>
      </w:r>
      <w:proofErr w:type="spellStart"/>
      <w:r w:rsidRPr="00C916B0">
        <w:rPr>
          <w:rFonts w:ascii="Times New Roman" w:cs="Times New Roman"/>
          <w:lang w:val="en-US"/>
        </w:rPr>
        <w:t>Libre</w:t>
      </w:r>
      <w:proofErr w:type="spellEnd"/>
      <w:r w:rsidRPr="00C916B0">
        <w:rPr>
          <w:rFonts w:ascii="Times New Roman" w:cs="Times New Roman"/>
        </w:rPr>
        <w:t xml:space="preserve"> </w:t>
      </w:r>
      <w:r w:rsidRPr="00C916B0">
        <w:rPr>
          <w:rFonts w:ascii="Times New Roman" w:cs="Times New Roman"/>
          <w:lang w:val="en-US"/>
        </w:rPr>
        <w:t>Office</w:t>
      </w:r>
      <w:r w:rsidRPr="00C916B0">
        <w:rPr>
          <w:rFonts w:ascii="Times New Roman" w:cs="Times New Roman"/>
        </w:rPr>
        <w:t xml:space="preserve">, </w:t>
      </w:r>
      <w:proofErr w:type="spellStart"/>
      <w:r w:rsidRPr="00C916B0">
        <w:rPr>
          <w:rFonts w:ascii="Times New Roman" w:cs="Times New Roman"/>
          <w:lang w:val="en-US"/>
        </w:rPr>
        <w:t>OpenOffice</w:t>
      </w:r>
      <w:proofErr w:type="spellEnd"/>
      <w:r w:rsidRPr="00C916B0">
        <w:rPr>
          <w:rFonts w:ascii="Times New Roman" w:cs="Times New Roman"/>
        </w:rPr>
        <w:t>.</w:t>
      </w:r>
      <w:r w:rsidRPr="00C916B0">
        <w:rPr>
          <w:rFonts w:ascii="Times New Roman" w:cs="Times New Roman"/>
          <w:lang w:val="en-US"/>
        </w:rPr>
        <w:t>Org</w:t>
      </w:r>
      <w:r w:rsidRPr="00C916B0">
        <w:rPr>
          <w:rFonts w:ascii="Times New Roman" w:cs="Times New Roman"/>
        </w:rPr>
        <w:t>)</w:t>
      </w:r>
    </w:p>
    <w:p w:rsidR="00BD783A" w:rsidRPr="00C916B0" w:rsidRDefault="00BD783A" w:rsidP="00091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9" w:hanging="360"/>
        <w:jc w:val="both"/>
        <w:rPr>
          <w:rFonts w:ascii="Times New Roman" w:cs="Times New Roman"/>
        </w:rPr>
      </w:pPr>
      <w:r w:rsidRPr="00C916B0">
        <w:rPr>
          <w:rFonts w:ascii="Times New Roman" w:cs="Times New Roman"/>
        </w:rPr>
        <w:t xml:space="preserve">Пакет для создания веб-презентаций </w:t>
      </w:r>
      <w:r w:rsidRPr="00C916B0">
        <w:rPr>
          <w:rFonts w:ascii="Times New Roman" w:cs="Times New Roman"/>
          <w:lang w:val="en-US"/>
        </w:rPr>
        <w:t>Prezi</w:t>
      </w:r>
      <w:r w:rsidRPr="00C916B0">
        <w:rPr>
          <w:rFonts w:ascii="Times New Roman" w:cs="Times New Roman"/>
        </w:rPr>
        <w:t xml:space="preserve"> (</w:t>
      </w:r>
      <w:hyperlink r:id="rId19" w:history="1">
        <w:r w:rsidRPr="00C916B0">
          <w:rPr>
            <w:rFonts w:ascii="Times New Roman" w:cs="Times New Roman"/>
            <w:color w:val="0000FF"/>
            <w:u w:val="single"/>
            <w:lang w:val="en-US"/>
          </w:rPr>
          <w:t>www</w:t>
        </w:r>
        <w:r w:rsidRPr="00C916B0">
          <w:rPr>
            <w:rFonts w:ascii="Times New Roman" w:cs="Times New Roman"/>
            <w:color w:val="0000FF"/>
            <w:u w:val="single"/>
          </w:rPr>
          <w:t>.</w:t>
        </w:r>
        <w:proofErr w:type="spellStart"/>
        <w:r w:rsidRPr="00C916B0">
          <w:rPr>
            <w:rFonts w:ascii="Times New Roman" w:cs="Times New Roman"/>
            <w:color w:val="0000FF"/>
            <w:u w:val="single"/>
            <w:lang w:val="en-US"/>
          </w:rPr>
          <w:t>prezi</w:t>
        </w:r>
        <w:proofErr w:type="spellEnd"/>
        <w:r w:rsidRPr="00C916B0">
          <w:rPr>
            <w:rFonts w:ascii="Times New Roman" w:cs="Times New Roman"/>
            <w:color w:val="0000FF"/>
            <w:u w:val="single"/>
          </w:rPr>
          <w:t>.</w:t>
        </w:r>
        <w:r w:rsidRPr="00C916B0">
          <w:rPr>
            <w:rFonts w:ascii="Times New Roman" w:cs="Times New Roman"/>
            <w:color w:val="0000FF"/>
            <w:u w:val="single"/>
            <w:lang w:val="en-US"/>
          </w:rPr>
          <w:t>com</w:t>
        </w:r>
      </w:hyperlink>
      <w:r w:rsidRPr="00C916B0">
        <w:rPr>
          <w:rFonts w:ascii="Times New Roman" w:cs="Times New Roman"/>
        </w:rPr>
        <w:t>)</w:t>
      </w:r>
    </w:p>
    <w:p w:rsidR="00BD783A" w:rsidRPr="00C916B0" w:rsidRDefault="00BD783A" w:rsidP="00091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9" w:hanging="360"/>
        <w:jc w:val="both"/>
        <w:rPr>
          <w:rFonts w:ascii="Times New Roman" w:cs="Times New Roman"/>
        </w:rPr>
      </w:pPr>
      <w:r w:rsidRPr="00C916B0">
        <w:rPr>
          <w:rFonts w:ascii="Times New Roman" w:cs="Times New Roman"/>
        </w:rPr>
        <w:lastRenderedPageBreak/>
        <w:t>Справочная правовая система (Гарант, Консультант+)</w:t>
      </w:r>
    </w:p>
    <w:p w:rsidR="00BD783A" w:rsidRPr="00C916B0" w:rsidRDefault="00BD783A" w:rsidP="00091D3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C916B0">
        <w:rPr>
          <w:rFonts w:ascii="Times New Roman" w:hAnsi="Times New Roman" w:cs="Times New Roman"/>
          <w:b/>
        </w:rPr>
        <w:t>10.6. Дистанционная поддержка дисциплины</w:t>
      </w:r>
    </w:p>
    <w:p w:rsidR="00BD783A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 w:rsidRPr="00C916B0">
        <w:rPr>
          <w:rFonts w:ascii="Times New Roman" w:cs="Times New Roman"/>
        </w:rPr>
        <w:t xml:space="preserve">Дистанционная поддержка дисциплины осуществляется в системе </w:t>
      </w:r>
      <w:r w:rsidRPr="00C916B0">
        <w:rPr>
          <w:rFonts w:ascii="Times New Roman" w:cs="Times New Roman"/>
          <w:lang w:val="en-US"/>
        </w:rPr>
        <w:t>LMS</w:t>
      </w:r>
      <w:r w:rsidRPr="00C916B0">
        <w:rPr>
          <w:rFonts w:ascii="Times New Roman" w:cs="Times New Roman"/>
        </w:rPr>
        <w:t xml:space="preserve"> </w:t>
      </w:r>
      <w:proofErr w:type="spellStart"/>
      <w:r w:rsidRPr="00C916B0">
        <w:rPr>
          <w:rFonts w:ascii="Times New Roman" w:cs="Times New Roman"/>
          <w:lang w:val="en-US"/>
        </w:rPr>
        <w:t>Efront</w:t>
      </w:r>
      <w:proofErr w:type="spellEnd"/>
    </w:p>
    <w:p w:rsidR="00BD783A" w:rsidRDefault="00BD783A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</w:p>
    <w:p w:rsidR="00BD783A" w:rsidRPr="00C916B0" w:rsidRDefault="00BD783A" w:rsidP="00C916B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120"/>
        <w:ind w:firstLine="0"/>
        <w:outlineLvl w:val="0"/>
        <w:rPr>
          <w:rFonts w:ascii="Times New Roman" w:eastAsia="Times New Roman" w:cs="Times New Roman"/>
          <w:b/>
          <w:bCs/>
          <w:color w:val="auto"/>
          <w:kern w:val="32"/>
          <w:lang w:eastAsia="en-US"/>
        </w:rPr>
      </w:pPr>
      <w:r w:rsidRPr="00C916B0">
        <w:rPr>
          <w:rFonts w:ascii="Times New Roman" w:eastAsia="Times New Roman" w:cs="Times New Roman"/>
          <w:b/>
          <w:bCs/>
          <w:color w:val="auto"/>
          <w:kern w:val="32"/>
          <w:lang w:eastAsia="en-US"/>
        </w:rPr>
        <w:t>11. Материально-техническое обеспечение дисциплины</w:t>
      </w:r>
    </w:p>
    <w:p w:rsidR="00BD783A" w:rsidRPr="00C916B0" w:rsidRDefault="00E101C3" w:rsidP="00C916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BD783A" w:rsidRPr="00C916B0">
        <w:rPr>
          <w:rFonts w:ascii="Times New Roman" w:eastAsia="Times New Roman" w:cs="Times New Roman"/>
          <w:color w:val="auto"/>
          <w:lang w:eastAsia="en-US"/>
        </w:rPr>
        <w:t>Используется проектор и звуковая система (для лекций или семинаров).</w:t>
      </w:r>
      <w:r>
        <w:rPr>
          <w:rFonts w:ascii="Times New Roman" w:eastAsia="Times New Roman" w:cs="Times New Roman"/>
          <w:color w:val="auto"/>
          <w:lang w:eastAsia="en-US"/>
        </w:rPr>
        <w:fldChar w:fldCharType="end"/>
      </w:r>
    </w:p>
    <w:sectPr w:rsidR="00BD783A" w:rsidRPr="00C916B0" w:rsidSect="00314DE8">
      <w:headerReference w:type="default" r:id="rId20"/>
      <w:pgSz w:w="11900" w:h="16840"/>
      <w:pgMar w:top="709" w:right="678" w:bottom="85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FE" w:rsidRDefault="00C344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344FE" w:rsidRDefault="00C344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FE" w:rsidRDefault="00C344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344FE" w:rsidRDefault="00C344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940"/>
      <w:gridCol w:w="9263"/>
    </w:tblGrid>
    <w:tr w:rsidR="009B57A2" w:rsidRPr="004830F2" w:rsidTr="004830F2">
      <w:trPr>
        <w:trHeight w:val="739"/>
      </w:trPr>
      <w:tc>
        <w:tcPr>
          <w:tcW w:w="940" w:type="dxa"/>
          <w:tcBorders>
            <w:top w:val="single" w:sz="4" w:space="0" w:color="A6A6A6"/>
            <w:bottom w:val="single" w:sz="4" w:space="0" w:color="A6A6A6"/>
          </w:tcBorders>
        </w:tcPr>
        <w:p w:rsidR="009B57A2" w:rsidRPr="004830F2" w:rsidRDefault="009B57A2" w:rsidP="004830F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tabs>
              <w:tab w:val="center" w:pos="4677"/>
              <w:tab w:val="right" w:pos="9355"/>
            </w:tabs>
            <w:ind w:firstLine="0"/>
            <w:rPr>
              <w:rFonts w:ascii="Times New Roman" w:eastAsia="Times New Roman" w:cs="Times New Roman"/>
              <w:color w:val="auto"/>
              <w:lang w:eastAsia="en-US"/>
            </w:rPr>
          </w:pPr>
          <w:r>
            <w:rPr>
              <w:rFonts w:ascii="Tahoma" w:hAnsi="Tahoma" w:cs="Tahoma"/>
              <w:noProof/>
              <w:color w:val="auto"/>
              <w:sz w:val="20"/>
              <w:szCs w:val="20"/>
            </w:rPr>
            <w:drawing>
              <wp:inline distT="0" distB="0" distL="0" distR="0">
                <wp:extent cx="409575" cy="447675"/>
                <wp:effectExtent l="0" t="0" r="9525" b="952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3" w:type="dxa"/>
          <w:tcBorders>
            <w:top w:val="single" w:sz="4" w:space="0" w:color="A6A6A6"/>
            <w:bottom w:val="single" w:sz="4" w:space="0" w:color="A6A6A6"/>
          </w:tcBorders>
        </w:tcPr>
        <w:p w:rsidR="009B57A2" w:rsidRPr="004830F2" w:rsidRDefault="009B57A2" w:rsidP="004830F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center"/>
            <w:rPr>
              <w:rFonts w:ascii="Times New Roman" w:eastAsia="Times New Roman" w:cs="Times New Roman"/>
              <w:color w:val="auto"/>
              <w:sz w:val="20"/>
              <w:szCs w:val="20"/>
              <w:lang w:eastAsia="en-US"/>
            </w:rPr>
          </w:pPr>
          <w:r w:rsidRPr="004830F2">
            <w:rPr>
              <w:rFonts w:ascii="Times New Roman" w:eastAsia="Times New Roman" w:cs="Times New Roman"/>
              <w:color w:val="auto"/>
              <w:sz w:val="20"/>
              <w:szCs w:val="20"/>
              <w:lang w:eastAsia="en-US"/>
            </w:rPr>
            <w:t>Национальный исследовательский университет «Высшая школа экономики»</w:t>
          </w:r>
          <w:r w:rsidRPr="004830F2">
            <w:rPr>
              <w:rFonts w:ascii="Times New Roman" w:eastAsia="Times New Roman" w:cs="Times New Roman"/>
              <w:color w:val="auto"/>
              <w:sz w:val="20"/>
              <w:szCs w:val="20"/>
              <w:lang w:eastAsia="en-US"/>
            </w:rPr>
            <w:br/>
            <w:t>Программа дисциплины «Правовое регулирование рекламы и связей с общественностью» для направл</w:t>
          </w:r>
          <w:r w:rsidRPr="004830F2">
            <w:rPr>
              <w:rFonts w:ascii="Times New Roman" w:eastAsia="Times New Roman" w:cs="Times New Roman"/>
              <w:color w:val="auto"/>
              <w:sz w:val="20"/>
              <w:szCs w:val="20"/>
              <w:lang w:eastAsia="en-US"/>
            </w:rPr>
            <w:t>е</w:t>
          </w:r>
          <w:r w:rsidRPr="004830F2">
            <w:rPr>
              <w:rFonts w:ascii="Times New Roman" w:eastAsia="Times New Roman" w:cs="Times New Roman"/>
              <w:color w:val="auto"/>
              <w:sz w:val="20"/>
              <w:szCs w:val="20"/>
              <w:lang w:eastAsia="en-US"/>
            </w:rPr>
            <w:t>ния 031600.62 «Реклама и связи с общественностью» подготовки бакалавра</w:t>
          </w:r>
        </w:p>
      </w:tc>
    </w:tr>
  </w:tbl>
  <w:p w:rsidR="009B57A2" w:rsidRDefault="009B57A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4ED"/>
    <w:multiLevelType w:val="hybridMultilevel"/>
    <w:tmpl w:val="ECF0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A88"/>
    <w:multiLevelType w:val="hybridMultilevel"/>
    <w:tmpl w:val="3084A1DC"/>
    <w:lvl w:ilvl="0" w:tplc="E7F65EAC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4D35BA"/>
    <w:multiLevelType w:val="multilevel"/>
    <w:tmpl w:val="E1865C3A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3">
    <w:nsid w:val="090C34D2"/>
    <w:multiLevelType w:val="hybridMultilevel"/>
    <w:tmpl w:val="2C4CDB6C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907BE9"/>
    <w:multiLevelType w:val="multilevel"/>
    <w:tmpl w:val="F31403F6"/>
    <w:styleLink w:val="List2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5">
    <w:nsid w:val="0A016BBE"/>
    <w:multiLevelType w:val="multilevel"/>
    <w:tmpl w:val="628630F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336742"/>
    <w:multiLevelType w:val="multilevel"/>
    <w:tmpl w:val="156423A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0C8152A0"/>
    <w:multiLevelType w:val="multilevel"/>
    <w:tmpl w:val="18745FA8"/>
    <w:styleLink w:val="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>
    <w:nsid w:val="0D361107"/>
    <w:multiLevelType w:val="multilevel"/>
    <w:tmpl w:val="D588411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0DE245A5"/>
    <w:multiLevelType w:val="multilevel"/>
    <w:tmpl w:val="3CA4EAFA"/>
    <w:styleLink w:val="List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11">
    <w:nsid w:val="0F862F10"/>
    <w:multiLevelType w:val="multilevel"/>
    <w:tmpl w:val="77F8C87E"/>
    <w:styleLink w:val="List25"/>
    <w:lvl w:ilvl="0">
      <w:start w:val="6"/>
      <w:numFmt w:val="decimal"/>
      <w:lvlText w:val="%1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" w:hAnsi="Times New Roman Bold" w:cs="Times New Roman Bold"/>
        <w:color w:val="000000"/>
        <w:position w:val="0"/>
      </w:rPr>
    </w:lvl>
  </w:abstractNum>
  <w:abstractNum w:abstractNumId="12">
    <w:nsid w:val="10193555"/>
    <w:multiLevelType w:val="multilevel"/>
    <w:tmpl w:val="6B10AC94"/>
    <w:styleLink w:val="List15"/>
    <w:lvl w:ilvl="0">
      <w:start w:val="7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>
    <w:nsid w:val="11040CA0"/>
    <w:multiLevelType w:val="hybridMultilevel"/>
    <w:tmpl w:val="0D746E76"/>
    <w:lvl w:ilvl="0" w:tplc="E7F65EAC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6073972"/>
    <w:multiLevelType w:val="multilevel"/>
    <w:tmpl w:val="F5CE8094"/>
    <w:styleLink w:val="List13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345"/>
      </w:pPr>
      <w:rPr>
        <w:rFonts w:cs="Times New Roman"/>
        <w:position w:val="0"/>
        <w:sz w:val="23"/>
        <w:szCs w:val="23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  <w:u w:val="single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  <w:u w:val="single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  <w:u w:val="single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  <w:u w:val="single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  <w:u w:val="single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  <w:u w:val="single"/>
      </w:rPr>
    </w:lvl>
  </w:abstractNum>
  <w:abstractNum w:abstractNumId="15">
    <w:nsid w:val="1DFB65FF"/>
    <w:multiLevelType w:val="hybridMultilevel"/>
    <w:tmpl w:val="59EADEC8"/>
    <w:lvl w:ilvl="0" w:tplc="E7F65EAC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3885BA0"/>
    <w:multiLevelType w:val="hybridMultilevel"/>
    <w:tmpl w:val="2326D3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A9A6AF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Arial Unicode MS" w:cs="Arial Unicode M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49945C7"/>
    <w:multiLevelType w:val="multilevel"/>
    <w:tmpl w:val="4E7AF9F4"/>
    <w:styleLink w:val="List2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18">
    <w:nsid w:val="26C8779E"/>
    <w:multiLevelType w:val="multilevel"/>
    <w:tmpl w:val="72D49AF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2750563B"/>
    <w:multiLevelType w:val="multilevel"/>
    <w:tmpl w:val="C5DE8DEE"/>
    <w:styleLink w:val="1"/>
    <w:lvl w:ilvl="0">
      <w:start w:val="7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20">
    <w:nsid w:val="2BCB4C9A"/>
    <w:multiLevelType w:val="multilevel"/>
    <w:tmpl w:val="F9086BBA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337F3C7F"/>
    <w:multiLevelType w:val="hybridMultilevel"/>
    <w:tmpl w:val="3B00E1A2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6F1103"/>
    <w:multiLevelType w:val="multilevel"/>
    <w:tmpl w:val="C77C7AD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358C71CC"/>
    <w:multiLevelType w:val="hybridMultilevel"/>
    <w:tmpl w:val="BC7A1DF4"/>
    <w:lvl w:ilvl="0" w:tplc="E7F65EAC">
      <w:start w:val="1"/>
      <w:numFmt w:val="decimal"/>
      <w:lvlText w:val="%1."/>
      <w:lvlJc w:val="left"/>
      <w:pPr>
        <w:tabs>
          <w:tab w:val="num" w:pos="2112"/>
        </w:tabs>
        <w:ind w:left="2112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35942439"/>
    <w:multiLevelType w:val="multilevel"/>
    <w:tmpl w:val="B1964966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25">
    <w:nsid w:val="3A366E8D"/>
    <w:multiLevelType w:val="multilevel"/>
    <w:tmpl w:val="DDD83E6A"/>
    <w:styleLink w:val="List2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6">
    <w:nsid w:val="3CE30428"/>
    <w:multiLevelType w:val="multilevel"/>
    <w:tmpl w:val="676AC270"/>
    <w:styleLink w:val="List10"/>
    <w:lvl w:ilvl="0">
      <w:start w:val="13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7">
    <w:nsid w:val="3D5C315D"/>
    <w:multiLevelType w:val="multilevel"/>
    <w:tmpl w:val="F9BE70F6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42630AC6"/>
    <w:multiLevelType w:val="hybridMultilevel"/>
    <w:tmpl w:val="F886F4CA"/>
    <w:lvl w:ilvl="0" w:tplc="E7F65EAC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2707908"/>
    <w:multiLevelType w:val="multilevel"/>
    <w:tmpl w:val="00DC765A"/>
    <w:styleLink w:val="List6"/>
    <w:lvl w:ilvl="0">
      <w:start w:val="13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0">
    <w:nsid w:val="43EB5749"/>
    <w:multiLevelType w:val="multilevel"/>
    <w:tmpl w:val="CC8ED9C8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31">
    <w:nsid w:val="44147A1D"/>
    <w:multiLevelType w:val="multilevel"/>
    <w:tmpl w:val="F0D6E85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4F954FE5"/>
    <w:multiLevelType w:val="multilevel"/>
    <w:tmpl w:val="925AEEE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55167C0B"/>
    <w:multiLevelType w:val="multilevel"/>
    <w:tmpl w:val="0950BE10"/>
    <w:styleLink w:val="List2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84"/>
      </w:pPr>
      <w:rPr>
        <w:rFonts w:cs="Times New Roman"/>
        <w:position w:val="0"/>
        <w:sz w:val="23"/>
        <w:szCs w:val="23"/>
      </w:rPr>
    </w:lvl>
  </w:abstractNum>
  <w:abstractNum w:abstractNumId="34">
    <w:nsid w:val="559448AD"/>
    <w:multiLevelType w:val="hybridMultilevel"/>
    <w:tmpl w:val="A6EE86C2"/>
    <w:lvl w:ilvl="0" w:tplc="E7F65EA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ascii="Arial Unicode MS" w:cs="Arial Unicode MS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55A57315"/>
    <w:multiLevelType w:val="multilevel"/>
    <w:tmpl w:val="764A878C"/>
    <w:styleLink w:val="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>
    <w:nsid w:val="58EF11E0"/>
    <w:multiLevelType w:val="multilevel"/>
    <w:tmpl w:val="099E728A"/>
    <w:styleLink w:val="List16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7">
    <w:nsid w:val="5A2B73EA"/>
    <w:multiLevelType w:val="hybridMultilevel"/>
    <w:tmpl w:val="5F3E42AC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AE256A3"/>
    <w:multiLevelType w:val="multilevel"/>
    <w:tmpl w:val="F9502F40"/>
    <w:styleLink w:val="List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39">
    <w:nsid w:val="5BAF20AA"/>
    <w:multiLevelType w:val="multilevel"/>
    <w:tmpl w:val="992A7228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40">
    <w:nsid w:val="5EC32230"/>
    <w:multiLevelType w:val="multilevel"/>
    <w:tmpl w:val="7F38EC9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6378510B"/>
    <w:multiLevelType w:val="multilevel"/>
    <w:tmpl w:val="9DB0FA4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>
    <w:nsid w:val="65147D7B"/>
    <w:multiLevelType w:val="multilevel"/>
    <w:tmpl w:val="3392C46C"/>
    <w:styleLink w:val="51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43">
    <w:nsid w:val="65912FA1"/>
    <w:multiLevelType w:val="multilevel"/>
    <w:tmpl w:val="F9F0F1F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44">
    <w:nsid w:val="67A32C79"/>
    <w:multiLevelType w:val="multilevel"/>
    <w:tmpl w:val="AD9A5870"/>
    <w:styleLink w:val="4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45">
    <w:nsid w:val="67AA444D"/>
    <w:multiLevelType w:val="multilevel"/>
    <w:tmpl w:val="F0441C00"/>
    <w:styleLink w:val="List17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6">
    <w:nsid w:val="69CB6824"/>
    <w:multiLevelType w:val="hybridMultilevel"/>
    <w:tmpl w:val="EC7E1F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7025FA3"/>
    <w:multiLevelType w:val="multilevel"/>
    <w:tmpl w:val="5D50538C"/>
    <w:styleLink w:val="List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45"/>
      </w:pPr>
      <w:rPr>
        <w:rFonts w:cs="Times New Roman"/>
        <w:position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2148" w:hanging="284"/>
      </w:pPr>
      <w:rPr>
        <w:rFonts w:cs="Times New Roman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rFonts w:cs="Times New Roman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rFonts w:cs="Times New Roman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rFonts w:cs="Times New Roman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rFonts w:cs="Times New Roman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rFonts w:cs="Times New Roman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rFonts w:cs="Times New Roman"/>
        <w:position w:val="0"/>
        <w:sz w:val="23"/>
        <w:szCs w:val="23"/>
      </w:rPr>
    </w:lvl>
  </w:abstractNum>
  <w:abstractNum w:abstractNumId="48">
    <w:nsid w:val="779E31B7"/>
    <w:multiLevelType w:val="multilevel"/>
    <w:tmpl w:val="E0FE2FD2"/>
    <w:styleLink w:val="List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45"/>
      </w:pPr>
      <w:rPr>
        <w:rFonts w:cs="Times New Roman"/>
        <w:color w:val="000000"/>
        <w:position w:val="0"/>
        <w:sz w:val="23"/>
        <w:szCs w:val="23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84"/>
      </w:pPr>
      <w:rPr>
        <w:rFonts w:cs="Times New Roman"/>
        <w:color w:val="000000"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45"/>
      </w:pPr>
      <w:rPr>
        <w:rFonts w:cs="Times New Roman"/>
        <w:color w:val="000000"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45"/>
      </w:pPr>
      <w:rPr>
        <w:rFonts w:cs="Times New Roman"/>
        <w:color w:val="000000"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84"/>
      </w:pPr>
      <w:rPr>
        <w:rFonts w:cs="Times New Roman"/>
        <w:color w:val="000000"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45"/>
      </w:pPr>
      <w:rPr>
        <w:rFonts w:cs="Times New Roman"/>
        <w:color w:val="000000"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45"/>
      </w:pPr>
      <w:rPr>
        <w:rFonts w:cs="Times New Roman"/>
        <w:color w:val="000000"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84"/>
      </w:pPr>
      <w:rPr>
        <w:rFonts w:cs="Times New Roman"/>
        <w:color w:val="000000"/>
        <w:position w:val="0"/>
        <w:sz w:val="23"/>
        <w:szCs w:val="23"/>
      </w:rPr>
    </w:lvl>
  </w:abstractNum>
  <w:abstractNum w:abstractNumId="49">
    <w:nsid w:val="7A2703BD"/>
    <w:multiLevelType w:val="multilevel"/>
    <w:tmpl w:val="3E48C8EA"/>
    <w:styleLink w:val="List9"/>
    <w:lvl w:ilvl="0">
      <w:start w:val="16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0">
    <w:nsid w:val="7ADE6111"/>
    <w:multiLevelType w:val="hybridMultilevel"/>
    <w:tmpl w:val="A288CC7A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1">
    <w:nsid w:val="7C447E78"/>
    <w:multiLevelType w:val="multilevel"/>
    <w:tmpl w:val="4C3CFD66"/>
    <w:styleLink w:val="List19"/>
    <w:lvl w:ilvl="0">
      <w:start w:val="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52">
    <w:nsid w:val="7CA50AC3"/>
    <w:multiLevelType w:val="multilevel"/>
    <w:tmpl w:val="11820A2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0"/>
  </w:num>
  <w:num w:numId="2">
    <w:abstractNumId w:val="32"/>
  </w:num>
  <w:num w:numId="3">
    <w:abstractNumId w:val="7"/>
  </w:num>
  <w:num w:numId="4">
    <w:abstractNumId w:val="31"/>
  </w:num>
  <w:num w:numId="5">
    <w:abstractNumId w:val="27"/>
  </w:num>
  <w:num w:numId="6">
    <w:abstractNumId w:val="40"/>
  </w:num>
  <w:num w:numId="7">
    <w:abstractNumId w:val="52"/>
  </w:num>
  <w:num w:numId="8">
    <w:abstractNumId w:val="41"/>
  </w:num>
  <w:num w:numId="9">
    <w:abstractNumId w:val="9"/>
  </w:num>
  <w:num w:numId="10">
    <w:abstractNumId w:val="18"/>
  </w:num>
  <w:num w:numId="11">
    <w:abstractNumId w:val="5"/>
  </w:num>
  <w:num w:numId="12">
    <w:abstractNumId w:val="22"/>
  </w:num>
  <w:num w:numId="13">
    <w:abstractNumId w:val="35"/>
  </w:num>
  <w:num w:numId="14">
    <w:abstractNumId w:val="8"/>
  </w:num>
  <w:num w:numId="15">
    <w:abstractNumId w:val="19"/>
  </w:num>
  <w:num w:numId="16">
    <w:abstractNumId w:val="44"/>
  </w:num>
  <w:num w:numId="17">
    <w:abstractNumId w:val="2"/>
  </w:num>
  <w:num w:numId="18">
    <w:abstractNumId w:val="29"/>
  </w:num>
  <w:num w:numId="19">
    <w:abstractNumId w:val="42"/>
  </w:num>
  <w:num w:numId="20">
    <w:abstractNumId w:val="24"/>
  </w:num>
  <w:num w:numId="21">
    <w:abstractNumId w:val="39"/>
  </w:num>
  <w:num w:numId="22">
    <w:abstractNumId w:val="30"/>
  </w:num>
  <w:num w:numId="23">
    <w:abstractNumId w:val="26"/>
  </w:num>
  <w:num w:numId="24">
    <w:abstractNumId w:val="49"/>
  </w:num>
  <w:num w:numId="25">
    <w:abstractNumId w:val="14"/>
  </w:num>
  <w:num w:numId="26">
    <w:abstractNumId w:val="47"/>
  </w:num>
  <w:num w:numId="27">
    <w:abstractNumId w:val="45"/>
  </w:num>
  <w:num w:numId="28">
    <w:abstractNumId w:val="36"/>
  </w:num>
  <w:num w:numId="29">
    <w:abstractNumId w:val="10"/>
  </w:num>
  <w:num w:numId="30">
    <w:abstractNumId w:val="38"/>
  </w:num>
  <w:num w:numId="31">
    <w:abstractNumId w:val="51"/>
  </w:num>
  <w:num w:numId="32">
    <w:abstractNumId w:val="4"/>
  </w:num>
  <w:num w:numId="33">
    <w:abstractNumId w:val="33"/>
  </w:num>
  <w:num w:numId="34">
    <w:abstractNumId w:val="12"/>
  </w:num>
  <w:num w:numId="35">
    <w:abstractNumId w:val="17"/>
  </w:num>
  <w:num w:numId="36">
    <w:abstractNumId w:val="48"/>
  </w:num>
  <w:num w:numId="37">
    <w:abstractNumId w:val="11"/>
  </w:num>
  <w:num w:numId="38">
    <w:abstractNumId w:val="25"/>
  </w:num>
  <w:num w:numId="39">
    <w:abstractNumId w:val="43"/>
  </w:num>
  <w:num w:numId="40">
    <w:abstractNumId w:val="6"/>
  </w:num>
  <w:num w:numId="41">
    <w:abstractNumId w:val="16"/>
  </w:num>
  <w:num w:numId="42">
    <w:abstractNumId w:val="50"/>
  </w:num>
  <w:num w:numId="43">
    <w:abstractNumId w:val="23"/>
  </w:num>
  <w:num w:numId="44">
    <w:abstractNumId w:val="28"/>
  </w:num>
  <w:num w:numId="45">
    <w:abstractNumId w:val="37"/>
  </w:num>
  <w:num w:numId="46">
    <w:abstractNumId w:val="1"/>
  </w:num>
  <w:num w:numId="47">
    <w:abstractNumId w:val="3"/>
  </w:num>
  <w:num w:numId="48">
    <w:abstractNumId w:val="21"/>
  </w:num>
  <w:num w:numId="49">
    <w:abstractNumId w:val="34"/>
  </w:num>
  <w:num w:numId="50">
    <w:abstractNumId w:val="13"/>
  </w:num>
  <w:num w:numId="51">
    <w:abstractNumId w:val="15"/>
  </w:num>
  <w:num w:numId="52">
    <w:abstractNumId w:val="46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8E"/>
    <w:rsid w:val="00011A28"/>
    <w:rsid w:val="000414DE"/>
    <w:rsid w:val="00072390"/>
    <w:rsid w:val="00073A14"/>
    <w:rsid w:val="00091D39"/>
    <w:rsid w:val="000E3FC3"/>
    <w:rsid w:val="000F19A2"/>
    <w:rsid w:val="00103791"/>
    <w:rsid w:val="00153545"/>
    <w:rsid w:val="00182CAE"/>
    <w:rsid w:val="001A14D6"/>
    <w:rsid w:val="002201E9"/>
    <w:rsid w:val="002226A4"/>
    <w:rsid w:val="002413F2"/>
    <w:rsid w:val="00253BB3"/>
    <w:rsid w:val="002568B9"/>
    <w:rsid w:val="0029346F"/>
    <w:rsid w:val="00297587"/>
    <w:rsid w:val="002B66FB"/>
    <w:rsid w:val="002D2D6E"/>
    <w:rsid w:val="002F617F"/>
    <w:rsid w:val="00313BF0"/>
    <w:rsid w:val="003148B7"/>
    <w:rsid w:val="00314DE8"/>
    <w:rsid w:val="00341102"/>
    <w:rsid w:val="00363353"/>
    <w:rsid w:val="0038050A"/>
    <w:rsid w:val="00391C50"/>
    <w:rsid w:val="00416387"/>
    <w:rsid w:val="00461365"/>
    <w:rsid w:val="0046368E"/>
    <w:rsid w:val="00475475"/>
    <w:rsid w:val="004830F2"/>
    <w:rsid w:val="00511FBB"/>
    <w:rsid w:val="00515C9E"/>
    <w:rsid w:val="005264C7"/>
    <w:rsid w:val="0053688E"/>
    <w:rsid w:val="00567F78"/>
    <w:rsid w:val="005954BC"/>
    <w:rsid w:val="005B61AF"/>
    <w:rsid w:val="00670437"/>
    <w:rsid w:val="006966BC"/>
    <w:rsid w:val="006A7F47"/>
    <w:rsid w:val="006D58FC"/>
    <w:rsid w:val="00703B9A"/>
    <w:rsid w:val="007132B4"/>
    <w:rsid w:val="00732118"/>
    <w:rsid w:val="007A5D1C"/>
    <w:rsid w:val="007B7E3D"/>
    <w:rsid w:val="007E65ED"/>
    <w:rsid w:val="007F5A3E"/>
    <w:rsid w:val="00830F34"/>
    <w:rsid w:val="00836672"/>
    <w:rsid w:val="00844D33"/>
    <w:rsid w:val="008A6C4F"/>
    <w:rsid w:val="008E32C1"/>
    <w:rsid w:val="009164EE"/>
    <w:rsid w:val="009B57A2"/>
    <w:rsid w:val="00A11484"/>
    <w:rsid w:val="00A120C4"/>
    <w:rsid w:val="00A22D97"/>
    <w:rsid w:val="00A4568D"/>
    <w:rsid w:val="00AF7B60"/>
    <w:rsid w:val="00B000F4"/>
    <w:rsid w:val="00B330A2"/>
    <w:rsid w:val="00B37485"/>
    <w:rsid w:val="00B46A07"/>
    <w:rsid w:val="00B60708"/>
    <w:rsid w:val="00B91DC4"/>
    <w:rsid w:val="00BC4D3C"/>
    <w:rsid w:val="00BD2DF6"/>
    <w:rsid w:val="00BD6382"/>
    <w:rsid w:val="00BD783A"/>
    <w:rsid w:val="00C344FE"/>
    <w:rsid w:val="00C72AD1"/>
    <w:rsid w:val="00C916B0"/>
    <w:rsid w:val="00CA0A6C"/>
    <w:rsid w:val="00CA1997"/>
    <w:rsid w:val="00CB0577"/>
    <w:rsid w:val="00CB7E21"/>
    <w:rsid w:val="00D56904"/>
    <w:rsid w:val="00D917B7"/>
    <w:rsid w:val="00DC1BCD"/>
    <w:rsid w:val="00E101C3"/>
    <w:rsid w:val="00E16BC3"/>
    <w:rsid w:val="00E2710C"/>
    <w:rsid w:val="00E6603A"/>
    <w:rsid w:val="00E91955"/>
    <w:rsid w:val="00EC4535"/>
    <w:rsid w:val="00F35739"/>
    <w:rsid w:val="00F85C16"/>
    <w:rsid w:val="00FA4381"/>
    <w:rsid w:val="00FA7C10"/>
    <w:rsid w:val="00FC39BF"/>
    <w:rsid w:val="00FD10CE"/>
    <w:rsid w:val="00FD51A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</w:pPr>
    <w:rPr>
      <w:rFonts w:ascii="Arial Unicode MS" w:cs="Arial Unicode MS"/>
      <w:color w:val="000000"/>
      <w:sz w:val="24"/>
      <w:szCs w:val="24"/>
      <w:u w:color="000000"/>
    </w:rPr>
  </w:style>
  <w:style w:type="paragraph" w:styleId="10">
    <w:name w:val="heading 1"/>
    <w:basedOn w:val="a"/>
    <w:next w:val="a"/>
    <w:link w:val="11"/>
    <w:uiPriority w:val="99"/>
    <w:qFormat/>
    <w:rsid w:val="00314DE8"/>
    <w:pPr>
      <w:keepNext/>
      <w:spacing w:before="240" w:after="120"/>
      <w:ind w:left="432" w:hanging="432"/>
      <w:outlineLvl w:val="0"/>
    </w:pPr>
    <w:rPr>
      <w:rFonts w:hAnsi="Times New Roman Bold"/>
    </w:rPr>
  </w:style>
  <w:style w:type="paragraph" w:styleId="2">
    <w:name w:val="heading 2"/>
    <w:basedOn w:val="a"/>
    <w:next w:val="a"/>
    <w:link w:val="20"/>
    <w:uiPriority w:val="99"/>
    <w:qFormat/>
    <w:rsid w:val="00314DE8"/>
    <w:pPr>
      <w:keepNext/>
      <w:spacing w:before="120" w:after="60"/>
      <w:ind w:left="576" w:hanging="576"/>
      <w:outlineLvl w:val="1"/>
    </w:pPr>
    <w:rPr>
      <w:rFonts w:hAnsi="Times New Roman 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264C7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4C7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314DE8"/>
    <w:rPr>
      <w:rFonts w:cs="Times New Roman"/>
      <w:u w:val="single"/>
    </w:rPr>
  </w:style>
  <w:style w:type="table" w:customStyle="1" w:styleId="TableNormal1">
    <w:name w:val="Table Normal1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314DE8"/>
    <w:pPr>
      <w:tabs>
        <w:tab w:val="center" w:pos="4677"/>
        <w:tab w:val="right" w:pos="9355"/>
      </w:tabs>
    </w:pPr>
    <w:rPr>
      <w:rFonts w:ascii="Times New Roman" w:hAnsi="Arial Unicode M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A1997"/>
    <w:rPr>
      <w:rFonts w:hAnsi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a7">
    <w:name w:val="Нет"/>
    <w:uiPriority w:val="99"/>
    <w:rsid w:val="00314DE8"/>
  </w:style>
  <w:style w:type="character" w:customStyle="1" w:styleId="Hyperlink0">
    <w:name w:val="Hyperlink.0"/>
    <w:basedOn w:val="a7"/>
    <w:uiPriority w:val="99"/>
    <w:rsid w:val="00314DE8"/>
    <w:rPr>
      <w:rFonts w:cs="Times New Roman"/>
      <w:color w:val="0000FF"/>
      <w:u w:val="single" w:color="0000FF"/>
      <w:lang w:val="en-US"/>
    </w:rPr>
  </w:style>
  <w:style w:type="paragraph" w:customStyle="1" w:styleId="a8">
    <w:name w:val="Маркированный.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29" w:hanging="36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7"/>
    <w:uiPriority w:val="99"/>
    <w:rsid w:val="00314DE8"/>
    <w:rPr>
      <w:rFonts w:cs="Times New Roman"/>
      <w:color w:val="0000FF"/>
      <w:u w:val="single" w:color="0000FF"/>
    </w:rPr>
  </w:style>
  <w:style w:type="paragraph" w:styleId="a9">
    <w:name w:val="List Paragraph"/>
    <w:basedOn w:val="a"/>
    <w:uiPriority w:val="99"/>
    <w:qFormat/>
    <w:rsid w:val="00314DE8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a">
    <w:name w:val="нумерованный содержание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29" w:hanging="36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b">
    <w:name w:val="Body Text"/>
    <w:basedOn w:val="a"/>
    <w:link w:val="ac"/>
    <w:uiPriority w:val="99"/>
    <w:rsid w:val="00314DE8"/>
    <w:pPr>
      <w:spacing w:after="120"/>
      <w:ind w:firstLine="0"/>
    </w:pPr>
  </w:style>
  <w:style w:type="character" w:customStyle="1" w:styleId="ac">
    <w:name w:val="Основной текст Знак"/>
    <w:basedOn w:val="a0"/>
    <w:link w:val="ab"/>
    <w:uiPriority w:val="99"/>
    <w:locked/>
    <w:rsid w:val="005264C7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d">
    <w:name w:val="Ссылка"/>
    <w:uiPriority w:val="99"/>
    <w:rsid w:val="00314DE8"/>
    <w:rPr>
      <w:u w:val="single"/>
    </w:rPr>
  </w:style>
  <w:style w:type="character" w:customStyle="1" w:styleId="Hyperlink2">
    <w:name w:val="Hyperlink.2"/>
    <w:basedOn w:val="ad"/>
    <w:uiPriority w:val="99"/>
    <w:rsid w:val="00314DE8"/>
    <w:rPr>
      <w:rFonts w:cs="Times New Roman"/>
      <w:u w:val="none"/>
    </w:rPr>
  </w:style>
  <w:style w:type="paragraph" w:customStyle="1" w:styleId="book">
    <w:name w:val="book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450"/>
      <w:jc w:val="both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authorname">
    <w:name w:val="c_author_name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22">
    <w:name w:val="List 2"/>
    <w:basedOn w:val="a"/>
    <w:uiPriority w:val="99"/>
    <w:rsid w:val="00314DE8"/>
    <w:pPr>
      <w:ind w:left="566" w:hanging="283"/>
    </w:pPr>
  </w:style>
  <w:style w:type="paragraph" w:styleId="ae">
    <w:name w:val="Balloon Text"/>
    <w:basedOn w:val="a"/>
    <w:link w:val="af"/>
    <w:uiPriority w:val="99"/>
    <w:semiHidden/>
    <w:rsid w:val="003148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48B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uiPriority w:val="99"/>
    <w:rsid w:val="003148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CA19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A1997"/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f2">
    <w:name w:val="Текстовый блок"/>
    <w:uiPriority w:val="99"/>
    <w:rsid w:val="00EC45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numbering" w:customStyle="1" w:styleId="List7">
    <w:name w:val="List 7"/>
    <w:rsid w:val="00BF290B"/>
    <w:pPr>
      <w:numPr>
        <w:numId w:val="17"/>
      </w:numPr>
    </w:pPr>
  </w:style>
  <w:style w:type="numbering" w:customStyle="1" w:styleId="List21">
    <w:name w:val="List 21"/>
    <w:rsid w:val="00BF290B"/>
    <w:pPr>
      <w:numPr>
        <w:numId w:val="32"/>
      </w:numPr>
    </w:pPr>
  </w:style>
  <w:style w:type="numbering" w:customStyle="1" w:styleId="31">
    <w:name w:val="Список 31"/>
    <w:rsid w:val="00BF290B"/>
    <w:pPr>
      <w:numPr>
        <w:numId w:val="14"/>
      </w:numPr>
    </w:pPr>
  </w:style>
  <w:style w:type="numbering" w:customStyle="1" w:styleId="List18">
    <w:name w:val="List 18"/>
    <w:rsid w:val="00BF290B"/>
    <w:pPr>
      <w:numPr>
        <w:numId w:val="29"/>
      </w:numPr>
    </w:pPr>
  </w:style>
  <w:style w:type="numbering" w:customStyle="1" w:styleId="List25">
    <w:name w:val="List 25"/>
    <w:rsid w:val="00BF290B"/>
    <w:pPr>
      <w:numPr>
        <w:numId w:val="37"/>
      </w:numPr>
    </w:pPr>
  </w:style>
  <w:style w:type="numbering" w:customStyle="1" w:styleId="List15">
    <w:name w:val="List 15"/>
    <w:rsid w:val="00BF290B"/>
    <w:pPr>
      <w:numPr>
        <w:numId w:val="34"/>
      </w:numPr>
    </w:pPr>
  </w:style>
  <w:style w:type="numbering" w:customStyle="1" w:styleId="List13">
    <w:name w:val="List 13"/>
    <w:rsid w:val="00BF290B"/>
    <w:pPr>
      <w:numPr>
        <w:numId w:val="25"/>
      </w:numPr>
    </w:pPr>
  </w:style>
  <w:style w:type="numbering" w:customStyle="1" w:styleId="List23">
    <w:name w:val="List 23"/>
    <w:rsid w:val="00BF290B"/>
    <w:pPr>
      <w:numPr>
        <w:numId w:val="35"/>
      </w:numPr>
    </w:pPr>
  </w:style>
  <w:style w:type="numbering" w:customStyle="1" w:styleId="1">
    <w:name w:val="Импортированный стиль 1"/>
    <w:rsid w:val="00BF290B"/>
    <w:pPr>
      <w:numPr>
        <w:numId w:val="15"/>
      </w:numPr>
    </w:pPr>
  </w:style>
  <w:style w:type="numbering" w:customStyle="1" w:styleId="List0">
    <w:name w:val="List 0"/>
    <w:rsid w:val="00BF290B"/>
    <w:pPr>
      <w:numPr>
        <w:numId w:val="1"/>
      </w:numPr>
    </w:pPr>
  </w:style>
  <w:style w:type="numbering" w:customStyle="1" w:styleId="List8">
    <w:name w:val="List 8"/>
    <w:rsid w:val="00BF290B"/>
    <w:pPr>
      <w:numPr>
        <w:numId w:val="20"/>
      </w:numPr>
    </w:pPr>
  </w:style>
  <w:style w:type="numbering" w:customStyle="1" w:styleId="List26">
    <w:name w:val="List 26"/>
    <w:rsid w:val="00BF290B"/>
    <w:pPr>
      <w:numPr>
        <w:numId w:val="38"/>
      </w:numPr>
    </w:pPr>
  </w:style>
  <w:style w:type="numbering" w:customStyle="1" w:styleId="List10">
    <w:name w:val="List 10"/>
    <w:rsid w:val="00BF290B"/>
    <w:pPr>
      <w:numPr>
        <w:numId w:val="23"/>
      </w:numPr>
    </w:pPr>
  </w:style>
  <w:style w:type="numbering" w:customStyle="1" w:styleId="List1">
    <w:name w:val="List 1"/>
    <w:rsid w:val="00BF290B"/>
    <w:pPr>
      <w:numPr>
        <w:numId w:val="5"/>
      </w:numPr>
    </w:pPr>
  </w:style>
  <w:style w:type="numbering" w:customStyle="1" w:styleId="List6">
    <w:name w:val="List 6"/>
    <w:rsid w:val="00BF290B"/>
    <w:pPr>
      <w:numPr>
        <w:numId w:val="18"/>
      </w:numPr>
    </w:pPr>
  </w:style>
  <w:style w:type="numbering" w:customStyle="1" w:styleId="List12">
    <w:name w:val="List 12"/>
    <w:rsid w:val="00BF290B"/>
    <w:pPr>
      <w:numPr>
        <w:numId w:val="22"/>
      </w:numPr>
    </w:pPr>
  </w:style>
  <w:style w:type="numbering" w:customStyle="1" w:styleId="List22">
    <w:name w:val="List 22"/>
    <w:rsid w:val="00BF290B"/>
    <w:pPr>
      <w:numPr>
        <w:numId w:val="33"/>
      </w:numPr>
    </w:pPr>
  </w:style>
  <w:style w:type="numbering" w:customStyle="1" w:styleId="21">
    <w:name w:val="Список 21"/>
    <w:rsid w:val="00BF290B"/>
    <w:pPr>
      <w:numPr>
        <w:numId w:val="13"/>
      </w:numPr>
    </w:pPr>
  </w:style>
  <w:style w:type="numbering" w:customStyle="1" w:styleId="List16">
    <w:name w:val="List 16"/>
    <w:rsid w:val="00BF290B"/>
    <w:pPr>
      <w:numPr>
        <w:numId w:val="28"/>
      </w:numPr>
    </w:pPr>
  </w:style>
  <w:style w:type="numbering" w:customStyle="1" w:styleId="List20">
    <w:name w:val="List 20"/>
    <w:rsid w:val="00BF290B"/>
    <w:pPr>
      <w:numPr>
        <w:numId w:val="30"/>
      </w:numPr>
    </w:pPr>
  </w:style>
  <w:style w:type="numbering" w:customStyle="1" w:styleId="List11">
    <w:name w:val="List 11"/>
    <w:rsid w:val="00BF290B"/>
    <w:pPr>
      <w:numPr>
        <w:numId w:val="21"/>
      </w:numPr>
    </w:pPr>
  </w:style>
  <w:style w:type="numbering" w:customStyle="1" w:styleId="51">
    <w:name w:val="Список 51"/>
    <w:rsid w:val="00BF290B"/>
    <w:pPr>
      <w:numPr>
        <w:numId w:val="19"/>
      </w:numPr>
    </w:pPr>
  </w:style>
  <w:style w:type="numbering" w:customStyle="1" w:styleId="41">
    <w:name w:val="Список 41"/>
    <w:rsid w:val="00BF290B"/>
    <w:pPr>
      <w:numPr>
        <w:numId w:val="16"/>
      </w:numPr>
    </w:pPr>
  </w:style>
  <w:style w:type="numbering" w:customStyle="1" w:styleId="List17">
    <w:name w:val="List 17"/>
    <w:rsid w:val="00BF290B"/>
    <w:pPr>
      <w:numPr>
        <w:numId w:val="27"/>
      </w:numPr>
    </w:pPr>
  </w:style>
  <w:style w:type="numbering" w:customStyle="1" w:styleId="List14">
    <w:name w:val="List 14"/>
    <w:rsid w:val="00BF290B"/>
    <w:pPr>
      <w:numPr>
        <w:numId w:val="26"/>
      </w:numPr>
    </w:pPr>
  </w:style>
  <w:style w:type="numbering" w:customStyle="1" w:styleId="List24">
    <w:name w:val="List 24"/>
    <w:rsid w:val="00BF290B"/>
    <w:pPr>
      <w:numPr>
        <w:numId w:val="36"/>
      </w:numPr>
    </w:pPr>
  </w:style>
  <w:style w:type="numbering" w:customStyle="1" w:styleId="List9">
    <w:name w:val="List 9"/>
    <w:rsid w:val="00BF290B"/>
    <w:pPr>
      <w:numPr>
        <w:numId w:val="24"/>
      </w:numPr>
    </w:pPr>
  </w:style>
  <w:style w:type="numbering" w:customStyle="1" w:styleId="List19">
    <w:name w:val="List 19"/>
    <w:rsid w:val="00BF290B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</w:pPr>
    <w:rPr>
      <w:rFonts w:ascii="Arial Unicode MS" w:cs="Arial Unicode MS"/>
      <w:color w:val="000000"/>
      <w:sz w:val="24"/>
      <w:szCs w:val="24"/>
      <w:u w:color="000000"/>
    </w:rPr>
  </w:style>
  <w:style w:type="paragraph" w:styleId="10">
    <w:name w:val="heading 1"/>
    <w:basedOn w:val="a"/>
    <w:next w:val="a"/>
    <w:link w:val="11"/>
    <w:uiPriority w:val="99"/>
    <w:qFormat/>
    <w:rsid w:val="00314DE8"/>
    <w:pPr>
      <w:keepNext/>
      <w:spacing w:before="240" w:after="120"/>
      <w:ind w:left="432" w:hanging="432"/>
      <w:outlineLvl w:val="0"/>
    </w:pPr>
    <w:rPr>
      <w:rFonts w:hAnsi="Times New Roman Bold"/>
    </w:rPr>
  </w:style>
  <w:style w:type="paragraph" w:styleId="2">
    <w:name w:val="heading 2"/>
    <w:basedOn w:val="a"/>
    <w:next w:val="a"/>
    <w:link w:val="20"/>
    <w:uiPriority w:val="99"/>
    <w:qFormat/>
    <w:rsid w:val="00314DE8"/>
    <w:pPr>
      <w:keepNext/>
      <w:spacing w:before="120" w:after="60"/>
      <w:ind w:left="576" w:hanging="576"/>
      <w:outlineLvl w:val="1"/>
    </w:pPr>
    <w:rPr>
      <w:rFonts w:hAnsi="Times New Roman 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264C7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4C7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314DE8"/>
    <w:rPr>
      <w:rFonts w:cs="Times New Roman"/>
      <w:u w:val="single"/>
    </w:rPr>
  </w:style>
  <w:style w:type="table" w:customStyle="1" w:styleId="TableNormal1">
    <w:name w:val="Table Normal1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314DE8"/>
    <w:pPr>
      <w:tabs>
        <w:tab w:val="center" w:pos="4677"/>
        <w:tab w:val="right" w:pos="9355"/>
      </w:tabs>
    </w:pPr>
    <w:rPr>
      <w:rFonts w:ascii="Times New Roman" w:hAnsi="Arial Unicode M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A1997"/>
    <w:rPr>
      <w:rFonts w:hAnsi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a7">
    <w:name w:val="Нет"/>
    <w:uiPriority w:val="99"/>
    <w:rsid w:val="00314DE8"/>
  </w:style>
  <w:style w:type="character" w:customStyle="1" w:styleId="Hyperlink0">
    <w:name w:val="Hyperlink.0"/>
    <w:basedOn w:val="a7"/>
    <w:uiPriority w:val="99"/>
    <w:rsid w:val="00314DE8"/>
    <w:rPr>
      <w:rFonts w:cs="Times New Roman"/>
      <w:color w:val="0000FF"/>
      <w:u w:val="single" w:color="0000FF"/>
      <w:lang w:val="en-US"/>
    </w:rPr>
  </w:style>
  <w:style w:type="paragraph" w:customStyle="1" w:styleId="a8">
    <w:name w:val="Маркированный.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29" w:hanging="36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7"/>
    <w:uiPriority w:val="99"/>
    <w:rsid w:val="00314DE8"/>
    <w:rPr>
      <w:rFonts w:cs="Times New Roman"/>
      <w:color w:val="0000FF"/>
      <w:u w:val="single" w:color="0000FF"/>
    </w:rPr>
  </w:style>
  <w:style w:type="paragraph" w:styleId="a9">
    <w:name w:val="List Paragraph"/>
    <w:basedOn w:val="a"/>
    <w:uiPriority w:val="99"/>
    <w:qFormat/>
    <w:rsid w:val="00314DE8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aa">
    <w:name w:val="нумерованный содержание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1429" w:hanging="36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ab">
    <w:name w:val="Body Text"/>
    <w:basedOn w:val="a"/>
    <w:link w:val="ac"/>
    <w:uiPriority w:val="99"/>
    <w:rsid w:val="00314DE8"/>
    <w:pPr>
      <w:spacing w:after="120"/>
      <w:ind w:firstLine="0"/>
    </w:pPr>
  </w:style>
  <w:style w:type="character" w:customStyle="1" w:styleId="ac">
    <w:name w:val="Основной текст Знак"/>
    <w:basedOn w:val="a0"/>
    <w:link w:val="ab"/>
    <w:uiPriority w:val="99"/>
    <w:locked/>
    <w:rsid w:val="005264C7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d">
    <w:name w:val="Ссылка"/>
    <w:uiPriority w:val="99"/>
    <w:rsid w:val="00314DE8"/>
    <w:rPr>
      <w:u w:val="single"/>
    </w:rPr>
  </w:style>
  <w:style w:type="character" w:customStyle="1" w:styleId="Hyperlink2">
    <w:name w:val="Hyperlink.2"/>
    <w:basedOn w:val="ad"/>
    <w:uiPriority w:val="99"/>
    <w:rsid w:val="00314DE8"/>
    <w:rPr>
      <w:rFonts w:cs="Times New Roman"/>
      <w:u w:val="none"/>
    </w:rPr>
  </w:style>
  <w:style w:type="paragraph" w:customStyle="1" w:styleId="book">
    <w:name w:val="book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450"/>
      <w:jc w:val="both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cauthorname">
    <w:name w:val="c_author_name"/>
    <w:uiPriority w:val="99"/>
    <w:rsid w:val="00314D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styleId="22">
    <w:name w:val="List 2"/>
    <w:basedOn w:val="a"/>
    <w:uiPriority w:val="99"/>
    <w:rsid w:val="00314DE8"/>
    <w:pPr>
      <w:ind w:left="566" w:hanging="283"/>
    </w:pPr>
  </w:style>
  <w:style w:type="paragraph" w:styleId="ae">
    <w:name w:val="Balloon Text"/>
    <w:basedOn w:val="a"/>
    <w:link w:val="af"/>
    <w:uiPriority w:val="99"/>
    <w:semiHidden/>
    <w:rsid w:val="003148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48B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uiPriority w:val="99"/>
    <w:rsid w:val="003148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CA19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A1997"/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f2">
    <w:name w:val="Текстовый блок"/>
    <w:uiPriority w:val="99"/>
    <w:rsid w:val="00EC45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numbering" w:customStyle="1" w:styleId="List7">
    <w:name w:val="List 7"/>
    <w:rsid w:val="00BF290B"/>
    <w:pPr>
      <w:numPr>
        <w:numId w:val="17"/>
      </w:numPr>
    </w:pPr>
  </w:style>
  <w:style w:type="numbering" w:customStyle="1" w:styleId="List21">
    <w:name w:val="List 21"/>
    <w:rsid w:val="00BF290B"/>
    <w:pPr>
      <w:numPr>
        <w:numId w:val="32"/>
      </w:numPr>
    </w:pPr>
  </w:style>
  <w:style w:type="numbering" w:customStyle="1" w:styleId="31">
    <w:name w:val="Список 31"/>
    <w:rsid w:val="00BF290B"/>
    <w:pPr>
      <w:numPr>
        <w:numId w:val="14"/>
      </w:numPr>
    </w:pPr>
  </w:style>
  <w:style w:type="numbering" w:customStyle="1" w:styleId="List18">
    <w:name w:val="List 18"/>
    <w:rsid w:val="00BF290B"/>
    <w:pPr>
      <w:numPr>
        <w:numId w:val="29"/>
      </w:numPr>
    </w:pPr>
  </w:style>
  <w:style w:type="numbering" w:customStyle="1" w:styleId="List25">
    <w:name w:val="List 25"/>
    <w:rsid w:val="00BF290B"/>
    <w:pPr>
      <w:numPr>
        <w:numId w:val="37"/>
      </w:numPr>
    </w:pPr>
  </w:style>
  <w:style w:type="numbering" w:customStyle="1" w:styleId="List15">
    <w:name w:val="List 15"/>
    <w:rsid w:val="00BF290B"/>
    <w:pPr>
      <w:numPr>
        <w:numId w:val="34"/>
      </w:numPr>
    </w:pPr>
  </w:style>
  <w:style w:type="numbering" w:customStyle="1" w:styleId="List13">
    <w:name w:val="List 13"/>
    <w:rsid w:val="00BF290B"/>
    <w:pPr>
      <w:numPr>
        <w:numId w:val="25"/>
      </w:numPr>
    </w:pPr>
  </w:style>
  <w:style w:type="numbering" w:customStyle="1" w:styleId="List23">
    <w:name w:val="List 23"/>
    <w:rsid w:val="00BF290B"/>
    <w:pPr>
      <w:numPr>
        <w:numId w:val="35"/>
      </w:numPr>
    </w:pPr>
  </w:style>
  <w:style w:type="numbering" w:customStyle="1" w:styleId="1">
    <w:name w:val="Импортированный стиль 1"/>
    <w:rsid w:val="00BF290B"/>
    <w:pPr>
      <w:numPr>
        <w:numId w:val="15"/>
      </w:numPr>
    </w:pPr>
  </w:style>
  <w:style w:type="numbering" w:customStyle="1" w:styleId="List0">
    <w:name w:val="List 0"/>
    <w:rsid w:val="00BF290B"/>
    <w:pPr>
      <w:numPr>
        <w:numId w:val="1"/>
      </w:numPr>
    </w:pPr>
  </w:style>
  <w:style w:type="numbering" w:customStyle="1" w:styleId="List8">
    <w:name w:val="List 8"/>
    <w:rsid w:val="00BF290B"/>
    <w:pPr>
      <w:numPr>
        <w:numId w:val="20"/>
      </w:numPr>
    </w:pPr>
  </w:style>
  <w:style w:type="numbering" w:customStyle="1" w:styleId="List26">
    <w:name w:val="List 26"/>
    <w:rsid w:val="00BF290B"/>
    <w:pPr>
      <w:numPr>
        <w:numId w:val="38"/>
      </w:numPr>
    </w:pPr>
  </w:style>
  <w:style w:type="numbering" w:customStyle="1" w:styleId="List10">
    <w:name w:val="List 10"/>
    <w:rsid w:val="00BF290B"/>
    <w:pPr>
      <w:numPr>
        <w:numId w:val="23"/>
      </w:numPr>
    </w:pPr>
  </w:style>
  <w:style w:type="numbering" w:customStyle="1" w:styleId="List1">
    <w:name w:val="List 1"/>
    <w:rsid w:val="00BF290B"/>
    <w:pPr>
      <w:numPr>
        <w:numId w:val="5"/>
      </w:numPr>
    </w:pPr>
  </w:style>
  <w:style w:type="numbering" w:customStyle="1" w:styleId="List6">
    <w:name w:val="List 6"/>
    <w:rsid w:val="00BF290B"/>
    <w:pPr>
      <w:numPr>
        <w:numId w:val="18"/>
      </w:numPr>
    </w:pPr>
  </w:style>
  <w:style w:type="numbering" w:customStyle="1" w:styleId="List12">
    <w:name w:val="List 12"/>
    <w:rsid w:val="00BF290B"/>
    <w:pPr>
      <w:numPr>
        <w:numId w:val="22"/>
      </w:numPr>
    </w:pPr>
  </w:style>
  <w:style w:type="numbering" w:customStyle="1" w:styleId="List22">
    <w:name w:val="List 22"/>
    <w:rsid w:val="00BF290B"/>
    <w:pPr>
      <w:numPr>
        <w:numId w:val="33"/>
      </w:numPr>
    </w:pPr>
  </w:style>
  <w:style w:type="numbering" w:customStyle="1" w:styleId="21">
    <w:name w:val="Список 21"/>
    <w:rsid w:val="00BF290B"/>
    <w:pPr>
      <w:numPr>
        <w:numId w:val="13"/>
      </w:numPr>
    </w:pPr>
  </w:style>
  <w:style w:type="numbering" w:customStyle="1" w:styleId="List16">
    <w:name w:val="List 16"/>
    <w:rsid w:val="00BF290B"/>
    <w:pPr>
      <w:numPr>
        <w:numId w:val="28"/>
      </w:numPr>
    </w:pPr>
  </w:style>
  <w:style w:type="numbering" w:customStyle="1" w:styleId="List20">
    <w:name w:val="List 20"/>
    <w:rsid w:val="00BF290B"/>
    <w:pPr>
      <w:numPr>
        <w:numId w:val="30"/>
      </w:numPr>
    </w:pPr>
  </w:style>
  <w:style w:type="numbering" w:customStyle="1" w:styleId="List11">
    <w:name w:val="List 11"/>
    <w:rsid w:val="00BF290B"/>
    <w:pPr>
      <w:numPr>
        <w:numId w:val="21"/>
      </w:numPr>
    </w:pPr>
  </w:style>
  <w:style w:type="numbering" w:customStyle="1" w:styleId="51">
    <w:name w:val="Список 51"/>
    <w:rsid w:val="00BF290B"/>
    <w:pPr>
      <w:numPr>
        <w:numId w:val="19"/>
      </w:numPr>
    </w:pPr>
  </w:style>
  <w:style w:type="numbering" w:customStyle="1" w:styleId="41">
    <w:name w:val="Список 41"/>
    <w:rsid w:val="00BF290B"/>
    <w:pPr>
      <w:numPr>
        <w:numId w:val="16"/>
      </w:numPr>
    </w:pPr>
  </w:style>
  <w:style w:type="numbering" w:customStyle="1" w:styleId="List17">
    <w:name w:val="List 17"/>
    <w:rsid w:val="00BF290B"/>
    <w:pPr>
      <w:numPr>
        <w:numId w:val="27"/>
      </w:numPr>
    </w:pPr>
  </w:style>
  <w:style w:type="numbering" w:customStyle="1" w:styleId="List14">
    <w:name w:val="List 14"/>
    <w:rsid w:val="00BF290B"/>
    <w:pPr>
      <w:numPr>
        <w:numId w:val="26"/>
      </w:numPr>
    </w:pPr>
  </w:style>
  <w:style w:type="numbering" w:customStyle="1" w:styleId="List24">
    <w:name w:val="List 24"/>
    <w:rsid w:val="00BF290B"/>
    <w:pPr>
      <w:numPr>
        <w:numId w:val="36"/>
      </w:numPr>
    </w:pPr>
  </w:style>
  <w:style w:type="numbering" w:customStyle="1" w:styleId="List9">
    <w:name w:val="List 9"/>
    <w:rsid w:val="00BF290B"/>
    <w:pPr>
      <w:numPr>
        <w:numId w:val="24"/>
      </w:numPr>
    </w:pPr>
  </w:style>
  <w:style w:type="numbering" w:customStyle="1" w:styleId="List19">
    <w:name w:val="List 19"/>
    <w:rsid w:val="00BF290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fanasieva@hse.ru" TargetMode="External"/><Relationship Id="rId13" Type="http://schemas.openxmlformats.org/officeDocument/2006/relationships/hyperlink" Target="http://www.fas.gov.ru/netcat_files/232/180/h_8739188acdb35a3abe062af12456b60b" TargetMode="External"/><Relationship Id="rId18" Type="http://schemas.openxmlformats.org/officeDocument/2006/relationships/hyperlink" Target="http://helections.user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s.gov.ru/netcat_files/232/180/h_c743265b96cbe83ac143dc4e7967ef72" TargetMode="External"/><Relationship Id="rId17" Type="http://schemas.openxmlformats.org/officeDocument/2006/relationships/hyperlink" Target="http://www.cik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s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s.gov.ru/netcat_files/232/180/h_1b1f28dd288e72ac012aecbba8f0f1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s.gov.ru/netcat_files/232/180/h_5657abe995a48c24d4a68bdc38979537" TargetMode="External"/><Relationship Id="rId10" Type="http://schemas.openxmlformats.org/officeDocument/2006/relationships/hyperlink" Target="http://www.fas.gov.ru/netcat_files/232/180/h_83a946c5ca049d470cef45b26b18780b" TargetMode="External"/><Relationship Id="rId19" Type="http://schemas.openxmlformats.org/officeDocument/2006/relationships/hyperlink" Target="http://www.prez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data/2014/05/16/1321436461" TargetMode="External"/><Relationship Id="rId14" Type="http://schemas.openxmlformats.org/officeDocument/2006/relationships/hyperlink" Target="http://www.fas.gov.ru/netcat_files/232/180/h_5657abe995a48c24d4a68bdc3897953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Фахреева Дарья Ришатовна</cp:lastModifiedBy>
  <cp:revision>2</cp:revision>
  <cp:lastPrinted>2015-01-20T08:18:00Z</cp:lastPrinted>
  <dcterms:created xsi:type="dcterms:W3CDTF">2015-01-21T08:21:00Z</dcterms:created>
  <dcterms:modified xsi:type="dcterms:W3CDTF">2015-01-21T08:21:00Z</dcterms:modified>
</cp:coreProperties>
</file>