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4C4917">
      <w:pPr>
        <w:ind w:firstLine="0"/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4C4917">
      <w:pPr>
        <w:ind w:firstLine="0"/>
        <w:jc w:val="center"/>
        <w:rPr>
          <w:b/>
          <w:sz w:val="28"/>
        </w:rPr>
      </w:pPr>
    </w:p>
    <w:p w:rsidR="00297587" w:rsidRPr="006C148D" w:rsidRDefault="006C148D" w:rsidP="004C4917">
      <w:pPr>
        <w:ind w:firstLine="0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4C4917">
      <w:pPr>
        <w:ind w:firstLine="0"/>
        <w:jc w:val="center"/>
      </w:pPr>
    </w:p>
    <w:p w:rsidR="004C4917" w:rsidRDefault="004C4917" w:rsidP="004C4917">
      <w:pPr>
        <w:ind w:firstLine="0"/>
        <w:jc w:val="center"/>
        <w:rPr>
          <w:bCs/>
          <w:sz w:val="28"/>
          <w:szCs w:val="28"/>
        </w:rPr>
      </w:pPr>
      <w:r>
        <w:rPr>
          <w:sz w:val="28"/>
        </w:rPr>
        <w:t>М</w:t>
      </w:r>
      <w:r w:rsidRPr="00382FFC">
        <w:rPr>
          <w:sz w:val="28"/>
        </w:rPr>
        <w:t xml:space="preserve">осковский институт электроники и </w:t>
      </w:r>
      <w:r w:rsidRPr="004C4917">
        <w:rPr>
          <w:sz w:val="28"/>
        </w:rPr>
        <w:t xml:space="preserve">математики </w:t>
      </w:r>
      <w:proofErr w:type="gramStart"/>
      <w:r w:rsidRPr="004C4917">
        <w:rPr>
          <w:bCs/>
          <w:sz w:val="28"/>
          <w:szCs w:val="28"/>
        </w:rPr>
        <w:t>Национальн</w:t>
      </w:r>
      <w:r>
        <w:rPr>
          <w:bCs/>
          <w:sz w:val="28"/>
          <w:szCs w:val="28"/>
        </w:rPr>
        <w:t>ого</w:t>
      </w:r>
      <w:proofErr w:type="gramEnd"/>
    </w:p>
    <w:p w:rsidR="00382FFC" w:rsidRDefault="004C4917" w:rsidP="004C4917">
      <w:pPr>
        <w:ind w:firstLine="0"/>
        <w:jc w:val="center"/>
        <w:rPr>
          <w:bCs/>
          <w:sz w:val="28"/>
          <w:szCs w:val="28"/>
        </w:rPr>
      </w:pPr>
      <w:r w:rsidRPr="004C4917">
        <w:rPr>
          <w:bCs/>
          <w:sz w:val="28"/>
          <w:szCs w:val="28"/>
        </w:rPr>
        <w:t>исследовательск</w:t>
      </w:r>
      <w:r>
        <w:rPr>
          <w:bCs/>
          <w:sz w:val="28"/>
          <w:szCs w:val="28"/>
        </w:rPr>
        <w:t>ого</w:t>
      </w:r>
      <w:r w:rsidRPr="004C4917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>а</w:t>
      </w:r>
      <w:r w:rsidRPr="004C4917">
        <w:rPr>
          <w:bCs/>
          <w:sz w:val="28"/>
          <w:szCs w:val="28"/>
        </w:rPr>
        <w:t xml:space="preserve"> "Высшая школа экономики"</w:t>
      </w:r>
    </w:p>
    <w:p w:rsidR="004C4917" w:rsidRPr="004C4917" w:rsidRDefault="004C4917" w:rsidP="004C4917">
      <w:pPr>
        <w:ind w:firstLine="0"/>
        <w:jc w:val="center"/>
        <w:rPr>
          <w:sz w:val="28"/>
        </w:rPr>
      </w:pPr>
    </w:p>
    <w:p w:rsidR="00382FFC" w:rsidRPr="00297587" w:rsidRDefault="00382FFC" w:rsidP="004C4917">
      <w:pPr>
        <w:ind w:firstLine="0"/>
        <w:jc w:val="center"/>
        <w:rPr>
          <w:sz w:val="28"/>
        </w:rPr>
      </w:pPr>
      <w:r w:rsidRPr="00382FFC">
        <w:rPr>
          <w:sz w:val="28"/>
        </w:rPr>
        <w:t>Факультет Электроники и телекоммуникаций</w:t>
      </w:r>
    </w:p>
    <w:p w:rsidR="00BD36CB" w:rsidRDefault="00BD36CB" w:rsidP="004C4917">
      <w:pPr>
        <w:ind w:firstLine="0"/>
        <w:jc w:val="center"/>
        <w:rPr>
          <w:sz w:val="28"/>
        </w:rPr>
      </w:pPr>
    </w:p>
    <w:p w:rsidR="004C4917" w:rsidRDefault="004C4917" w:rsidP="004C4917">
      <w:pPr>
        <w:ind w:firstLine="0"/>
        <w:jc w:val="center"/>
        <w:rPr>
          <w:sz w:val="28"/>
        </w:rPr>
      </w:pPr>
    </w:p>
    <w:p w:rsidR="004C4917" w:rsidRDefault="004C4917" w:rsidP="004C4917">
      <w:pPr>
        <w:ind w:firstLine="0"/>
        <w:jc w:val="center"/>
        <w:rPr>
          <w:sz w:val="28"/>
        </w:rPr>
      </w:pPr>
    </w:p>
    <w:p w:rsidR="004C4917" w:rsidRDefault="004C4917" w:rsidP="004C4917">
      <w:pPr>
        <w:ind w:firstLine="0"/>
        <w:jc w:val="center"/>
        <w:rPr>
          <w:sz w:val="28"/>
        </w:rPr>
      </w:pPr>
    </w:p>
    <w:p w:rsidR="003C2EAF" w:rsidRPr="00297587" w:rsidRDefault="003C2EAF" w:rsidP="003C2EAF">
      <w:pPr>
        <w:ind w:firstLine="0"/>
        <w:jc w:val="center"/>
        <w:rPr>
          <w:sz w:val="28"/>
        </w:rPr>
      </w:pPr>
    </w:p>
    <w:p w:rsidR="00EA48ED" w:rsidRPr="005A2D9C" w:rsidRDefault="00EA48ED" w:rsidP="00EA48ED">
      <w:pPr>
        <w:jc w:val="center"/>
        <w:rPr>
          <w:sz w:val="28"/>
          <w:szCs w:val="28"/>
        </w:rPr>
      </w:pPr>
      <w:r w:rsidRPr="00670437">
        <w:rPr>
          <w:b/>
          <w:sz w:val="28"/>
        </w:rPr>
        <w:t xml:space="preserve">Программа </w:t>
      </w:r>
      <w:r w:rsidRPr="00D846B6">
        <w:rPr>
          <w:b/>
          <w:sz w:val="28"/>
          <w:szCs w:val="28"/>
        </w:rPr>
        <w:t>дисциплины</w:t>
      </w:r>
      <w:r w:rsidRPr="00D846B6">
        <w:rPr>
          <w:sz w:val="28"/>
          <w:szCs w:val="28"/>
        </w:rPr>
        <w:t xml:space="preserve"> </w:t>
      </w:r>
      <w:r w:rsidR="005A2D9C">
        <w:rPr>
          <w:sz w:val="28"/>
          <w:szCs w:val="28"/>
        </w:rPr>
        <w:t>«Интегрированные системы комплексной защиты информации в системах связи и средствах телекоммуникации и управления»</w:t>
      </w:r>
    </w:p>
    <w:p w:rsidR="00EA48ED" w:rsidRPr="00D846B6" w:rsidRDefault="00EA48ED" w:rsidP="00EA48ED">
      <w:pPr>
        <w:ind w:firstLine="0"/>
        <w:rPr>
          <w:sz w:val="28"/>
          <w:szCs w:val="28"/>
        </w:rPr>
      </w:pPr>
    </w:p>
    <w:p w:rsidR="00EA48ED" w:rsidRDefault="00AC28DE" w:rsidP="00EA48ED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A48ED" w:rsidRPr="00E24B9E" w:rsidRDefault="00EA48ED" w:rsidP="00EA48ED">
      <w:pPr>
        <w:jc w:val="center"/>
        <w:rPr>
          <w:sz w:val="28"/>
          <w:szCs w:val="28"/>
        </w:rPr>
      </w:pPr>
      <w:r w:rsidRPr="00E24B9E">
        <w:rPr>
          <w:sz w:val="28"/>
          <w:szCs w:val="28"/>
        </w:rPr>
        <w:t xml:space="preserve">для направления 210100. </w:t>
      </w:r>
      <w:r w:rsidR="002B6DFA">
        <w:t>«</w:t>
      </w:r>
      <w:r w:rsidR="002B6DFA" w:rsidRPr="009107DE">
        <w:t xml:space="preserve">Электроника и </w:t>
      </w:r>
      <w:proofErr w:type="spellStart"/>
      <w:r w:rsidR="002B6DFA" w:rsidRPr="009107DE">
        <w:t>наноэлектроника</w:t>
      </w:r>
      <w:proofErr w:type="spellEnd"/>
      <w:r w:rsidR="002B6DFA">
        <w:t>»</w:t>
      </w:r>
    </w:p>
    <w:p w:rsidR="00EA48ED" w:rsidRDefault="00EA48ED" w:rsidP="00EA48ED">
      <w:pPr>
        <w:jc w:val="center"/>
      </w:pPr>
    </w:p>
    <w:p w:rsidR="00EA48ED" w:rsidRDefault="00EA48ED" w:rsidP="00EA48ED">
      <w:pPr>
        <w:jc w:val="center"/>
      </w:pPr>
    </w:p>
    <w:p w:rsidR="00EA48ED" w:rsidRDefault="00EA48ED" w:rsidP="00EA48ED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EA48ED" w:rsidRPr="005A2D9C" w:rsidRDefault="005A2D9C" w:rsidP="00EA48ED">
      <w:pPr>
        <w:ind w:firstLine="0"/>
      </w:pPr>
      <w:r>
        <w:t xml:space="preserve">Захарова С.С. к.т.н. </w:t>
      </w:r>
      <w:r w:rsidRPr="005A2D9C">
        <w:t>(</w:t>
      </w:r>
      <w:proofErr w:type="spellStart"/>
      <w:r>
        <w:rPr>
          <w:lang w:val="en-US"/>
        </w:rPr>
        <w:t>szaharova</w:t>
      </w:r>
      <w:proofErr w:type="spellEnd"/>
      <w:r w:rsidRPr="005A2D9C">
        <w:t>@</w:t>
      </w:r>
      <w:proofErr w:type="spellStart"/>
      <w:r>
        <w:rPr>
          <w:lang w:val="en-US"/>
        </w:rPr>
        <w:t>hse</w:t>
      </w:r>
      <w:proofErr w:type="spellEnd"/>
      <w:r w:rsidRPr="005A2D9C">
        <w:t>.</w:t>
      </w:r>
      <w:proofErr w:type="spellStart"/>
      <w:r>
        <w:rPr>
          <w:lang w:val="en-US"/>
        </w:rPr>
        <w:t>ru</w:t>
      </w:r>
      <w:proofErr w:type="spellEnd"/>
      <w:r w:rsidRPr="005A2D9C">
        <w:t>)</w:t>
      </w:r>
    </w:p>
    <w:p w:rsidR="00EA48ED" w:rsidRDefault="00EA48ED" w:rsidP="00EA48ED"/>
    <w:p w:rsidR="003C2EAF" w:rsidRDefault="003C2EAF" w:rsidP="00D667BA">
      <w:pPr>
        <w:jc w:val="both"/>
      </w:pPr>
    </w:p>
    <w:p w:rsidR="003C2EAF" w:rsidRDefault="003C2EAF" w:rsidP="00D667BA">
      <w:pPr>
        <w:ind w:firstLine="0"/>
        <w:jc w:val="both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Pr="0019640F">
        <w:t>Радиоэлектроники и телекоммуникаций</w:t>
      </w:r>
      <w:r>
        <w:t xml:space="preserve"> «__»_________ 201</w:t>
      </w:r>
      <w:r w:rsidR="00225C11">
        <w:t>4</w:t>
      </w:r>
      <w:r>
        <w:t xml:space="preserve"> г</w:t>
      </w:r>
    </w:p>
    <w:p w:rsidR="003C2EAF" w:rsidRDefault="003C2EAF" w:rsidP="00D667BA">
      <w:pPr>
        <w:ind w:firstLine="0"/>
        <w:jc w:val="both"/>
      </w:pPr>
      <w:r>
        <w:t>Зав. кафедрой Увайсов С.У.</w:t>
      </w:r>
    </w:p>
    <w:p w:rsidR="003C2EAF" w:rsidRDefault="003C2EAF" w:rsidP="00D667BA">
      <w:pPr>
        <w:jc w:val="both"/>
      </w:pPr>
    </w:p>
    <w:p w:rsidR="003C2EAF" w:rsidRDefault="003C2EAF" w:rsidP="00D667BA">
      <w:pPr>
        <w:ind w:firstLine="0"/>
        <w:jc w:val="both"/>
      </w:pPr>
      <w:r>
        <w:t xml:space="preserve">Рекомендована секцией УМС «Электроника» </w:t>
      </w:r>
      <w:r w:rsidR="00D667BA">
        <w:t xml:space="preserve">                                       </w:t>
      </w:r>
      <w:r>
        <w:t>«___»____________ 201</w:t>
      </w:r>
      <w:r w:rsidR="00225C11">
        <w:t>4</w:t>
      </w:r>
      <w:r>
        <w:t xml:space="preserve"> г</w:t>
      </w:r>
    </w:p>
    <w:p w:rsidR="003C2EAF" w:rsidRDefault="003C2EAF" w:rsidP="00D667BA">
      <w:pPr>
        <w:ind w:firstLine="0"/>
        <w:jc w:val="both"/>
      </w:pPr>
      <w:r>
        <w:t>Председатель</w:t>
      </w:r>
    </w:p>
    <w:p w:rsidR="003C2EAF" w:rsidRDefault="003C2EAF" w:rsidP="00D667BA">
      <w:pPr>
        <w:jc w:val="both"/>
      </w:pPr>
    </w:p>
    <w:p w:rsidR="003C2EAF" w:rsidRDefault="003C2EAF" w:rsidP="00D667BA">
      <w:pPr>
        <w:ind w:firstLine="0"/>
        <w:jc w:val="both"/>
      </w:pPr>
      <w:proofErr w:type="gramStart"/>
      <w:r>
        <w:t>Утверждена</w:t>
      </w:r>
      <w:proofErr w:type="gramEnd"/>
      <w:r>
        <w:t xml:space="preserve"> УС факультета Э</w:t>
      </w:r>
      <w:r w:rsidRPr="00C93505">
        <w:t>лектроники и телекоммуникаций</w:t>
      </w:r>
      <w:r>
        <w:t xml:space="preserve"> </w:t>
      </w:r>
      <w:r w:rsidR="00D667BA">
        <w:t xml:space="preserve">        </w:t>
      </w:r>
      <w:r>
        <w:t>«___»_____________201</w:t>
      </w:r>
      <w:r w:rsidR="00225C11">
        <w:t>4</w:t>
      </w:r>
      <w:r>
        <w:t xml:space="preserve"> г.</w:t>
      </w:r>
    </w:p>
    <w:p w:rsidR="003C2EAF" w:rsidRDefault="003C2EAF" w:rsidP="003C2EAF">
      <w:pPr>
        <w:ind w:firstLine="0"/>
      </w:pPr>
      <w:r>
        <w:t xml:space="preserve">Ученый секретарь                                                            </w:t>
      </w:r>
      <w:r w:rsidR="00D667BA">
        <w:t xml:space="preserve">     </w:t>
      </w:r>
      <w:r>
        <w:t xml:space="preserve">                   ________________________ </w:t>
      </w:r>
    </w:p>
    <w:p w:rsidR="003C2EAF" w:rsidRDefault="003C2EAF" w:rsidP="003C2EAF"/>
    <w:p w:rsidR="004C4917" w:rsidRDefault="004C4917" w:rsidP="004C4917">
      <w:pPr>
        <w:ind w:firstLine="0"/>
        <w:jc w:val="center"/>
      </w:pPr>
    </w:p>
    <w:p w:rsidR="004C4917" w:rsidRDefault="004C4917" w:rsidP="004C4917">
      <w:pPr>
        <w:ind w:firstLine="0"/>
        <w:jc w:val="center"/>
      </w:pPr>
    </w:p>
    <w:p w:rsidR="004C4917" w:rsidRDefault="004C4917" w:rsidP="004C4917">
      <w:pPr>
        <w:ind w:firstLine="0"/>
        <w:jc w:val="center"/>
      </w:pPr>
    </w:p>
    <w:p w:rsidR="003C2EAF" w:rsidRDefault="003C2EAF" w:rsidP="004C4917">
      <w:pPr>
        <w:ind w:firstLine="0"/>
        <w:jc w:val="center"/>
      </w:pPr>
    </w:p>
    <w:p w:rsidR="003C2EAF" w:rsidRDefault="003C2EAF" w:rsidP="004C4917">
      <w:pPr>
        <w:ind w:firstLine="0"/>
        <w:jc w:val="center"/>
      </w:pPr>
    </w:p>
    <w:p w:rsidR="003C2EAF" w:rsidRDefault="003C2EAF" w:rsidP="004C4917">
      <w:pPr>
        <w:ind w:firstLine="0"/>
        <w:jc w:val="center"/>
      </w:pPr>
    </w:p>
    <w:p w:rsidR="004C4917" w:rsidRDefault="004C4917" w:rsidP="004C4917">
      <w:pPr>
        <w:ind w:firstLine="0"/>
        <w:jc w:val="center"/>
      </w:pPr>
    </w:p>
    <w:p w:rsidR="004C4917" w:rsidRDefault="004C4917" w:rsidP="004C4917">
      <w:pPr>
        <w:ind w:firstLine="0"/>
        <w:jc w:val="center"/>
      </w:pPr>
    </w:p>
    <w:p w:rsidR="0002550B" w:rsidRDefault="0002550B" w:rsidP="004C4917">
      <w:pPr>
        <w:ind w:firstLine="0"/>
        <w:jc w:val="center"/>
      </w:pPr>
      <w:r>
        <w:t>Москва</w:t>
      </w:r>
      <w:r w:rsidR="00B50233">
        <w:t>, 201</w:t>
      </w:r>
      <w:r w:rsidR="00225C11">
        <w:t>4</w:t>
      </w:r>
    </w:p>
    <w:p w:rsidR="0002550B" w:rsidRPr="00B4644A" w:rsidRDefault="0002550B" w:rsidP="004C4917">
      <w:pPr>
        <w:ind w:firstLine="0"/>
        <w:jc w:val="center"/>
      </w:pPr>
    </w:p>
    <w:p w:rsidR="007B3E47" w:rsidRDefault="00B4644A" w:rsidP="004C4917">
      <w:pPr>
        <w:ind w:firstLine="708"/>
        <w:jc w:val="both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FF49B9" w:rsidRPr="004C4917" w:rsidRDefault="00FF49B9" w:rsidP="004C4917">
      <w:pPr>
        <w:ind w:firstLine="0"/>
      </w:pPr>
    </w:p>
    <w:p w:rsidR="00CA71C9" w:rsidRDefault="00CA71C9" w:rsidP="00CA5787">
      <w:pPr>
        <w:pStyle w:val="1"/>
        <w:sectPr w:rsidR="00CA71C9" w:rsidSect="00A715E4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6B7DB2" w:rsidRDefault="006B7DB2" w:rsidP="006B7DB2">
      <w:r>
        <w:lastRenderedPageBreak/>
        <w:t>Область применения и нормативные ссылки</w:t>
      </w:r>
    </w:p>
    <w:p w:rsidR="006B7DB2" w:rsidRDefault="006B7DB2" w:rsidP="006B7DB2">
      <w:pPr>
        <w:jc w:val="both"/>
      </w:pPr>
      <w:r>
        <w:t>Настоящая программа учебной дисциплины устанавливает минимальные требования к знаниям и умениям магистранта и определяет содержание и виды учебных занятий и отчетн</w:t>
      </w:r>
      <w:r>
        <w:t>о</w:t>
      </w:r>
      <w:r>
        <w:t>сти.</w:t>
      </w:r>
    </w:p>
    <w:p w:rsidR="006B7DB2" w:rsidRDefault="006B7DB2" w:rsidP="006B7DB2">
      <w:pPr>
        <w:jc w:val="both"/>
      </w:pPr>
      <w:r>
        <w:t>Программа предназначена для преподавателей, ведущих данную дисциплину, учебных ассистентов и магистрантов, направления подготовки</w:t>
      </w:r>
      <w:r w:rsidRPr="000E3D47">
        <w:t xml:space="preserve"> </w:t>
      </w:r>
      <w:r>
        <w:t>210</w:t>
      </w:r>
      <w:r w:rsidRPr="00D44251">
        <w:t>10</w:t>
      </w:r>
      <w:r>
        <w:t>0</w:t>
      </w:r>
      <w:r w:rsidRPr="00D44251">
        <w:t xml:space="preserve">.68 </w:t>
      </w:r>
      <w:r>
        <w:t>«</w:t>
      </w:r>
      <w:r w:rsidRPr="009107DE">
        <w:t xml:space="preserve">Электроника и </w:t>
      </w:r>
      <w:proofErr w:type="spellStart"/>
      <w:r w:rsidRPr="009107DE">
        <w:t>наноэлектр</w:t>
      </w:r>
      <w:r w:rsidRPr="009107DE">
        <w:t>о</w:t>
      </w:r>
      <w:r w:rsidRPr="009107DE">
        <w:t>ника</w:t>
      </w:r>
      <w:proofErr w:type="spellEnd"/>
      <w:r>
        <w:t>», обучающихся по магистерской программ</w:t>
      </w:r>
      <w:r w:rsidRPr="00714321">
        <w:t>е</w:t>
      </w:r>
      <w:r>
        <w:t xml:space="preserve"> «</w:t>
      </w:r>
      <w:r w:rsidRPr="009107DE">
        <w:t>Инжиниринг в электронике</w:t>
      </w:r>
      <w:r>
        <w:t>» (специализация «</w:t>
      </w:r>
      <w:r w:rsidRPr="00202138">
        <w:t>Радиоэлектронные средства космических аппаратов</w:t>
      </w:r>
      <w:r>
        <w:t>») изучающих дисциплину «</w:t>
      </w:r>
      <w:r w:rsidRPr="00F7493F">
        <w:t>Автоматиз</w:t>
      </w:r>
      <w:r w:rsidRPr="00F7493F">
        <w:t>и</w:t>
      </w:r>
      <w:r w:rsidRPr="00F7493F">
        <w:t xml:space="preserve">рованные системы обеспечения надёжности и качества </w:t>
      </w:r>
      <w:r w:rsidR="00225C11">
        <w:t>радиоэлектронных средств</w:t>
      </w:r>
      <w:r>
        <w:t>».</w:t>
      </w:r>
    </w:p>
    <w:p w:rsidR="006B7DB2" w:rsidRDefault="006B7DB2" w:rsidP="006B7DB2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B7DB2" w:rsidRDefault="006B7DB2" w:rsidP="006B7DB2">
      <w:pPr>
        <w:numPr>
          <w:ilvl w:val="0"/>
          <w:numId w:val="7"/>
        </w:numPr>
        <w:jc w:val="both"/>
      </w:pPr>
      <w:r w:rsidRPr="008F6090">
        <w:t>Федеральным государственным образовательным стандартом высшего профессионал</w:t>
      </w:r>
      <w:r w:rsidRPr="008F6090">
        <w:t>ь</w:t>
      </w:r>
      <w:r w:rsidRPr="008F6090">
        <w:t>ного образования по направлению подготовки 21</w:t>
      </w:r>
      <w:r>
        <w:t>0</w:t>
      </w:r>
      <w:r w:rsidRPr="008F6090">
        <w:t>100 «</w:t>
      </w:r>
      <w:r w:rsidRPr="009107DE">
        <w:t xml:space="preserve">Электроника и </w:t>
      </w:r>
      <w:proofErr w:type="spellStart"/>
      <w:r w:rsidRPr="009107DE">
        <w:t>наноэлектроника</w:t>
      </w:r>
      <w:proofErr w:type="spellEnd"/>
      <w:r w:rsidRPr="008F6090">
        <w:t>» (квалификация (степень) «</w:t>
      </w:r>
      <w:r>
        <w:t>магистр</w:t>
      </w:r>
      <w:r w:rsidRPr="008F6090">
        <w:t>»)</w:t>
      </w:r>
    </w:p>
    <w:p w:rsidR="006B7DB2" w:rsidRPr="00D12494" w:rsidRDefault="006B7DB2" w:rsidP="006B7D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eastAsia="ru-RU"/>
        </w:rPr>
      </w:pPr>
      <w:r w:rsidRPr="00D12494">
        <w:rPr>
          <w:rFonts w:ascii="TimesNewRomanPSMT" w:hAnsi="TimesNewRomanPSMT" w:cs="TimesNewRomanPSMT"/>
          <w:szCs w:val="24"/>
          <w:lang w:eastAsia="ru-RU"/>
        </w:rPr>
        <w:t>Примерной основной образовательной программой по направлению подготовки 21</w:t>
      </w:r>
      <w:r>
        <w:rPr>
          <w:rFonts w:ascii="TimesNewRomanPSMT" w:hAnsi="TimesNewRomanPSMT" w:cs="TimesNewRomanPSMT"/>
          <w:szCs w:val="24"/>
          <w:lang w:eastAsia="ru-RU"/>
        </w:rPr>
        <w:t>0</w:t>
      </w:r>
      <w:r w:rsidRPr="00D12494">
        <w:rPr>
          <w:rFonts w:ascii="TimesNewRomanPSMT" w:hAnsi="TimesNewRomanPSMT" w:cs="TimesNewRomanPSMT"/>
          <w:szCs w:val="24"/>
          <w:lang w:eastAsia="ru-RU"/>
        </w:rPr>
        <w:t xml:space="preserve">100 </w:t>
      </w:r>
      <w:r>
        <w:rPr>
          <w:rFonts w:ascii="TimesNewRomanPSMT" w:hAnsi="TimesNewRomanPSMT" w:cs="TimesNewRomanPSMT"/>
          <w:szCs w:val="24"/>
          <w:lang w:eastAsia="ru-RU"/>
        </w:rPr>
        <w:t>«</w:t>
      </w:r>
      <w:r w:rsidRPr="009107DE">
        <w:t xml:space="preserve">Электроника и </w:t>
      </w:r>
      <w:proofErr w:type="spellStart"/>
      <w:r w:rsidRPr="009107DE">
        <w:t>наноэлектроника</w:t>
      </w:r>
      <w:proofErr w:type="spellEnd"/>
      <w:r>
        <w:rPr>
          <w:rFonts w:ascii="TimesNewRomanPSMT" w:hAnsi="TimesNewRomanPSMT" w:cs="TimesNewRomanPSMT"/>
          <w:szCs w:val="24"/>
          <w:lang w:eastAsia="ru-RU"/>
        </w:rPr>
        <w:t>»</w:t>
      </w:r>
      <w:r w:rsidRPr="00D12494">
        <w:rPr>
          <w:rFonts w:ascii="TimesNewRomanPSMT" w:hAnsi="TimesNewRomanPSMT" w:cs="TimesNewRomanPSMT"/>
          <w:szCs w:val="24"/>
          <w:lang w:eastAsia="ru-RU"/>
        </w:rPr>
        <w:t xml:space="preserve">, </w:t>
      </w:r>
      <w:r w:rsidRPr="008F6090">
        <w:t>(квалификация (степень) «</w:t>
      </w:r>
      <w:r>
        <w:t>магистр</w:t>
      </w:r>
      <w:r w:rsidRPr="008F6090">
        <w:t>»)</w:t>
      </w:r>
      <w:r>
        <w:t xml:space="preserve"> </w:t>
      </w:r>
      <w:r w:rsidRPr="00D12494">
        <w:rPr>
          <w:rFonts w:ascii="TimesNewRomanPSMT" w:hAnsi="TimesNewRomanPSMT" w:cs="TimesNewRomanPSMT"/>
          <w:szCs w:val="24"/>
          <w:lang w:eastAsia="ru-RU"/>
        </w:rPr>
        <w:t>Учебно-методическо</w:t>
      </w:r>
      <w:r>
        <w:rPr>
          <w:rFonts w:ascii="TimesNewRomanPSMT" w:hAnsi="TimesNewRomanPSMT" w:cs="TimesNewRomanPSMT"/>
          <w:szCs w:val="24"/>
          <w:lang w:eastAsia="ru-RU"/>
        </w:rPr>
        <w:t>го</w:t>
      </w:r>
      <w:r w:rsidRPr="00D12494">
        <w:rPr>
          <w:rFonts w:ascii="TimesNewRomanPSMT" w:hAnsi="TimesNewRomanPSMT" w:cs="TimesNewRomanPSMT"/>
          <w:szCs w:val="24"/>
          <w:lang w:eastAsia="ru-RU"/>
        </w:rPr>
        <w:t xml:space="preserve"> объединени</w:t>
      </w:r>
      <w:r>
        <w:rPr>
          <w:rFonts w:ascii="TimesNewRomanPSMT" w:hAnsi="TimesNewRomanPSMT" w:cs="TimesNewRomanPSMT"/>
          <w:szCs w:val="24"/>
          <w:lang w:eastAsia="ru-RU"/>
        </w:rPr>
        <w:t>я</w:t>
      </w:r>
      <w:r w:rsidRPr="00D12494">
        <w:rPr>
          <w:rFonts w:ascii="TimesNewRomanPSMT" w:hAnsi="TimesNewRomanPSMT" w:cs="TimesNewRomanPSMT"/>
          <w:szCs w:val="24"/>
          <w:lang w:eastAsia="ru-RU"/>
        </w:rPr>
        <w:t xml:space="preserve"> в области радиотехники, электроники, биомедицинской техники и автоматизации</w:t>
      </w:r>
    </w:p>
    <w:p w:rsidR="006B7DB2" w:rsidRDefault="006B7DB2" w:rsidP="006B7DB2">
      <w:pPr>
        <w:numPr>
          <w:ilvl w:val="0"/>
          <w:numId w:val="7"/>
        </w:numPr>
        <w:jc w:val="both"/>
      </w:pPr>
      <w:r>
        <w:t xml:space="preserve">Рабочим учебным планом университета по направлению подготовки </w:t>
      </w:r>
      <w:r w:rsidRPr="00D44251">
        <w:t xml:space="preserve">211000.68 </w:t>
      </w:r>
      <w:r>
        <w:t>«</w:t>
      </w:r>
      <w:r w:rsidRPr="009107DE">
        <w:t>Эле</w:t>
      </w:r>
      <w:r w:rsidRPr="009107DE">
        <w:t>к</w:t>
      </w:r>
      <w:r w:rsidRPr="009107DE">
        <w:t xml:space="preserve">троника и </w:t>
      </w:r>
      <w:proofErr w:type="spellStart"/>
      <w:r w:rsidRPr="009107DE">
        <w:t>наноэлектроника</w:t>
      </w:r>
      <w:proofErr w:type="spellEnd"/>
      <w:r>
        <w:t>», магистерской программ</w:t>
      </w:r>
      <w:r w:rsidRPr="00714321">
        <w:t>е</w:t>
      </w:r>
      <w:r>
        <w:t xml:space="preserve"> «</w:t>
      </w:r>
      <w:r w:rsidRPr="009107DE">
        <w:t>Инжиниринг в электронике</w:t>
      </w:r>
      <w:r>
        <w:t>», специализации «</w:t>
      </w:r>
      <w:r w:rsidRPr="00202138">
        <w:t>Радиоэлектронные средства космических аппаратов</w:t>
      </w:r>
      <w:r>
        <w:t>», утвержденным в 2013 г.</w:t>
      </w:r>
    </w:p>
    <w:p w:rsidR="006B7DB2" w:rsidRDefault="006B7DB2" w:rsidP="00CA5787">
      <w:pPr>
        <w:pStyle w:val="1"/>
      </w:pPr>
      <w:r>
        <w:t>Цели освоения дисциплины</w:t>
      </w:r>
    </w:p>
    <w:p w:rsidR="006B7DB2" w:rsidRDefault="002B6DFA" w:rsidP="002B6DFA">
      <w:pPr>
        <w:pStyle w:val="Default"/>
      </w:pPr>
      <w:r>
        <w:t>Целями освоения дисциплины «</w:t>
      </w:r>
      <w:r w:rsidRPr="002B6DFA">
        <w:t>Интегрированные системы комплексной защиты информации в системах связи и средствах телекоммуникации и управления»</w:t>
      </w:r>
      <w:r>
        <w:t xml:space="preserve"> являются о</w:t>
      </w:r>
      <w:r w:rsidRPr="00E54DED">
        <w:t>буч</w:t>
      </w:r>
      <w:r>
        <w:t>ение</w:t>
      </w:r>
      <w:r w:rsidRPr="00E54DED">
        <w:t xml:space="preserve"> </w:t>
      </w:r>
      <w:r>
        <w:t>магистрантов</w:t>
      </w:r>
      <w:r w:rsidRPr="00E54DED">
        <w:t xml:space="preserve"> системному подходу к </w:t>
      </w:r>
      <w:r w:rsidRPr="006E0791">
        <w:t>обес</w:t>
      </w:r>
      <w:r>
        <w:t>печению</w:t>
      </w:r>
      <w:r w:rsidRPr="006E0791">
        <w:t xml:space="preserve"> </w:t>
      </w:r>
      <w:r>
        <w:t xml:space="preserve">защиты информации </w:t>
      </w:r>
      <w:r>
        <w:rPr>
          <w:sz w:val="28"/>
          <w:szCs w:val="28"/>
        </w:rPr>
        <w:t>в комплексных системах связи и телекоммуникации</w:t>
      </w:r>
      <w:r w:rsidR="006B7DB2" w:rsidRPr="00E54DED">
        <w:t>.</w:t>
      </w:r>
    </w:p>
    <w:p w:rsidR="006B7DB2" w:rsidRDefault="006B7DB2" w:rsidP="00CA5787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6B7DB2" w:rsidRDefault="006B7DB2" w:rsidP="006B7DB2">
      <w:r>
        <w:t>В результате освоения дисциплины магистрант должен:</w:t>
      </w:r>
    </w:p>
    <w:p w:rsidR="00851B9B" w:rsidRDefault="00851B9B" w:rsidP="00851B9B">
      <w:r>
        <w:t>В результате освоения дисциплины студент должен:</w:t>
      </w:r>
    </w:p>
    <w:p w:rsidR="00851B9B" w:rsidRPr="00CB6ACB" w:rsidRDefault="00851B9B" w:rsidP="00851B9B">
      <w:pPr>
        <w:jc w:val="both"/>
      </w:pPr>
      <w:r w:rsidRPr="00CB6ACB">
        <w:t>Знать</w:t>
      </w:r>
    </w:p>
    <w:p w:rsidR="00851B9B" w:rsidRPr="00CB6ACB" w:rsidRDefault="00851B9B" w:rsidP="00851B9B">
      <w:pPr>
        <w:jc w:val="both"/>
      </w:pPr>
    </w:p>
    <w:p w:rsidR="00851B9B" w:rsidRDefault="00851B9B" w:rsidP="00851B9B">
      <w:pPr>
        <w:numPr>
          <w:ilvl w:val="0"/>
          <w:numId w:val="45"/>
        </w:numPr>
        <w:jc w:val="both"/>
      </w:pPr>
      <w:r w:rsidRPr="00CB6ACB">
        <w:t>общие проблемы безопасности, роль и место информационной безопасности на современном этапе развития общества</w:t>
      </w:r>
      <w:r>
        <w:t>;</w:t>
      </w:r>
    </w:p>
    <w:p w:rsidR="00851B9B" w:rsidRPr="00CB6ACB" w:rsidRDefault="00851B9B" w:rsidP="00851B9B">
      <w:pPr>
        <w:numPr>
          <w:ilvl w:val="0"/>
          <w:numId w:val="45"/>
        </w:numPr>
        <w:jc w:val="both"/>
      </w:pPr>
      <w:r w:rsidRPr="00CB6ACB">
        <w:t xml:space="preserve">основные методы </w:t>
      </w:r>
      <w:r>
        <w:t xml:space="preserve">инженерно-технической, программно-аппаратной и </w:t>
      </w:r>
      <w:r w:rsidRPr="00CB6ACB">
        <w:t>криптогр</w:t>
      </w:r>
      <w:r w:rsidRPr="00CB6ACB">
        <w:t>а</w:t>
      </w:r>
      <w:r w:rsidRPr="00CB6ACB">
        <w:t>фической защиты информации;</w:t>
      </w:r>
    </w:p>
    <w:p w:rsidR="00851B9B" w:rsidRPr="00851B9B" w:rsidRDefault="00851B9B" w:rsidP="00851B9B">
      <w:pPr>
        <w:numPr>
          <w:ilvl w:val="0"/>
          <w:numId w:val="45"/>
        </w:numPr>
        <w:jc w:val="both"/>
      </w:pPr>
      <w:r>
        <w:t>с</w:t>
      </w:r>
      <w:r w:rsidRPr="00851B9B">
        <w:t>пособы несанкционированного доступа к информации и средства инженерной  защиты и технической охраны объектов</w:t>
      </w:r>
    </w:p>
    <w:p w:rsidR="00851B9B" w:rsidRPr="00CB6ACB" w:rsidRDefault="00851B9B" w:rsidP="00851B9B">
      <w:pPr>
        <w:jc w:val="both"/>
      </w:pPr>
    </w:p>
    <w:p w:rsidR="00851B9B" w:rsidRPr="00CB6ACB" w:rsidRDefault="00851B9B" w:rsidP="00851B9B">
      <w:pPr>
        <w:jc w:val="both"/>
      </w:pPr>
      <w:r w:rsidRPr="00CB6ACB">
        <w:t xml:space="preserve">Уметь </w:t>
      </w:r>
    </w:p>
    <w:p w:rsidR="00851B9B" w:rsidRDefault="00851B9B" w:rsidP="00851B9B">
      <w:pPr>
        <w:numPr>
          <w:ilvl w:val="0"/>
          <w:numId w:val="46"/>
        </w:numPr>
        <w:jc w:val="both"/>
      </w:pPr>
      <w:r>
        <w:t>применять системный подход к обеспечению информационной безопасности с</w:t>
      </w:r>
      <w:r>
        <w:t>и</w:t>
      </w:r>
      <w:r>
        <w:t>стем связи и инфокоммуникационных систем;</w:t>
      </w:r>
    </w:p>
    <w:p w:rsidR="00851B9B" w:rsidRDefault="00851B9B" w:rsidP="00851B9B">
      <w:pPr>
        <w:numPr>
          <w:ilvl w:val="0"/>
          <w:numId w:val="46"/>
        </w:numPr>
        <w:jc w:val="both"/>
      </w:pPr>
      <w:r>
        <w:t xml:space="preserve">разрабатывать модели информационной безопасности телекоммуникационных систем, использовать стандартные </w:t>
      </w:r>
      <w:r w:rsidRPr="00CB6ACB">
        <w:t xml:space="preserve">методы </w:t>
      </w:r>
      <w:r>
        <w:t xml:space="preserve">инженерно-технической, программно-аппаратной и </w:t>
      </w:r>
      <w:r w:rsidRPr="00CB6ACB">
        <w:t>криптографической защиты информации</w:t>
      </w:r>
      <w:r>
        <w:t>;</w:t>
      </w:r>
    </w:p>
    <w:p w:rsidR="00851B9B" w:rsidRDefault="00851B9B" w:rsidP="00851B9B">
      <w:pPr>
        <w:numPr>
          <w:ilvl w:val="0"/>
          <w:numId w:val="46"/>
        </w:numPr>
        <w:jc w:val="both"/>
      </w:pPr>
      <w:r>
        <w:t>использовать типовые методы криптографического анализа;</w:t>
      </w:r>
    </w:p>
    <w:p w:rsidR="00851B9B" w:rsidRDefault="00851B9B" w:rsidP="00851B9B">
      <w:pPr>
        <w:numPr>
          <w:ilvl w:val="0"/>
          <w:numId w:val="46"/>
        </w:numPr>
        <w:jc w:val="both"/>
      </w:pPr>
      <w:r>
        <w:t xml:space="preserve">практически решать задачи защиты инженерно-технической, программно-аппаратной и </w:t>
      </w:r>
      <w:r w:rsidRPr="00CB6ACB">
        <w:t xml:space="preserve">криптографической защиты </w:t>
      </w:r>
      <w:r>
        <w:t>программ и данных;</w:t>
      </w:r>
    </w:p>
    <w:p w:rsidR="00851B9B" w:rsidRDefault="00851B9B" w:rsidP="00851B9B">
      <w:pPr>
        <w:jc w:val="both"/>
      </w:pPr>
    </w:p>
    <w:p w:rsidR="00851B9B" w:rsidRDefault="00851B9B" w:rsidP="00851B9B">
      <w:pPr>
        <w:jc w:val="both"/>
      </w:pPr>
      <w:r w:rsidRPr="00CB6ACB">
        <w:t>Иметь навыки (приобрести опыт</w:t>
      </w:r>
      <w:r>
        <w:t>)</w:t>
      </w:r>
    </w:p>
    <w:p w:rsidR="00CE6BC1" w:rsidRPr="00CE6BC1" w:rsidRDefault="00CE6BC1" w:rsidP="00CE6BC1">
      <w:pPr>
        <w:numPr>
          <w:ilvl w:val="0"/>
          <w:numId w:val="46"/>
        </w:numPr>
        <w:jc w:val="both"/>
      </w:pPr>
      <w:r>
        <w:t>анализа</w:t>
      </w:r>
      <w:r w:rsidRPr="00CE6BC1">
        <w:t xml:space="preserve"> </w:t>
      </w:r>
      <w:proofErr w:type="gramStart"/>
      <w:r w:rsidRPr="00CE6BC1">
        <w:t>механизм</w:t>
      </w:r>
      <w:r>
        <w:t>ов</w:t>
      </w:r>
      <w:r w:rsidRPr="00CE6BC1">
        <w:t xml:space="preserve"> реализации методов защиты конкретных</w:t>
      </w:r>
      <w:r>
        <w:t xml:space="preserve"> </w:t>
      </w:r>
      <w:r w:rsidRPr="00CE6BC1">
        <w:t>объектов</w:t>
      </w:r>
      <w:proofErr w:type="gramEnd"/>
      <w:r w:rsidRPr="00CE6BC1">
        <w:t xml:space="preserve"> и проце</w:t>
      </w:r>
      <w:r w:rsidRPr="00CE6BC1">
        <w:t>с</w:t>
      </w:r>
      <w:r w:rsidRPr="00CE6BC1">
        <w:t>сов для решения профессиональных задач;</w:t>
      </w:r>
    </w:p>
    <w:p w:rsidR="00CE6BC1" w:rsidRPr="00CE6BC1" w:rsidRDefault="00CE6BC1" w:rsidP="00CE6BC1">
      <w:pPr>
        <w:numPr>
          <w:ilvl w:val="0"/>
          <w:numId w:val="46"/>
        </w:numPr>
        <w:jc w:val="both"/>
      </w:pPr>
      <w:r w:rsidRPr="00CE6BC1">
        <w:t>примен</w:t>
      </w:r>
      <w:r>
        <w:t>ения</w:t>
      </w:r>
      <w:r w:rsidRPr="00CE6BC1">
        <w:t xml:space="preserve"> штатные </w:t>
      </w:r>
      <w:r>
        <w:t>средств</w:t>
      </w:r>
      <w:r w:rsidRPr="00CE6BC1">
        <w:t xml:space="preserve"> защиты и </w:t>
      </w:r>
      <w:r>
        <w:t>специализированных</w:t>
      </w:r>
      <w:r w:rsidRPr="00CE6BC1">
        <w:t xml:space="preserve"> продукты</w:t>
      </w:r>
      <w:r>
        <w:t xml:space="preserve"> </w:t>
      </w:r>
      <w:r w:rsidRPr="00CE6BC1">
        <w:t>для реш</w:t>
      </w:r>
      <w:r w:rsidRPr="00CE6BC1">
        <w:t>е</w:t>
      </w:r>
      <w:r w:rsidRPr="00CE6BC1">
        <w:t>ния типовых задач;</w:t>
      </w:r>
    </w:p>
    <w:p w:rsidR="00CE6BC1" w:rsidRPr="00CE6BC1" w:rsidRDefault="00CE6BC1" w:rsidP="00CE6BC1">
      <w:pPr>
        <w:numPr>
          <w:ilvl w:val="0"/>
          <w:numId w:val="46"/>
        </w:numPr>
        <w:jc w:val="both"/>
      </w:pPr>
      <w:r w:rsidRPr="00CE6BC1">
        <w:t>квалифицированно оценивать область применения конкретных</w:t>
      </w:r>
      <w:r>
        <w:t xml:space="preserve"> </w:t>
      </w:r>
      <w:r w:rsidRPr="00CE6BC1">
        <w:t>механизмов защ</w:t>
      </w:r>
      <w:r w:rsidRPr="00CE6BC1">
        <w:t>и</w:t>
      </w:r>
      <w:r w:rsidRPr="00CE6BC1">
        <w:t>ты;</w:t>
      </w:r>
    </w:p>
    <w:p w:rsidR="00851B9B" w:rsidRPr="00CE6BC1" w:rsidRDefault="00CE6BC1" w:rsidP="00CE6BC1">
      <w:pPr>
        <w:numPr>
          <w:ilvl w:val="0"/>
          <w:numId w:val="46"/>
        </w:numPr>
        <w:jc w:val="both"/>
      </w:pPr>
      <w:r w:rsidRPr="00CE6BC1">
        <w:t>грамотно использовать аппаратные средства защиты при решении практических задач.</w:t>
      </w:r>
    </w:p>
    <w:p w:rsidR="00851B9B" w:rsidRDefault="00851B9B" w:rsidP="006B7DB2"/>
    <w:p w:rsidR="006B7DB2" w:rsidRDefault="006B7DB2" w:rsidP="006B7DB2">
      <w:pPr>
        <w:jc w:val="center"/>
      </w:pPr>
    </w:p>
    <w:p w:rsidR="006B7DB2" w:rsidRDefault="006B7DB2" w:rsidP="006B7DB2">
      <w:r>
        <w:t>В результате освоения дисциплины магистрант осваивает следующие компетенции:</w:t>
      </w:r>
    </w:p>
    <w:p w:rsidR="00AC5F2C" w:rsidRPr="00AC5F2C" w:rsidRDefault="00AC5F2C" w:rsidP="00AC5F2C">
      <w:pPr>
        <w:numPr>
          <w:ilvl w:val="0"/>
          <w:numId w:val="46"/>
        </w:numPr>
        <w:jc w:val="both"/>
      </w:pPr>
      <w:proofErr w:type="gramStart"/>
      <w:r w:rsidRPr="00AC5F2C">
        <w:t>Способен</w:t>
      </w:r>
      <w:proofErr w:type="gramEnd"/>
      <w:r w:rsidRPr="00AC5F2C">
        <w:t xml:space="preserve"> оценивать и модифицировать освоенные методы и способы професси</w:t>
      </w:r>
      <w:r w:rsidRPr="00AC5F2C">
        <w:t>о</w:t>
      </w:r>
      <w:r w:rsidRPr="00AC5F2C">
        <w:t>нальной деятельности (СК-М1)</w:t>
      </w:r>
    </w:p>
    <w:p w:rsidR="00AC5F2C" w:rsidRPr="00AC5F2C" w:rsidRDefault="00AC5F2C" w:rsidP="00AC5F2C">
      <w:pPr>
        <w:numPr>
          <w:ilvl w:val="0"/>
          <w:numId w:val="46"/>
        </w:numPr>
        <w:jc w:val="both"/>
      </w:pPr>
      <w:proofErr w:type="gramStart"/>
      <w:r w:rsidRPr="00AC5F2C">
        <w:t>Способен</w:t>
      </w:r>
      <w:proofErr w:type="gramEnd"/>
      <w:r w:rsidRPr="00AC5F2C">
        <w:t xml:space="preserve"> разрабатывать, апробировать и изобретать модели,  способы, методы и инструменты профессиональной деятельности (СК-М2)</w:t>
      </w:r>
    </w:p>
    <w:p w:rsidR="00AC5F2C" w:rsidRPr="00AC5F2C" w:rsidRDefault="00AC5F2C" w:rsidP="00AC5F2C">
      <w:pPr>
        <w:numPr>
          <w:ilvl w:val="0"/>
          <w:numId w:val="46"/>
        </w:numPr>
        <w:jc w:val="both"/>
      </w:pPr>
      <w:r w:rsidRPr="00AC5F2C">
        <w:t>Способен к самостоятельному освоению новых методов исследования, измен</w:t>
      </w:r>
      <w:r w:rsidRPr="00AC5F2C">
        <w:t>е</w:t>
      </w:r>
      <w:r w:rsidRPr="00AC5F2C">
        <w:t>нию научного и научно - производственного профиля своей деятельности и н</w:t>
      </w:r>
      <w:r w:rsidRPr="00AC5F2C">
        <w:t>е</w:t>
      </w:r>
      <w:r w:rsidRPr="00AC5F2C">
        <w:t>прерывному повышению квалификации в течени</w:t>
      </w:r>
      <w:proofErr w:type="gramStart"/>
      <w:r w:rsidRPr="00AC5F2C">
        <w:t>и</w:t>
      </w:r>
      <w:proofErr w:type="gramEnd"/>
      <w:r w:rsidRPr="00AC5F2C">
        <w:t xml:space="preserve"> всего периода профессионал</w:t>
      </w:r>
      <w:r w:rsidRPr="00AC5F2C">
        <w:t>ь</w:t>
      </w:r>
      <w:r w:rsidRPr="00AC5F2C">
        <w:t>ной деятельности. (СК-М3)</w:t>
      </w:r>
    </w:p>
    <w:p w:rsidR="00AC5F2C" w:rsidRDefault="00AC5F2C" w:rsidP="00AC5F2C">
      <w:pPr>
        <w:numPr>
          <w:ilvl w:val="0"/>
          <w:numId w:val="46"/>
        </w:numPr>
        <w:jc w:val="both"/>
      </w:pPr>
      <w:proofErr w:type="gramStart"/>
      <w:r w:rsidRPr="00AC5F2C">
        <w:t>Способен</w:t>
      </w:r>
      <w:proofErr w:type="gramEnd"/>
      <w:r w:rsidRPr="00AC5F2C"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(СК-М6)</w:t>
      </w:r>
    </w:p>
    <w:p w:rsidR="00AC5F2C" w:rsidRPr="00AC5F2C" w:rsidRDefault="00AC5F2C" w:rsidP="00AC5F2C">
      <w:pPr>
        <w:numPr>
          <w:ilvl w:val="0"/>
          <w:numId w:val="46"/>
        </w:numPr>
        <w:jc w:val="both"/>
      </w:pPr>
      <w:r w:rsidRPr="00AC5F2C">
        <w:t>Способен определять, транслировать общие цели в профессиональной и социал</w:t>
      </w:r>
      <w:r w:rsidRPr="00AC5F2C">
        <w:t>ь</w:t>
      </w:r>
      <w:r w:rsidRPr="00AC5F2C">
        <w:t xml:space="preserve">ной деятельности (ПК,1СЛК </w:t>
      </w:r>
      <w:proofErr w:type="gramStart"/>
      <w:r w:rsidRPr="00AC5F2C">
        <w:t>–М</w:t>
      </w:r>
      <w:proofErr w:type="gramEnd"/>
      <w:r w:rsidRPr="00AC5F2C">
        <w:t>3)</w:t>
      </w:r>
    </w:p>
    <w:p w:rsidR="00AC5F2C" w:rsidRPr="00AC5F2C" w:rsidRDefault="00AC5F2C" w:rsidP="00AC5F2C">
      <w:pPr>
        <w:numPr>
          <w:ilvl w:val="0"/>
          <w:numId w:val="46"/>
        </w:numPr>
        <w:jc w:val="both"/>
      </w:pPr>
      <w:r w:rsidRPr="00AC5F2C">
        <w:t>Способен создавать, описывать и ответственно контролировать выполнение те</w:t>
      </w:r>
      <w:r w:rsidRPr="00AC5F2C">
        <w:t>х</w:t>
      </w:r>
      <w:r w:rsidRPr="00AC5F2C">
        <w:t>нических и технологических требований и нормативов в профессиональной де</w:t>
      </w:r>
      <w:r w:rsidRPr="00AC5F2C">
        <w:t>я</w:t>
      </w:r>
      <w:r w:rsidRPr="00AC5F2C">
        <w:t>тельност</w:t>
      </w:r>
      <w:proofErr w:type="gramStart"/>
      <w:r w:rsidRPr="00AC5F2C">
        <w:t>и(</w:t>
      </w:r>
      <w:proofErr w:type="gramEnd"/>
      <w:r w:rsidRPr="00AC5F2C">
        <w:t>ПК4,СЛК –М9)</w:t>
      </w:r>
    </w:p>
    <w:p w:rsidR="00CE6BC1" w:rsidRDefault="00CE6BC1" w:rsidP="006B7DB2"/>
    <w:p w:rsidR="006B7DB2" w:rsidRDefault="006B7DB2" w:rsidP="00CA5787">
      <w:pPr>
        <w:pStyle w:val="1"/>
      </w:pPr>
      <w:r>
        <w:t>Место дисциплины в структуре образовательной программы</w:t>
      </w:r>
    </w:p>
    <w:p w:rsidR="006B7DB2" w:rsidRPr="00D959AF" w:rsidRDefault="006B7DB2" w:rsidP="006B7DB2">
      <w:pPr>
        <w:jc w:val="both"/>
      </w:pPr>
      <w:r w:rsidRPr="0088494A">
        <w:t xml:space="preserve">Настоящая дисциплина относится к </w:t>
      </w:r>
      <w:r>
        <w:t>п</w:t>
      </w:r>
      <w:r w:rsidRPr="004917AC">
        <w:t>рофессиональн</w:t>
      </w:r>
      <w:r>
        <w:t>ому</w:t>
      </w:r>
      <w:r w:rsidRPr="004917AC">
        <w:t xml:space="preserve"> цикл</w:t>
      </w:r>
      <w:r>
        <w:t xml:space="preserve">у </w:t>
      </w:r>
      <w:r w:rsidRPr="00D959AF">
        <w:t>дисциплин вариативной части, обеспечивающих профессиональную подготовку.</w:t>
      </w:r>
    </w:p>
    <w:p w:rsidR="006B7DB2" w:rsidRPr="00D959AF" w:rsidRDefault="006B7DB2" w:rsidP="006B7DB2">
      <w:pPr>
        <w:jc w:val="both"/>
      </w:pPr>
      <w:r w:rsidRPr="00D959AF">
        <w:t>Для специализации «Радиоэлектронные средства космических аппаратов» магистерской программы «Инжиниринг в электронике» настоящая дисциплина является дисциплиной по в</w:t>
      </w:r>
      <w:r w:rsidRPr="00D959AF">
        <w:t>ы</w:t>
      </w:r>
      <w:r w:rsidRPr="00D959AF">
        <w:t>бору.</w:t>
      </w:r>
    </w:p>
    <w:p w:rsidR="006B7DB2" w:rsidRDefault="006B7DB2" w:rsidP="006B7DB2">
      <w:pPr>
        <w:jc w:val="both"/>
      </w:pPr>
      <w:r>
        <w:t>Изучение данной дисциплины базируется на дисциплинах б</w:t>
      </w:r>
      <w:r w:rsidRPr="00520181">
        <w:t>азов</w:t>
      </w:r>
      <w:r>
        <w:t>ых</w:t>
      </w:r>
      <w:r w:rsidRPr="00520181">
        <w:t xml:space="preserve"> част</w:t>
      </w:r>
      <w:r>
        <w:t>ей</w:t>
      </w:r>
      <w:r w:rsidRPr="00520181">
        <w:t xml:space="preserve"> </w:t>
      </w:r>
      <w:r>
        <w:t>г</w:t>
      </w:r>
      <w:r w:rsidRPr="00520181">
        <w:t>уманитарн</w:t>
      </w:r>
      <w:r>
        <w:t>о</w:t>
      </w:r>
      <w:r>
        <w:t>го</w:t>
      </w:r>
      <w:r w:rsidRPr="00520181">
        <w:t>, социальн</w:t>
      </w:r>
      <w:r>
        <w:t>ого</w:t>
      </w:r>
      <w:r w:rsidRPr="00520181">
        <w:t xml:space="preserve"> и экономическ</w:t>
      </w:r>
      <w:r>
        <w:t>ого</w:t>
      </w:r>
      <w:r w:rsidRPr="00520181">
        <w:t xml:space="preserve"> цикл</w:t>
      </w:r>
      <w:r>
        <w:t>а,</w:t>
      </w:r>
      <w:r w:rsidRPr="00520181">
        <w:t xml:space="preserve"> </w:t>
      </w:r>
      <w:r>
        <w:t>м</w:t>
      </w:r>
      <w:r w:rsidRPr="00520181">
        <w:t>атематическ</w:t>
      </w:r>
      <w:r>
        <w:t>ого</w:t>
      </w:r>
      <w:r w:rsidRPr="00520181">
        <w:t xml:space="preserve"> и естественнонаучн</w:t>
      </w:r>
      <w:r>
        <w:t>ого</w:t>
      </w:r>
      <w:r w:rsidRPr="00520181">
        <w:t xml:space="preserve"> цикл</w:t>
      </w:r>
      <w:r>
        <w:t>а, а так же п</w:t>
      </w:r>
      <w:r w:rsidRPr="00520181">
        <w:t>рофессиональн</w:t>
      </w:r>
      <w:r>
        <w:t>ого</w:t>
      </w:r>
      <w:r w:rsidRPr="00520181">
        <w:t xml:space="preserve"> цикл</w:t>
      </w:r>
      <w:r>
        <w:t xml:space="preserve">а дисциплин подготовки бакалавра по направлению </w:t>
      </w:r>
      <w:r w:rsidRPr="008F6090">
        <w:t>21</w:t>
      </w:r>
      <w:r>
        <w:t>0</w:t>
      </w:r>
      <w:r w:rsidRPr="008F6090">
        <w:t>100 «</w:t>
      </w:r>
      <w:r w:rsidRPr="009107DE">
        <w:t>Эле</w:t>
      </w:r>
      <w:r w:rsidRPr="009107DE">
        <w:t>к</w:t>
      </w:r>
      <w:r w:rsidRPr="009107DE">
        <w:t xml:space="preserve">троника и </w:t>
      </w:r>
      <w:proofErr w:type="spellStart"/>
      <w:r w:rsidRPr="009107DE">
        <w:t>наноэлектроника</w:t>
      </w:r>
      <w:proofErr w:type="spellEnd"/>
      <w:r w:rsidRPr="008F6090">
        <w:t>»</w:t>
      </w:r>
      <w:r>
        <w:t>.</w:t>
      </w:r>
    </w:p>
    <w:p w:rsidR="006B7DB2" w:rsidRDefault="006B7DB2" w:rsidP="006B7DB2">
      <w:pPr>
        <w:jc w:val="both"/>
      </w:pPr>
      <w:r>
        <w:t>Для освоения учебной дисциплины магистранты должны владеть знаниями и компете</w:t>
      </w:r>
      <w:r>
        <w:t>н</w:t>
      </w:r>
      <w:r>
        <w:t xml:space="preserve">циями, предусмотренными </w:t>
      </w:r>
      <w:r w:rsidRPr="008F6090">
        <w:t>Федеральным государственным образовательным стандартом вы</w:t>
      </w:r>
      <w:r w:rsidRPr="008F6090">
        <w:t>с</w:t>
      </w:r>
      <w:r w:rsidRPr="008F6090">
        <w:t>шего профессионального образования по направлению подготовки 21</w:t>
      </w:r>
      <w:r>
        <w:t>0</w:t>
      </w:r>
      <w:r w:rsidRPr="008F6090">
        <w:t>100 «</w:t>
      </w:r>
      <w:r w:rsidRPr="009107DE">
        <w:t xml:space="preserve">Электроника и </w:t>
      </w:r>
      <w:proofErr w:type="spellStart"/>
      <w:r w:rsidRPr="009107DE">
        <w:t>наноэлектроника</w:t>
      </w:r>
      <w:proofErr w:type="spellEnd"/>
      <w:r w:rsidRPr="008F6090">
        <w:t>» (квалификация (степень) «</w:t>
      </w:r>
      <w:r>
        <w:t>бакалавр</w:t>
      </w:r>
      <w:r w:rsidRPr="008F6090">
        <w:t>»)</w:t>
      </w:r>
      <w:r>
        <w:t>.</w:t>
      </w:r>
    </w:p>
    <w:p w:rsidR="006B7DB2" w:rsidRPr="003E0AD3" w:rsidRDefault="006B7DB2" w:rsidP="006B7DB2">
      <w:pPr>
        <w:jc w:val="both"/>
      </w:pPr>
      <w:r w:rsidRPr="003E0AD3">
        <w:t>Основные положения дисциплины должны быть использованы в дальнейшем при изуч</w:t>
      </w:r>
      <w:r w:rsidRPr="003E0AD3">
        <w:t>е</w:t>
      </w:r>
      <w:r w:rsidRPr="003E0AD3">
        <w:t>нии следующих дисциплин:</w:t>
      </w:r>
    </w:p>
    <w:p w:rsidR="006B7DB2" w:rsidRDefault="006B7DB2" w:rsidP="006B7DB2">
      <w:pPr>
        <w:numPr>
          <w:ilvl w:val="0"/>
          <w:numId w:val="17"/>
        </w:numPr>
        <w:jc w:val="both"/>
      </w:pPr>
      <w:r>
        <w:t>Подготовка магистерской диссертации</w:t>
      </w:r>
    </w:p>
    <w:p w:rsidR="006B7DB2" w:rsidRPr="007E65ED" w:rsidRDefault="006B7DB2" w:rsidP="00CA5787">
      <w:pPr>
        <w:pStyle w:val="1"/>
      </w:pPr>
      <w:r w:rsidRPr="007E65ED">
        <w:lastRenderedPageBreak/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5"/>
        <w:gridCol w:w="993"/>
        <w:gridCol w:w="850"/>
        <w:gridCol w:w="851"/>
        <w:gridCol w:w="993"/>
        <w:gridCol w:w="1134"/>
      </w:tblGrid>
      <w:tr w:rsidR="006B7DB2" w:rsidRPr="0002550B" w:rsidTr="00851B9B">
        <w:tc>
          <w:tcPr>
            <w:tcW w:w="567" w:type="dxa"/>
            <w:vMerge w:val="restart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5" w:type="dxa"/>
            <w:vMerge w:val="restart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gridSpan w:val="3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ятельная работа</w:t>
            </w:r>
          </w:p>
        </w:tc>
      </w:tr>
      <w:tr w:rsidR="006B7DB2" w:rsidRPr="0002550B" w:rsidTr="00851B9B">
        <w:tc>
          <w:tcPr>
            <w:tcW w:w="567" w:type="dxa"/>
            <w:vMerge/>
          </w:tcPr>
          <w:p w:rsidR="006B7DB2" w:rsidRPr="0002550B" w:rsidRDefault="006B7DB2" w:rsidP="00851B9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5" w:type="dxa"/>
            <w:vMerge/>
          </w:tcPr>
          <w:p w:rsidR="006B7DB2" w:rsidRPr="0002550B" w:rsidRDefault="006B7DB2" w:rsidP="00851B9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B7DB2" w:rsidRPr="0002550B" w:rsidRDefault="006B7DB2" w:rsidP="00851B9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6B7DB2" w:rsidRPr="0002550B" w:rsidRDefault="006B7DB2" w:rsidP="00851B9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6B7DB2" w:rsidRPr="00063DB0" w:rsidRDefault="006B7DB2" w:rsidP="00851B9B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134" w:type="dxa"/>
            <w:vMerge/>
          </w:tcPr>
          <w:p w:rsidR="006B7DB2" w:rsidRPr="0002550B" w:rsidRDefault="006B7DB2" w:rsidP="00851B9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B7DB2" w:rsidRPr="00A40087" w:rsidTr="0085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6B7DB2" w:rsidRPr="00E54DED" w:rsidRDefault="006B7DB2" w:rsidP="00851B9B">
            <w:pPr>
              <w:ind w:firstLine="0"/>
              <w:jc w:val="center"/>
            </w:pPr>
            <w:r w:rsidRPr="00E54DED">
              <w:t>1</w:t>
            </w:r>
          </w:p>
        </w:tc>
        <w:tc>
          <w:tcPr>
            <w:tcW w:w="4535" w:type="dxa"/>
            <w:vAlign w:val="center"/>
          </w:tcPr>
          <w:p w:rsidR="006B7DB2" w:rsidRPr="00E54DED" w:rsidRDefault="00427125" w:rsidP="00427125">
            <w:pPr>
              <w:ind w:firstLine="0"/>
              <w:jc w:val="both"/>
            </w:pPr>
            <w:r w:rsidRPr="00945E6F">
              <w:t>Функции и задачи защиты информации. Стратегии защиты информации</w:t>
            </w:r>
          </w:p>
        </w:tc>
        <w:tc>
          <w:tcPr>
            <w:tcW w:w="993" w:type="dxa"/>
            <w:vAlign w:val="center"/>
          </w:tcPr>
          <w:p w:rsidR="006B7DB2" w:rsidRPr="00A40087" w:rsidRDefault="00D959AF" w:rsidP="00C00E30">
            <w:pPr>
              <w:ind w:firstLine="0"/>
              <w:jc w:val="center"/>
            </w:pPr>
            <w:r>
              <w:t>1</w:t>
            </w:r>
            <w:r w:rsidR="00C00E30">
              <w:t>8</w:t>
            </w:r>
          </w:p>
        </w:tc>
        <w:tc>
          <w:tcPr>
            <w:tcW w:w="850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B7DB2" w:rsidRPr="00A40087" w:rsidRDefault="006B7DB2" w:rsidP="00851B9B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6B7DB2" w:rsidRPr="00A40087" w:rsidRDefault="00427125" w:rsidP="00851B9B">
            <w:pPr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B7DB2" w:rsidRPr="00A40087" w:rsidRDefault="00D959AF" w:rsidP="00851B9B">
            <w:pPr>
              <w:ind w:firstLine="0"/>
              <w:jc w:val="center"/>
            </w:pPr>
            <w:r>
              <w:t>10</w:t>
            </w:r>
          </w:p>
        </w:tc>
      </w:tr>
      <w:tr w:rsidR="006B7DB2" w:rsidRPr="00A40087" w:rsidTr="0085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6B7DB2" w:rsidRPr="00E54DED" w:rsidRDefault="006B7DB2" w:rsidP="00851B9B">
            <w:pPr>
              <w:ind w:firstLine="0"/>
              <w:jc w:val="center"/>
            </w:pPr>
            <w:r w:rsidRPr="00E54DED">
              <w:t>2</w:t>
            </w:r>
          </w:p>
        </w:tc>
        <w:tc>
          <w:tcPr>
            <w:tcW w:w="4535" w:type="dxa"/>
            <w:vAlign w:val="center"/>
          </w:tcPr>
          <w:p w:rsidR="006B7DB2" w:rsidRPr="00427125" w:rsidRDefault="00427125" w:rsidP="00427125">
            <w:pPr>
              <w:ind w:firstLine="0"/>
              <w:jc w:val="both"/>
            </w:pPr>
            <w:r w:rsidRPr="00427125">
              <w:t xml:space="preserve">Основные направления </w:t>
            </w:r>
            <w:r>
              <w:t>и</w:t>
            </w:r>
            <w:r w:rsidRPr="00427125">
              <w:t xml:space="preserve">нженерно-технической защиты информации </w:t>
            </w:r>
          </w:p>
        </w:tc>
        <w:tc>
          <w:tcPr>
            <w:tcW w:w="993" w:type="dxa"/>
            <w:vAlign w:val="center"/>
          </w:tcPr>
          <w:p w:rsidR="006B7DB2" w:rsidRPr="00A40087" w:rsidRDefault="00D959AF" w:rsidP="00C00E30">
            <w:pPr>
              <w:ind w:firstLine="0"/>
              <w:jc w:val="center"/>
            </w:pPr>
            <w:r>
              <w:t>5</w:t>
            </w:r>
            <w:r w:rsidR="00C00E30">
              <w:t>6</w:t>
            </w:r>
          </w:p>
        </w:tc>
        <w:tc>
          <w:tcPr>
            <w:tcW w:w="850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B7DB2" w:rsidRPr="00A40087" w:rsidRDefault="006B7DB2" w:rsidP="00851B9B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6B7DB2" w:rsidRPr="00A40087" w:rsidRDefault="00427125" w:rsidP="00851B9B">
            <w:pPr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6B7DB2" w:rsidRPr="00A40087" w:rsidRDefault="00D959AF" w:rsidP="00851B9B">
            <w:pPr>
              <w:ind w:firstLine="0"/>
              <w:jc w:val="center"/>
            </w:pPr>
            <w:r>
              <w:t>30</w:t>
            </w:r>
          </w:p>
        </w:tc>
      </w:tr>
      <w:tr w:rsidR="006B7DB2" w:rsidRPr="00A40087" w:rsidTr="0085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6B7DB2" w:rsidRPr="00E54DED" w:rsidRDefault="006B7DB2" w:rsidP="00851B9B">
            <w:pPr>
              <w:ind w:firstLine="0"/>
              <w:jc w:val="center"/>
            </w:pPr>
            <w:r w:rsidRPr="00E54DED">
              <w:t>3</w:t>
            </w:r>
          </w:p>
        </w:tc>
        <w:tc>
          <w:tcPr>
            <w:tcW w:w="4535" w:type="dxa"/>
            <w:vAlign w:val="center"/>
          </w:tcPr>
          <w:p w:rsidR="006B7DB2" w:rsidRPr="00427125" w:rsidRDefault="00427125" w:rsidP="00EE2643">
            <w:pPr>
              <w:ind w:firstLine="0"/>
              <w:jc w:val="both"/>
            </w:pPr>
            <w:r w:rsidRPr="00427125">
              <w:t>Программно-аппаратная защит</w:t>
            </w:r>
            <w:r w:rsidR="00EE2643">
              <w:t>а</w:t>
            </w:r>
            <w:r w:rsidRPr="00427125">
              <w:t xml:space="preserve"> инфо</w:t>
            </w:r>
            <w:r w:rsidRPr="00427125">
              <w:t>р</w:t>
            </w:r>
            <w:r w:rsidRPr="00427125">
              <w:t>мации</w:t>
            </w:r>
            <w:r>
              <w:t xml:space="preserve"> </w:t>
            </w:r>
            <w:r w:rsidRPr="00427125">
              <w:t xml:space="preserve">предмет и задачи программно-аппаратной защиты информации </w:t>
            </w:r>
          </w:p>
        </w:tc>
        <w:tc>
          <w:tcPr>
            <w:tcW w:w="993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B7DB2" w:rsidRPr="00A40087" w:rsidRDefault="006B7DB2" w:rsidP="00851B9B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6B7DB2" w:rsidRPr="00A40087" w:rsidRDefault="00427125" w:rsidP="00851B9B">
            <w:pPr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6B7DB2" w:rsidRPr="00A40087" w:rsidRDefault="00D959AF" w:rsidP="00851B9B">
            <w:pPr>
              <w:ind w:firstLine="0"/>
              <w:jc w:val="center"/>
            </w:pPr>
            <w:r>
              <w:t>30</w:t>
            </w:r>
          </w:p>
        </w:tc>
      </w:tr>
      <w:tr w:rsidR="006B7DB2" w:rsidRPr="00A40087" w:rsidTr="00851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6B7DB2" w:rsidRPr="00E54DED" w:rsidRDefault="006B7DB2" w:rsidP="00851B9B">
            <w:pPr>
              <w:ind w:firstLine="0"/>
              <w:jc w:val="center"/>
            </w:pPr>
            <w:r w:rsidRPr="00E54DED">
              <w:t>4</w:t>
            </w:r>
          </w:p>
        </w:tc>
        <w:tc>
          <w:tcPr>
            <w:tcW w:w="4535" w:type="dxa"/>
            <w:vAlign w:val="center"/>
          </w:tcPr>
          <w:p w:rsidR="006B7DB2" w:rsidRPr="00E54DED" w:rsidRDefault="00427125" w:rsidP="00851B9B">
            <w:pPr>
              <w:ind w:firstLine="0"/>
              <w:jc w:val="both"/>
            </w:pPr>
            <w:r w:rsidRPr="00945E6F">
              <w:t>Криптографические методы защиты и</w:t>
            </w:r>
            <w:r w:rsidRPr="00945E6F">
              <w:t>н</w:t>
            </w:r>
            <w:r w:rsidRPr="00945E6F">
              <w:t>формации</w:t>
            </w:r>
          </w:p>
        </w:tc>
        <w:tc>
          <w:tcPr>
            <w:tcW w:w="993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B7DB2" w:rsidRPr="00A40087" w:rsidRDefault="00C00E30" w:rsidP="00851B9B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B7DB2" w:rsidRPr="00A40087" w:rsidRDefault="006B7DB2" w:rsidP="00851B9B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6B7DB2" w:rsidRPr="00A40087" w:rsidRDefault="00427125" w:rsidP="00851B9B">
            <w:pPr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6B7DB2" w:rsidRPr="00A40087" w:rsidRDefault="00D959AF" w:rsidP="00851B9B">
            <w:pPr>
              <w:ind w:firstLine="0"/>
              <w:jc w:val="center"/>
            </w:pPr>
            <w:r>
              <w:t>30</w:t>
            </w:r>
          </w:p>
        </w:tc>
      </w:tr>
    </w:tbl>
    <w:p w:rsidR="006B7DB2" w:rsidRDefault="006B7DB2" w:rsidP="00CA5787">
      <w:pPr>
        <w:pStyle w:val="1"/>
      </w:pPr>
      <w:r>
        <w:t>Ф</w:t>
      </w:r>
      <w:r w:rsidRPr="007E65ED">
        <w:t xml:space="preserve">ормы контроля знаний </w:t>
      </w:r>
      <w:r>
        <w:t>магистран</w:t>
      </w:r>
      <w:r w:rsidRPr="007E65ED">
        <w:t>тов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709"/>
        <w:gridCol w:w="709"/>
        <w:gridCol w:w="709"/>
        <w:gridCol w:w="5811"/>
      </w:tblGrid>
      <w:tr w:rsidR="00427125" w:rsidTr="00427125">
        <w:tc>
          <w:tcPr>
            <w:tcW w:w="1276" w:type="dxa"/>
            <w:vMerge w:val="restart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Тип</w:t>
            </w:r>
          </w:p>
          <w:p w:rsidR="00427125" w:rsidRDefault="00427125" w:rsidP="00851B9B">
            <w:pPr>
              <w:ind w:firstLine="0"/>
              <w:jc w:val="center"/>
            </w:pPr>
            <w:r>
              <w:t>контроля</w:t>
            </w:r>
          </w:p>
        </w:tc>
        <w:tc>
          <w:tcPr>
            <w:tcW w:w="1418" w:type="dxa"/>
            <w:vMerge w:val="restart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Форма</w:t>
            </w:r>
          </w:p>
          <w:p w:rsidR="00427125" w:rsidRDefault="00427125" w:rsidP="00851B9B">
            <w:pPr>
              <w:ind w:firstLine="0"/>
              <w:jc w:val="center"/>
            </w:pPr>
            <w:r>
              <w:t>контроля</w:t>
            </w:r>
          </w:p>
        </w:tc>
        <w:tc>
          <w:tcPr>
            <w:tcW w:w="2127" w:type="dxa"/>
            <w:gridSpan w:val="3"/>
          </w:tcPr>
          <w:p w:rsidR="00427125" w:rsidRDefault="00427125" w:rsidP="00851B9B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811" w:type="dxa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Параметры</w:t>
            </w:r>
          </w:p>
        </w:tc>
      </w:tr>
      <w:tr w:rsidR="00427125" w:rsidTr="00427125">
        <w:tc>
          <w:tcPr>
            <w:tcW w:w="1276" w:type="dxa"/>
            <w:vMerge/>
            <w:vAlign w:val="center"/>
          </w:tcPr>
          <w:p w:rsidR="00427125" w:rsidRDefault="00427125" w:rsidP="00851B9B">
            <w:pPr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125" w:rsidRDefault="00427125" w:rsidP="00851B9B">
            <w:pPr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27125" w:rsidRDefault="00427125" w:rsidP="00851B9B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4</w:t>
            </w:r>
          </w:p>
        </w:tc>
        <w:tc>
          <w:tcPr>
            <w:tcW w:w="5811" w:type="dxa"/>
            <w:vAlign w:val="center"/>
          </w:tcPr>
          <w:p w:rsidR="00427125" w:rsidRDefault="00427125" w:rsidP="00851B9B">
            <w:pPr>
              <w:ind w:firstLine="0"/>
              <w:jc w:val="center"/>
            </w:pPr>
          </w:p>
        </w:tc>
      </w:tr>
      <w:tr w:rsidR="00427125" w:rsidTr="00781FBE">
        <w:trPr>
          <w:trHeight w:val="124"/>
        </w:trPr>
        <w:tc>
          <w:tcPr>
            <w:tcW w:w="1276" w:type="dxa"/>
            <w:vMerge w:val="restart"/>
            <w:vAlign w:val="center"/>
          </w:tcPr>
          <w:p w:rsidR="00427125" w:rsidRDefault="00427125" w:rsidP="00851B9B">
            <w:pPr>
              <w:ind w:firstLine="0"/>
              <w:jc w:val="center"/>
            </w:pPr>
            <w:r>
              <w:t>Текущий</w:t>
            </w:r>
          </w:p>
        </w:tc>
        <w:tc>
          <w:tcPr>
            <w:tcW w:w="1418" w:type="dxa"/>
            <w:vAlign w:val="center"/>
          </w:tcPr>
          <w:p w:rsidR="00427125" w:rsidRDefault="00427125" w:rsidP="00851B9B">
            <w:pPr>
              <w:ind w:firstLine="0"/>
              <w:jc w:val="both"/>
            </w:pPr>
            <w:r>
              <w:t>Домашнее</w:t>
            </w:r>
          </w:p>
          <w:p w:rsidR="00427125" w:rsidRDefault="00427125" w:rsidP="00851B9B">
            <w:pPr>
              <w:ind w:firstLine="0"/>
              <w:jc w:val="both"/>
            </w:pPr>
            <w:r>
              <w:t>задание</w:t>
            </w:r>
          </w:p>
        </w:tc>
        <w:tc>
          <w:tcPr>
            <w:tcW w:w="709" w:type="dxa"/>
            <w:vAlign w:val="center"/>
          </w:tcPr>
          <w:p w:rsidR="00427125" w:rsidRPr="00AF43A1" w:rsidRDefault="00781FBE" w:rsidP="00781FBE">
            <w:pPr>
              <w:widowControl w:val="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427125" w:rsidRDefault="00781FBE" w:rsidP="00781FBE">
            <w:pPr>
              <w:widowControl w:val="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427125" w:rsidRPr="00F9444A" w:rsidRDefault="00427125" w:rsidP="00781FBE">
            <w:pPr>
              <w:widowControl w:val="0"/>
              <w:ind w:firstLine="0"/>
              <w:jc w:val="center"/>
            </w:pPr>
            <w:r>
              <w:t>-</w:t>
            </w:r>
          </w:p>
        </w:tc>
        <w:tc>
          <w:tcPr>
            <w:tcW w:w="5811" w:type="dxa"/>
            <w:vAlign w:val="center"/>
          </w:tcPr>
          <w:p w:rsidR="00427125" w:rsidRDefault="00781FBE" w:rsidP="00851B9B">
            <w:pPr>
              <w:ind w:firstLine="0"/>
              <w:jc w:val="both"/>
            </w:pPr>
            <w:r>
              <w:t>Решение задач по определению защищенности и</w:t>
            </w:r>
            <w:r>
              <w:t>н</w:t>
            </w:r>
            <w:r>
              <w:t>формации в инфокоммуникационных информацио</w:t>
            </w:r>
            <w:r>
              <w:t>н</w:t>
            </w:r>
            <w:r>
              <w:t>ных системах</w:t>
            </w:r>
          </w:p>
        </w:tc>
      </w:tr>
      <w:tr w:rsidR="00427125" w:rsidTr="00781FBE">
        <w:trPr>
          <w:trHeight w:val="123"/>
        </w:trPr>
        <w:tc>
          <w:tcPr>
            <w:tcW w:w="1276" w:type="dxa"/>
            <w:vMerge/>
            <w:vAlign w:val="center"/>
          </w:tcPr>
          <w:p w:rsidR="00427125" w:rsidRDefault="00427125" w:rsidP="00851B9B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427125" w:rsidRDefault="00781FBE" w:rsidP="00851B9B">
            <w:pPr>
              <w:ind w:firstLine="0"/>
              <w:jc w:val="both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  <w:tc>
          <w:tcPr>
            <w:tcW w:w="709" w:type="dxa"/>
            <w:vAlign w:val="center"/>
          </w:tcPr>
          <w:p w:rsidR="00427125" w:rsidRDefault="00781FBE" w:rsidP="00781FBE">
            <w:pPr>
              <w:widowControl w:val="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427125" w:rsidRDefault="00427125" w:rsidP="00781FBE">
            <w:pPr>
              <w:widowControl w:val="0"/>
              <w:ind w:firstLine="0"/>
              <w:jc w:val="center"/>
            </w:pPr>
          </w:p>
        </w:tc>
        <w:tc>
          <w:tcPr>
            <w:tcW w:w="709" w:type="dxa"/>
            <w:vAlign w:val="center"/>
          </w:tcPr>
          <w:p w:rsidR="00427125" w:rsidRDefault="00427125" w:rsidP="00781FBE">
            <w:pPr>
              <w:widowControl w:val="0"/>
              <w:ind w:firstLine="0"/>
              <w:jc w:val="center"/>
            </w:pPr>
          </w:p>
        </w:tc>
        <w:tc>
          <w:tcPr>
            <w:tcW w:w="5811" w:type="dxa"/>
            <w:vAlign w:val="center"/>
          </w:tcPr>
          <w:p w:rsidR="00427125" w:rsidRDefault="00781FBE" w:rsidP="00851B9B">
            <w:pPr>
              <w:ind w:firstLine="0"/>
              <w:jc w:val="both"/>
            </w:pPr>
            <w:r>
              <w:t>Моделирование свой</w:t>
            </w:r>
            <w:proofErr w:type="gramStart"/>
            <w:r>
              <w:t>ств кр</w:t>
            </w:r>
            <w:proofErr w:type="gramEnd"/>
            <w:r>
              <w:t>иптографических систем ЗИ</w:t>
            </w:r>
          </w:p>
        </w:tc>
      </w:tr>
      <w:tr w:rsidR="00427125" w:rsidTr="00781FBE">
        <w:tc>
          <w:tcPr>
            <w:tcW w:w="1276" w:type="dxa"/>
            <w:vAlign w:val="center"/>
          </w:tcPr>
          <w:p w:rsidR="00427125" w:rsidRDefault="00427125" w:rsidP="00851B9B">
            <w:pPr>
              <w:ind w:firstLine="0"/>
              <w:jc w:val="both"/>
            </w:pPr>
            <w:r>
              <w:t>Итоговый</w:t>
            </w:r>
          </w:p>
        </w:tc>
        <w:tc>
          <w:tcPr>
            <w:tcW w:w="1418" w:type="dxa"/>
            <w:vAlign w:val="center"/>
          </w:tcPr>
          <w:p w:rsidR="00427125" w:rsidRDefault="00427125" w:rsidP="00851B9B">
            <w:pPr>
              <w:ind w:firstLine="0"/>
              <w:jc w:val="both"/>
            </w:pPr>
            <w:r>
              <w:t>Экзамен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427125" w:rsidRPr="00D72688" w:rsidRDefault="00427125" w:rsidP="00781FBE">
            <w:pPr>
              <w:widowControl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27125" w:rsidRDefault="00781FBE" w:rsidP="00781FBE">
            <w:pPr>
              <w:widowControl w:val="0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427125" w:rsidRDefault="00781FBE" w:rsidP="00781FBE">
            <w:pPr>
              <w:widowControl w:val="0"/>
              <w:ind w:firstLine="0"/>
              <w:jc w:val="center"/>
            </w:pPr>
            <w:r>
              <w:t>+</w:t>
            </w:r>
          </w:p>
        </w:tc>
        <w:tc>
          <w:tcPr>
            <w:tcW w:w="5811" w:type="dxa"/>
            <w:vAlign w:val="center"/>
          </w:tcPr>
          <w:p w:rsidR="00427125" w:rsidRDefault="00427125" w:rsidP="00851B9B">
            <w:pPr>
              <w:ind w:firstLine="0"/>
              <w:jc w:val="both"/>
            </w:pPr>
            <w:r>
              <w:t>Устные ответы на вопросы по материалам дисципл</w:t>
            </w:r>
            <w:r>
              <w:t>и</w:t>
            </w:r>
            <w:r>
              <w:t>ны в целом</w:t>
            </w:r>
          </w:p>
        </w:tc>
      </w:tr>
    </w:tbl>
    <w:p w:rsidR="006B7DB2" w:rsidRDefault="006B7DB2" w:rsidP="006B7DB2">
      <w:pPr>
        <w:pStyle w:val="2"/>
      </w:pPr>
      <w:r>
        <w:t>Критерии оценки знаний, навыков</w:t>
      </w:r>
    </w:p>
    <w:p w:rsidR="00AB6070" w:rsidRDefault="00AB6070" w:rsidP="00AB6070">
      <w:pPr>
        <w:jc w:val="both"/>
      </w:pPr>
      <w:r>
        <w:t>При текущем контроле используются следующие критерии:</w:t>
      </w:r>
    </w:p>
    <w:p w:rsidR="00AB6070" w:rsidRDefault="00AB6070" w:rsidP="00AB6070">
      <w:pPr>
        <w:numPr>
          <w:ilvl w:val="0"/>
          <w:numId w:val="12"/>
        </w:numPr>
        <w:jc w:val="both"/>
      </w:pPr>
      <w:r>
        <w:t>Посещение занятий</w:t>
      </w:r>
    </w:p>
    <w:p w:rsidR="00AB6070" w:rsidRDefault="00AB6070" w:rsidP="00AB6070">
      <w:pPr>
        <w:numPr>
          <w:ilvl w:val="0"/>
          <w:numId w:val="12"/>
        </w:numPr>
        <w:jc w:val="both"/>
      </w:pPr>
      <w:r>
        <w:t>Активность работы на аудиторных занятиях</w:t>
      </w:r>
    </w:p>
    <w:p w:rsidR="00AB6070" w:rsidRDefault="00AB6070" w:rsidP="00AB6070">
      <w:pPr>
        <w:numPr>
          <w:ilvl w:val="0"/>
          <w:numId w:val="12"/>
        </w:numPr>
        <w:jc w:val="both"/>
      </w:pPr>
      <w:r>
        <w:t>Своевременность выполнения домашних заданий</w:t>
      </w:r>
    </w:p>
    <w:p w:rsidR="00AB6070" w:rsidRDefault="00AB6070" w:rsidP="00AB6070">
      <w:pPr>
        <w:numPr>
          <w:ilvl w:val="0"/>
          <w:numId w:val="12"/>
        </w:numPr>
        <w:jc w:val="both"/>
      </w:pPr>
      <w:r>
        <w:t>Правильность выполнения домашних заданий</w:t>
      </w:r>
    </w:p>
    <w:p w:rsidR="00AB6070" w:rsidRDefault="00AB6070" w:rsidP="00AB6070">
      <w:pPr>
        <w:numPr>
          <w:ilvl w:val="0"/>
          <w:numId w:val="12"/>
        </w:numPr>
        <w:jc w:val="both"/>
      </w:pPr>
      <w:r>
        <w:t>Своевременность выполнения и защиты лабораторных работ</w:t>
      </w:r>
    </w:p>
    <w:p w:rsidR="00AB6070" w:rsidRPr="001A5F84" w:rsidRDefault="00AB6070" w:rsidP="00AB6070">
      <w:pPr>
        <w:ind w:firstLine="708"/>
        <w:jc w:val="both"/>
      </w:pPr>
      <w:r>
        <w:t>Оценки по всем формам текущего контроля выставляются по десятибалльной балльной шкале.</w:t>
      </w:r>
    </w:p>
    <w:p w:rsidR="00AB6070" w:rsidRDefault="00AB6070" w:rsidP="00AB6070">
      <w:pPr>
        <w:ind w:left="709" w:firstLine="0"/>
        <w:jc w:val="both"/>
      </w:pPr>
      <w:r>
        <w:t>При итоговом контроле используются следующие критерии:</w:t>
      </w:r>
    </w:p>
    <w:p w:rsidR="00AB6070" w:rsidRDefault="00AB6070" w:rsidP="00AB6070">
      <w:pPr>
        <w:numPr>
          <w:ilvl w:val="0"/>
          <w:numId w:val="13"/>
        </w:numPr>
        <w:jc w:val="both"/>
      </w:pPr>
      <w:r>
        <w:t>Выполнение критериев оценки знаний на этапе промежуточного контроля</w:t>
      </w:r>
    </w:p>
    <w:p w:rsidR="00AB6070" w:rsidRDefault="00AB6070" w:rsidP="00AB6070">
      <w:pPr>
        <w:numPr>
          <w:ilvl w:val="0"/>
          <w:numId w:val="13"/>
        </w:numPr>
        <w:jc w:val="both"/>
      </w:pPr>
      <w:r>
        <w:t>Точность и полнота ответов на тестовые вопросы</w:t>
      </w:r>
    </w:p>
    <w:p w:rsidR="00AB6070" w:rsidRDefault="00AB6070" w:rsidP="00AB6070">
      <w:pPr>
        <w:jc w:val="both"/>
      </w:pPr>
      <w:r>
        <w:t>Оценки по всем формам итогового контроля выставляются по десятибалльной шкале.</w:t>
      </w:r>
    </w:p>
    <w:p w:rsidR="00AB6070" w:rsidRPr="00AB6070" w:rsidRDefault="00AB6070" w:rsidP="00AB6070"/>
    <w:p w:rsidR="006B7DB2" w:rsidRPr="00C252AA" w:rsidRDefault="006B7DB2" w:rsidP="006B7DB2">
      <w:pPr>
        <w:pStyle w:val="2"/>
        <w:rPr>
          <w:b w:val="0"/>
          <w:szCs w:val="24"/>
        </w:rPr>
      </w:pPr>
      <w:r w:rsidRPr="00B60708">
        <w:t>Порядок формирования оценок по дисциплине</w:t>
      </w:r>
    </w:p>
    <w:p w:rsidR="00AB6070" w:rsidRPr="00795C14" w:rsidRDefault="00AB6070" w:rsidP="00AB6070">
      <w:pPr>
        <w:jc w:val="both"/>
        <w:rPr>
          <w:szCs w:val="24"/>
        </w:rPr>
      </w:pPr>
      <w:r>
        <w:t xml:space="preserve">Преподаватель оценивает результаты практических работ, выполненных </w:t>
      </w:r>
      <w:proofErr w:type="spellStart"/>
      <w:r>
        <w:t>студетом</w:t>
      </w:r>
      <w:proofErr w:type="spellEnd"/>
      <w:r>
        <w:t xml:space="preserve"> по следующим позициям: правильность решения задач во время практических работ и качество выполненного по ним отчета. Оценки за эти работы преподаватель выставляет в рабочую вед</w:t>
      </w:r>
      <w:r>
        <w:t>о</w:t>
      </w:r>
      <w:r>
        <w:t>мость. Накопленная оценка по 10-ти балльной шкале за работу на практических занятиях опр</w:t>
      </w:r>
      <w:r>
        <w:t>е</w:t>
      </w:r>
      <w:r>
        <w:t xml:space="preserve">деляется перед итоговым контролем, каждого модуля – </w:t>
      </w:r>
      <w:r w:rsidRPr="00CB0577">
        <w:rPr>
          <w:i/>
        </w:rPr>
        <w:t>О</w:t>
      </w:r>
      <w:r>
        <w:rPr>
          <w:i/>
          <w:sz w:val="18"/>
          <w:szCs w:val="18"/>
        </w:rPr>
        <w:t>пр</w:t>
      </w:r>
      <w:proofErr w:type="gramStart"/>
      <w:r>
        <w:rPr>
          <w:i/>
          <w:sz w:val="18"/>
          <w:szCs w:val="18"/>
        </w:rPr>
        <w:t>2</w:t>
      </w:r>
      <w:proofErr w:type="gramEnd"/>
      <w:r>
        <w:rPr>
          <w:i/>
          <w:sz w:val="18"/>
          <w:szCs w:val="18"/>
        </w:rPr>
        <w:t>,</w:t>
      </w:r>
      <w:r w:rsidRPr="00795C14">
        <w:rPr>
          <w:i/>
        </w:rPr>
        <w:t xml:space="preserve"> </w:t>
      </w:r>
      <w:r w:rsidRPr="00CB0577">
        <w:rPr>
          <w:i/>
        </w:rPr>
        <w:t>О</w:t>
      </w:r>
      <w:r>
        <w:rPr>
          <w:i/>
          <w:sz w:val="18"/>
          <w:szCs w:val="18"/>
        </w:rPr>
        <w:t>пр3,</w:t>
      </w:r>
      <w:r w:rsidRPr="00795C14">
        <w:rPr>
          <w:i/>
        </w:rPr>
        <w:t xml:space="preserve"> </w:t>
      </w:r>
      <w:r w:rsidRPr="00CB0577">
        <w:rPr>
          <w:i/>
        </w:rPr>
        <w:t>О</w:t>
      </w:r>
      <w:r>
        <w:rPr>
          <w:i/>
          <w:sz w:val="18"/>
          <w:szCs w:val="18"/>
        </w:rPr>
        <w:t>пр4</w:t>
      </w:r>
      <w:r w:rsidRPr="00795C14">
        <w:rPr>
          <w:i/>
          <w:szCs w:val="24"/>
        </w:rPr>
        <w:t xml:space="preserve">, </w:t>
      </w:r>
      <w:r w:rsidRPr="00795C14">
        <w:rPr>
          <w:szCs w:val="24"/>
        </w:rPr>
        <w:t>соответственно</w:t>
      </w:r>
      <w:r w:rsidRPr="00795C14">
        <w:rPr>
          <w:i/>
          <w:szCs w:val="24"/>
        </w:rPr>
        <w:t>.</w:t>
      </w:r>
      <w:r w:rsidRPr="00795C14">
        <w:rPr>
          <w:szCs w:val="24"/>
        </w:rPr>
        <w:t xml:space="preserve"> </w:t>
      </w:r>
    </w:p>
    <w:p w:rsidR="00AB6070" w:rsidRDefault="00AB6070" w:rsidP="00AB6070">
      <w:pPr>
        <w:jc w:val="both"/>
      </w:pPr>
    </w:p>
    <w:p w:rsidR="00AB6070" w:rsidRDefault="00AB6070" w:rsidP="00AB6070">
      <w:pPr>
        <w:jc w:val="both"/>
      </w:pPr>
      <w:r>
        <w:lastRenderedPageBreak/>
        <w:t>Преподаватель оценивает правильность выполнения дополнительных задач и заданий (необязательных для решения всеми студентами, носящих нестандартный характер)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>. Оценки за самостоятельную работу студента преподаватель выставляет в рабочую ведомость. Эти оценки могут только повысить накопленную оценку студентов или не изменить ее. Невыполнение д</w:t>
      </w:r>
      <w:r>
        <w:t>о</w:t>
      </w:r>
      <w:r>
        <w:t>полнительных заданий и задач не может понизить оценку студентов за практические занятия.</w:t>
      </w:r>
    </w:p>
    <w:p w:rsidR="00781FBE" w:rsidRDefault="00781FBE" w:rsidP="00AB6070">
      <w:pPr>
        <w:jc w:val="both"/>
      </w:pPr>
      <w:r>
        <w:t>Оценка за второй модуль является средней оценкой за лабораторные работы, проведе</w:t>
      </w:r>
      <w:r>
        <w:t>н</w:t>
      </w:r>
      <w:r>
        <w:t>ные в течени</w:t>
      </w:r>
      <w:proofErr w:type="gramStart"/>
      <w:r>
        <w:t>и</w:t>
      </w:r>
      <w:proofErr w:type="gramEnd"/>
      <w:r>
        <w:t xml:space="preserve"> модуля.</w:t>
      </w:r>
    </w:p>
    <w:p w:rsidR="00AB6070" w:rsidRDefault="00AB6070" w:rsidP="00AB6070">
      <w:pPr>
        <w:jc w:val="both"/>
      </w:pPr>
      <w:r>
        <w:t>Кроме того, в конце 3 модуля проводится устный зачет по практическим работам. Оце</w:t>
      </w:r>
      <w:r>
        <w:t>н</w:t>
      </w:r>
      <w:r>
        <w:t>ки за зачет</w:t>
      </w:r>
      <w:r w:rsidRPr="00CD4380">
        <w:rPr>
          <w:i/>
        </w:rPr>
        <w:t xml:space="preserve"> О</w:t>
      </w:r>
      <w:r w:rsidRPr="00CD4380">
        <w:rPr>
          <w:i/>
          <w:sz w:val="18"/>
          <w:szCs w:val="18"/>
        </w:rPr>
        <w:t>пр3</w:t>
      </w:r>
      <w:r w:rsidRPr="00CD4380">
        <w:rPr>
          <w:sz w:val="18"/>
          <w:szCs w:val="18"/>
        </w:rPr>
        <w:t xml:space="preserve"> </w:t>
      </w:r>
    </w:p>
    <w:p w:rsidR="00AB6070" w:rsidRDefault="00AB6070" w:rsidP="00AB6070">
      <w:pPr>
        <w:jc w:val="both"/>
      </w:pPr>
      <w:r>
        <w:t>Накопленная оценка учитывает оценку за практические занятия, а также за аудиторную контрольную работу, коллоквиум и курсовую работу. Итоговые оценки формируется по след</w:t>
      </w:r>
      <w:r>
        <w:t>у</w:t>
      </w:r>
      <w:r>
        <w:t>ющему правилу:</w:t>
      </w:r>
    </w:p>
    <w:p w:rsidR="00AB6070" w:rsidRDefault="00AB6070" w:rsidP="00AB6070">
      <w:pPr>
        <w:jc w:val="both"/>
      </w:pPr>
      <w:r>
        <w:t>За 2 модуль</w:t>
      </w:r>
    </w:p>
    <w:p w:rsidR="00AB6070" w:rsidRDefault="00781FBE" w:rsidP="00AB6070">
      <w:pPr>
        <w:jc w:val="both"/>
      </w:pPr>
      <w:r w:rsidRPr="00584EB3">
        <w:rPr>
          <w:position w:val="-1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.35pt;height:18.8pt" o:ole="">
            <v:imagedata r:id="rId10" o:title=""/>
          </v:shape>
          <o:OLEObject Type="Embed" ProgID="Equation.DSMT4" ShapeID="_x0000_i1031" DrawAspect="Content" ObjectID="_1487445815" r:id="rId11"/>
        </w:object>
      </w:r>
    </w:p>
    <w:p w:rsidR="00AB6070" w:rsidRDefault="00AB6070" w:rsidP="00AB6070">
      <w:pPr>
        <w:jc w:val="both"/>
      </w:pPr>
      <w:r>
        <w:t xml:space="preserve">за 3 модуль </w:t>
      </w:r>
    </w:p>
    <w:p w:rsidR="00AB6070" w:rsidRDefault="00C00E30" w:rsidP="00AB6070">
      <w:pPr>
        <w:jc w:val="both"/>
      </w:pPr>
      <w:r w:rsidRPr="000B48BB">
        <w:rPr>
          <w:position w:val="-14"/>
        </w:rPr>
        <w:object w:dxaOrig="2740" w:dyaOrig="380">
          <v:shape id="_x0000_i1025" type="#_x0000_t75" style="width:136.9pt;height:18.8pt" o:ole="">
            <v:imagedata r:id="rId12" o:title=""/>
          </v:shape>
          <o:OLEObject Type="Embed" ProgID="Equation.DSMT4" ShapeID="_x0000_i1025" DrawAspect="Content" ObjectID="_1487445816" r:id="rId13"/>
        </w:object>
      </w:r>
    </w:p>
    <w:p w:rsidR="00AB6070" w:rsidRDefault="00AB6070" w:rsidP="00AB6070">
      <w:pPr>
        <w:jc w:val="both"/>
      </w:pPr>
      <w:bookmarkStart w:id="0" w:name="_GoBack"/>
      <w:bookmarkEnd w:id="0"/>
      <w:r>
        <w:t>за 4 модуль</w:t>
      </w:r>
    </w:p>
    <w:p w:rsidR="00AB6070" w:rsidRDefault="00C00E30" w:rsidP="00AB6070">
      <w:pPr>
        <w:jc w:val="both"/>
      </w:pPr>
      <w:r w:rsidRPr="000B48BB">
        <w:rPr>
          <w:position w:val="-14"/>
        </w:rPr>
        <w:object w:dxaOrig="960" w:dyaOrig="380">
          <v:shape id="_x0000_i1026" type="#_x0000_t75" style="width:48.25pt;height:18.8pt" o:ole="">
            <v:imagedata r:id="rId14" o:title=""/>
          </v:shape>
          <o:OLEObject Type="Embed" ProgID="Equation.DSMT4" ShapeID="_x0000_i1026" DrawAspect="Content" ObjectID="_1487445817" r:id="rId15"/>
        </w:object>
      </w:r>
    </w:p>
    <w:p w:rsidR="00AB6070" w:rsidRDefault="00AB6070" w:rsidP="00AB6070">
      <w:pPr>
        <w:jc w:val="both"/>
      </w:pPr>
      <w:r>
        <w:t>накопленная оценка для итоговой аттестации</w:t>
      </w:r>
    </w:p>
    <w:p w:rsidR="00AB6070" w:rsidRDefault="00C00E30" w:rsidP="00AB6070">
      <w:pPr>
        <w:jc w:val="both"/>
      </w:pPr>
      <w:r w:rsidRPr="00CD4380">
        <w:rPr>
          <w:position w:val="-24"/>
        </w:rPr>
        <w:object w:dxaOrig="2120" w:dyaOrig="620">
          <v:shape id="_x0000_i1027" type="#_x0000_t75" style="width:106.05pt;height:31.2pt" o:ole="">
            <v:imagedata r:id="rId16" o:title=""/>
          </v:shape>
          <o:OLEObject Type="Embed" ProgID="Equation.DSMT4" ShapeID="_x0000_i1027" DrawAspect="Content" ObjectID="_1487445818" r:id="rId17"/>
        </w:object>
      </w:r>
    </w:p>
    <w:p w:rsidR="00AB6070" w:rsidRDefault="00AB6070" w:rsidP="00AB6070">
      <w:pPr>
        <w:ind w:firstLine="0"/>
        <w:jc w:val="both"/>
      </w:pPr>
    </w:p>
    <w:p w:rsidR="00AB6070" w:rsidRDefault="00AB6070" w:rsidP="00AB6070">
      <w:pPr>
        <w:jc w:val="both"/>
        <w:rPr>
          <w:spacing w:val="-3"/>
        </w:rPr>
      </w:pPr>
      <w:r>
        <w:t xml:space="preserve">Результирующая оценка </w:t>
      </w:r>
      <w:r w:rsidRPr="009C71AF">
        <w:rPr>
          <w:position w:val="-14"/>
          <w:sz w:val="18"/>
          <w:szCs w:val="18"/>
        </w:rPr>
        <w:object w:dxaOrig="540" w:dyaOrig="380">
          <v:shape id="_x0000_i1028" type="#_x0000_t75" style="width:26.95pt;height:18.8pt" o:ole="">
            <v:imagedata r:id="rId18" o:title=""/>
          </v:shape>
          <o:OLEObject Type="Embed" ProgID="Equation.3" ShapeID="_x0000_i1028" DrawAspect="Content" ObjectID="_1487445819" r:id="rId19"/>
        </w:object>
      </w:r>
      <w:r>
        <w:rPr>
          <w:spacing w:val="-2"/>
        </w:rPr>
        <w:t xml:space="preserve">по 10-балльной шкале </w:t>
      </w:r>
      <w:r>
        <w:rPr>
          <w:spacing w:val="-3"/>
        </w:rPr>
        <w:t>формируется как взвешенная сумма:</w:t>
      </w:r>
    </w:p>
    <w:p w:rsidR="00AB6070" w:rsidRDefault="00AB6070" w:rsidP="00AB6070">
      <w:pPr>
        <w:jc w:val="center"/>
      </w:pPr>
      <w:r w:rsidRPr="002777F4">
        <w:rPr>
          <w:position w:val="-14"/>
          <w:sz w:val="18"/>
          <w:szCs w:val="18"/>
        </w:rPr>
        <w:object w:dxaOrig="4020" w:dyaOrig="380">
          <v:shape id="_x0000_i1029" type="#_x0000_t75" style="width:201.1pt;height:18.8pt" o:ole="">
            <v:imagedata r:id="rId20" o:title=""/>
          </v:shape>
          <o:OLEObject Type="Embed" ProgID="Equation.DSMT4" ShapeID="_x0000_i1029" DrawAspect="Content" ObjectID="_1487445820" r:id="rId21"/>
        </w:object>
      </w:r>
    </w:p>
    <w:p w:rsidR="00AB6070" w:rsidRPr="000F688B" w:rsidRDefault="00AB6070" w:rsidP="00AB6070">
      <w:pPr>
        <w:pStyle w:val="2"/>
        <w:numPr>
          <w:ilvl w:val="0"/>
          <w:numId w:val="0"/>
        </w:numPr>
        <w:rPr>
          <w:b w:val="0"/>
        </w:rPr>
      </w:pPr>
      <w:r w:rsidRPr="000F688B">
        <w:rPr>
          <w:b w:val="0"/>
        </w:rPr>
        <w:t>где</w:t>
      </w:r>
      <w:r w:rsidRPr="000F688B">
        <w:rPr>
          <w:b w:val="0"/>
          <w:position w:val="-12"/>
        </w:rPr>
        <w:object w:dxaOrig="460" w:dyaOrig="360">
          <v:shape id="_x0000_i1030" type="#_x0000_t75" style="width:23.05pt;height:18.1pt" o:ole="">
            <v:imagedata r:id="rId22" o:title=""/>
          </v:shape>
          <o:OLEObject Type="Embed" ProgID="Equation.DSMT4" ShapeID="_x0000_i1030" DrawAspect="Content" ObjectID="_1487445821" r:id="rId23"/>
        </w:object>
      </w:r>
      <w:r w:rsidRPr="000F688B">
        <w:rPr>
          <w:b w:val="0"/>
        </w:rPr>
        <w:t>— оценка, полученная на экзамене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0"/>
        <w:gridCol w:w="2431"/>
      </w:tblGrid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Число баллов до округления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Округленная оценка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0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0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0,1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1,4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1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1,5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2,4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2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2,5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3,9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3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4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4,4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4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4,5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5,4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5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5,5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6,4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6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6,5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7,4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7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7,5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8,4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8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8,5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9,4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9</w:t>
            </w:r>
          </w:p>
        </w:tc>
      </w:tr>
      <w:tr w:rsidR="00AB6070" w:rsidTr="00401FED">
        <w:tc>
          <w:tcPr>
            <w:tcW w:w="3390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9,5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–</w:t>
            </w:r>
            <w:r w:rsidRPr="00782D9F">
              <w:rPr>
                <w:sz w:val="24"/>
                <w:szCs w:val="24"/>
                <w:lang w:val="en-US"/>
              </w:rPr>
              <w:t xml:space="preserve"> </w:t>
            </w:r>
            <w:r w:rsidRPr="00782D9F">
              <w:rPr>
                <w:sz w:val="24"/>
                <w:szCs w:val="24"/>
              </w:rPr>
              <w:t>10</w:t>
            </w:r>
          </w:p>
        </w:tc>
        <w:tc>
          <w:tcPr>
            <w:tcW w:w="2431" w:type="dxa"/>
            <w:shd w:val="clear" w:color="auto" w:fill="auto"/>
          </w:tcPr>
          <w:p w:rsidR="00AB6070" w:rsidRPr="00782D9F" w:rsidRDefault="00AB6070" w:rsidP="00401FED">
            <w:pPr>
              <w:pStyle w:val="13"/>
              <w:jc w:val="center"/>
              <w:rPr>
                <w:sz w:val="24"/>
                <w:szCs w:val="24"/>
              </w:rPr>
            </w:pPr>
            <w:r w:rsidRPr="00782D9F">
              <w:rPr>
                <w:sz w:val="24"/>
                <w:szCs w:val="24"/>
              </w:rPr>
              <w:t>10</w:t>
            </w:r>
          </w:p>
        </w:tc>
      </w:tr>
    </w:tbl>
    <w:p w:rsidR="006B7DB2" w:rsidRDefault="006B7DB2" w:rsidP="00CA5787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AB6070" w:rsidRPr="005E4CC3" w:rsidRDefault="00171E78" w:rsidP="00AB60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Лекция</w:t>
      </w:r>
      <w:r w:rsidR="00AB6070">
        <w:rPr>
          <w:b/>
          <w:bCs/>
          <w:sz w:val="23"/>
          <w:szCs w:val="23"/>
        </w:rPr>
        <w:t xml:space="preserve">  </w:t>
      </w:r>
      <w:r w:rsidR="00AB6070" w:rsidRPr="005E4CC3">
        <w:rPr>
          <w:b/>
          <w:bCs/>
          <w:sz w:val="23"/>
          <w:szCs w:val="23"/>
        </w:rPr>
        <w:t>1</w:t>
      </w:r>
      <w:r w:rsidR="00AB6070">
        <w:rPr>
          <w:b/>
          <w:bCs/>
          <w:sz w:val="23"/>
          <w:szCs w:val="23"/>
        </w:rPr>
        <w:t>. Информационная безопасность автоматизированных систем</w:t>
      </w:r>
    </w:p>
    <w:p w:rsidR="00AB6070" w:rsidRP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Общие положения. Информация как продукт. Информационные услуги. Источники конфиденц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альной информации в информационных системах. Неправомерное овладение конфиденциальной информацией в информационных системах. Виды технических средств информационных систем.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Современная постановка задачи защиты информации. Организационно-правовое обеспечение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формационной безопасности. Информация как объект юридической защиты. Основные принципы засекречивания информации. Государственная система правового обеспечения защиты информации в РФ. </w:t>
      </w:r>
    </w:p>
    <w:p w:rsidR="00AB6070" w:rsidRPr="00AB6070" w:rsidRDefault="00AB6070" w:rsidP="00AB6070">
      <w:pPr>
        <w:pStyle w:val="Default"/>
        <w:rPr>
          <w:sz w:val="23"/>
          <w:szCs w:val="23"/>
        </w:rPr>
      </w:pP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Лекция  </w:t>
      </w:r>
      <w:r w:rsidRPr="00AB607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Классификация и анализ угроз информационной безопасности.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Классы каналов несанкционированного получения информации. Причины нарушения целостности информации. Виды угроз информационным системам. Виды потерь. Модель нарушителя информ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ционных систем. Эмпирический подход к оценке уязвимости информации.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с полным перекрытием. Практическая реализация модели «угроза - защита».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Рекомендации по использованию моделей оценки уязвимости информации, позволяющих опред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лить текущие и прогнозировать будущие значения всех показателей уязвимости информации для любых компонентов автоматизированной системы обработки данных, любой их комбинации и для любых условий жизнедеятельности автоматизированной системы обработки данных. </w:t>
      </w:r>
    </w:p>
    <w:p w:rsidR="00847938" w:rsidRDefault="00847938" w:rsidP="008479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Лекция 3. Методы и методики защиты информации </w:t>
      </w:r>
    </w:p>
    <w:p w:rsidR="00847938" w:rsidRDefault="00847938" w:rsidP="008479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к защите информации, обусловленные спецификой автоматизированной обработки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формации. Требования, связанные с размещением защищаемой информации. Требования, опред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ляемые структурой автоматизированной системы. Требования, обусловленные видом защищаемой информации. </w:t>
      </w:r>
    </w:p>
    <w:p w:rsidR="00847938" w:rsidRDefault="00847938" w:rsidP="008479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к безопасности информационных систем в США. Требования к безопасности информ</w:t>
      </w:r>
      <w:r>
        <w:rPr>
          <w:sz w:val="23"/>
          <w:szCs w:val="23"/>
        </w:rPr>
        <w:t>а</w:t>
      </w:r>
      <w:r>
        <w:rPr>
          <w:sz w:val="23"/>
          <w:szCs w:val="23"/>
        </w:rPr>
        <w:t>ционных систем в России. Анализ существующих методик определения требований к защите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формации. Классы защищенности средств вычислительной техники от несанкционированного д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ступа. Оценка состояния безопасности ИС. Факторы, влияющие на требуемый уровень защиты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формации. Критерии оценки безопасности информационных технологий. </w:t>
      </w:r>
    </w:p>
    <w:p w:rsidR="00847938" w:rsidRDefault="00847938" w:rsidP="00AB6070">
      <w:pPr>
        <w:pStyle w:val="Default"/>
        <w:rPr>
          <w:sz w:val="23"/>
          <w:szCs w:val="23"/>
        </w:rPr>
      </w:pPr>
    </w:p>
    <w:p w:rsidR="00AB6070" w:rsidRDefault="00AB6070" w:rsidP="00AB6070">
      <w:pPr>
        <w:pStyle w:val="Default"/>
        <w:rPr>
          <w:b/>
          <w:bCs/>
          <w:sz w:val="23"/>
          <w:szCs w:val="23"/>
        </w:rPr>
      </w:pPr>
    </w:p>
    <w:p w:rsidR="00171E78" w:rsidRPr="00847938" w:rsidRDefault="00171E78" w:rsidP="00847938">
      <w:pPr>
        <w:pStyle w:val="Default"/>
        <w:rPr>
          <w:sz w:val="23"/>
          <w:szCs w:val="23"/>
        </w:rPr>
      </w:pPr>
      <w:r w:rsidRPr="00847938">
        <w:rPr>
          <w:b/>
          <w:sz w:val="23"/>
          <w:szCs w:val="23"/>
        </w:rPr>
        <w:t xml:space="preserve">Лекция </w:t>
      </w:r>
      <w:r w:rsidR="00847938">
        <w:rPr>
          <w:b/>
          <w:sz w:val="23"/>
          <w:szCs w:val="23"/>
        </w:rPr>
        <w:t>4</w:t>
      </w:r>
      <w:r w:rsidRPr="00847938">
        <w:rPr>
          <w:b/>
          <w:sz w:val="23"/>
          <w:szCs w:val="23"/>
        </w:rPr>
        <w:t>,</w:t>
      </w:r>
      <w:r w:rsidR="00847938">
        <w:rPr>
          <w:b/>
          <w:sz w:val="23"/>
          <w:szCs w:val="23"/>
        </w:rPr>
        <w:t xml:space="preserve"> 5</w:t>
      </w:r>
      <w:r w:rsidRPr="00847938">
        <w:rPr>
          <w:b/>
          <w:sz w:val="23"/>
          <w:szCs w:val="23"/>
        </w:rPr>
        <w:t>.Основные направления</w:t>
      </w:r>
      <w:r w:rsidR="00C00E30">
        <w:rPr>
          <w:b/>
          <w:sz w:val="23"/>
          <w:szCs w:val="23"/>
        </w:rPr>
        <w:t>.</w:t>
      </w:r>
      <w:r w:rsidRPr="00847938">
        <w:rPr>
          <w:b/>
          <w:sz w:val="23"/>
          <w:szCs w:val="23"/>
        </w:rPr>
        <w:t xml:space="preserve"> Инженерно - технической защиты информации</w:t>
      </w:r>
      <w:r w:rsidR="00847938" w:rsidRPr="00847938">
        <w:rPr>
          <w:sz w:val="23"/>
          <w:szCs w:val="23"/>
        </w:rPr>
        <w:t>.</w:t>
      </w:r>
      <w:r w:rsidRPr="00847938">
        <w:rPr>
          <w:sz w:val="23"/>
          <w:szCs w:val="23"/>
        </w:rPr>
        <w:t xml:space="preserve"> Пробл</w:t>
      </w:r>
      <w:r w:rsidRPr="00847938">
        <w:rPr>
          <w:sz w:val="23"/>
          <w:szCs w:val="23"/>
        </w:rPr>
        <w:t>е</w:t>
      </w:r>
      <w:r w:rsidRPr="00847938">
        <w:rPr>
          <w:sz w:val="23"/>
          <w:szCs w:val="23"/>
        </w:rPr>
        <w:t xml:space="preserve">мы Информационной войны. Система защиты информации основные </w:t>
      </w:r>
      <w:proofErr w:type="spellStart"/>
      <w:r w:rsidRPr="00847938">
        <w:rPr>
          <w:sz w:val="23"/>
          <w:szCs w:val="23"/>
        </w:rPr>
        <w:t>положения</w:t>
      </w:r>
      <w:proofErr w:type="gramStart"/>
      <w:r w:rsidRPr="00847938">
        <w:rPr>
          <w:sz w:val="23"/>
          <w:szCs w:val="23"/>
        </w:rPr>
        <w:t>.Т</w:t>
      </w:r>
      <w:proofErr w:type="gramEnd"/>
      <w:r w:rsidRPr="00847938">
        <w:rPr>
          <w:sz w:val="23"/>
          <w:szCs w:val="23"/>
        </w:rPr>
        <w:t>еории</w:t>
      </w:r>
      <w:proofErr w:type="spellEnd"/>
      <w:r w:rsidRPr="00847938">
        <w:rPr>
          <w:sz w:val="23"/>
          <w:szCs w:val="23"/>
        </w:rPr>
        <w:t xml:space="preserve"> защиты информации. Общая характеристика радиоэлектронной разведки. Демаскирующие признаки объе</w:t>
      </w:r>
      <w:r w:rsidRPr="00847938">
        <w:rPr>
          <w:sz w:val="23"/>
          <w:szCs w:val="23"/>
        </w:rPr>
        <w:t>к</w:t>
      </w:r>
      <w:r w:rsidRPr="00847938">
        <w:rPr>
          <w:sz w:val="23"/>
          <w:szCs w:val="23"/>
        </w:rPr>
        <w:t xml:space="preserve">тов наблюдения  и </w:t>
      </w:r>
      <w:proofErr w:type="spellStart"/>
      <w:r w:rsidRPr="00847938">
        <w:rPr>
          <w:sz w:val="23"/>
          <w:szCs w:val="23"/>
        </w:rPr>
        <w:t>сигналов</w:t>
      </w:r>
      <w:proofErr w:type="gramStart"/>
      <w:r w:rsidRPr="00847938">
        <w:rPr>
          <w:sz w:val="23"/>
          <w:szCs w:val="23"/>
        </w:rPr>
        <w:t>.п</w:t>
      </w:r>
      <w:proofErr w:type="gramEnd"/>
      <w:r w:rsidRPr="00847938">
        <w:rPr>
          <w:sz w:val="23"/>
          <w:szCs w:val="23"/>
        </w:rPr>
        <w:t>особы</w:t>
      </w:r>
      <w:proofErr w:type="spellEnd"/>
      <w:r w:rsidRPr="00847938">
        <w:rPr>
          <w:sz w:val="23"/>
          <w:szCs w:val="23"/>
        </w:rPr>
        <w:t xml:space="preserve"> и средства инженерной  защиты и технической охраны объе</w:t>
      </w:r>
      <w:r w:rsidRPr="00847938">
        <w:rPr>
          <w:sz w:val="23"/>
          <w:szCs w:val="23"/>
        </w:rPr>
        <w:t>к</w:t>
      </w:r>
      <w:r w:rsidRPr="00847938">
        <w:rPr>
          <w:sz w:val="23"/>
          <w:szCs w:val="23"/>
        </w:rPr>
        <w:t>тов. Скрытие объектов наблюдения. Энергетическое скрытие Акустических информативных сигн</w:t>
      </w:r>
      <w:r w:rsidRPr="00847938">
        <w:rPr>
          <w:sz w:val="23"/>
          <w:szCs w:val="23"/>
        </w:rPr>
        <w:t>а</w:t>
      </w:r>
      <w:r w:rsidRPr="00847938">
        <w:rPr>
          <w:sz w:val="23"/>
          <w:szCs w:val="23"/>
        </w:rPr>
        <w:t>лов. Способы Несанкционированного доступа к информации. Обнаружение и локализация закла</w:t>
      </w:r>
      <w:r w:rsidRPr="00847938">
        <w:rPr>
          <w:sz w:val="23"/>
          <w:szCs w:val="23"/>
        </w:rPr>
        <w:t>д</w:t>
      </w:r>
      <w:r w:rsidRPr="00847938">
        <w:rPr>
          <w:sz w:val="23"/>
          <w:szCs w:val="23"/>
        </w:rPr>
        <w:t xml:space="preserve">ных устройств, Подавление их сигналов. Обеспечение безопасности данных в сетях ЭВМ. Щиты информации. Обнаружение и локализация закладных </w:t>
      </w:r>
      <w:proofErr w:type="spellStart"/>
      <w:r w:rsidRPr="00847938">
        <w:rPr>
          <w:sz w:val="23"/>
          <w:szCs w:val="23"/>
        </w:rPr>
        <w:t>устройств</w:t>
      </w:r>
      <w:proofErr w:type="gramStart"/>
      <w:r w:rsidRPr="00847938">
        <w:rPr>
          <w:sz w:val="23"/>
          <w:szCs w:val="23"/>
        </w:rPr>
        <w:t>,п</w:t>
      </w:r>
      <w:proofErr w:type="gramEnd"/>
      <w:r w:rsidRPr="00847938">
        <w:rPr>
          <w:sz w:val="23"/>
          <w:szCs w:val="23"/>
        </w:rPr>
        <w:t>одавление</w:t>
      </w:r>
      <w:proofErr w:type="spellEnd"/>
      <w:r w:rsidRPr="00847938">
        <w:rPr>
          <w:sz w:val="23"/>
          <w:szCs w:val="23"/>
        </w:rPr>
        <w:t xml:space="preserve"> их сигналов. Против</w:t>
      </w:r>
      <w:r w:rsidRPr="00847938">
        <w:rPr>
          <w:sz w:val="23"/>
          <w:szCs w:val="23"/>
        </w:rPr>
        <w:t>о</w:t>
      </w:r>
      <w:r w:rsidRPr="00847938">
        <w:rPr>
          <w:sz w:val="23"/>
          <w:szCs w:val="23"/>
        </w:rPr>
        <w:t>действие утечке компьютерной</w:t>
      </w:r>
      <w:proofErr w:type="gramStart"/>
      <w:r w:rsidRPr="00847938">
        <w:rPr>
          <w:sz w:val="23"/>
          <w:szCs w:val="23"/>
        </w:rPr>
        <w:t xml:space="preserve"> И</w:t>
      </w:r>
      <w:proofErr w:type="gramEnd"/>
      <w:r w:rsidRPr="00847938">
        <w:rPr>
          <w:sz w:val="23"/>
          <w:szCs w:val="23"/>
        </w:rPr>
        <w:t xml:space="preserve"> аудио видео информации. Мероприятия  по защите коммерческой тайны. О государственном лицензировании деятельности в области защиты  информации </w:t>
      </w:r>
    </w:p>
    <w:p w:rsidR="00171E78" w:rsidRDefault="00171E78" w:rsidP="00AB6070">
      <w:pPr>
        <w:pStyle w:val="Default"/>
        <w:rPr>
          <w:b/>
          <w:bCs/>
          <w:sz w:val="23"/>
          <w:szCs w:val="23"/>
        </w:rPr>
      </w:pPr>
    </w:p>
    <w:p w:rsidR="00AB6070" w:rsidRPr="005E4CC3" w:rsidRDefault="00AB6070" w:rsidP="00AB607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Лекция </w:t>
      </w:r>
      <w:r w:rsidR="00847938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Функции и задачи защиты информации. Стратегии защиты информации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Общие положения. Методы формирования функций защиты. Классы задач защиты информации. Функции защиты. Состояния и функции системы защиты информации. </w:t>
      </w:r>
    </w:p>
    <w:p w:rsidR="00AB6070" w:rsidRDefault="00AB6070" w:rsidP="00AB6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Организация защиты информации. Уровень структурно-организационного построения объекта о</w:t>
      </w:r>
      <w:r>
        <w:rPr>
          <w:sz w:val="23"/>
          <w:szCs w:val="23"/>
        </w:rPr>
        <w:t>б</w:t>
      </w:r>
      <w:r>
        <w:rPr>
          <w:sz w:val="23"/>
          <w:szCs w:val="23"/>
        </w:rPr>
        <w:t>работки информации. Уровень технологических схем обработки. Виды стратегии защиты информ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ции. </w:t>
      </w:r>
    </w:p>
    <w:p w:rsidR="00847938" w:rsidRDefault="00847938" w:rsidP="00AB6070">
      <w:pPr>
        <w:pStyle w:val="Default"/>
        <w:rPr>
          <w:sz w:val="23"/>
          <w:szCs w:val="23"/>
        </w:rPr>
      </w:pPr>
    </w:p>
    <w:p w:rsidR="00847938" w:rsidRPr="00847938" w:rsidRDefault="00847938" w:rsidP="00847938">
      <w:pPr>
        <w:pStyle w:val="Default"/>
        <w:rPr>
          <w:b/>
          <w:sz w:val="23"/>
          <w:szCs w:val="23"/>
        </w:rPr>
      </w:pPr>
      <w:r w:rsidRPr="00847938">
        <w:rPr>
          <w:b/>
          <w:sz w:val="23"/>
          <w:szCs w:val="23"/>
        </w:rPr>
        <w:t>Лекция 7 Программно-аппаратная защиты информации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предмет и задачи программно-</w:t>
      </w:r>
      <w:r>
        <w:rPr>
          <w:sz w:val="23"/>
          <w:szCs w:val="23"/>
        </w:rPr>
        <w:t xml:space="preserve">аппаратной защиты </w:t>
      </w:r>
      <w:proofErr w:type="spellStart"/>
      <w:r>
        <w:rPr>
          <w:sz w:val="23"/>
          <w:szCs w:val="23"/>
        </w:rPr>
        <w:t>информации</w:t>
      </w:r>
      <w:proofErr w:type="gramStart"/>
      <w:r>
        <w:rPr>
          <w:sz w:val="23"/>
          <w:szCs w:val="23"/>
        </w:rPr>
        <w:t>;</w:t>
      </w:r>
      <w:r w:rsidRPr="00847938">
        <w:rPr>
          <w:sz w:val="23"/>
          <w:szCs w:val="23"/>
        </w:rPr>
        <w:t>о</w:t>
      </w:r>
      <w:proofErr w:type="gramEnd"/>
      <w:r w:rsidRPr="00847938">
        <w:rPr>
          <w:sz w:val="23"/>
          <w:szCs w:val="23"/>
        </w:rPr>
        <w:t>сновные</w:t>
      </w:r>
      <w:proofErr w:type="spellEnd"/>
      <w:r w:rsidRPr="00847938">
        <w:rPr>
          <w:sz w:val="23"/>
          <w:szCs w:val="23"/>
        </w:rPr>
        <w:t xml:space="preserve"> понятия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уязвимость компьютерных систем</w:t>
      </w:r>
      <w:r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политика безопасности в компьютерных системах</w:t>
      </w:r>
      <w:r>
        <w:rPr>
          <w:sz w:val="23"/>
          <w:szCs w:val="23"/>
        </w:rPr>
        <w:t>;</w:t>
      </w:r>
      <w:r w:rsidRPr="00847938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Pr="00847938">
        <w:rPr>
          <w:sz w:val="23"/>
          <w:szCs w:val="23"/>
        </w:rPr>
        <w:t>ценка з</w:t>
      </w:r>
      <w:r w:rsidRPr="00847938">
        <w:rPr>
          <w:sz w:val="23"/>
          <w:szCs w:val="23"/>
        </w:rPr>
        <w:t>а</w:t>
      </w:r>
      <w:r>
        <w:rPr>
          <w:sz w:val="23"/>
          <w:szCs w:val="23"/>
        </w:rPr>
        <w:t xml:space="preserve">щищенности; </w:t>
      </w:r>
      <w:r w:rsidRPr="00847938">
        <w:rPr>
          <w:sz w:val="23"/>
          <w:szCs w:val="23"/>
        </w:rPr>
        <w:t>механизмы защиты</w:t>
      </w:r>
      <w:r>
        <w:rPr>
          <w:sz w:val="23"/>
          <w:szCs w:val="23"/>
        </w:rPr>
        <w:t>.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</w:p>
    <w:p w:rsidR="00847938" w:rsidRDefault="00847938" w:rsidP="008479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Лекция 8</w:t>
      </w:r>
      <w:r w:rsidRPr="00847938">
        <w:rPr>
          <w:sz w:val="23"/>
          <w:szCs w:val="23"/>
        </w:rPr>
        <w:t xml:space="preserve">. Идентификация пользователей кс-субъектов доступа к данным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Основные понятия и концепции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Идентификация и аутентификация пользователя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Взаимная пр</w:t>
      </w:r>
      <w:r w:rsidRPr="00847938">
        <w:rPr>
          <w:sz w:val="23"/>
          <w:szCs w:val="23"/>
        </w:rPr>
        <w:t>о</w:t>
      </w:r>
      <w:r w:rsidRPr="00847938">
        <w:rPr>
          <w:sz w:val="23"/>
          <w:szCs w:val="23"/>
        </w:rPr>
        <w:t>верка подлинности пользователей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 xml:space="preserve"> Протоколы идентификации с нулевой передачей знаний</w:t>
      </w:r>
      <w:proofErr w:type="gramStart"/>
      <w:r w:rsidRPr="00847938">
        <w:rPr>
          <w:sz w:val="23"/>
          <w:szCs w:val="23"/>
        </w:rPr>
        <w:t xml:space="preserve"> </w:t>
      </w:r>
      <w:r w:rsidR="004872E7">
        <w:rPr>
          <w:sz w:val="23"/>
          <w:szCs w:val="23"/>
        </w:rPr>
        <w:t>;</w:t>
      </w:r>
      <w:proofErr w:type="gramEnd"/>
      <w:r w:rsidR="004872E7">
        <w:rPr>
          <w:sz w:val="23"/>
          <w:szCs w:val="23"/>
        </w:rPr>
        <w:t xml:space="preserve"> </w:t>
      </w:r>
      <w:r w:rsidRPr="00847938">
        <w:rPr>
          <w:sz w:val="23"/>
          <w:szCs w:val="23"/>
        </w:rPr>
        <w:t>схема и</w:t>
      </w:r>
      <w:r w:rsidR="004872E7">
        <w:rPr>
          <w:sz w:val="23"/>
          <w:szCs w:val="23"/>
        </w:rPr>
        <w:t xml:space="preserve">дентификации </w:t>
      </w:r>
      <w:proofErr w:type="spellStart"/>
      <w:r w:rsidR="004872E7">
        <w:rPr>
          <w:sz w:val="23"/>
          <w:szCs w:val="23"/>
        </w:rPr>
        <w:t>гиллоу-куискуотера</w:t>
      </w:r>
      <w:proofErr w:type="spellEnd"/>
      <w:r w:rsidR="004872E7">
        <w:rPr>
          <w:sz w:val="23"/>
          <w:szCs w:val="23"/>
        </w:rPr>
        <w:t>.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</w:p>
    <w:p w:rsidR="00847938" w:rsidRPr="00847938" w:rsidRDefault="004872E7" w:rsidP="008479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Лекция</w:t>
      </w:r>
      <w:r w:rsidRPr="00847938">
        <w:rPr>
          <w:sz w:val="23"/>
          <w:szCs w:val="23"/>
        </w:rPr>
        <w:t xml:space="preserve"> </w:t>
      </w:r>
      <w:r>
        <w:rPr>
          <w:sz w:val="23"/>
          <w:szCs w:val="23"/>
        </w:rPr>
        <w:t>9</w:t>
      </w:r>
      <w:r w:rsidR="00847938" w:rsidRPr="00847938">
        <w:rPr>
          <w:sz w:val="23"/>
          <w:szCs w:val="23"/>
        </w:rPr>
        <w:t>. Средства и методы ограничения доступа к файлам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защита информации в кс от несанкционированного доступа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Система разграничения доступа к информации в кс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lastRenderedPageBreak/>
        <w:t xml:space="preserve">Концепция построения систем разграничения доступа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Организация доступа к ресурсам кс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обеспечение целостности и доступности информации в кс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</w:p>
    <w:p w:rsidR="00847938" w:rsidRPr="00847938" w:rsidRDefault="004872E7" w:rsidP="008479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Лекция</w:t>
      </w:r>
      <w:r w:rsidRPr="00847938">
        <w:rPr>
          <w:sz w:val="23"/>
          <w:szCs w:val="23"/>
        </w:rPr>
        <w:t xml:space="preserve"> </w:t>
      </w:r>
      <w:r>
        <w:rPr>
          <w:sz w:val="23"/>
          <w:szCs w:val="23"/>
        </w:rPr>
        <w:t>10</w:t>
      </w:r>
      <w:r w:rsidR="00847938" w:rsidRPr="00847938">
        <w:rPr>
          <w:sz w:val="23"/>
          <w:szCs w:val="23"/>
        </w:rPr>
        <w:t xml:space="preserve">. </w:t>
      </w:r>
      <w:r w:rsidR="00847938" w:rsidRPr="00D959AF">
        <w:rPr>
          <w:b/>
          <w:sz w:val="23"/>
          <w:szCs w:val="23"/>
        </w:rPr>
        <w:t>Аппаратно-программные средства криптографической защиты информации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полностью контролируемые компьютерные системы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Основные элементы и средства защиты от несанкционированного доступа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Системы защиты информации от несанкционированного доступа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Комплекс криптон-замок для ограничения доступа к компьютеру</w:t>
      </w:r>
      <w:proofErr w:type="gramStart"/>
      <w:r w:rsidRPr="00847938">
        <w:rPr>
          <w:sz w:val="23"/>
          <w:szCs w:val="23"/>
        </w:rPr>
        <w:t>4</w:t>
      </w:r>
      <w:proofErr w:type="gramEnd"/>
      <w:r w:rsidRPr="00847938">
        <w:rPr>
          <w:sz w:val="23"/>
          <w:szCs w:val="23"/>
        </w:rPr>
        <w:t xml:space="preserve">.5 система защиты данных </w:t>
      </w:r>
      <w:proofErr w:type="spellStart"/>
      <w:r w:rsidRPr="00847938">
        <w:rPr>
          <w:sz w:val="23"/>
          <w:szCs w:val="23"/>
        </w:rPr>
        <w:t>crypton</w:t>
      </w:r>
      <w:proofErr w:type="spellEnd"/>
      <w:r w:rsidRPr="00847938">
        <w:rPr>
          <w:sz w:val="23"/>
          <w:szCs w:val="23"/>
        </w:rPr>
        <w:t xml:space="preserve"> </w:t>
      </w:r>
      <w:proofErr w:type="spellStart"/>
      <w:r w:rsidRPr="00847938">
        <w:rPr>
          <w:sz w:val="23"/>
          <w:szCs w:val="23"/>
        </w:rPr>
        <w:t>sigma</w:t>
      </w:r>
      <w:proofErr w:type="spellEnd"/>
      <w:r w:rsidRPr="00847938">
        <w:rPr>
          <w:sz w:val="23"/>
          <w:szCs w:val="23"/>
        </w:rPr>
        <w:t xml:space="preserve"> </w:t>
      </w:r>
    </w:p>
    <w:p w:rsidR="00847938" w:rsidRPr="00D959AF" w:rsidRDefault="004872E7" w:rsidP="00847938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Лекция</w:t>
      </w:r>
      <w:r w:rsidRPr="00D959AF">
        <w:rPr>
          <w:b/>
          <w:sz w:val="23"/>
          <w:szCs w:val="23"/>
        </w:rPr>
        <w:t xml:space="preserve">  11</w:t>
      </w:r>
      <w:r w:rsidR="00847938" w:rsidRPr="00D959AF">
        <w:rPr>
          <w:b/>
          <w:sz w:val="23"/>
          <w:szCs w:val="23"/>
        </w:rPr>
        <w:t xml:space="preserve">. Методы и средства ограничения доступа к компонентам </w:t>
      </w:r>
      <w:proofErr w:type="spellStart"/>
      <w:r w:rsidR="00847938" w:rsidRPr="00D959AF">
        <w:rPr>
          <w:b/>
          <w:sz w:val="23"/>
          <w:szCs w:val="23"/>
        </w:rPr>
        <w:t>эвм</w:t>
      </w:r>
      <w:proofErr w:type="spellEnd"/>
      <w:r w:rsidR="00847938" w:rsidRPr="00D959AF">
        <w:rPr>
          <w:b/>
          <w:sz w:val="23"/>
          <w:szCs w:val="23"/>
        </w:rPr>
        <w:t xml:space="preserve"> </w:t>
      </w:r>
      <w:r w:rsidRPr="00D959AF">
        <w:rPr>
          <w:b/>
          <w:sz w:val="23"/>
          <w:szCs w:val="23"/>
        </w:rPr>
        <w:t>Защита программ от несанкционированного копирования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защита информации в </w:t>
      </w:r>
      <w:proofErr w:type="spellStart"/>
      <w:r w:rsidRPr="00847938">
        <w:rPr>
          <w:sz w:val="23"/>
          <w:szCs w:val="23"/>
        </w:rPr>
        <w:t>пэвм</w:t>
      </w:r>
      <w:proofErr w:type="spellEnd"/>
      <w:r w:rsidRPr="00847938">
        <w:rPr>
          <w:sz w:val="23"/>
          <w:szCs w:val="23"/>
        </w:rPr>
        <w:t xml:space="preserve">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защита информации, обрабатываемой </w:t>
      </w:r>
      <w:proofErr w:type="spellStart"/>
      <w:r w:rsidRPr="00847938">
        <w:rPr>
          <w:sz w:val="23"/>
          <w:szCs w:val="23"/>
        </w:rPr>
        <w:t>пэвм</w:t>
      </w:r>
      <w:proofErr w:type="spellEnd"/>
      <w:r w:rsidRPr="00847938">
        <w:rPr>
          <w:sz w:val="23"/>
          <w:szCs w:val="23"/>
        </w:rPr>
        <w:t xml:space="preserve"> и </w:t>
      </w:r>
      <w:proofErr w:type="spellStart"/>
      <w:r w:rsidRPr="00847938">
        <w:rPr>
          <w:sz w:val="23"/>
          <w:szCs w:val="23"/>
        </w:rPr>
        <w:t>лвс</w:t>
      </w:r>
      <w:proofErr w:type="spellEnd"/>
      <w:r w:rsidRPr="00847938">
        <w:rPr>
          <w:sz w:val="23"/>
          <w:szCs w:val="23"/>
        </w:rPr>
        <w:t xml:space="preserve">, от утечки по сети электропитания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виды мероприятий по защите информации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современные системы защиты </w:t>
      </w:r>
      <w:proofErr w:type="spellStart"/>
      <w:r w:rsidRPr="00847938">
        <w:rPr>
          <w:sz w:val="23"/>
          <w:szCs w:val="23"/>
        </w:rPr>
        <w:t>пэвм</w:t>
      </w:r>
      <w:proofErr w:type="spellEnd"/>
      <w:r w:rsidRPr="00847938">
        <w:rPr>
          <w:sz w:val="23"/>
          <w:szCs w:val="23"/>
        </w:rPr>
        <w:t xml:space="preserve"> от несанкционированного доступа к информации5.5 контрол</w:t>
      </w:r>
      <w:r w:rsidRPr="00847938">
        <w:rPr>
          <w:sz w:val="23"/>
          <w:szCs w:val="23"/>
        </w:rPr>
        <w:t>ь</w:t>
      </w:r>
      <w:r w:rsidRPr="00847938">
        <w:rPr>
          <w:sz w:val="23"/>
          <w:szCs w:val="23"/>
        </w:rPr>
        <w:t xml:space="preserve">ные вопросы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методы, затрудняющие считывание скопированной информации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методы, препятствующие использованию скопированной информации 6.3 основные функции средств защиты от копирования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основные методы защиты от копирования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методы противодействия динамическим способам снятия защиты программ от копирования</w:t>
      </w:r>
    </w:p>
    <w:p w:rsidR="00847938" w:rsidRPr="004872E7" w:rsidRDefault="004872E7" w:rsidP="00847938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Лекция</w:t>
      </w:r>
      <w:r w:rsidRPr="0084793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12</w:t>
      </w:r>
      <w:r w:rsidRPr="00847938">
        <w:rPr>
          <w:sz w:val="23"/>
          <w:szCs w:val="23"/>
        </w:rPr>
        <w:t xml:space="preserve">.. </w:t>
      </w:r>
      <w:r w:rsidR="00847938" w:rsidRPr="004872E7">
        <w:rPr>
          <w:b/>
          <w:sz w:val="23"/>
          <w:szCs w:val="23"/>
        </w:rPr>
        <w:t xml:space="preserve">Управление криптографическими ключами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генерация ключей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хранение ключей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распределение ключей</w:t>
      </w:r>
      <w:r w:rsidR="004872E7">
        <w:rPr>
          <w:sz w:val="23"/>
          <w:szCs w:val="23"/>
        </w:rPr>
        <w:t xml:space="preserve">; </w:t>
      </w:r>
      <w:r w:rsidRPr="00847938">
        <w:rPr>
          <w:sz w:val="23"/>
          <w:szCs w:val="23"/>
        </w:rPr>
        <w:t>протокол аутентификации и распред</w:t>
      </w:r>
      <w:r w:rsidRPr="00847938">
        <w:rPr>
          <w:sz w:val="23"/>
          <w:szCs w:val="23"/>
        </w:rPr>
        <w:t>е</w:t>
      </w:r>
      <w:r w:rsidRPr="00847938">
        <w:rPr>
          <w:sz w:val="23"/>
          <w:szCs w:val="23"/>
        </w:rPr>
        <w:t>ления ключей для симметричных криптосистем</w:t>
      </w:r>
      <w:proofErr w:type="gramStart"/>
      <w:r w:rsidRPr="00847938">
        <w:rPr>
          <w:sz w:val="23"/>
          <w:szCs w:val="23"/>
        </w:rPr>
        <w:t xml:space="preserve"> </w:t>
      </w:r>
      <w:r w:rsidR="004872E7">
        <w:rPr>
          <w:sz w:val="23"/>
          <w:szCs w:val="23"/>
        </w:rPr>
        <w:t>;</w:t>
      </w:r>
      <w:proofErr w:type="gramEnd"/>
      <w:r w:rsidR="004872E7">
        <w:rPr>
          <w:sz w:val="23"/>
          <w:szCs w:val="23"/>
        </w:rPr>
        <w:t xml:space="preserve"> </w:t>
      </w:r>
      <w:r w:rsidRPr="00847938">
        <w:rPr>
          <w:sz w:val="23"/>
          <w:szCs w:val="23"/>
        </w:rPr>
        <w:t>протокол для асимметричных криптосистем с и</w:t>
      </w:r>
      <w:r w:rsidRPr="00847938">
        <w:rPr>
          <w:sz w:val="23"/>
          <w:szCs w:val="23"/>
        </w:rPr>
        <w:t>с</w:t>
      </w:r>
      <w:r w:rsidRPr="00847938">
        <w:rPr>
          <w:sz w:val="23"/>
          <w:szCs w:val="23"/>
        </w:rPr>
        <w:t>пользованием сертификатов открытых ключей</w:t>
      </w:r>
    </w:p>
    <w:p w:rsidR="004872E7" w:rsidRDefault="004872E7" w:rsidP="004872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Лекция 13. Криптографические методы защиты информации </w:t>
      </w:r>
    </w:p>
    <w:p w:rsidR="004872E7" w:rsidRDefault="004872E7" w:rsidP="004872E7">
      <w:pPr>
        <w:pStyle w:val="afb"/>
        <w:ind w:firstLine="0"/>
        <w:rPr>
          <w:lang w:eastAsia="ru-RU"/>
        </w:rPr>
      </w:pPr>
      <w:r>
        <w:rPr>
          <w:lang w:eastAsia="ru-RU"/>
        </w:rPr>
        <w:t>Важные моменты в истории развития теории защиты информации. «Наивная» криптография:</w:t>
      </w:r>
    </w:p>
    <w:p w:rsidR="004872E7" w:rsidRDefault="004872E7" w:rsidP="004872E7">
      <w:pPr>
        <w:pStyle w:val="afb"/>
        <w:ind w:firstLine="0"/>
        <w:rPr>
          <w:lang w:eastAsia="ru-RU"/>
        </w:rPr>
      </w:pPr>
      <w:r>
        <w:rPr>
          <w:lang w:eastAsia="ru-RU"/>
        </w:rPr>
        <w:t xml:space="preserve">шифр Цезаря, шифр </w:t>
      </w:r>
      <w:proofErr w:type="spellStart"/>
      <w:r>
        <w:rPr>
          <w:lang w:eastAsia="ru-RU"/>
        </w:rPr>
        <w:t>Пиблса</w:t>
      </w:r>
      <w:proofErr w:type="spellEnd"/>
      <w:r>
        <w:rPr>
          <w:lang w:eastAsia="ru-RU"/>
        </w:rPr>
        <w:t xml:space="preserve">; Формальная криптография: шифр </w:t>
      </w:r>
      <w:proofErr w:type="spellStart"/>
      <w:r>
        <w:rPr>
          <w:lang w:eastAsia="ru-RU"/>
        </w:rPr>
        <w:t>Вижинера</w:t>
      </w:r>
      <w:proofErr w:type="spellEnd"/>
      <w:r>
        <w:rPr>
          <w:lang w:eastAsia="ru-RU"/>
        </w:rPr>
        <w:t>, роторные криптос</w:t>
      </w:r>
      <w:r>
        <w:rPr>
          <w:lang w:eastAsia="ru-RU"/>
        </w:rPr>
        <w:t>и</w:t>
      </w:r>
      <w:r>
        <w:rPr>
          <w:lang w:eastAsia="ru-RU"/>
        </w:rPr>
        <w:t xml:space="preserve">стемы; математическая криптография: доказуемо </w:t>
      </w:r>
      <w:proofErr w:type="spellStart"/>
      <w:r>
        <w:rPr>
          <w:lang w:eastAsia="ru-RU"/>
        </w:rPr>
        <w:t>криптостойкие</w:t>
      </w:r>
      <w:proofErr w:type="spellEnd"/>
      <w:r>
        <w:rPr>
          <w:lang w:eastAsia="ru-RU"/>
        </w:rPr>
        <w:t xml:space="preserve"> системы; компьютерная кри</w:t>
      </w:r>
      <w:r>
        <w:rPr>
          <w:lang w:eastAsia="ru-RU"/>
        </w:rPr>
        <w:t>п</w:t>
      </w:r>
      <w:r>
        <w:rPr>
          <w:lang w:eastAsia="ru-RU"/>
        </w:rPr>
        <w:t xml:space="preserve">тография: криптосистемы с открытым ключом, автоматизированный </w:t>
      </w:r>
      <w:proofErr w:type="spellStart"/>
      <w:r>
        <w:rPr>
          <w:lang w:eastAsia="ru-RU"/>
        </w:rPr>
        <w:t>криптоанализ</w:t>
      </w:r>
      <w:proofErr w:type="spellEnd"/>
      <w:r>
        <w:rPr>
          <w:lang w:eastAsia="ru-RU"/>
        </w:rPr>
        <w:t>.</w:t>
      </w:r>
    </w:p>
    <w:p w:rsidR="004872E7" w:rsidRDefault="004872E7" w:rsidP="00487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к криптосистемам. Основные алгоритмы шифрования. Цифровые подписи. Криптогр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фические хеш-функции. Криптографические генераторы случайных чисел. Обеспечиваемая ши</w:t>
      </w:r>
      <w:r>
        <w:rPr>
          <w:sz w:val="23"/>
          <w:szCs w:val="23"/>
        </w:rPr>
        <w:t>ф</w:t>
      </w:r>
      <w:r>
        <w:rPr>
          <w:sz w:val="23"/>
          <w:szCs w:val="23"/>
        </w:rPr>
        <w:t xml:space="preserve">ром степень защиты. </w:t>
      </w:r>
      <w:proofErr w:type="spellStart"/>
      <w:r>
        <w:rPr>
          <w:sz w:val="23"/>
          <w:szCs w:val="23"/>
        </w:rPr>
        <w:t>Криптоанализ</w:t>
      </w:r>
      <w:proofErr w:type="spellEnd"/>
      <w:r>
        <w:rPr>
          <w:sz w:val="23"/>
          <w:szCs w:val="23"/>
        </w:rPr>
        <w:t xml:space="preserve"> и атаки на криптосистемы. </w:t>
      </w:r>
    </w:p>
    <w:p w:rsidR="00847938" w:rsidRPr="004872E7" w:rsidRDefault="004872E7" w:rsidP="00847938">
      <w:pPr>
        <w:pStyle w:val="Default"/>
        <w:rPr>
          <w:b/>
          <w:sz w:val="23"/>
          <w:szCs w:val="23"/>
        </w:rPr>
      </w:pPr>
      <w:r w:rsidRPr="004872E7">
        <w:rPr>
          <w:b/>
          <w:sz w:val="23"/>
          <w:szCs w:val="23"/>
        </w:rPr>
        <w:t>Лекция 1</w:t>
      </w:r>
      <w:r>
        <w:rPr>
          <w:b/>
          <w:sz w:val="23"/>
          <w:szCs w:val="23"/>
        </w:rPr>
        <w:t>4</w:t>
      </w:r>
      <w:r w:rsidR="00847938" w:rsidRPr="004872E7">
        <w:rPr>
          <w:b/>
          <w:sz w:val="23"/>
          <w:szCs w:val="23"/>
        </w:rPr>
        <w:t xml:space="preserve">. Защита программных средств от исследования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классификация средств исследования программ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методы защиты программ от исследования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общая характеристика и классификация компьютерных вирусов </w:t>
      </w:r>
    </w:p>
    <w:p w:rsidR="00847938" w:rsidRPr="00847938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 xml:space="preserve">общая характеристика средств нейтрализации компьютерных вирусов </w:t>
      </w:r>
    </w:p>
    <w:p w:rsidR="00AB6070" w:rsidRDefault="00847938" w:rsidP="00847938">
      <w:pPr>
        <w:pStyle w:val="Default"/>
        <w:rPr>
          <w:sz w:val="23"/>
          <w:szCs w:val="23"/>
        </w:rPr>
      </w:pPr>
      <w:r w:rsidRPr="00847938">
        <w:rPr>
          <w:sz w:val="23"/>
          <w:szCs w:val="23"/>
        </w:rPr>
        <w:t>классификация методов защиты от компьютерных вирусов</w:t>
      </w:r>
    </w:p>
    <w:p w:rsidR="00AB6070" w:rsidRPr="00847938" w:rsidRDefault="00AB6070" w:rsidP="00AB6070">
      <w:pPr>
        <w:pStyle w:val="Default"/>
        <w:rPr>
          <w:sz w:val="23"/>
          <w:szCs w:val="23"/>
        </w:rPr>
      </w:pPr>
    </w:p>
    <w:p w:rsidR="00AB6070" w:rsidRDefault="00AB6070" w:rsidP="00AB6070">
      <w:pPr>
        <w:pStyle w:val="Default"/>
        <w:rPr>
          <w:sz w:val="23"/>
          <w:szCs w:val="23"/>
        </w:rPr>
      </w:pPr>
    </w:p>
    <w:p w:rsidR="00AB6070" w:rsidRPr="00C42E0D" w:rsidRDefault="00AB6070" w:rsidP="00AB6070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b/>
          <w:szCs w:val="24"/>
          <w:u w:val="single"/>
          <w:lang w:eastAsia="ru-RU"/>
        </w:rPr>
      </w:pPr>
      <w:r w:rsidRPr="00C42E0D">
        <w:rPr>
          <w:rFonts w:ascii="TimesNewRomanPSMT" w:eastAsia="Times New Roman" w:hAnsi="TimesNewRomanPSMT" w:cs="TimesNewRomanPSMT"/>
          <w:b/>
          <w:szCs w:val="24"/>
          <w:u w:val="single"/>
          <w:lang w:eastAsia="ru-RU"/>
        </w:rPr>
        <w:t>Практические занятия</w:t>
      </w:r>
    </w:p>
    <w:p w:rsidR="00AB6070" w:rsidRDefault="00AB6070" w:rsidP="00AB6070">
      <w:pPr>
        <w:autoSpaceDE w:val="0"/>
        <w:autoSpaceDN w:val="0"/>
        <w:adjustRightInd w:val="0"/>
        <w:ind w:firstLine="0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2"/>
          <w:lang w:eastAsia="ru-RU"/>
        </w:rPr>
      </w:pPr>
    </w:p>
    <w:p w:rsidR="00AB6070" w:rsidRPr="00D959AF" w:rsidRDefault="00AB6070" w:rsidP="00AB6070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D959AF">
        <w:rPr>
          <w:rFonts w:ascii="TimesNewRomanPSMT" w:eastAsia="Times New Roman" w:hAnsi="TimesNewRomanPSMT" w:cs="TimesNewRomanPSMT"/>
          <w:szCs w:val="24"/>
          <w:lang w:eastAsia="ru-RU"/>
        </w:rPr>
        <w:t>1 Криптография с открытым ключом</w:t>
      </w:r>
    </w:p>
    <w:p w:rsidR="00AB6070" w:rsidRPr="003139A2" w:rsidRDefault="00AB6070" w:rsidP="00AB6070">
      <w:pPr>
        <w:ind w:firstLine="0"/>
        <w:jc w:val="both"/>
      </w:pPr>
      <w:r w:rsidRPr="003139A2">
        <w:t>Модель передачи сообщения в криптосистеме с открытым ключом. Основы теории чисел:</w:t>
      </w:r>
      <w:r>
        <w:t xml:space="preserve"> </w:t>
      </w:r>
      <w:r w:rsidRPr="003139A2">
        <w:t>функция Эйлера, обобщенный алгоритм Евклида, быстрый алгоритм возведения в</w:t>
      </w:r>
      <w:r>
        <w:t xml:space="preserve"> </w:t>
      </w:r>
      <w:r w:rsidRPr="003139A2">
        <w:t xml:space="preserve">степень справа налево и слева направо. Понятие односторонней функции. Примеры односторонних функций. Система защищенной передачи ключей </w:t>
      </w:r>
      <w:proofErr w:type="spellStart"/>
      <w:r w:rsidRPr="003139A2">
        <w:t>Диффи</w:t>
      </w:r>
      <w:proofErr w:type="spellEnd"/>
      <w:r w:rsidRPr="003139A2">
        <w:t xml:space="preserve"> и </w:t>
      </w:r>
      <w:proofErr w:type="spellStart"/>
      <w:r w:rsidRPr="003139A2">
        <w:t>Хеллмана</w:t>
      </w:r>
      <w:proofErr w:type="spellEnd"/>
      <w:r w:rsidRPr="003139A2">
        <w:t>. Шифр Шамира. Шифр Эль-</w:t>
      </w:r>
      <w:proofErr w:type="spellStart"/>
      <w:r w:rsidRPr="003139A2">
        <w:t>Гамаля</w:t>
      </w:r>
      <w:proofErr w:type="spellEnd"/>
      <w:r w:rsidRPr="003139A2">
        <w:t>. Шифр RSA. Электронная подпись на базе RSA.</w:t>
      </w:r>
    </w:p>
    <w:p w:rsidR="00AB6070" w:rsidRDefault="00AB6070" w:rsidP="00AB6070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szCs w:val="24"/>
          <w:lang w:eastAsia="ru-RU"/>
        </w:rPr>
      </w:pPr>
    </w:p>
    <w:p w:rsidR="00AB6070" w:rsidRPr="003139A2" w:rsidRDefault="00AB6070" w:rsidP="00D959AF">
      <w:pPr>
        <w:pStyle w:val="afb"/>
        <w:ind w:firstLine="0"/>
        <w:rPr>
          <w:lang w:eastAsia="ru-RU"/>
        </w:rPr>
      </w:pPr>
      <w:r w:rsidRPr="00C42E0D">
        <w:rPr>
          <w:lang w:eastAsia="ru-RU"/>
        </w:rPr>
        <w:lastRenderedPageBreak/>
        <w:t>2 Криптографические протоколы</w:t>
      </w:r>
    </w:p>
    <w:p w:rsidR="00AB6070" w:rsidRPr="003139A2" w:rsidRDefault="00AB6070" w:rsidP="00AB6070">
      <w:pPr>
        <w:pStyle w:val="afb"/>
      </w:pPr>
      <w:r w:rsidRPr="003139A2">
        <w:t xml:space="preserve">Понятие </w:t>
      </w:r>
      <w:r>
        <w:t>к</w:t>
      </w:r>
      <w:r w:rsidRPr="003139A2">
        <w:t>риптографического протокола. Протокол «Ментальный покер». Протокол «Доказательство с нулевым знанием»: задача о раскраске, задача о гамильтоновом цикле.</w:t>
      </w:r>
      <w:r>
        <w:t xml:space="preserve"> </w:t>
      </w:r>
      <w:r w:rsidRPr="003139A2">
        <w:t>Эле</w:t>
      </w:r>
      <w:r w:rsidRPr="003139A2">
        <w:t>к</w:t>
      </w:r>
      <w:r w:rsidRPr="003139A2">
        <w:t>тронные деньги. Задача о взаимной верификации</w:t>
      </w:r>
      <w:r>
        <w:rPr>
          <w:lang w:eastAsia="ru-RU"/>
        </w:rPr>
        <w:t>.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3139A2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3 Шифры с секретным ключом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Первый шифр с секретным ключом: шифр Цезаря. Понятие блокового шифра. Шифр ГОСТ 28147-89. Шифр RC-5. Шифр RC-6. Шифр AES (</w:t>
      </w:r>
      <w:proofErr w:type="spellStart"/>
      <w:r>
        <w:rPr>
          <w:lang w:eastAsia="ru-RU"/>
        </w:rPr>
        <w:t>Rijndael</w:t>
      </w:r>
      <w:proofErr w:type="spellEnd"/>
      <w:r>
        <w:rPr>
          <w:lang w:eastAsia="ru-RU"/>
        </w:rPr>
        <w:t>). Режимы функционирования блоковых шифров: режим электронной кодовой книги (ECB), режим цепных блоков (CBC).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 xml:space="preserve">Понятие идеального шифра. Первый идеальный шифр – шифр </w:t>
      </w:r>
      <w:proofErr w:type="spellStart"/>
      <w:r>
        <w:rPr>
          <w:lang w:eastAsia="ru-RU"/>
        </w:rPr>
        <w:t>Вернама</w:t>
      </w:r>
      <w:proofErr w:type="spellEnd"/>
      <w:r>
        <w:rPr>
          <w:lang w:eastAsia="ru-RU"/>
        </w:rPr>
        <w:t>.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 xml:space="preserve">Потоковые шифры. Генераторы </w:t>
      </w:r>
      <w:proofErr w:type="spellStart"/>
      <w:r>
        <w:rPr>
          <w:lang w:eastAsia="ru-RU"/>
        </w:rPr>
        <w:t>псеводослучайных</w:t>
      </w:r>
      <w:proofErr w:type="spellEnd"/>
      <w:r>
        <w:rPr>
          <w:lang w:eastAsia="ru-RU"/>
        </w:rPr>
        <w:t xml:space="preserve"> чисел. Режим OFB блокового шифра. Режим CTR блокового шифра. Шифр RC-4. Криптографические хеш-функции. Понятие хеш-функции. Требования к криптографическим хеш-функциям. Примеры криптографических хеш-функций.</w:t>
      </w:r>
    </w:p>
    <w:p w:rsidR="00AB6070" w:rsidRDefault="00AB6070" w:rsidP="00AB6070">
      <w:pPr>
        <w:pStyle w:val="afb"/>
        <w:rPr>
          <w:sz w:val="22"/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 xml:space="preserve">4 Криптосистемы на </w:t>
      </w:r>
      <w:proofErr w:type="spellStart"/>
      <w:proofErr w:type="gramStart"/>
      <w:r w:rsidRPr="00C42E0D">
        <w:rPr>
          <w:lang w:eastAsia="ru-RU"/>
        </w:rPr>
        <w:t>эллиптическ</w:t>
      </w:r>
      <w:proofErr w:type="spellEnd"/>
      <w:r w:rsidRPr="00C42E0D">
        <w:rPr>
          <w:lang w:eastAsia="ru-RU"/>
        </w:rPr>
        <w:t xml:space="preserve"> их</w:t>
      </w:r>
      <w:proofErr w:type="gramEnd"/>
      <w:r w:rsidRPr="00C42E0D">
        <w:rPr>
          <w:lang w:eastAsia="ru-RU"/>
        </w:rPr>
        <w:t xml:space="preserve"> кривых. 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Краткая информация об эллиптических кривых. Математические основы теории элли</w:t>
      </w:r>
      <w:r>
        <w:rPr>
          <w:lang w:eastAsia="ru-RU"/>
        </w:rPr>
        <w:t>п</w:t>
      </w:r>
      <w:r>
        <w:rPr>
          <w:lang w:eastAsia="ru-RU"/>
        </w:rPr>
        <w:t>тических кривых. Общий вид уравнения эллиптической кривой. Свойства эллиптических кр</w:t>
      </w:r>
      <w:r>
        <w:rPr>
          <w:lang w:eastAsia="ru-RU"/>
        </w:rPr>
        <w:t>и</w:t>
      </w:r>
      <w:r>
        <w:rPr>
          <w:lang w:eastAsia="ru-RU"/>
        </w:rPr>
        <w:t>вых. Арифметические операции на эллиптических кривых. Оценки количества точек на элли</w:t>
      </w:r>
      <w:r>
        <w:rPr>
          <w:lang w:eastAsia="ru-RU"/>
        </w:rPr>
        <w:t>п</w:t>
      </w:r>
      <w:r>
        <w:rPr>
          <w:lang w:eastAsia="ru-RU"/>
        </w:rPr>
        <w:t>тической кривой. Построение криптосистем на основе арифметики на эллиптических кривых.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5 Случайные числа в криптографии.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Физические генераторы случайных чисел. Генераторы псевдослучайных чисел: конгр</w:t>
      </w:r>
      <w:r>
        <w:rPr>
          <w:lang w:eastAsia="ru-RU"/>
        </w:rPr>
        <w:t>у</w:t>
      </w:r>
      <w:r>
        <w:rPr>
          <w:lang w:eastAsia="ru-RU"/>
        </w:rPr>
        <w:t>энтные генераторы, сдвиговые регистры, сдвиговый регистр с линейной обратной связью, сдв</w:t>
      </w:r>
      <w:r>
        <w:rPr>
          <w:lang w:eastAsia="ru-RU"/>
        </w:rPr>
        <w:t>и</w:t>
      </w:r>
      <w:r>
        <w:rPr>
          <w:lang w:eastAsia="ru-RU"/>
        </w:rPr>
        <w:t>говые регистры с нелинейной обратной связью.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 xml:space="preserve">6 Основы </w:t>
      </w:r>
      <w:proofErr w:type="spellStart"/>
      <w:r w:rsidRPr="00C42E0D">
        <w:rPr>
          <w:lang w:eastAsia="ru-RU"/>
        </w:rPr>
        <w:t>криптоанализа</w:t>
      </w:r>
      <w:proofErr w:type="spellEnd"/>
      <w:r w:rsidRPr="00C42E0D">
        <w:rPr>
          <w:lang w:eastAsia="ru-RU"/>
        </w:rPr>
        <w:t>. Стеганография</w:t>
      </w:r>
    </w:p>
    <w:p w:rsidR="00AB6070" w:rsidRPr="003139A2" w:rsidRDefault="00AB6070" w:rsidP="00AB6070">
      <w:pPr>
        <w:pStyle w:val="afb"/>
        <w:rPr>
          <w:lang w:eastAsia="ru-RU"/>
        </w:rPr>
      </w:pPr>
      <w:r>
        <w:rPr>
          <w:lang w:eastAsia="ru-RU"/>
        </w:rPr>
        <w:t xml:space="preserve">Цели и задачи </w:t>
      </w:r>
      <w:proofErr w:type="spellStart"/>
      <w:r>
        <w:rPr>
          <w:lang w:eastAsia="ru-RU"/>
        </w:rPr>
        <w:t>криптоанализа</w:t>
      </w:r>
      <w:proofErr w:type="spellEnd"/>
      <w:r>
        <w:rPr>
          <w:lang w:eastAsia="ru-RU"/>
        </w:rPr>
        <w:t>. Криптографическая устойчивость информационных с</w:t>
      </w:r>
      <w:r>
        <w:rPr>
          <w:lang w:eastAsia="ru-RU"/>
        </w:rPr>
        <w:t>и</w:t>
      </w:r>
      <w:r>
        <w:rPr>
          <w:lang w:eastAsia="ru-RU"/>
        </w:rPr>
        <w:t xml:space="preserve">стем. Линейный </w:t>
      </w:r>
      <w:proofErr w:type="spellStart"/>
      <w:r>
        <w:rPr>
          <w:lang w:eastAsia="ru-RU"/>
        </w:rPr>
        <w:t>криптоанализ</w:t>
      </w:r>
      <w:proofErr w:type="spellEnd"/>
      <w:r>
        <w:rPr>
          <w:lang w:eastAsia="ru-RU"/>
        </w:rPr>
        <w:t xml:space="preserve">. Дифференциальный </w:t>
      </w:r>
      <w:proofErr w:type="spellStart"/>
      <w:r>
        <w:rPr>
          <w:lang w:eastAsia="ru-RU"/>
        </w:rPr>
        <w:t>криптоанализ</w:t>
      </w:r>
      <w:proofErr w:type="spellEnd"/>
      <w:r>
        <w:rPr>
          <w:lang w:eastAsia="ru-RU"/>
        </w:rPr>
        <w:t xml:space="preserve">. Градиентная статистическая атака, </w:t>
      </w:r>
      <w:r>
        <w:rPr>
          <w:sz w:val="22"/>
          <w:lang w:eastAsia="ru-RU"/>
        </w:rPr>
        <w:t xml:space="preserve">принципы анализа криптографических систем;  </w:t>
      </w:r>
      <w:r>
        <w:rPr>
          <w:lang w:eastAsia="ru-RU"/>
        </w:rPr>
        <w:t>История стеганографии. Задачи стеганогр</w:t>
      </w:r>
      <w:r>
        <w:rPr>
          <w:lang w:eastAsia="ru-RU"/>
        </w:rPr>
        <w:t>а</w:t>
      </w:r>
      <w:r>
        <w:rPr>
          <w:lang w:eastAsia="ru-RU"/>
        </w:rPr>
        <w:t>фии. Модель передачи скрытых сообщений. Первые</w:t>
      </w:r>
      <w:r>
        <w:rPr>
          <w:sz w:val="22"/>
          <w:lang w:eastAsia="ru-RU"/>
        </w:rPr>
        <w:t xml:space="preserve"> </w:t>
      </w:r>
      <w:proofErr w:type="spellStart"/>
      <w:r>
        <w:rPr>
          <w:lang w:eastAsia="ru-RU"/>
        </w:rPr>
        <w:t>стеганографические</w:t>
      </w:r>
      <w:proofErr w:type="spellEnd"/>
      <w:r>
        <w:rPr>
          <w:lang w:eastAsia="ru-RU"/>
        </w:rPr>
        <w:t xml:space="preserve"> системы. Современная стеганография. Защита авторского права.</w:t>
      </w:r>
      <w:r>
        <w:rPr>
          <w:sz w:val="22"/>
          <w:lang w:eastAsia="ru-RU"/>
        </w:rPr>
        <w:t xml:space="preserve"> </w:t>
      </w:r>
      <w:r>
        <w:rPr>
          <w:lang w:eastAsia="ru-RU"/>
        </w:rPr>
        <w:t>Цифровые водяные знаки. Цифровые отпечатки пал</w:t>
      </w:r>
      <w:r>
        <w:rPr>
          <w:lang w:eastAsia="ru-RU"/>
        </w:rPr>
        <w:t>ь</w:t>
      </w:r>
      <w:r>
        <w:rPr>
          <w:lang w:eastAsia="ru-RU"/>
        </w:rPr>
        <w:t xml:space="preserve">цев. Обнаружение факта передачи скрытого сообщения. Понятие идеальной </w:t>
      </w:r>
      <w:proofErr w:type="spellStart"/>
      <w:r>
        <w:rPr>
          <w:lang w:eastAsia="ru-RU"/>
        </w:rPr>
        <w:t>стеганографич</w:t>
      </w:r>
      <w:r>
        <w:rPr>
          <w:lang w:eastAsia="ru-RU"/>
        </w:rPr>
        <w:t>е</w:t>
      </w:r>
      <w:r>
        <w:rPr>
          <w:lang w:eastAsia="ru-RU"/>
        </w:rPr>
        <w:t>ской</w:t>
      </w:r>
      <w:proofErr w:type="spellEnd"/>
      <w:r>
        <w:rPr>
          <w:lang w:eastAsia="ru-RU"/>
        </w:rPr>
        <w:t xml:space="preserve"> системы.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7 Сжимающее кодирование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 xml:space="preserve">Основные определения теории сжимающего кодирования. Сжимающие коды: Код </w:t>
      </w:r>
      <w:proofErr w:type="spellStart"/>
      <w:r>
        <w:rPr>
          <w:lang w:eastAsia="ru-RU"/>
        </w:rPr>
        <w:t>Фано</w:t>
      </w:r>
      <w:proofErr w:type="spellEnd"/>
      <w:r>
        <w:rPr>
          <w:lang w:eastAsia="ru-RU"/>
        </w:rPr>
        <w:t xml:space="preserve">, Код Хаффмана, Код </w:t>
      </w:r>
      <w:proofErr w:type="spellStart"/>
      <w:r>
        <w:rPr>
          <w:lang w:eastAsia="ru-RU"/>
        </w:rPr>
        <w:t>Шенона</w:t>
      </w:r>
      <w:proofErr w:type="spellEnd"/>
      <w:r>
        <w:rPr>
          <w:lang w:eastAsia="ru-RU"/>
        </w:rPr>
        <w:t>, Адаптивный код Хаффмана, Арифметический код, Стопка книг, Код LZ77, Код LZ78.</w:t>
      </w:r>
    </w:p>
    <w:p w:rsidR="00AB6070" w:rsidRDefault="00AB6070" w:rsidP="00AB6070">
      <w:pPr>
        <w:pStyle w:val="afb"/>
        <w:rPr>
          <w:rFonts w:ascii="TimesNewRomanPS-BoldItalicMT" w:hAnsi="TimesNewRomanPS-BoldItalicMT" w:cs="TimesNewRomanPS-BoldItalicMT"/>
          <w:bCs/>
          <w:i/>
          <w:iCs/>
          <w:sz w:val="22"/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8 Теория кодирования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Задачи теории кодирования. Примеры ошибок при передаче сообщений. Модель перед</w:t>
      </w:r>
      <w:r>
        <w:rPr>
          <w:lang w:eastAsia="ru-RU"/>
        </w:rPr>
        <w:t>а</w:t>
      </w:r>
      <w:r>
        <w:rPr>
          <w:lang w:eastAsia="ru-RU"/>
        </w:rPr>
        <w:t>чи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данных в зашумленном канале. Типы ошибок в канале связи. Основные определения теории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>кодирования. Основные понятия теории групп. Группа автоморфизмов. Расстояние Хэмминга. Вес Хэмминга.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 xml:space="preserve">9 Линейные коды. </w:t>
      </w:r>
    </w:p>
    <w:p w:rsidR="00AB6070" w:rsidRDefault="00AB6070" w:rsidP="00AB6070">
      <w:pPr>
        <w:pStyle w:val="afb"/>
        <w:rPr>
          <w:lang w:eastAsia="ru-RU"/>
        </w:rPr>
      </w:pPr>
      <w:r>
        <w:rPr>
          <w:lang w:eastAsia="ru-RU"/>
        </w:rPr>
        <w:t xml:space="preserve">Проверочная и порождающая матрицы. Связь проверочной и порождающей матрицы. Границы объемов кодов: граница Хэмминга, граница </w:t>
      </w:r>
      <w:proofErr w:type="spellStart"/>
      <w:r>
        <w:rPr>
          <w:lang w:eastAsia="ru-RU"/>
        </w:rPr>
        <w:t>Синглтона</w:t>
      </w:r>
      <w:proofErr w:type="spellEnd"/>
      <w:r>
        <w:rPr>
          <w:lang w:eastAsia="ru-RU"/>
        </w:rPr>
        <w:t xml:space="preserve">. Циклические коды. Теорема о </w:t>
      </w:r>
      <w:r>
        <w:rPr>
          <w:lang w:eastAsia="ru-RU"/>
        </w:rPr>
        <w:lastRenderedPageBreak/>
        <w:t>столбцах проверочной матрицы. Код Хэмминга и его свойства. Примеры кода Хэмминга. Дек</w:t>
      </w:r>
      <w:r>
        <w:rPr>
          <w:lang w:eastAsia="ru-RU"/>
        </w:rPr>
        <w:t>о</w:t>
      </w:r>
      <w:r>
        <w:rPr>
          <w:lang w:eastAsia="ru-RU"/>
        </w:rPr>
        <w:t>дирование кода Хэмминга. Теорема Шеннона</w:t>
      </w:r>
    </w:p>
    <w:p w:rsidR="00AB6070" w:rsidRDefault="00AB6070" w:rsidP="00AB6070">
      <w:pPr>
        <w:pStyle w:val="afb"/>
        <w:rPr>
          <w:lang w:eastAsia="ru-RU"/>
        </w:rPr>
      </w:pP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 xml:space="preserve">В рамках </w:t>
      </w:r>
      <w:r>
        <w:rPr>
          <w:lang w:eastAsia="ru-RU"/>
        </w:rPr>
        <w:t>практических работ</w:t>
      </w:r>
      <w:r w:rsidRPr="00C42E0D">
        <w:rPr>
          <w:lang w:eastAsia="ru-RU"/>
        </w:rPr>
        <w:t xml:space="preserve"> запланировано для приобретения навыков разработки пр</w:t>
      </w:r>
      <w:r w:rsidRPr="00C42E0D">
        <w:rPr>
          <w:lang w:eastAsia="ru-RU"/>
        </w:rPr>
        <w:t>о</w:t>
      </w:r>
      <w:r w:rsidRPr="00C42E0D">
        <w:rPr>
          <w:lang w:eastAsia="ru-RU"/>
        </w:rPr>
        <w:t>граммных систем, реализующих рассматриваемые в течение курса алгоритмы по темам: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1) Криптография с открытым ключом.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2) Криптографические протоколы.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3) Шифры с секретным ключом.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4) Криптосистемы на эллиптических кривых.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5) Случайные числа в криптографии.</w:t>
      </w:r>
    </w:p>
    <w:p w:rsidR="00AB6070" w:rsidRPr="00C42E0D" w:rsidRDefault="00AB6070" w:rsidP="00AB6070">
      <w:pPr>
        <w:pStyle w:val="afb"/>
        <w:rPr>
          <w:lang w:eastAsia="ru-RU"/>
        </w:rPr>
      </w:pPr>
      <w:r w:rsidRPr="00C42E0D">
        <w:rPr>
          <w:lang w:eastAsia="ru-RU"/>
        </w:rPr>
        <w:t>6) Сжимающее кодирование.</w:t>
      </w:r>
    </w:p>
    <w:p w:rsidR="00AB6070" w:rsidRDefault="00AB6070" w:rsidP="00AB6070">
      <w:pPr>
        <w:pStyle w:val="a0"/>
        <w:numPr>
          <w:ilvl w:val="0"/>
          <w:numId w:val="0"/>
        </w:numPr>
        <w:ind w:left="1429" w:hanging="360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4872E7" w:rsidRPr="00B60708" w:rsidRDefault="004872E7" w:rsidP="004872E7">
      <w:pPr>
        <w:pStyle w:val="a0"/>
        <w:numPr>
          <w:ilvl w:val="0"/>
          <w:numId w:val="0"/>
        </w:numPr>
        <w:ind w:left="1429" w:hanging="360"/>
        <w:jc w:val="both"/>
      </w:pP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5. Образовательные</w:t>
      </w:r>
    </w:p>
    <w:p w:rsidR="004872E7" w:rsidRDefault="004872E7" w:rsidP="004872E7">
      <w:pPr>
        <w:pStyle w:val="1"/>
        <w:jc w:val="both"/>
      </w:pPr>
      <w:r>
        <w:t>Образовательные технологии</w:t>
      </w:r>
    </w:p>
    <w:p w:rsidR="004872E7" w:rsidRDefault="004872E7" w:rsidP="004872E7">
      <w:pPr>
        <w:pStyle w:val="afb"/>
        <w:rPr>
          <w:lang w:eastAsia="ru-RU"/>
        </w:rPr>
      </w:pPr>
      <w:r w:rsidRPr="00C42E0D">
        <w:rPr>
          <w:lang w:eastAsia="ru-RU"/>
        </w:rPr>
        <w:t>Помимо традиционных образовательных технологий будут</w:t>
      </w:r>
      <w:r>
        <w:rPr>
          <w:lang w:eastAsia="ru-RU"/>
        </w:rPr>
        <w:t xml:space="preserve"> </w:t>
      </w:r>
      <w:r w:rsidRPr="00C42E0D">
        <w:rPr>
          <w:lang w:eastAsia="ru-RU"/>
        </w:rPr>
        <w:t>использоваться следующие активные методы обучения: проблемные лекции,</w:t>
      </w:r>
      <w:r>
        <w:rPr>
          <w:lang w:eastAsia="ru-RU"/>
        </w:rPr>
        <w:t xml:space="preserve"> </w:t>
      </w:r>
      <w:r w:rsidRPr="00C42E0D">
        <w:rPr>
          <w:lang w:eastAsia="ru-RU"/>
        </w:rPr>
        <w:t>лекции-беседы и дискуссии, лабораторные работы в виде имитационного</w:t>
      </w:r>
      <w:r>
        <w:rPr>
          <w:lang w:eastAsia="ru-RU"/>
        </w:rPr>
        <w:t xml:space="preserve"> </w:t>
      </w:r>
      <w:r w:rsidRPr="00C42E0D">
        <w:rPr>
          <w:lang w:eastAsia="ru-RU"/>
        </w:rPr>
        <w:t>неигрового занятия, будут применяться следующие приемы: “мозговой</w:t>
      </w:r>
      <w:r>
        <w:rPr>
          <w:lang w:eastAsia="ru-RU"/>
        </w:rPr>
        <w:t xml:space="preserve"> </w:t>
      </w:r>
      <w:r w:rsidRPr="00C42E0D">
        <w:rPr>
          <w:lang w:eastAsia="ru-RU"/>
        </w:rPr>
        <w:t>штурм”, “анализ практических ситуаций”</w:t>
      </w:r>
      <w:r>
        <w:rPr>
          <w:lang w:eastAsia="ru-RU"/>
        </w:rPr>
        <w:t>.</w:t>
      </w:r>
    </w:p>
    <w:p w:rsidR="004872E7" w:rsidRPr="001A5F84" w:rsidRDefault="004872E7" w:rsidP="004872E7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Контроль качества подготовки осуществляется путем проверки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теоретических знаний и практических навыков путем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1) зачета в конце семестра.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 xml:space="preserve">2) проверки и приема текущих </w:t>
      </w:r>
      <w:r>
        <w:rPr>
          <w:lang w:eastAsia="ru-RU"/>
        </w:rPr>
        <w:t>практических</w:t>
      </w:r>
      <w:r w:rsidRPr="006308A2">
        <w:rPr>
          <w:lang w:eastAsia="ru-RU"/>
        </w:rPr>
        <w:t xml:space="preserve"> работ.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3) проверки и приема домашних заданий.</w:t>
      </w:r>
    </w:p>
    <w:p w:rsidR="004872E7" w:rsidRPr="006308A2" w:rsidRDefault="004872E7" w:rsidP="004872E7">
      <w:pPr>
        <w:pStyle w:val="afb"/>
        <w:rPr>
          <w:lang w:eastAsia="ru-RU"/>
        </w:rPr>
      </w:pPr>
    </w:p>
    <w:p w:rsidR="004872E7" w:rsidRPr="006308A2" w:rsidRDefault="004872E7" w:rsidP="004872E7">
      <w:pPr>
        <w:pStyle w:val="afb"/>
        <w:rPr>
          <w:lang w:eastAsia="ru-RU"/>
        </w:rPr>
      </w:pPr>
      <w:r>
        <w:rPr>
          <w:lang w:eastAsia="ru-RU"/>
        </w:rPr>
        <w:t>Практические</w:t>
      </w:r>
      <w:r w:rsidRPr="006308A2">
        <w:rPr>
          <w:lang w:eastAsia="ru-RU"/>
        </w:rPr>
        <w:t xml:space="preserve"> работы направлены на самостоятельную работу по созданию криптогр</w:t>
      </w:r>
      <w:r w:rsidRPr="006308A2">
        <w:rPr>
          <w:lang w:eastAsia="ru-RU"/>
        </w:rPr>
        <w:t>а</w:t>
      </w:r>
      <w:r w:rsidRPr="006308A2">
        <w:rPr>
          <w:lang w:eastAsia="ru-RU"/>
        </w:rPr>
        <w:t>фических алгоритмов и программ.</w:t>
      </w:r>
    </w:p>
    <w:p w:rsidR="004872E7" w:rsidRPr="006308A2" w:rsidRDefault="004872E7" w:rsidP="004872E7">
      <w:pPr>
        <w:pStyle w:val="afb"/>
        <w:rPr>
          <w:lang w:eastAsia="ru-RU"/>
        </w:rPr>
      </w:pPr>
      <w:r>
        <w:rPr>
          <w:lang w:eastAsia="ru-RU"/>
        </w:rPr>
        <w:t>Практические</w:t>
      </w:r>
      <w:r w:rsidRPr="006308A2">
        <w:rPr>
          <w:lang w:eastAsia="ru-RU"/>
        </w:rPr>
        <w:t xml:space="preserve"> работы должны выполняться на любом современном языке программир</w:t>
      </w:r>
      <w:r w:rsidRPr="006308A2">
        <w:rPr>
          <w:lang w:eastAsia="ru-RU"/>
        </w:rPr>
        <w:t>о</w:t>
      </w:r>
      <w:r w:rsidRPr="006308A2">
        <w:rPr>
          <w:lang w:eastAsia="ru-RU"/>
        </w:rPr>
        <w:t>вания.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 xml:space="preserve">Результатом выполнения </w:t>
      </w:r>
      <w:r>
        <w:rPr>
          <w:lang w:eastAsia="ru-RU"/>
        </w:rPr>
        <w:t>практической</w:t>
      </w:r>
      <w:r w:rsidRPr="006308A2">
        <w:rPr>
          <w:lang w:eastAsia="ru-RU"/>
        </w:rPr>
        <w:t xml:space="preserve"> работы должна являться работающая программа, реализующая требуемый алгоритм шифрования или же криптографический протокол.</w:t>
      </w:r>
    </w:p>
    <w:p w:rsidR="004872E7" w:rsidRPr="006308A2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Программа может быть реализована как в виде консольного приложения, так и с испол</w:t>
      </w:r>
      <w:r w:rsidRPr="006308A2">
        <w:rPr>
          <w:lang w:eastAsia="ru-RU"/>
        </w:rPr>
        <w:t>ь</w:t>
      </w:r>
      <w:r w:rsidRPr="006308A2">
        <w:rPr>
          <w:lang w:eastAsia="ru-RU"/>
        </w:rPr>
        <w:t>зованием графического интерфейса. Параметры работы алгоритма должны передаваться в к</w:t>
      </w:r>
      <w:r w:rsidRPr="006308A2">
        <w:rPr>
          <w:lang w:eastAsia="ru-RU"/>
        </w:rPr>
        <w:t>о</w:t>
      </w:r>
      <w:r w:rsidRPr="006308A2">
        <w:rPr>
          <w:lang w:eastAsia="ru-RU"/>
        </w:rPr>
        <w:t>мандной строке (в случае консольного приложения), или же вводиться вручную (в случае и</w:t>
      </w:r>
      <w:r w:rsidRPr="006308A2">
        <w:rPr>
          <w:lang w:eastAsia="ru-RU"/>
        </w:rPr>
        <w:t>с</w:t>
      </w:r>
      <w:r w:rsidRPr="006308A2">
        <w:rPr>
          <w:lang w:eastAsia="ru-RU"/>
        </w:rPr>
        <w:t>пользования графического интерфейса).</w:t>
      </w:r>
    </w:p>
    <w:p w:rsidR="004872E7" w:rsidRDefault="004872E7" w:rsidP="004872E7">
      <w:pPr>
        <w:pStyle w:val="afb"/>
        <w:rPr>
          <w:lang w:eastAsia="ru-RU"/>
        </w:rPr>
      </w:pPr>
      <w:r w:rsidRPr="006308A2">
        <w:rPr>
          <w:lang w:eastAsia="ru-RU"/>
        </w:rPr>
        <w:t>Кажд</w:t>
      </w:r>
      <w:r>
        <w:rPr>
          <w:lang w:eastAsia="ru-RU"/>
        </w:rPr>
        <w:t>ое</w:t>
      </w:r>
      <w:r w:rsidRPr="006308A2">
        <w:rPr>
          <w:lang w:eastAsia="ru-RU"/>
        </w:rPr>
        <w:t xml:space="preserve"> задание выполняется группой, состоящей из 3-4 студентов в течение одного з</w:t>
      </w:r>
      <w:r w:rsidRPr="006308A2">
        <w:rPr>
          <w:lang w:eastAsia="ru-RU"/>
        </w:rPr>
        <w:t>а</w:t>
      </w:r>
      <w:r w:rsidRPr="006308A2">
        <w:rPr>
          <w:lang w:eastAsia="ru-RU"/>
        </w:rPr>
        <w:t>нятия.</w:t>
      </w:r>
    </w:p>
    <w:p w:rsidR="006B7DB2" w:rsidRPr="001A5F84" w:rsidRDefault="006B7DB2" w:rsidP="00CA5787">
      <w:pPr>
        <w:pStyle w:val="1"/>
      </w:pPr>
      <w:r>
        <w:t>Оценочные средства для текущего контроля и аттестации магистранта</w:t>
      </w:r>
    </w:p>
    <w:p w:rsidR="006B7DB2" w:rsidRDefault="006B7DB2" w:rsidP="006B7DB2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6B7DB2" w:rsidRDefault="006B7DB2" w:rsidP="00CA5787">
      <w:pPr>
        <w:pStyle w:val="1"/>
      </w:pPr>
      <w:r>
        <w:t>Учебно-методическое и информационное обеспечение дисциплины</w:t>
      </w:r>
    </w:p>
    <w:p w:rsidR="006B7DB2" w:rsidRDefault="006B7DB2" w:rsidP="006B7DB2">
      <w:pPr>
        <w:pStyle w:val="2"/>
        <w:spacing w:before="240"/>
      </w:pPr>
      <w:r>
        <w:t>Базовые учебники</w:t>
      </w:r>
    </w:p>
    <w:p w:rsidR="006B7DB2" w:rsidRDefault="006B7DB2" w:rsidP="006B7DB2">
      <w:pPr>
        <w:pStyle w:val="2"/>
        <w:spacing w:before="240"/>
      </w:pPr>
      <w:r>
        <w:t>Основная литература</w:t>
      </w:r>
    </w:p>
    <w:p w:rsidR="00DB75D6" w:rsidRPr="00DB75D6" w:rsidRDefault="00DB75D6" w:rsidP="00DB75D6">
      <w:pPr>
        <w:pStyle w:val="af4"/>
        <w:numPr>
          <w:ilvl w:val="0"/>
          <w:numId w:val="50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ru-RU"/>
        </w:rPr>
      </w:pPr>
      <w:r w:rsidRPr="00DB75D6">
        <w:rPr>
          <w:rFonts w:ascii="TimesNewRomanPSMT" w:hAnsi="TimesNewRomanPSMT" w:cs="TimesNewRomanPSMT"/>
          <w:sz w:val="28"/>
          <w:szCs w:val="28"/>
          <w:lang w:eastAsia="ru-RU"/>
        </w:rPr>
        <w:t xml:space="preserve">Герасименко В.А., </w:t>
      </w:r>
      <w:proofErr w:type="spellStart"/>
      <w:r w:rsidRPr="00DB75D6">
        <w:rPr>
          <w:rFonts w:ascii="TimesNewRomanPSMT" w:hAnsi="TimesNewRomanPSMT" w:cs="TimesNewRomanPSMT"/>
          <w:sz w:val="28"/>
          <w:szCs w:val="28"/>
          <w:lang w:eastAsia="ru-RU"/>
        </w:rPr>
        <w:t>Малюк</w:t>
      </w:r>
      <w:proofErr w:type="spellEnd"/>
      <w:r w:rsidRPr="00DB75D6">
        <w:rPr>
          <w:rFonts w:ascii="TimesNewRomanPSMT" w:hAnsi="TimesNewRomanPSMT" w:cs="TimesNewRomanPSMT"/>
          <w:sz w:val="28"/>
          <w:szCs w:val="28"/>
          <w:lang w:eastAsia="ru-RU"/>
        </w:rPr>
        <w:t xml:space="preserve"> А.А. Основы защиты информации. М.: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МОПО РФ, МИФИ, 1997, 537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2. Петраков А.В. Утечка и защита информации в телефонных каналах.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Энергоатомиздат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>. 1996. 320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3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Демин В.П., Куприянов А.И., Сахаров А.В.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Радиоэлектронная</w:t>
      </w:r>
      <w:proofErr w:type="gramEnd"/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разведка и радиомаскировка. М.: Изд-во МАИ, 1997, 156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4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. Поздняков Е.Н. Защита объектов. – М.: Концерн “Банковский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Деловой Центр”, 1997 г. – 224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5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Лагутин В.С., Петраков А.В. Утечка и защита информации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в</w:t>
      </w:r>
      <w:proofErr w:type="gramEnd"/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телефонных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каналах</w:t>
      </w:r>
      <w:proofErr w:type="gram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Энергоатомиздат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>, 1996 г. – 304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6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Торокин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А.А. Основы инженерно-технической защиты информации.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М: “Ось-89”, 1998, 334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7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Хорев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А.А. Защита информации от утечки по техническим каналам.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Часть 1. Технические каналы утечки информации. Учебное пособие.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Гостехкомиссия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России, 1998, 320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8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Петраков А.В., Дорошенко П.С.,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Савлуков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Н.В. Охрана и защита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современного предприятия. М: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Энергоатомиздат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>, 1999, 568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9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Каторин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Ю.Ф. и др. Большая энциклопедия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промышленного</w:t>
      </w:r>
      <w:proofErr w:type="gramEnd"/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шпионажа. – СПб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.: </w:t>
      </w:r>
      <w:proofErr w:type="gramEnd"/>
      <w:r>
        <w:rPr>
          <w:rFonts w:ascii="TimesNewRomanPSMT" w:hAnsi="TimesNewRomanPSMT" w:cs="TimesNewRomanPSMT"/>
          <w:sz w:val="28"/>
          <w:szCs w:val="28"/>
          <w:lang w:eastAsia="ru-RU"/>
        </w:rPr>
        <w:t>ООО “Изд-во “Полигон”, 2000. – 896 с.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>
        <w:rPr>
          <w:rFonts w:asciiTheme="minorHAnsi" w:hAnsiTheme="minorHAnsi" w:cs="TimesNewRomanPSMT"/>
          <w:sz w:val="28"/>
          <w:szCs w:val="28"/>
          <w:lang w:eastAsia="ru-RU"/>
        </w:rPr>
        <w:t>0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Домашев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Грунтович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М.М., Попов В.О. Программирование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алгоритмов защиты информации. – М.: Издательство “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Нолидж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>”,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2002.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>
        <w:rPr>
          <w:rFonts w:asciiTheme="minorHAnsi" w:hAnsiTheme="minorHAnsi" w:cs="TimesNewRomanPSMT"/>
          <w:sz w:val="28"/>
          <w:szCs w:val="28"/>
          <w:lang w:eastAsia="ru-RU"/>
        </w:rPr>
        <w:t>1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Соколов А.В., Шаньгин В.Ф. Защита информации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распределенных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корпоративных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ru-RU"/>
        </w:rPr>
        <w:t>сетях</w:t>
      </w:r>
      <w:proofErr w:type="gram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и системах. – М.: ДМК Пресс, 2002.</w:t>
      </w:r>
    </w:p>
    <w:p w:rsidR="00DB75D6" w:rsidRDefault="00DB75D6" w:rsidP="00DB75D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Theme="minorHAnsi" w:hAnsiTheme="minorHAnsi" w:cs="TimesNewRomanPSMT"/>
          <w:sz w:val="28"/>
          <w:szCs w:val="28"/>
          <w:lang w:eastAsia="ru-RU"/>
        </w:rPr>
        <w:t>12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. Вильям </w:t>
      </w:r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Столлингс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Криптографическая защита сетей. – М.:</w:t>
      </w:r>
    </w:p>
    <w:p w:rsidR="00DB75D6" w:rsidRPr="00DB75D6" w:rsidRDefault="00DB75D6" w:rsidP="00DB75D6">
      <w:proofErr w:type="spellStart"/>
      <w:r>
        <w:rPr>
          <w:rFonts w:ascii="TimesNewRomanPSMT" w:hAnsi="TimesNewRomanPSMT" w:cs="TimesNewRomanPSMT"/>
          <w:sz w:val="28"/>
          <w:szCs w:val="28"/>
          <w:lang w:eastAsia="ru-RU"/>
        </w:rPr>
        <w:t>Издательсткий</w:t>
      </w:r>
      <w:proofErr w:type="spellEnd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дом “Вильямс”, 2001.</w:t>
      </w:r>
    </w:p>
    <w:p w:rsidR="006B7DB2" w:rsidRDefault="006B7DB2" w:rsidP="006B7DB2">
      <w:pPr>
        <w:pStyle w:val="2"/>
        <w:spacing w:before="240"/>
      </w:pPr>
      <w:r>
        <w:t xml:space="preserve">Дополнительная литература </w:t>
      </w:r>
    </w:p>
    <w:p w:rsidR="006B7DB2" w:rsidRDefault="006B7DB2" w:rsidP="006B7DB2">
      <w:pPr>
        <w:pStyle w:val="2"/>
        <w:spacing w:before="240"/>
      </w:pPr>
      <w:r>
        <w:t>Справочники, словари, энциклопедии</w:t>
      </w:r>
    </w:p>
    <w:p w:rsidR="006B7DB2" w:rsidRPr="00CA5787" w:rsidRDefault="006B7DB2" w:rsidP="00CA5787">
      <w:pPr>
        <w:pStyle w:val="1"/>
      </w:pPr>
      <w:r w:rsidRPr="00CA5787">
        <w:t>Материально-техническое обеспечение дисциплины</w:t>
      </w:r>
    </w:p>
    <w:p w:rsidR="004872E7" w:rsidRDefault="004872E7" w:rsidP="004872E7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Лекционные занятия проходят в мультимедийной аудитории, оснащенной комп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ь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ютером и проектором. Каждая лекция сопровождается презентацией, содержащей краткий теоретический материал и иллюстративный материал.</w:t>
      </w:r>
    </w:p>
    <w:p w:rsidR="004872E7" w:rsidRDefault="004872E7" w:rsidP="004872E7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Каждая презентация построена по следующему шаблону: название лекционного занятия, краткое содержание </w:t>
      </w:r>
      <w:proofErr w:type="gramStart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предыдущей</w:t>
      </w:r>
      <w:proofErr w:type="gramEnd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теоретический материал, примеры.</w:t>
      </w:r>
    </w:p>
    <w:p w:rsidR="004872E7" w:rsidRDefault="004872E7" w:rsidP="004872E7">
      <w:pPr>
        <w:ind w:firstLine="0"/>
        <w:rPr>
          <w:b/>
          <w:szCs w:val="24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Практические занятия проходят в компьютерном классе. </w:t>
      </w:r>
    </w:p>
    <w:p w:rsidR="009D3686" w:rsidRPr="00CA31A0" w:rsidRDefault="009D3686" w:rsidP="004872E7">
      <w:pPr>
        <w:ind w:firstLine="708"/>
        <w:jc w:val="both"/>
        <w:rPr>
          <w:szCs w:val="24"/>
        </w:rPr>
      </w:pPr>
    </w:p>
    <w:sectPr w:rsidR="009D3686" w:rsidRPr="00CA31A0" w:rsidSect="00851B9B">
      <w:headerReference w:type="default" r:id="rId24"/>
      <w:headerReference w:type="first" r:id="rId2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12" w:rsidRDefault="001C7B12" w:rsidP="00074D27">
      <w:r>
        <w:separator/>
      </w:r>
    </w:p>
  </w:endnote>
  <w:endnote w:type="continuationSeparator" w:id="0">
    <w:p w:rsidR="001C7B12" w:rsidRDefault="001C7B12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9B" w:rsidRDefault="00851B9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FB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12" w:rsidRDefault="001C7B12" w:rsidP="00074D27">
      <w:r>
        <w:separator/>
      </w:r>
    </w:p>
  </w:footnote>
  <w:footnote w:type="continuationSeparator" w:id="0">
    <w:p w:rsidR="001C7B12" w:rsidRDefault="001C7B12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876"/>
      <w:gridCol w:w="8588"/>
    </w:tblGrid>
    <w:tr w:rsidR="00851B9B" w:rsidTr="00851B9B">
      <w:tc>
        <w:tcPr>
          <w:tcW w:w="872" w:type="dxa"/>
        </w:tcPr>
        <w:p w:rsidR="00851B9B" w:rsidRDefault="00851B9B" w:rsidP="001F63CC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7200"/>
                <wp:effectExtent l="0" t="0" r="190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51B9B" w:rsidRDefault="00851B9B" w:rsidP="00851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851B9B" w:rsidRDefault="00851B9B" w:rsidP="00851B9B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Pr="002B6DFA">
            <w:rPr>
              <w:sz w:val="20"/>
              <w:szCs w:val="20"/>
            </w:rPr>
            <w:t>«Интегрированные системы комплексной защиты информации в системах связи и средствах телекоммуникации и управления»</w:t>
          </w:r>
          <w:r w:rsidRPr="00060113">
            <w:rPr>
              <w:sz w:val="20"/>
              <w:szCs w:val="20"/>
            </w:rPr>
            <w:t xml:space="preserve"> для направления</w:t>
          </w:r>
        </w:p>
        <w:p w:rsidR="00851B9B" w:rsidRPr="00060113" w:rsidRDefault="00851B9B" w:rsidP="00851B9B">
          <w:pPr>
            <w:jc w:val="center"/>
            <w:rPr>
              <w:sz w:val="20"/>
              <w:szCs w:val="20"/>
            </w:rPr>
          </w:pPr>
          <w:r w:rsidRPr="002B6DFA">
            <w:rPr>
              <w:sz w:val="20"/>
              <w:szCs w:val="20"/>
            </w:rPr>
            <w:t xml:space="preserve">210100. «Электроника и </w:t>
          </w:r>
          <w:proofErr w:type="spellStart"/>
          <w:r w:rsidRPr="002B6DFA">
            <w:rPr>
              <w:sz w:val="20"/>
              <w:szCs w:val="20"/>
            </w:rPr>
            <w:t>наноэлектроника</w:t>
          </w:r>
          <w:proofErr w:type="spellEnd"/>
          <w:r w:rsidRPr="002B6DFA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магистра</w:t>
          </w:r>
        </w:p>
      </w:tc>
    </w:tr>
  </w:tbl>
  <w:p w:rsidR="00851B9B" w:rsidRPr="0068711A" w:rsidRDefault="00851B9B">
    <w:pPr>
      <w:pStyle w:val="a9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851B9B" w:rsidTr="00060113">
      <w:tc>
        <w:tcPr>
          <w:tcW w:w="872" w:type="dxa"/>
        </w:tcPr>
        <w:p w:rsidR="00851B9B" w:rsidRDefault="00851B9B" w:rsidP="00060113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7200"/>
                <wp:effectExtent l="0" t="0" r="190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51B9B" w:rsidRDefault="00851B9B" w:rsidP="00851B9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851B9B" w:rsidRPr="00060113" w:rsidRDefault="00851B9B" w:rsidP="00851B9B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 w:rsidRPr="000E3D47">
            <w:rPr>
              <w:sz w:val="20"/>
              <w:szCs w:val="20"/>
            </w:rPr>
            <w:t>«Управление качеством электронных средств»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для направления</w:t>
          </w:r>
          <w:r w:rsidRPr="000E3D47">
            <w:rPr>
              <w:sz w:val="20"/>
              <w:szCs w:val="20"/>
            </w:rPr>
            <w:t xml:space="preserve"> 211000.62 </w:t>
          </w:r>
          <w:r>
            <w:rPr>
              <w:sz w:val="20"/>
              <w:szCs w:val="20"/>
            </w:rPr>
            <w:t>«</w:t>
          </w:r>
          <w:r w:rsidRPr="000E3D47">
            <w:rPr>
              <w:sz w:val="20"/>
              <w:szCs w:val="20"/>
            </w:rPr>
            <w:t>Конструирование и технология электронных средств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851B9B" w:rsidRPr="0068711A" w:rsidRDefault="00851B9B">
    <w:pPr>
      <w:pStyle w:val="a9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E470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</w:rPr>
    </w:lvl>
  </w:abstractNum>
  <w:abstractNum w:abstractNumId="3">
    <w:nsid w:val="0146102B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0C8"/>
    <w:multiLevelType w:val="hybridMultilevel"/>
    <w:tmpl w:val="6E16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5C3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1D0B"/>
    <w:multiLevelType w:val="hybridMultilevel"/>
    <w:tmpl w:val="BE6CBE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C820698"/>
    <w:multiLevelType w:val="hybridMultilevel"/>
    <w:tmpl w:val="4CC2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281"/>
    <w:multiLevelType w:val="hybridMultilevel"/>
    <w:tmpl w:val="87E0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2AC"/>
    <w:multiLevelType w:val="hybridMultilevel"/>
    <w:tmpl w:val="98B86266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F491E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A44C6AAA"/>
    <w:lvl w:ilvl="0">
      <w:start w:val="1"/>
      <w:numFmt w:val="decimal"/>
      <w:pStyle w:val="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15D49A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8F6B6E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240C6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628A3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306A3A"/>
    <w:multiLevelType w:val="hybridMultilevel"/>
    <w:tmpl w:val="0B0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E2A27"/>
    <w:multiLevelType w:val="hybridMultilevel"/>
    <w:tmpl w:val="B5A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30270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450E9"/>
    <w:multiLevelType w:val="hybridMultilevel"/>
    <w:tmpl w:val="81DEB622"/>
    <w:lvl w:ilvl="0" w:tplc="95708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D041E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26E1D"/>
    <w:multiLevelType w:val="hybridMultilevel"/>
    <w:tmpl w:val="411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6259D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003A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17B8E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5F83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12FCE"/>
    <w:multiLevelType w:val="hybridMultilevel"/>
    <w:tmpl w:val="59C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51BA9"/>
    <w:multiLevelType w:val="hybridMultilevel"/>
    <w:tmpl w:val="BBAE9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0857D46"/>
    <w:multiLevelType w:val="hybridMultilevel"/>
    <w:tmpl w:val="4E8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174585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C4715"/>
    <w:multiLevelType w:val="hybridMultilevel"/>
    <w:tmpl w:val="67DA8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AB06CC"/>
    <w:multiLevelType w:val="multilevel"/>
    <w:tmpl w:val="E82EC2F8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B4F605D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185C49"/>
    <w:multiLevelType w:val="hybridMultilevel"/>
    <w:tmpl w:val="58F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66AD7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77289"/>
    <w:multiLevelType w:val="hybridMultilevel"/>
    <w:tmpl w:val="8458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900B3E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4A5454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330C7"/>
    <w:multiLevelType w:val="hybridMultilevel"/>
    <w:tmpl w:val="2D0A6288"/>
    <w:lvl w:ilvl="0" w:tplc="51A0C2C8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6A2B51"/>
    <w:multiLevelType w:val="multilevel"/>
    <w:tmpl w:val="1A5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724B1"/>
    <w:multiLevelType w:val="hybridMultilevel"/>
    <w:tmpl w:val="AE52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50423"/>
    <w:multiLevelType w:val="hybridMultilevel"/>
    <w:tmpl w:val="C35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6417C"/>
    <w:multiLevelType w:val="hybridMultilevel"/>
    <w:tmpl w:val="0A02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516D2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90925"/>
    <w:multiLevelType w:val="hybridMultilevel"/>
    <w:tmpl w:val="068EE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9E0DCB"/>
    <w:multiLevelType w:val="hybridMultilevel"/>
    <w:tmpl w:val="D8A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23B2C"/>
    <w:multiLevelType w:val="hybridMultilevel"/>
    <w:tmpl w:val="FB3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3"/>
  </w:num>
  <w:num w:numId="4">
    <w:abstractNumId w:val="11"/>
  </w:num>
  <w:num w:numId="5">
    <w:abstractNumId w:val="33"/>
  </w:num>
  <w:num w:numId="6">
    <w:abstractNumId w:val="0"/>
  </w:num>
  <w:num w:numId="7">
    <w:abstractNumId w:val="28"/>
  </w:num>
  <w:num w:numId="8">
    <w:abstractNumId w:val="38"/>
  </w:num>
  <w:num w:numId="9">
    <w:abstractNumId w:val="36"/>
  </w:num>
  <w:num w:numId="10">
    <w:abstractNumId w:val="25"/>
  </w:num>
  <w:num w:numId="11">
    <w:abstractNumId w:val="45"/>
  </w:num>
  <w:num w:numId="12">
    <w:abstractNumId w:val="1"/>
  </w:num>
  <w:num w:numId="13">
    <w:abstractNumId w:val="2"/>
  </w:num>
  <w:num w:numId="14">
    <w:abstractNumId w:val="48"/>
  </w:num>
  <w:num w:numId="15">
    <w:abstractNumId w:val="34"/>
  </w:num>
  <w:num w:numId="16">
    <w:abstractNumId w:val="3"/>
  </w:num>
  <w:num w:numId="17">
    <w:abstractNumId w:val="19"/>
  </w:num>
  <w:num w:numId="18">
    <w:abstractNumId w:val="43"/>
  </w:num>
  <w:num w:numId="19">
    <w:abstractNumId w:val="39"/>
  </w:num>
  <w:num w:numId="20">
    <w:abstractNumId w:val="15"/>
  </w:num>
  <w:num w:numId="21">
    <w:abstractNumId w:val="16"/>
  </w:num>
  <w:num w:numId="22">
    <w:abstractNumId w:val="24"/>
  </w:num>
  <w:num w:numId="23">
    <w:abstractNumId w:val="10"/>
  </w:num>
  <w:num w:numId="24">
    <w:abstractNumId w:val="44"/>
  </w:num>
  <w:num w:numId="25">
    <w:abstractNumId w:val="22"/>
  </w:num>
  <w:num w:numId="26">
    <w:abstractNumId w:val="5"/>
  </w:num>
  <w:num w:numId="27">
    <w:abstractNumId w:val="20"/>
  </w:num>
  <w:num w:numId="28">
    <w:abstractNumId w:val="7"/>
  </w:num>
  <w:num w:numId="29">
    <w:abstractNumId w:val="23"/>
  </w:num>
  <w:num w:numId="30">
    <w:abstractNumId w:val="18"/>
  </w:num>
  <w:num w:numId="31">
    <w:abstractNumId w:val="8"/>
  </w:num>
  <w:num w:numId="32">
    <w:abstractNumId w:val="14"/>
  </w:num>
  <w:num w:numId="33">
    <w:abstractNumId w:val="27"/>
  </w:num>
  <w:num w:numId="34">
    <w:abstractNumId w:val="46"/>
  </w:num>
  <w:num w:numId="35">
    <w:abstractNumId w:val="40"/>
  </w:num>
  <w:num w:numId="36">
    <w:abstractNumId w:val="31"/>
  </w:num>
  <w:num w:numId="37">
    <w:abstractNumId w:val="37"/>
  </w:num>
  <w:num w:numId="38">
    <w:abstractNumId w:val="49"/>
  </w:num>
  <w:num w:numId="39">
    <w:abstractNumId w:val="30"/>
  </w:num>
  <w:num w:numId="40">
    <w:abstractNumId w:val="9"/>
  </w:num>
  <w:num w:numId="41">
    <w:abstractNumId w:val="12"/>
  </w:num>
  <w:num w:numId="42">
    <w:abstractNumId w:val="26"/>
  </w:num>
  <w:num w:numId="43">
    <w:abstractNumId w:val="32"/>
  </w:num>
  <w:num w:numId="44">
    <w:abstractNumId w:val="42"/>
  </w:num>
  <w:num w:numId="45">
    <w:abstractNumId w:val="47"/>
  </w:num>
  <w:num w:numId="46">
    <w:abstractNumId w:val="6"/>
  </w:num>
  <w:num w:numId="47">
    <w:abstractNumId w:val="29"/>
  </w:num>
  <w:num w:numId="48">
    <w:abstractNumId w:val="4"/>
  </w:num>
  <w:num w:numId="49">
    <w:abstractNumId w:val="35"/>
  </w:num>
  <w:num w:numId="5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33A"/>
    <w:rsid w:val="00011A28"/>
    <w:rsid w:val="00012492"/>
    <w:rsid w:val="0002550B"/>
    <w:rsid w:val="000374EA"/>
    <w:rsid w:val="000400C5"/>
    <w:rsid w:val="00041E42"/>
    <w:rsid w:val="00042AF5"/>
    <w:rsid w:val="000451B8"/>
    <w:rsid w:val="000522F8"/>
    <w:rsid w:val="0005663A"/>
    <w:rsid w:val="00060113"/>
    <w:rsid w:val="000603E9"/>
    <w:rsid w:val="00061135"/>
    <w:rsid w:val="00063DB0"/>
    <w:rsid w:val="00064DC0"/>
    <w:rsid w:val="00065FFA"/>
    <w:rsid w:val="00073753"/>
    <w:rsid w:val="00074D27"/>
    <w:rsid w:val="000806D3"/>
    <w:rsid w:val="00082744"/>
    <w:rsid w:val="00093404"/>
    <w:rsid w:val="000A1584"/>
    <w:rsid w:val="000A6144"/>
    <w:rsid w:val="000B413F"/>
    <w:rsid w:val="000B49EE"/>
    <w:rsid w:val="000B77BC"/>
    <w:rsid w:val="000C11C2"/>
    <w:rsid w:val="000C4152"/>
    <w:rsid w:val="000C772C"/>
    <w:rsid w:val="000D609D"/>
    <w:rsid w:val="000D63C6"/>
    <w:rsid w:val="000E36E2"/>
    <w:rsid w:val="000F0188"/>
    <w:rsid w:val="00112927"/>
    <w:rsid w:val="00115DBB"/>
    <w:rsid w:val="00116175"/>
    <w:rsid w:val="00120938"/>
    <w:rsid w:val="001213CB"/>
    <w:rsid w:val="00133D80"/>
    <w:rsid w:val="00134223"/>
    <w:rsid w:val="0013447A"/>
    <w:rsid w:val="00142CC1"/>
    <w:rsid w:val="0014346C"/>
    <w:rsid w:val="00147421"/>
    <w:rsid w:val="00171AFA"/>
    <w:rsid w:val="00171E78"/>
    <w:rsid w:val="00174202"/>
    <w:rsid w:val="0017463E"/>
    <w:rsid w:val="0019139D"/>
    <w:rsid w:val="0019640F"/>
    <w:rsid w:val="001A2FA1"/>
    <w:rsid w:val="001A5F84"/>
    <w:rsid w:val="001A6757"/>
    <w:rsid w:val="001B1CAA"/>
    <w:rsid w:val="001B224C"/>
    <w:rsid w:val="001C7B12"/>
    <w:rsid w:val="001D363E"/>
    <w:rsid w:val="001D5B3E"/>
    <w:rsid w:val="001D7CB8"/>
    <w:rsid w:val="001F4D23"/>
    <w:rsid w:val="001F50C5"/>
    <w:rsid w:val="001F5D87"/>
    <w:rsid w:val="001F5F2C"/>
    <w:rsid w:val="001F63CC"/>
    <w:rsid w:val="0020252B"/>
    <w:rsid w:val="002214E3"/>
    <w:rsid w:val="00224886"/>
    <w:rsid w:val="00225C11"/>
    <w:rsid w:val="00226C0E"/>
    <w:rsid w:val="0024097D"/>
    <w:rsid w:val="00241180"/>
    <w:rsid w:val="00245A71"/>
    <w:rsid w:val="00255657"/>
    <w:rsid w:val="002562B9"/>
    <w:rsid w:val="002568B9"/>
    <w:rsid w:val="00256971"/>
    <w:rsid w:val="00257AD2"/>
    <w:rsid w:val="0027181F"/>
    <w:rsid w:val="00293910"/>
    <w:rsid w:val="00297587"/>
    <w:rsid w:val="00297F09"/>
    <w:rsid w:val="002A2C97"/>
    <w:rsid w:val="002A54DD"/>
    <w:rsid w:val="002A739A"/>
    <w:rsid w:val="002B0582"/>
    <w:rsid w:val="002B2A79"/>
    <w:rsid w:val="002B55F8"/>
    <w:rsid w:val="002B6DFA"/>
    <w:rsid w:val="002C38D5"/>
    <w:rsid w:val="002D3091"/>
    <w:rsid w:val="002D3358"/>
    <w:rsid w:val="002D42F8"/>
    <w:rsid w:val="002E0B42"/>
    <w:rsid w:val="002E10B5"/>
    <w:rsid w:val="002F30C9"/>
    <w:rsid w:val="002F3DC9"/>
    <w:rsid w:val="002F6F7A"/>
    <w:rsid w:val="00302A48"/>
    <w:rsid w:val="00310FBA"/>
    <w:rsid w:val="00336684"/>
    <w:rsid w:val="00336707"/>
    <w:rsid w:val="00336982"/>
    <w:rsid w:val="003375C4"/>
    <w:rsid w:val="00337C1E"/>
    <w:rsid w:val="00344CEF"/>
    <w:rsid w:val="00346FF4"/>
    <w:rsid w:val="0037505F"/>
    <w:rsid w:val="0038193B"/>
    <w:rsid w:val="00382FFC"/>
    <w:rsid w:val="0038698F"/>
    <w:rsid w:val="003A1C16"/>
    <w:rsid w:val="003A2101"/>
    <w:rsid w:val="003B628E"/>
    <w:rsid w:val="003C2EAF"/>
    <w:rsid w:val="003C304C"/>
    <w:rsid w:val="003C7CA8"/>
    <w:rsid w:val="003D03AD"/>
    <w:rsid w:val="003D4DDE"/>
    <w:rsid w:val="003F41E3"/>
    <w:rsid w:val="00410097"/>
    <w:rsid w:val="00417EC9"/>
    <w:rsid w:val="004223F2"/>
    <w:rsid w:val="00427125"/>
    <w:rsid w:val="00436D50"/>
    <w:rsid w:val="00436DAB"/>
    <w:rsid w:val="004425E4"/>
    <w:rsid w:val="004443ED"/>
    <w:rsid w:val="00452B07"/>
    <w:rsid w:val="00460F1C"/>
    <w:rsid w:val="00461D28"/>
    <w:rsid w:val="004633FA"/>
    <w:rsid w:val="004650EB"/>
    <w:rsid w:val="00465AB9"/>
    <w:rsid w:val="00466879"/>
    <w:rsid w:val="0046715E"/>
    <w:rsid w:val="004731CC"/>
    <w:rsid w:val="00486373"/>
    <w:rsid w:val="004872E7"/>
    <w:rsid w:val="004966A6"/>
    <w:rsid w:val="004B299C"/>
    <w:rsid w:val="004B4BE0"/>
    <w:rsid w:val="004C3E6D"/>
    <w:rsid w:val="004C4917"/>
    <w:rsid w:val="004C71D2"/>
    <w:rsid w:val="004D392E"/>
    <w:rsid w:val="004E2613"/>
    <w:rsid w:val="004E4D96"/>
    <w:rsid w:val="00507C81"/>
    <w:rsid w:val="00512A37"/>
    <w:rsid w:val="00526783"/>
    <w:rsid w:val="00526A68"/>
    <w:rsid w:val="00536C16"/>
    <w:rsid w:val="00536CD1"/>
    <w:rsid w:val="00540D38"/>
    <w:rsid w:val="0054163A"/>
    <w:rsid w:val="00543518"/>
    <w:rsid w:val="005563E2"/>
    <w:rsid w:val="00556F37"/>
    <w:rsid w:val="00560ED5"/>
    <w:rsid w:val="005758B2"/>
    <w:rsid w:val="005779C3"/>
    <w:rsid w:val="00581057"/>
    <w:rsid w:val="005816EF"/>
    <w:rsid w:val="00584DFE"/>
    <w:rsid w:val="005954BC"/>
    <w:rsid w:val="005A0A52"/>
    <w:rsid w:val="005A28A7"/>
    <w:rsid w:val="005A2D9C"/>
    <w:rsid w:val="005B5264"/>
    <w:rsid w:val="005B7535"/>
    <w:rsid w:val="005C181E"/>
    <w:rsid w:val="005C6CFC"/>
    <w:rsid w:val="005E1C6F"/>
    <w:rsid w:val="005F41DF"/>
    <w:rsid w:val="005F5408"/>
    <w:rsid w:val="006023AD"/>
    <w:rsid w:val="006027A0"/>
    <w:rsid w:val="00605BD3"/>
    <w:rsid w:val="006140C7"/>
    <w:rsid w:val="0062096E"/>
    <w:rsid w:val="006273D0"/>
    <w:rsid w:val="006309B5"/>
    <w:rsid w:val="006324D9"/>
    <w:rsid w:val="0063292F"/>
    <w:rsid w:val="00633EF0"/>
    <w:rsid w:val="006429A3"/>
    <w:rsid w:val="00642E73"/>
    <w:rsid w:val="00643C6E"/>
    <w:rsid w:val="00643C76"/>
    <w:rsid w:val="00670437"/>
    <w:rsid w:val="00674129"/>
    <w:rsid w:val="0067418C"/>
    <w:rsid w:val="00674F10"/>
    <w:rsid w:val="00676CC5"/>
    <w:rsid w:val="006826E2"/>
    <w:rsid w:val="00684BA8"/>
    <w:rsid w:val="00685575"/>
    <w:rsid w:val="0068711A"/>
    <w:rsid w:val="00687CFD"/>
    <w:rsid w:val="00691A7D"/>
    <w:rsid w:val="006923E5"/>
    <w:rsid w:val="00694934"/>
    <w:rsid w:val="006A3316"/>
    <w:rsid w:val="006A7590"/>
    <w:rsid w:val="006B2F46"/>
    <w:rsid w:val="006B7843"/>
    <w:rsid w:val="006B7DB2"/>
    <w:rsid w:val="006C148D"/>
    <w:rsid w:val="006C200C"/>
    <w:rsid w:val="006D4465"/>
    <w:rsid w:val="006E73E0"/>
    <w:rsid w:val="006F5489"/>
    <w:rsid w:val="00714321"/>
    <w:rsid w:val="00714407"/>
    <w:rsid w:val="007150A7"/>
    <w:rsid w:val="00715EB7"/>
    <w:rsid w:val="007408FA"/>
    <w:rsid w:val="00740D59"/>
    <w:rsid w:val="0074309C"/>
    <w:rsid w:val="00743792"/>
    <w:rsid w:val="00747F28"/>
    <w:rsid w:val="00760371"/>
    <w:rsid w:val="00760879"/>
    <w:rsid w:val="00763763"/>
    <w:rsid w:val="0077738C"/>
    <w:rsid w:val="00781FBE"/>
    <w:rsid w:val="00782B38"/>
    <w:rsid w:val="00782B8D"/>
    <w:rsid w:val="00785E86"/>
    <w:rsid w:val="0079077E"/>
    <w:rsid w:val="007943B8"/>
    <w:rsid w:val="007A0ED8"/>
    <w:rsid w:val="007A3ADD"/>
    <w:rsid w:val="007A6764"/>
    <w:rsid w:val="007B3E47"/>
    <w:rsid w:val="007C2C24"/>
    <w:rsid w:val="007C3D8E"/>
    <w:rsid w:val="007C4D36"/>
    <w:rsid w:val="007D0329"/>
    <w:rsid w:val="007D11C1"/>
    <w:rsid w:val="007D18CB"/>
    <w:rsid w:val="007D4137"/>
    <w:rsid w:val="007E77D0"/>
    <w:rsid w:val="007E7BF3"/>
    <w:rsid w:val="007F4705"/>
    <w:rsid w:val="007F5599"/>
    <w:rsid w:val="007F5C2E"/>
    <w:rsid w:val="00811D05"/>
    <w:rsid w:val="00826DA4"/>
    <w:rsid w:val="0083150D"/>
    <w:rsid w:val="0083257A"/>
    <w:rsid w:val="00832FEF"/>
    <w:rsid w:val="00834522"/>
    <w:rsid w:val="00836565"/>
    <w:rsid w:val="00842521"/>
    <w:rsid w:val="00843C53"/>
    <w:rsid w:val="008441FD"/>
    <w:rsid w:val="00847938"/>
    <w:rsid w:val="00850D1F"/>
    <w:rsid w:val="00851B9B"/>
    <w:rsid w:val="00853570"/>
    <w:rsid w:val="008623EF"/>
    <w:rsid w:val="00864A0D"/>
    <w:rsid w:val="008734E9"/>
    <w:rsid w:val="008737A5"/>
    <w:rsid w:val="008830AA"/>
    <w:rsid w:val="0088494A"/>
    <w:rsid w:val="008876C5"/>
    <w:rsid w:val="00890B30"/>
    <w:rsid w:val="008913EA"/>
    <w:rsid w:val="008936B0"/>
    <w:rsid w:val="008A3B3C"/>
    <w:rsid w:val="008A6D06"/>
    <w:rsid w:val="008A77B9"/>
    <w:rsid w:val="008B7F20"/>
    <w:rsid w:val="008C09D7"/>
    <w:rsid w:val="008C2054"/>
    <w:rsid w:val="008D071A"/>
    <w:rsid w:val="008D3D6A"/>
    <w:rsid w:val="008F201C"/>
    <w:rsid w:val="00901E71"/>
    <w:rsid w:val="0090782E"/>
    <w:rsid w:val="00910B45"/>
    <w:rsid w:val="00917CCE"/>
    <w:rsid w:val="00921F44"/>
    <w:rsid w:val="009227E9"/>
    <w:rsid w:val="00924E53"/>
    <w:rsid w:val="009266C2"/>
    <w:rsid w:val="009278FC"/>
    <w:rsid w:val="00940D74"/>
    <w:rsid w:val="0094627E"/>
    <w:rsid w:val="009615AE"/>
    <w:rsid w:val="00962EE9"/>
    <w:rsid w:val="0097436E"/>
    <w:rsid w:val="00977A2F"/>
    <w:rsid w:val="00986B80"/>
    <w:rsid w:val="009A26C0"/>
    <w:rsid w:val="009A5DE2"/>
    <w:rsid w:val="009A76B1"/>
    <w:rsid w:val="009B0270"/>
    <w:rsid w:val="009C30FB"/>
    <w:rsid w:val="009C7EB0"/>
    <w:rsid w:val="009D3686"/>
    <w:rsid w:val="009D6F34"/>
    <w:rsid w:val="009E3019"/>
    <w:rsid w:val="009E34AB"/>
    <w:rsid w:val="009E75CD"/>
    <w:rsid w:val="009E7D0D"/>
    <w:rsid w:val="009F2863"/>
    <w:rsid w:val="009F384F"/>
    <w:rsid w:val="009F471D"/>
    <w:rsid w:val="00A120C4"/>
    <w:rsid w:val="00A24AC1"/>
    <w:rsid w:val="00A251DA"/>
    <w:rsid w:val="00A2764E"/>
    <w:rsid w:val="00A2784F"/>
    <w:rsid w:val="00A40087"/>
    <w:rsid w:val="00A4470A"/>
    <w:rsid w:val="00A55A1A"/>
    <w:rsid w:val="00A61121"/>
    <w:rsid w:val="00A65E82"/>
    <w:rsid w:val="00A667BA"/>
    <w:rsid w:val="00A71391"/>
    <w:rsid w:val="00A715E4"/>
    <w:rsid w:val="00A73711"/>
    <w:rsid w:val="00A80629"/>
    <w:rsid w:val="00A860A1"/>
    <w:rsid w:val="00A8781A"/>
    <w:rsid w:val="00A919C8"/>
    <w:rsid w:val="00AB6070"/>
    <w:rsid w:val="00AC21C7"/>
    <w:rsid w:val="00AC28DE"/>
    <w:rsid w:val="00AC5F2C"/>
    <w:rsid w:val="00AD1631"/>
    <w:rsid w:val="00AD3B01"/>
    <w:rsid w:val="00AD4571"/>
    <w:rsid w:val="00AD4F76"/>
    <w:rsid w:val="00AE2B96"/>
    <w:rsid w:val="00AE3267"/>
    <w:rsid w:val="00AE4AFA"/>
    <w:rsid w:val="00AF27EC"/>
    <w:rsid w:val="00AF2C6A"/>
    <w:rsid w:val="00AF5554"/>
    <w:rsid w:val="00AF7B60"/>
    <w:rsid w:val="00B04759"/>
    <w:rsid w:val="00B0549C"/>
    <w:rsid w:val="00B06E3D"/>
    <w:rsid w:val="00B22CC0"/>
    <w:rsid w:val="00B238E0"/>
    <w:rsid w:val="00B23EDE"/>
    <w:rsid w:val="00B270EA"/>
    <w:rsid w:val="00B332A1"/>
    <w:rsid w:val="00B37485"/>
    <w:rsid w:val="00B425E2"/>
    <w:rsid w:val="00B45E94"/>
    <w:rsid w:val="00B4623D"/>
    <w:rsid w:val="00B4644A"/>
    <w:rsid w:val="00B50233"/>
    <w:rsid w:val="00B5206F"/>
    <w:rsid w:val="00B60708"/>
    <w:rsid w:val="00B6079E"/>
    <w:rsid w:val="00B72204"/>
    <w:rsid w:val="00B75EF8"/>
    <w:rsid w:val="00B91DC4"/>
    <w:rsid w:val="00B957D6"/>
    <w:rsid w:val="00B95C3D"/>
    <w:rsid w:val="00B95ED9"/>
    <w:rsid w:val="00BA6F4D"/>
    <w:rsid w:val="00BA7ABE"/>
    <w:rsid w:val="00BB0EDE"/>
    <w:rsid w:val="00BB2D78"/>
    <w:rsid w:val="00BB564F"/>
    <w:rsid w:val="00BC09C9"/>
    <w:rsid w:val="00BC165C"/>
    <w:rsid w:val="00BC3CC0"/>
    <w:rsid w:val="00BD349C"/>
    <w:rsid w:val="00BD36CB"/>
    <w:rsid w:val="00BE4878"/>
    <w:rsid w:val="00BF4F22"/>
    <w:rsid w:val="00BF7CD6"/>
    <w:rsid w:val="00C00E30"/>
    <w:rsid w:val="00C04C3C"/>
    <w:rsid w:val="00C0788A"/>
    <w:rsid w:val="00C11782"/>
    <w:rsid w:val="00C20F4F"/>
    <w:rsid w:val="00C2139E"/>
    <w:rsid w:val="00C24037"/>
    <w:rsid w:val="00C25C0F"/>
    <w:rsid w:val="00C269A1"/>
    <w:rsid w:val="00C304FE"/>
    <w:rsid w:val="00C34498"/>
    <w:rsid w:val="00C35413"/>
    <w:rsid w:val="00C36678"/>
    <w:rsid w:val="00C4394F"/>
    <w:rsid w:val="00C4764E"/>
    <w:rsid w:val="00C616B5"/>
    <w:rsid w:val="00C61B30"/>
    <w:rsid w:val="00C647C4"/>
    <w:rsid w:val="00C6634D"/>
    <w:rsid w:val="00C73F3C"/>
    <w:rsid w:val="00C84C57"/>
    <w:rsid w:val="00C9273C"/>
    <w:rsid w:val="00C92948"/>
    <w:rsid w:val="00CA09FC"/>
    <w:rsid w:val="00CA31A0"/>
    <w:rsid w:val="00CA5787"/>
    <w:rsid w:val="00CA67D9"/>
    <w:rsid w:val="00CA71C9"/>
    <w:rsid w:val="00CB0577"/>
    <w:rsid w:val="00CB706C"/>
    <w:rsid w:val="00CB79E2"/>
    <w:rsid w:val="00CB79EB"/>
    <w:rsid w:val="00CB7E21"/>
    <w:rsid w:val="00CC2E18"/>
    <w:rsid w:val="00CC437F"/>
    <w:rsid w:val="00CC5A0A"/>
    <w:rsid w:val="00CD2A4C"/>
    <w:rsid w:val="00CD58F1"/>
    <w:rsid w:val="00CE387D"/>
    <w:rsid w:val="00CE63B3"/>
    <w:rsid w:val="00CE6BC1"/>
    <w:rsid w:val="00CE7DE0"/>
    <w:rsid w:val="00CF3BBC"/>
    <w:rsid w:val="00CF3C81"/>
    <w:rsid w:val="00CF3D82"/>
    <w:rsid w:val="00CF6052"/>
    <w:rsid w:val="00CF72DC"/>
    <w:rsid w:val="00D1078E"/>
    <w:rsid w:val="00D109AC"/>
    <w:rsid w:val="00D13C7E"/>
    <w:rsid w:val="00D14786"/>
    <w:rsid w:val="00D220D2"/>
    <w:rsid w:val="00D22D80"/>
    <w:rsid w:val="00D243CE"/>
    <w:rsid w:val="00D344FC"/>
    <w:rsid w:val="00D3543B"/>
    <w:rsid w:val="00D36B34"/>
    <w:rsid w:val="00D41588"/>
    <w:rsid w:val="00D45B71"/>
    <w:rsid w:val="00D520F2"/>
    <w:rsid w:val="00D5303F"/>
    <w:rsid w:val="00D550B6"/>
    <w:rsid w:val="00D5784E"/>
    <w:rsid w:val="00D61665"/>
    <w:rsid w:val="00D61C1D"/>
    <w:rsid w:val="00D61C4A"/>
    <w:rsid w:val="00D657AF"/>
    <w:rsid w:val="00D667BA"/>
    <w:rsid w:val="00D70E08"/>
    <w:rsid w:val="00D723E3"/>
    <w:rsid w:val="00D745F1"/>
    <w:rsid w:val="00D753BF"/>
    <w:rsid w:val="00D76220"/>
    <w:rsid w:val="00D77124"/>
    <w:rsid w:val="00D83E1E"/>
    <w:rsid w:val="00D86D74"/>
    <w:rsid w:val="00D918D0"/>
    <w:rsid w:val="00D959AF"/>
    <w:rsid w:val="00DA25E9"/>
    <w:rsid w:val="00DA3251"/>
    <w:rsid w:val="00DB38F6"/>
    <w:rsid w:val="00DB75D6"/>
    <w:rsid w:val="00DC2C7E"/>
    <w:rsid w:val="00DC7DEE"/>
    <w:rsid w:val="00DD0F6A"/>
    <w:rsid w:val="00DD7493"/>
    <w:rsid w:val="00DD74A4"/>
    <w:rsid w:val="00DE49C8"/>
    <w:rsid w:val="00DE60F0"/>
    <w:rsid w:val="00DF29E8"/>
    <w:rsid w:val="00DF606F"/>
    <w:rsid w:val="00E0279D"/>
    <w:rsid w:val="00E03546"/>
    <w:rsid w:val="00E0766C"/>
    <w:rsid w:val="00E12916"/>
    <w:rsid w:val="00E16A9D"/>
    <w:rsid w:val="00E17945"/>
    <w:rsid w:val="00E340FE"/>
    <w:rsid w:val="00E34809"/>
    <w:rsid w:val="00E40F54"/>
    <w:rsid w:val="00E441BE"/>
    <w:rsid w:val="00E462FA"/>
    <w:rsid w:val="00E56207"/>
    <w:rsid w:val="00E86515"/>
    <w:rsid w:val="00E86C43"/>
    <w:rsid w:val="00EA48ED"/>
    <w:rsid w:val="00EA63CF"/>
    <w:rsid w:val="00EB1A4B"/>
    <w:rsid w:val="00EB2775"/>
    <w:rsid w:val="00EB2DEA"/>
    <w:rsid w:val="00EB386C"/>
    <w:rsid w:val="00EC408F"/>
    <w:rsid w:val="00ED0455"/>
    <w:rsid w:val="00ED6B80"/>
    <w:rsid w:val="00EE2643"/>
    <w:rsid w:val="00EE6C97"/>
    <w:rsid w:val="00EF06F4"/>
    <w:rsid w:val="00EF4F15"/>
    <w:rsid w:val="00F00036"/>
    <w:rsid w:val="00F00B02"/>
    <w:rsid w:val="00F054BA"/>
    <w:rsid w:val="00F10E2C"/>
    <w:rsid w:val="00F11E05"/>
    <w:rsid w:val="00F133F3"/>
    <w:rsid w:val="00F16287"/>
    <w:rsid w:val="00F220B3"/>
    <w:rsid w:val="00F23D2F"/>
    <w:rsid w:val="00F25354"/>
    <w:rsid w:val="00F25502"/>
    <w:rsid w:val="00F259A5"/>
    <w:rsid w:val="00F510A9"/>
    <w:rsid w:val="00F7726B"/>
    <w:rsid w:val="00F847FE"/>
    <w:rsid w:val="00F86834"/>
    <w:rsid w:val="00F90AB8"/>
    <w:rsid w:val="00F94F2A"/>
    <w:rsid w:val="00F972FC"/>
    <w:rsid w:val="00F97DCE"/>
    <w:rsid w:val="00FA3787"/>
    <w:rsid w:val="00FC4274"/>
    <w:rsid w:val="00FC5B65"/>
    <w:rsid w:val="00FD2154"/>
    <w:rsid w:val="00FD51A5"/>
    <w:rsid w:val="00FE1415"/>
    <w:rsid w:val="00FE1C54"/>
    <w:rsid w:val="00FE3527"/>
    <w:rsid w:val="00FF0E57"/>
    <w:rsid w:val="00FF13D5"/>
    <w:rsid w:val="00FF2F97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CA5787"/>
    <w:pPr>
      <w:keepNext/>
      <w:numPr>
        <w:numId w:val="4"/>
      </w:numPr>
      <w:spacing w:before="240" w:after="120"/>
      <w:ind w:left="432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5"/>
    <w:link w:val="1"/>
    <w:uiPriority w:val="9"/>
    <w:rsid w:val="00CA5787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5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basedOn w:val="a5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basedOn w:val="a5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5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5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5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5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5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5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5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3">
    <w:name w:val="Normal (Web)"/>
    <w:basedOn w:val="a4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4">
    <w:name w:val="List Paragraph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4"/>
    <w:link w:val="22"/>
    <w:rsid w:val="0094627E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5"/>
    <w:link w:val="21"/>
    <w:rsid w:val="0094627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4"/>
    <w:link w:val="af6"/>
    <w:rsid w:val="009462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5"/>
    <w:link w:val="af5"/>
    <w:rsid w:val="0094627E"/>
    <w:rPr>
      <w:rFonts w:ascii="Courier New" w:eastAsia="Times New Roman" w:hAnsi="Courier New" w:cs="Courier New"/>
    </w:rPr>
  </w:style>
  <w:style w:type="character" w:customStyle="1" w:styleId="11">
    <w:name w:val="Выделение1"/>
    <w:rsid w:val="0094627E"/>
    <w:rPr>
      <w:i/>
    </w:rPr>
  </w:style>
  <w:style w:type="paragraph" w:customStyle="1" w:styleId="210">
    <w:name w:val="Основной текст 21"/>
    <w:basedOn w:val="a4"/>
    <w:rsid w:val="009462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Typewriter">
    <w:name w:val="Typewriter"/>
    <w:rsid w:val="0094627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4"/>
    <w:rsid w:val="0094627E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946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Выделение2"/>
    <w:rsid w:val="000C4152"/>
    <w:rPr>
      <w:i/>
    </w:rPr>
  </w:style>
  <w:style w:type="paragraph" w:customStyle="1" w:styleId="220">
    <w:name w:val="Основной текст 22"/>
    <w:basedOn w:val="a4"/>
    <w:rsid w:val="000C415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32">
    <w:name w:val="Основной текст с отступом 32"/>
    <w:basedOn w:val="a4"/>
    <w:rsid w:val="000C4152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a2">
    <w:name w:val="список с точками"/>
    <w:basedOn w:val="a4"/>
    <w:rsid w:val="00D723E3"/>
    <w:pPr>
      <w:numPr>
        <w:numId w:val="5"/>
      </w:numPr>
      <w:spacing w:line="312" w:lineRule="auto"/>
      <w:jc w:val="both"/>
    </w:pPr>
    <w:rPr>
      <w:szCs w:val="24"/>
      <w:lang w:eastAsia="ru-RU"/>
    </w:rPr>
  </w:style>
  <w:style w:type="paragraph" w:styleId="24">
    <w:name w:val="Body Text Indent 2"/>
    <w:basedOn w:val="a4"/>
    <w:link w:val="25"/>
    <w:rsid w:val="00D723E3"/>
    <w:pPr>
      <w:spacing w:after="120" w:line="480" w:lineRule="auto"/>
      <w:ind w:left="283" w:firstLine="0"/>
    </w:pPr>
    <w:rPr>
      <w:szCs w:val="24"/>
      <w:lang w:eastAsia="ru-RU"/>
    </w:rPr>
  </w:style>
  <w:style w:type="character" w:customStyle="1" w:styleId="25">
    <w:name w:val="Основной текст с отступом 2 Знак"/>
    <w:basedOn w:val="a5"/>
    <w:link w:val="24"/>
    <w:rsid w:val="00D723E3"/>
    <w:rPr>
      <w:rFonts w:ascii="Times New Roman" w:hAnsi="Times New Roman"/>
      <w:sz w:val="24"/>
      <w:szCs w:val="24"/>
    </w:rPr>
  </w:style>
  <w:style w:type="paragraph" w:styleId="af7">
    <w:name w:val="Body Text Indent"/>
    <w:basedOn w:val="a4"/>
    <w:link w:val="af8"/>
    <w:rsid w:val="00D723E3"/>
    <w:pPr>
      <w:spacing w:after="120"/>
      <w:ind w:left="283" w:firstLine="0"/>
    </w:pPr>
    <w:rPr>
      <w:szCs w:val="24"/>
      <w:lang w:eastAsia="ru-RU"/>
    </w:rPr>
  </w:style>
  <w:style w:type="character" w:customStyle="1" w:styleId="af8">
    <w:name w:val="Основной текст с отступом Знак"/>
    <w:basedOn w:val="a5"/>
    <w:link w:val="af7"/>
    <w:rsid w:val="00D723E3"/>
    <w:rPr>
      <w:rFonts w:ascii="Times New Roman" w:hAnsi="Times New Roman"/>
      <w:sz w:val="24"/>
      <w:szCs w:val="24"/>
    </w:rPr>
  </w:style>
  <w:style w:type="paragraph" w:styleId="33">
    <w:name w:val="List Bullet 3"/>
    <w:basedOn w:val="a4"/>
    <w:autoRedefine/>
    <w:rsid w:val="00D723E3"/>
    <w:pPr>
      <w:tabs>
        <w:tab w:val="left" w:pos="708"/>
      </w:tabs>
      <w:spacing w:line="360" w:lineRule="auto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">
    <w:name w:val="List Number"/>
    <w:basedOn w:val="a4"/>
    <w:rsid w:val="00D723E3"/>
    <w:pPr>
      <w:numPr>
        <w:numId w:val="6"/>
      </w:numPr>
    </w:pPr>
    <w:rPr>
      <w:rFonts w:eastAsia="Times New Roman"/>
      <w:sz w:val="20"/>
      <w:szCs w:val="20"/>
      <w:lang w:eastAsia="ru-RU"/>
    </w:rPr>
  </w:style>
  <w:style w:type="paragraph" w:customStyle="1" w:styleId="af9">
    <w:name w:val="Для таблиц"/>
    <w:basedOn w:val="a4"/>
    <w:rsid w:val="006273D0"/>
    <w:pPr>
      <w:ind w:firstLine="0"/>
    </w:pPr>
    <w:rPr>
      <w:szCs w:val="24"/>
      <w:lang w:eastAsia="ru-RU"/>
    </w:rPr>
  </w:style>
  <w:style w:type="character" w:styleId="afa">
    <w:name w:val="Strong"/>
    <w:basedOn w:val="a5"/>
    <w:uiPriority w:val="22"/>
    <w:qFormat/>
    <w:rsid w:val="003C2EAF"/>
    <w:rPr>
      <w:b/>
      <w:bCs/>
    </w:rPr>
  </w:style>
  <w:style w:type="paragraph" w:customStyle="1" w:styleId="12">
    <w:name w:val="Знак Знак Знак Знак Знак Знак Знак1 Знак Знак Знак Знак Знак Знак Знак Знак Знак"/>
    <w:basedOn w:val="a4"/>
    <w:rsid w:val="003C2EAF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rsid w:val="003C2EA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3C2EAF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nowrap">
    <w:name w:val="nowrap"/>
    <w:basedOn w:val="a5"/>
    <w:rsid w:val="003C2EAF"/>
  </w:style>
  <w:style w:type="paragraph" w:customStyle="1" w:styleId="blevel">
    <w:name w:val="blevel"/>
    <w:basedOn w:val="a4"/>
    <w:rsid w:val="003C2EAF"/>
    <w:pPr>
      <w:spacing w:before="33" w:after="33"/>
      <w:ind w:left="233" w:firstLine="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3">
    <w:name w:val="Обычный1"/>
    <w:rsid w:val="00427125"/>
    <w:rPr>
      <w:rFonts w:ascii="Times New Roman" w:eastAsia="Times New Roman" w:hAnsi="Times New Roman"/>
    </w:rPr>
  </w:style>
  <w:style w:type="paragraph" w:styleId="afb">
    <w:name w:val="No Spacing"/>
    <w:uiPriority w:val="1"/>
    <w:qFormat/>
    <w:rsid w:val="00AB6070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CA5787"/>
    <w:pPr>
      <w:keepNext/>
      <w:numPr>
        <w:numId w:val="4"/>
      </w:numPr>
      <w:spacing w:before="240" w:after="120"/>
      <w:ind w:left="432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5"/>
    <w:link w:val="1"/>
    <w:uiPriority w:val="9"/>
    <w:rsid w:val="00CA5787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5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basedOn w:val="a5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basedOn w:val="a5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5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5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5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5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5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5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5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3">
    <w:name w:val="Normal (Web)"/>
    <w:basedOn w:val="a4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4">
    <w:name w:val="List Paragraph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4"/>
    <w:link w:val="22"/>
    <w:rsid w:val="0094627E"/>
    <w:pPr>
      <w:ind w:firstLine="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5"/>
    <w:link w:val="21"/>
    <w:rsid w:val="0094627E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4"/>
    <w:link w:val="af6"/>
    <w:rsid w:val="009462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5"/>
    <w:link w:val="af5"/>
    <w:rsid w:val="0094627E"/>
    <w:rPr>
      <w:rFonts w:ascii="Courier New" w:eastAsia="Times New Roman" w:hAnsi="Courier New" w:cs="Courier New"/>
    </w:rPr>
  </w:style>
  <w:style w:type="character" w:customStyle="1" w:styleId="11">
    <w:name w:val="Выделение1"/>
    <w:rsid w:val="0094627E"/>
    <w:rPr>
      <w:i/>
    </w:rPr>
  </w:style>
  <w:style w:type="paragraph" w:customStyle="1" w:styleId="210">
    <w:name w:val="Основной текст 21"/>
    <w:basedOn w:val="a4"/>
    <w:rsid w:val="009462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Typewriter">
    <w:name w:val="Typewriter"/>
    <w:rsid w:val="0094627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4"/>
    <w:rsid w:val="0094627E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946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Выделение2"/>
    <w:rsid w:val="000C4152"/>
    <w:rPr>
      <w:i/>
    </w:rPr>
  </w:style>
  <w:style w:type="paragraph" w:customStyle="1" w:styleId="220">
    <w:name w:val="Основной текст 22"/>
    <w:basedOn w:val="a4"/>
    <w:rsid w:val="000C415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32">
    <w:name w:val="Основной текст с отступом 32"/>
    <w:basedOn w:val="a4"/>
    <w:rsid w:val="000C4152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a2">
    <w:name w:val="список с точками"/>
    <w:basedOn w:val="a4"/>
    <w:rsid w:val="00D723E3"/>
    <w:pPr>
      <w:numPr>
        <w:numId w:val="5"/>
      </w:numPr>
      <w:spacing w:line="312" w:lineRule="auto"/>
      <w:jc w:val="both"/>
    </w:pPr>
    <w:rPr>
      <w:szCs w:val="24"/>
      <w:lang w:eastAsia="ru-RU"/>
    </w:rPr>
  </w:style>
  <w:style w:type="paragraph" w:styleId="24">
    <w:name w:val="Body Text Indent 2"/>
    <w:basedOn w:val="a4"/>
    <w:link w:val="25"/>
    <w:rsid w:val="00D723E3"/>
    <w:pPr>
      <w:spacing w:after="120" w:line="480" w:lineRule="auto"/>
      <w:ind w:left="283" w:firstLine="0"/>
    </w:pPr>
    <w:rPr>
      <w:szCs w:val="24"/>
      <w:lang w:eastAsia="ru-RU"/>
    </w:rPr>
  </w:style>
  <w:style w:type="character" w:customStyle="1" w:styleId="25">
    <w:name w:val="Основной текст с отступом 2 Знак"/>
    <w:basedOn w:val="a5"/>
    <w:link w:val="24"/>
    <w:rsid w:val="00D723E3"/>
    <w:rPr>
      <w:rFonts w:ascii="Times New Roman" w:hAnsi="Times New Roman"/>
      <w:sz w:val="24"/>
      <w:szCs w:val="24"/>
    </w:rPr>
  </w:style>
  <w:style w:type="paragraph" w:styleId="af7">
    <w:name w:val="Body Text Indent"/>
    <w:basedOn w:val="a4"/>
    <w:link w:val="af8"/>
    <w:rsid w:val="00D723E3"/>
    <w:pPr>
      <w:spacing w:after="120"/>
      <w:ind w:left="283" w:firstLine="0"/>
    </w:pPr>
    <w:rPr>
      <w:szCs w:val="24"/>
      <w:lang w:eastAsia="ru-RU"/>
    </w:rPr>
  </w:style>
  <w:style w:type="character" w:customStyle="1" w:styleId="af8">
    <w:name w:val="Основной текст с отступом Знак"/>
    <w:basedOn w:val="a5"/>
    <w:link w:val="af7"/>
    <w:rsid w:val="00D723E3"/>
    <w:rPr>
      <w:rFonts w:ascii="Times New Roman" w:hAnsi="Times New Roman"/>
      <w:sz w:val="24"/>
      <w:szCs w:val="24"/>
    </w:rPr>
  </w:style>
  <w:style w:type="paragraph" w:styleId="33">
    <w:name w:val="List Bullet 3"/>
    <w:basedOn w:val="a4"/>
    <w:autoRedefine/>
    <w:rsid w:val="00D723E3"/>
    <w:pPr>
      <w:tabs>
        <w:tab w:val="left" w:pos="708"/>
      </w:tabs>
      <w:spacing w:line="360" w:lineRule="auto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">
    <w:name w:val="List Number"/>
    <w:basedOn w:val="a4"/>
    <w:rsid w:val="00D723E3"/>
    <w:pPr>
      <w:numPr>
        <w:numId w:val="6"/>
      </w:numPr>
    </w:pPr>
    <w:rPr>
      <w:rFonts w:eastAsia="Times New Roman"/>
      <w:sz w:val="20"/>
      <w:szCs w:val="20"/>
      <w:lang w:eastAsia="ru-RU"/>
    </w:rPr>
  </w:style>
  <w:style w:type="paragraph" w:customStyle="1" w:styleId="af9">
    <w:name w:val="Для таблиц"/>
    <w:basedOn w:val="a4"/>
    <w:rsid w:val="006273D0"/>
    <w:pPr>
      <w:ind w:firstLine="0"/>
    </w:pPr>
    <w:rPr>
      <w:szCs w:val="24"/>
      <w:lang w:eastAsia="ru-RU"/>
    </w:rPr>
  </w:style>
  <w:style w:type="character" w:styleId="afa">
    <w:name w:val="Strong"/>
    <w:basedOn w:val="a5"/>
    <w:uiPriority w:val="22"/>
    <w:qFormat/>
    <w:rsid w:val="003C2EAF"/>
    <w:rPr>
      <w:b/>
      <w:bCs/>
    </w:rPr>
  </w:style>
  <w:style w:type="paragraph" w:customStyle="1" w:styleId="12">
    <w:name w:val="Знак Знак Знак Знак Знак Знак Знак1 Знак Знак Знак Знак Знак Знак Знак Знак Знак"/>
    <w:basedOn w:val="a4"/>
    <w:rsid w:val="003C2EAF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1">
    <w:name w:val="Font Style31"/>
    <w:rsid w:val="003C2EA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rsid w:val="003C2EAF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nowrap">
    <w:name w:val="nowrap"/>
    <w:basedOn w:val="a5"/>
    <w:rsid w:val="003C2EAF"/>
  </w:style>
  <w:style w:type="paragraph" w:customStyle="1" w:styleId="blevel">
    <w:name w:val="blevel"/>
    <w:basedOn w:val="a4"/>
    <w:rsid w:val="003C2EAF"/>
    <w:pPr>
      <w:spacing w:before="33" w:after="33"/>
      <w:ind w:left="233" w:firstLine="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3">
    <w:name w:val="Обычный1"/>
    <w:rsid w:val="00427125"/>
    <w:rPr>
      <w:rFonts w:ascii="Times New Roman" w:eastAsia="Times New Roman" w:hAnsi="Times New Roman"/>
    </w:rPr>
  </w:style>
  <w:style w:type="paragraph" w:styleId="afb">
    <w:name w:val="No Spacing"/>
    <w:uiPriority w:val="1"/>
    <w:qFormat/>
    <w:rsid w:val="00AB6070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89AD-F1BA-4BEE-8805-7F342D4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23276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Николай и Света</cp:lastModifiedBy>
  <cp:revision>14</cp:revision>
  <cp:lastPrinted>2013-11-03T08:05:00Z</cp:lastPrinted>
  <dcterms:created xsi:type="dcterms:W3CDTF">2014-09-10T18:27:00Z</dcterms:created>
  <dcterms:modified xsi:type="dcterms:W3CDTF">2015-03-09T19:37:00Z</dcterms:modified>
</cp:coreProperties>
</file>