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98" w:rsidRDefault="00793498" w:rsidP="00793498">
      <w:pPr>
        <w:pStyle w:val="a3"/>
        <w:spacing w:line="360" w:lineRule="auto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</w:t>
      </w:r>
    </w:p>
    <w:p w:rsidR="00793498" w:rsidRDefault="00793498" w:rsidP="00793498">
      <w:pPr>
        <w:spacing w:line="360" w:lineRule="auto"/>
        <w:rPr>
          <w:b/>
          <w:sz w:val="28"/>
          <w:szCs w:val="28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Ф.И.О.:</w:t>
      </w:r>
      <w:r>
        <w:rPr>
          <w:sz w:val="28"/>
          <w:szCs w:val="28"/>
        </w:rPr>
        <w:t xml:space="preserve"> Дмитриев Тимофей Александрович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  <w:u w:val="single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Дата рождения:</w:t>
      </w:r>
      <w:r>
        <w:rPr>
          <w:sz w:val="28"/>
          <w:szCs w:val="28"/>
        </w:rPr>
        <w:t xml:space="preserve"> 22 июля 1971 г.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P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Контакты:</w:t>
      </w:r>
      <w:r w:rsidRPr="00793498">
        <w:rPr>
          <w:sz w:val="28"/>
          <w:szCs w:val="28"/>
          <w:u w:val="single"/>
        </w:rPr>
        <w:t xml:space="preserve"> </w:t>
      </w:r>
    </w:p>
    <w:p w:rsidR="00793498" w:rsidRDefault="00793498" w:rsidP="00793498">
      <w:pPr>
        <w:spacing w:line="360" w:lineRule="auto"/>
        <w:ind w:leftChars="1001" w:left="2402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(м.) 89169607189</w:t>
      </w:r>
    </w:p>
    <w:p w:rsidR="00793498" w:rsidRDefault="00793498" w:rsidP="00793498">
      <w:pPr>
        <w:spacing w:line="360" w:lineRule="auto"/>
        <w:ind w:leftChars="1001" w:left="240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E-Mail: </w:t>
      </w:r>
      <w:hyperlink r:id="rId4" w:history="1">
        <w:r w:rsidRPr="00BD13F8">
          <w:rPr>
            <w:rStyle w:val="a9"/>
            <w:sz w:val="28"/>
            <w:szCs w:val="28"/>
            <w:lang w:val="en-US"/>
          </w:rPr>
          <w:t>t</w:t>
        </w:r>
        <w:r w:rsidRPr="00BD13F8">
          <w:rPr>
            <w:rStyle w:val="a9"/>
            <w:sz w:val="28"/>
            <w:szCs w:val="28"/>
          </w:rPr>
          <w:t>-</w:t>
        </w:r>
        <w:r w:rsidRPr="00BD13F8">
          <w:rPr>
            <w:rStyle w:val="a9"/>
            <w:sz w:val="28"/>
            <w:szCs w:val="28"/>
            <w:lang w:val="en-US"/>
          </w:rPr>
          <w:t>dmitriev</w:t>
        </w:r>
        <w:r w:rsidRPr="00BD13F8">
          <w:rPr>
            <w:rStyle w:val="a9"/>
            <w:sz w:val="28"/>
            <w:szCs w:val="28"/>
            <w:lang w:val="de-DE"/>
          </w:rPr>
          <w:t>@yandex.ru</w:t>
        </w:r>
      </w:hyperlink>
      <w:r>
        <w:rPr>
          <w:sz w:val="28"/>
          <w:szCs w:val="28"/>
          <w:lang w:val="de-DE"/>
        </w:rPr>
        <w:t>, tdmitriev@hse.ru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  <w:lang w:val="de-DE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Образование:</w:t>
      </w:r>
    </w:p>
    <w:p w:rsidR="00793498" w:rsidRDefault="00793498" w:rsidP="0079349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793498" w:rsidRDefault="00793498" w:rsidP="00793498">
      <w:pPr>
        <w:pStyle w:val="a7"/>
      </w:pPr>
      <w:r>
        <w:t>2004 – защитил в Институте философии Российской Академии Наук кандидатскую диссертацию на тему «Проблема методического сомнения в философии Рене Декарта».</w:t>
      </w:r>
    </w:p>
    <w:p w:rsidR="00793498" w:rsidRDefault="00793498" w:rsidP="00793498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1994—1997 – очная аспирантура Института философии РАН. </w:t>
      </w:r>
    </w:p>
    <w:p w:rsidR="00793498" w:rsidRDefault="00793498" w:rsidP="00793498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1994 – окончил философский факультет Московского госуниверситета им.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 Ломоносова.</w:t>
      </w:r>
    </w:p>
    <w:p w:rsidR="00793498" w:rsidRDefault="00793498" w:rsidP="00793498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1991—1994 – философский факультет Московского госуниверситета им.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 Ломоносова.</w:t>
      </w:r>
    </w:p>
    <w:p w:rsidR="00793498" w:rsidRPr="00970D2D" w:rsidRDefault="00793498" w:rsidP="00793498">
      <w:pPr>
        <w:spacing w:line="360" w:lineRule="auto"/>
        <w:ind w:left="567"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1988—1991 – Институт стран Азии и Африки при Московском государственном университете им. М. В. Ломоносова, социально-экономический факультет.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Преподавание:</w:t>
      </w:r>
    </w:p>
    <w:p w:rsidR="00793498" w:rsidRP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793498" w:rsidRPr="00970D2D" w:rsidRDefault="00793498" w:rsidP="00793498">
      <w:pPr>
        <w:spacing w:line="360" w:lineRule="auto"/>
        <w:jc w:val="both"/>
        <w:outlineLvl w:val="0"/>
        <w:rPr>
          <w:sz w:val="28"/>
          <w:szCs w:val="28"/>
        </w:rPr>
      </w:pPr>
      <w:r w:rsidRPr="00970D2D">
        <w:rPr>
          <w:sz w:val="28"/>
          <w:szCs w:val="28"/>
        </w:rPr>
        <w:t xml:space="preserve">2014 — наст. время </w:t>
      </w:r>
      <w:r>
        <w:rPr>
          <w:sz w:val="28"/>
          <w:szCs w:val="28"/>
        </w:rPr>
        <w:t xml:space="preserve">— доцент школы культурологии факультета гуманитарных наук Национального Исследовательского университета — Высшая школа экономики (г. Москва).  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2006 – </w:t>
      </w:r>
      <w:r w:rsidRPr="00970D2D">
        <w:rPr>
          <w:sz w:val="28"/>
          <w:szCs w:val="28"/>
        </w:rPr>
        <w:t>2014</w:t>
      </w:r>
      <w:r>
        <w:rPr>
          <w:sz w:val="28"/>
          <w:szCs w:val="28"/>
        </w:rPr>
        <w:t xml:space="preserve"> — доцент кафедры наук о культуре факультета философии Научно-Исследовательского Университета — Высшая школа экономики.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 – наст. время — преподаватель факультета социологии и политической науки Московской Высшей Школы социальных и экономических наук (МВШСЭН).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2004 – 2006 – преподаватель факультета политической науки Московской школы социальных и экономических наук (МВШСЭН).</w:t>
      </w:r>
    </w:p>
    <w:p w:rsidR="00793498" w:rsidRDefault="00793498" w:rsidP="00793498">
      <w:pPr>
        <w:pStyle w:val="2"/>
      </w:pPr>
      <w:r>
        <w:t>1997 – 2000 – старший преподаватель факультета гуманитарных и социальных наук Российского Университета Дружбы Народов.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Научная и экспертная работа:</w:t>
      </w: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793498" w:rsidRDefault="00793498" w:rsidP="0079349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— 2008 — сотрудник сектора современной западной философии Института философии РАН.</w:t>
      </w:r>
    </w:p>
    <w:p w:rsidR="00793498" w:rsidRDefault="00793498" w:rsidP="0079349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– 2003 — эксперт фонда «Прагматика культуры».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1999 – 2002 – рецензент переводов программы «Пушкинская библиотека» Института «Открытое общество».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Default="00793498" w:rsidP="007934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Публикации: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 более 40 публикаций (статей, докладов, рецензий), наиболее важные из которых: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Pr="00DF137E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Why are we fighting? A view of the “great war” from across the ocean // Studies in East European Thought, 2014, vol. 66, </w:t>
      </w:r>
      <w:r w:rsidRPr="00DF137E">
        <w:rPr>
          <w:sz w:val="28"/>
          <w:szCs w:val="28"/>
          <w:lang w:val="en-US"/>
        </w:rPr>
        <w:t xml:space="preserve">№ </w:t>
      </w:r>
      <w:proofErr w:type="gramStart"/>
      <w:r w:rsidRPr="00DF137E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—</w:t>
      </w:r>
      <w:proofErr w:type="gramEnd"/>
      <w:r w:rsidRPr="00DF137E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P</w:t>
      </w:r>
      <w:r w:rsidRPr="00DF137E">
        <w:rPr>
          <w:sz w:val="28"/>
          <w:szCs w:val="28"/>
        </w:rPr>
        <w:t xml:space="preserve">. 51—67. </w:t>
      </w:r>
    </w:p>
    <w:p w:rsidR="00793498" w:rsidRPr="003508C5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гражданства и современное общество: исторический опыт Запада </w:t>
      </w:r>
      <w:r w:rsidRPr="003508C5">
        <w:rPr>
          <w:sz w:val="28"/>
          <w:szCs w:val="28"/>
        </w:rPr>
        <w:t xml:space="preserve">// </w:t>
      </w:r>
      <w:r w:rsidRPr="003508C5">
        <w:rPr>
          <w:color w:val="000000"/>
          <w:sz w:val="28"/>
          <w:szCs w:val="28"/>
        </w:rPr>
        <w:t xml:space="preserve">Россия и мир: анатомия современных процессов / под ред. Е. А. Нарочницкой. М.: </w:t>
      </w:r>
      <w:r>
        <w:rPr>
          <w:color w:val="000000"/>
          <w:sz w:val="28"/>
          <w:szCs w:val="28"/>
        </w:rPr>
        <w:t>Изд. Дом «</w:t>
      </w:r>
      <w:r w:rsidRPr="003508C5">
        <w:rPr>
          <w:color w:val="000000"/>
          <w:sz w:val="28"/>
          <w:szCs w:val="28"/>
        </w:rPr>
        <w:t>Международные отношения</w:t>
      </w:r>
      <w:r>
        <w:rPr>
          <w:color w:val="000000"/>
          <w:sz w:val="28"/>
          <w:szCs w:val="28"/>
        </w:rPr>
        <w:t>»</w:t>
      </w:r>
      <w:r w:rsidRPr="003508C5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С. </w:t>
      </w:r>
      <w:r w:rsidRPr="00793498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>—</w:t>
      </w:r>
      <w:r w:rsidRPr="00793498">
        <w:rPr>
          <w:color w:val="000000"/>
          <w:sz w:val="28"/>
          <w:szCs w:val="28"/>
        </w:rPr>
        <w:t>190</w:t>
      </w:r>
      <w:r w:rsidRPr="003508C5">
        <w:rPr>
          <w:color w:val="000000"/>
          <w:sz w:val="28"/>
          <w:szCs w:val="28"/>
        </w:rPr>
        <w:t>.</w:t>
      </w:r>
    </w:p>
    <w:p w:rsidR="00793498" w:rsidRPr="003508C5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Оспаривая либеральную демократию: Ян-Вернер Мюллер о политическом опыте Европы </w:t>
      </w:r>
      <w:r>
        <w:rPr>
          <w:sz w:val="28"/>
          <w:szCs w:val="28"/>
          <w:lang w:val="en-US"/>
        </w:rPr>
        <w:t>XX</w:t>
      </w:r>
      <w:r w:rsidRPr="0035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</w:t>
      </w:r>
      <w:r w:rsidRPr="003508C5">
        <w:rPr>
          <w:sz w:val="28"/>
          <w:szCs w:val="28"/>
        </w:rPr>
        <w:t xml:space="preserve">// </w:t>
      </w:r>
      <w:r w:rsidRPr="003508C5">
        <w:rPr>
          <w:color w:val="000000"/>
          <w:sz w:val="28"/>
          <w:szCs w:val="28"/>
        </w:rPr>
        <w:t xml:space="preserve">Россия и мир: анатомия современных </w:t>
      </w:r>
      <w:r w:rsidRPr="003508C5">
        <w:rPr>
          <w:color w:val="000000"/>
          <w:sz w:val="28"/>
          <w:szCs w:val="28"/>
        </w:rPr>
        <w:lastRenderedPageBreak/>
        <w:t xml:space="preserve">процессов / под ред. Е. А. Нарочницкой. М.: </w:t>
      </w:r>
      <w:r>
        <w:rPr>
          <w:color w:val="000000"/>
          <w:sz w:val="28"/>
          <w:szCs w:val="28"/>
        </w:rPr>
        <w:t>Изд. Дом «</w:t>
      </w:r>
      <w:r w:rsidRPr="003508C5">
        <w:rPr>
          <w:color w:val="000000"/>
          <w:sz w:val="28"/>
          <w:szCs w:val="28"/>
        </w:rPr>
        <w:t>Международные отношения</w:t>
      </w:r>
      <w:r>
        <w:rPr>
          <w:color w:val="000000"/>
          <w:sz w:val="28"/>
          <w:szCs w:val="28"/>
        </w:rPr>
        <w:t>»</w:t>
      </w:r>
      <w:r w:rsidRPr="003508C5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С. 319—</w:t>
      </w:r>
      <w:r w:rsidRPr="003508C5">
        <w:rPr>
          <w:color w:val="000000"/>
          <w:sz w:val="28"/>
          <w:szCs w:val="28"/>
        </w:rPr>
        <w:t>336.</w:t>
      </w:r>
    </w:p>
    <w:p w:rsidR="00793498" w:rsidRPr="003508C5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 w:rsidRPr="003508C5">
        <w:rPr>
          <w:color w:val="000000"/>
          <w:sz w:val="28"/>
          <w:szCs w:val="28"/>
        </w:rPr>
        <w:t>«Не возьму никого, кроме русских, украинцев и белорусов»: Национальное военное строительство в СССР в 1920—1930-е годы и его проверка «огнем и мечом» в годы Великой Отечественной войны // Вопросы</w:t>
      </w:r>
      <w:r>
        <w:rPr>
          <w:color w:val="000000"/>
          <w:sz w:val="28"/>
          <w:szCs w:val="28"/>
        </w:rPr>
        <w:t xml:space="preserve"> национализма. 2013. № 2. С. 60—</w:t>
      </w:r>
      <w:r w:rsidRPr="003508C5">
        <w:rPr>
          <w:color w:val="000000"/>
          <w:sz w:val="28"/>
          <w:szCs w:val="28"/>
        </w:rPr>
        <w:t>88.</w:t>
      </w:r>
    </w:p>
    <w:p w:rsidR="00793498" w:rsidRPr="003508C5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 w:rsidRPr="003508C5">
        <w:rPr>
          <w:sz w:val="28"/>
          <w:szCs w:val="28"/>
        </w:rPr>
        <w:t xml:space="preserve">«Это не армия»: национальное военное строительство в СССР в контексте советской культурно-национальной политики </w:t>
      </w:r>
      <w:r>
        <w:rPr>
          <w:sz w:val="28"/>
          <w:szCs w:val="28"/>
        </w:rPr>
        <w:t>(</w:t>
      </w:r>
      <w:r w:rsidRPr="003508C5">
        <w:rPr>
          <w:sz w:val="28"/>
          <w:szCs w:val="28"/>
        </w:rPr>
        <w:t xml:space="preserve">1920—1930-е годы) // </w:t>
      </w:r>
      <w:r w:rsidRPr="003508C5">
        <w:rPr>
          <w:color w:val="000000"/>
          <w:sz w:val="28"/>
          <w:szCs w:val="28"/>
        </w:rPr>
        <w:t xml:space="preserve">Время, вперед! Культурная политика в СССР / Отв. ред.: </w:t>
      </w:r>
      <w:r w:rsidRPr="003508C5">
        <w:rPr>
          <w:rStyle w:val="nowrap"/>
          <w:color w:val="000000"/>
          <w:sz w:val="28"/>
          <w:szCs w:val="28"/>
        </w:rPr>
        <w:t>И. В. Глущенко</w:t>
      </w:r>
      <w:r w:rsidRPr="003508C5">
        <w:rPr>
          <w:color w:val="000000"/>
          <w:sz w:val="28"/>
          <w:szCs w:val="28"/>
        </w:rPr>
        <w:t xml:space="preserve">, </w:t>
      </w:r>
      <w:r w:rsidRPr="003508C5">
        <w:rPr>
          <w:rStyle w:val="nowrap"/>
          <w:color w:val="000000"/>
          <w:sz w:val="28"/>
          <w:szCs w:val="28"/>
        </w:rPr>
        <w:t>В. А. Куренной</w:t>
      </w:r>
      <w:r w:rsidRPr="003508C5">
        <w:rPr>
          <w:color w:val="000000"/>
          <w:sz w:val="28"/>
          <w:szCs w:val="28"/>
        </w:rPr>
        <w:t>. М.: Издательский дом НИУ ВШЭ, 2013. С. 108-132.</w:t>
      </w:r>
    </w:p>
    <w:p w:rsidR="00793498" w:rsidRPr="00740F38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a</w:t>
      </w:r>
      <w:bookmarkStart w:id="0" w:name="_GoBack"/>
      <w:bookmarkEnd w:id="0"/>
      <w:r w:rsidRPr="00740F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Condition</w:t>
      </w:r>
      <w:r w:rsidRPr="00740F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humaine</w:t>
      </w:r>
      <w:proofErr w:type="spellEnd"/>
      <w:r w:rsidRPr="00740F38">
        <w:rPr>
          <w:sz w:val="28"/>
          <w:szCs w:val="28"/>
        </w:rPr>
        <w:t xml:space="preserve">: </w:t>
      </w:r>
      <w:r>
        <w:rPr>
          <w:sz w:val="28"/>
          <w:szCs w:val="28"/>
        </w:rPr>
        <w:t>взгляд</w:t>
      </w:r>
      <w:r w:rsidRPr="00740F38">
        <w:rPr>
          <w:sz w:val="28"/>
          <w:szCs w:val="28"/>
        </w:rPr>
        <w:t xml:space="preserve"> </w:t>
      </w:r>
      <w:r>
        <w:rPr>
          <w:sz w:val="28"/>
          <w:szCs w:val="28"/>
        </w:rPr>
        <w:t>Жана</w:t>
      </w:r>
      <w:r w:rsidRPr="00740F38">
        <w:rPr>
          <w:sz w:val="28"/>
          <w:szCs w:val="28"/>
        </w:rPr>
        <w:t>-</w:t>
      </w:r>
      <w:r>
        <w:rPr>
          <w:sz w:val="28"/>
          <w:szCs w:val="28"/>
        </w:rPr>
        <w:t>Жака</w:t>
      </w:r>
      <w:r w:rsidRPr="00740F38">
        <w:rPr>
          <w:sz w:val="28"/>
          <w:szCs w:val="28"/>
        </w:rPr>
        <w:t xml:space="preserve"> </w:t>
      </w:r>
      <w:r>
        <w:rPr>
          <w:sz w:val="28"/>
          <w:szCs w:val="28"/>
        </w:rPr>
        <w:t>Руссо</w:t>
      </w:r>
      <w:r w:rsidRPr="00740F38">
        <w:rPr>
          <w:sz w:val="28"/>
          <w:szCs w:val="28"/>
        </w:rPr>
        <w:t xml:space="preserve"> // </w:t>
      </w:r>
      <w:r>
        <w:rPr>
          <w:sz w:val="28"/>
          <w:szCs w:val="28"/>
        </w:rPr>
        <w:t>Философско-литературный журнал «Логос», 2013, том 96, № 6. С. 6—76.</w:t>
      </w:r>
    </w:p>
    <w:p w:rsidR="00793498" w:rsidRPr="00740F38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 об основах политического: Лео Штраус </w:t>
      </w:r>
      <w:r>
        <w:rPr>
          <w:sz w:val="28"/>
          <w:szCs w:val="28"/>
          <w:lang w:val="en-US"/>
        </w:rPr>
        <w:t>versus</w:t>
      </w:r>
      <w:r w:rsidRPr="0074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Карл Шмитт </w:t>
      </w:r>
      <w:r w:rsidRPr="00740F38">
        <w:rPr>
          <w:sz w:val="28"/>
          <w:szCs w:val="28"/>
        </w:rPr>
        <w:t xml:space="preserve">// </w:t>
      </w:r>
      <w:r>
        <w:rPr>
          <w:sz w:val="28"/>
          <w:szCs w:val="28"/>
        </w:rPr>
        <w:t>Социологическое обозрение, 2012, том 11, № 3. С. 26—40.</w:t>
      </w:r>
    </w:p>
    <w:p w:rsidR="00793498" w:rsidRPr="00740F38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Человек-дух и человек-машина в философии Рене Декарта </w:t>
      </w:r>
      <w:r w:rsidRPr="00740F38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Декарт Р. Человек </w:t>
      </w:r>
      <w:r w:rsidRPr="00740F38">
        <w:rPr>
          <w:sz w:val="28"/>
          <w:szCs w:val="28"/>
        </w:rPr>
        <w:t xml:space="preserve">/ </w:t>
      </w:r>
      <w:r>
        <w:rPr>
          <w:sz w:val="28"/>
          <w:szCs w:val="28"/>
        </w:rPr>
        <w:t>пер. с франц. М.: Праксис, 2012. С. 128—190.</w:t>
      </w:r>
    </w:p>
    <w:p w:rsidR="00793498" w:rsidRDefault="00793498" w:rsidP="00793498">
      <w:pPr>
        <w:pStyle w:val="Normal"/>
        <w:spacing w:before="20"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 xml:space="preserve">Сокрушительная современность Энтони Гидденса // Гидденс Э. Последствия современности. М.: Праксис, 2011. С. 7—107. </w:t>
      </w:r>
    </w:p>
    <w:p w:rsidR="00793498" w:rsidRDefault="00793498" w:rsidP="00793498">
      <w:pPr>
        <w:pStyle w:val="Normal"/>
        <w:spacing w:before="2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 xml:space="preserve">Осовременивая Макса Вебера: </w:t>
      </w:r>
      <w:proofErr w:type="spellStart"/>
      <w:r>
        <w:rPr>
          <w:sz w:val="28"/>
        </w:rPr>
        <w:t>макдональдизация</w:t>
      </w:r>
      <w:proofErr w:type="spellEnd"/>
      <w:r>
        <w:rPr>
          <w:sz w:val="28"/>
        </w:rPr>
        <w:t xml:space="preserve">, новые средства потребления и современная социальная теория // </w:t>
      </w:r>
      <w:proofErr w:type="spellStart"/>
      <w:r>
        <w:rPr>
          <w:sz w:val="28"/>
          <w:szCs w:val="24"/>
        </w:rPr>
        <w:t>Ритцер</w:t>
      </w:r>
      <w:proofErr w:type="spellEnd"/>
      <w:r>
        <w:rPr>
          <w:sz w:val="28"/>
          <w:szCs w:val="24"/>
        </w:rPr>
        <w:t xml:space="preserve"> Дж. </w:t>
      </w:r>
      <w:proofErr w:type="spellStart"/>
      <w:r>
        <w:rPr>
          <w:sz w:val="28"/>
          <w:szCs w:val="24"/>
        </w:rPr>
        <w:t>Макдональдизация</w:t>
      </w:r>
      <w:proofErr w:type="spellEnd"/>
      <w:r>
        <w:rPr>
          <w:sz w:val="28"/>
          <w:szCs w:val="24"/>
        </w:rPr>
        <w:t xml:space="preserve"> 5. М.: Праксис, 2011. С. 13—37.</w:t>
      </w:r>
    </w:p>
    <w:p w:rsidR="00793498" w:rsidRDefault="00793498" w:rsidP="00793498">
      <w:pPr>
        <w:pStyle w:val="Normal"/>
        <w:spacing w:before="2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</w:rPr>
        <w:t xml:space="preserve">Войны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века // Сократ: Журнал современной философии. № 2. Май 2010. С. 30—34.</w:t>
      </w:r>
    </w:p>
    <w:p w:rsidR="00793498" w:rsidRPr="00793498" w:rsidRDefault="00793498" w:rsidP="00793498">
      <w:pPr>
        <w:pStyle w:val="Normal"/>
        <w:spacing w:before="20" w:line="360" w:lineRule="auto"/>
        <w:ind w:left="0" w:right="0" w:firstLine="709"/>
        <w:jc w:val="both"/>
        <w:rPr>
          <w:sz w:val="28"/>
        </w:rPr>
      </w:pPr>
      <w:r>
        <w:rPr>
          <w:sz w:val="28"/>
          <w:szCs w:val="24"/>
        </w:rPr>
        <w:t xml:space="preserve">Лео Штраус // Философы </w:t>
      </w:r>
      <w:r>
        <w:rPr>
          <w:sz w:val="28"/>
          <w:szCs w:val="24"/>
          <w:lang w:val="en-US"/>
        </w:rPr>
        <w:t>XX</w:t>
      </w:r>
      <w:r>
        <w:rPr>
          <w:sz w:val="28"/>
          <w:szCs w:val="24"/>
        </w:rPr>
        <w:t xml:space="preserve"> века. Кн.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. М.: Искусство </w:t>
      </w:r>
      <w:r>
        <w:rPr>
          <w:sz w:val="28"/>
          <w:szCs w:val="24"/>
          <w:lang w:val="en-US"/>
        </w:rPr>
        <w:t>XXI</w:t>
      </w:r>
      <w:r>
        <w:rPr>
          <w:sz w:val="28"/>
          <w:szCs w:val="24"/>
        </w:rPr>
        <w:t xml:space="preserve"> век. 2009. С. 314—335.</w:t>
      </w:r>
    </w:p>
    <w:p w:rsidR="00793498" w:rsidRDefault="00793498" w:rsidP="00793498">
      <w:pPr>
        <w:pStyle w:val="Normal"/>
        <w:spacing w:before="2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Антонио Грамши // Куренной В. А. (Отв. ред.). История и теория интеллигенции и интеллектуалов. М.: Фонд «Наследие Евразии», 2009. С. 207—228.</w:t>
      </w:r>
    </w:p>
    <w:p w:rsidR="00793498" w:rsidRDefault="00793498" w:rsidP="00793498">
      <w:pPr>
        <w:pStyle w:val="21"/>
      </w:pPr>
      <w:r>
        <w:lastRenderedPageBreak/>
        <w:t>Классика и история политической философии: случай Лео Штрауса // Савельева И. М., Полетаев А. В. (Отв. ред.). Классика и классики в социальном и гуманитарном познании. М.: НЛО, 2009. С. 155—180.</w:t>
      </w:r>
    </w:p>
    <w:p w:rsidR="00793498" w:rsidRDefault="00793498" w:rsidP="00793498">
      <w:pPr>
        <w:pStyle w:val="21"/>
        <w:rPr>
          <w:szCs w:val="28"/>
        </w:rPr>
      </w:pPr>
      <w:r>
        <w:t>Возвращаясь к истокам: философия и политика, Сократ или Платон? (К публикации статьи Х. Арендт «Философия и политика») // История философии. № 13. М.: ИФ РАН, 2008. С. 141—152.</w:t>
      </w:r>
    </w:p>
    <w:p w:rsidR="00793498" w:rsidRDefault="00793498" w:rsidP="00793498">
      <w:pPr>
        <w:pStyle w:val="21"/>
        <w:rPr>
          <w:b/>
          <w:bCs/>
        </w:rPr>
      </w:pPr>
      <w:r>
        <w:rPr>
          <w:bCs/>
        </w:rPr>
        <w:t>Насилие и мораль: европейская традиция // Политический журнал. М., 2007. № 7/8. С. 66—70.</w:t>
      </w:r>
    </w:p>
    <w:p w:rsidR="00793498" w:rsidRDefault="00793498" w:rsidP="0079349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Грезы разума // Политический журнал. М., 2007. № 13/14. С. 74—77. 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Чудный новый мир // Политический журнал. М., 2007. № 30. С. 84—86.</w:t>
      </w:r>
    </w:p>
    <w:p w:rsidR="00793498" w:rsidRDefault="00793498" w:rsidP="00793498">
      <w:pPr>
        <w:pStyle w:val="21"/>
        <w:rPr>
          <w:szCs w:val="28"/>
        </w:rPr>
      </w:pPr>
      <w:r>
        <w:rPr>
          <w:szCs w:val="28"/>
        </w:rPr>
        <w:t>Теория партизана вчера и сегодня // Шмитт К. Теория партизана. М.: Праксис, 2007. С. 203-300.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Проблема методического сомнения в философии Рене Декарта. М.: ИФ РАН, 2007. 235 с. 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Эра Брежнева // Политический журнал. М., 2006. № 47/48. </w:t>
      </w:r>
      <w:r>
        <w:rPr>
          <w:sz w:val="28"/>
          <w:lang w:val="en-US"/>
        </w:rPr>
        <w:t>C</w:t>
      </w:r>
      <w:r>
        <w:rPr>
          <w:sz w:val="28"/>
        </w:rPr>
        <w:t>. 58—61.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Застарелый комплекс // Политический журнал. М., 2006. № 41/42. С. 52—55. 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Доброе зло и злое добро // Политический журнал. М., 2006. № 23. С. 59—61. 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Левые // Куренной В. А. (Ред.). Мыслящая Россия: Картография современных интеллектуальных направлений. М.: Наследие Евразии, 2006. С. 94—116. (Совместно с М. С. Фетисовым). </w:t>
      </w:r>
    </w:p>
    <w:p w:rsidR="00793498" w:rsidRDefault="00793498" w:rsidP="00793498">
      <w:pPr>
        <w:pStyle w:val="21"/>
      </w:pPr>
      <w:proofErr w:type="spellStart"/>
      <w:r>
        <w:t>Аласдер</w:t>
      </w:r>
      <w:proofErr w:type="spellEnd"/>
      <w:r>
        <w:t xml:space="preserve"> </w:t>
      </w:r>
      <w:proofErr w:type="spellStart"/>
      <w:r>
        <w:t>Макинтайр</w:t>
      </w:r>
      <w:proofErr w:type="spellEnd"/>
      <w:r>
        <w:t>: Мораль после добродетели // История философии. № 12. М.: Институт философии РАН, 2006. С. 89—123.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 редактора // Вебер, Макс. Политические работы / Пер. с нем. М.: Праксис, 2003. С. 417—422.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Нельсон </w:t>
      </w:r>
      <w:proofErr w:type="spellStart"/>
      <w:r>
        <w:rPr>
          <w:sz w:val="28"/>
        </w:rPr>
        <w:t>Гудмен</w:t>
      </w:r>
      <w:proofErr w:type="spellEnd"/>
      <w:r>
        <w:rPr>
          <w:sz w:val="28"/>
        </w:rPr>
        <w:t xml:space="preserve"> // Философы двадцатого века. Кн. </w:t>
      </w:r>
      <w:r>
        <w:rPr>
          <w:sz w:val="28"/>
          <w:lang w:val="en-US"/>
        </w:rPr>
        <w:t>II</w:t>
      </w:r>
      <w:r>
        <w:rPr>
          <w:sz w:val="28"/>
        </w:rPr>
        <w:t xml:space="preserve">. М.: Искусство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век, 2004. С. 103—122.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Уиллард</w:t>
      </w:r>
      <w:proofErr w:type="spellEnd"/>
      <w:r>
        <w:rPr>
          <w:sz w:val="28"/>
        </w:rPr>
        <w:t xml:space="preserve"> Ван </w:t>
      </w:r>
      <w:proofErr w:type="spellStart"/>
      <w:r>
        <w:rPr>
          <w:sz w:val="28"/>
        </w:rPr>
        <w:t>Орман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Куайн</w:t>
      </w:r>
      <w:proofErr w:type="spellEnd"/>
      <w:r>
        <w:rPr>
          <w:sz w:val="28"/>
        </w:rPr>
        <w:t xml:space="preserve"> // Философы двадцатого века. Кн. </w:t>
      </w:r>
      <w:r>
        <w:rPr>
          <w:sz w:val="28"/>
          <w:lang w:val="en-US"/>
        </w:rPr>
        <w:t>II</w:t>
      </w:r>
      <w:r>
        <w:rPr>
          <w:sz w:val="28"/>
        </w:rPr>
        <w:t xml:space="preserve">. М.: Искусство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век, 2004. С. 158—179.</w:t>
      </w:r>
    </w:p>
    <w:p w:rsidR="00793498" w:rsidRDefault="00793498" w:rsidP="007934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Декарт и лингвистическая философия // Логос. 1996. № 8. С. 38—43. </w:t>
      </w:r>
    </w:p>
    <w:p w:rsidR="00793498" w:rsidRDefault="00793498" w:rsidP="00793498">
      <w:pPr>
        <w:spacing w:line="360" w:lineRule="auto"/>
        <w:jc w:val="both"/>
        <w:rPr>
          <w:sz w:val="28"/>
          <w:szCs w:val="28"/>
        </w:rPr>
      </w:pPr>
    </w:p>
    <w:p w:rsidR="00793498" w:rsidRDefault="00793498" w:rsidP="00793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Опубликованные переводы научной литературы: более 30 п. л., среди которых работы П. </w:t>
      </w:r>
      <w:proofErr w:type="spellStart"/>
      <w:r>
        <w:rPr>
          <w:sz w:val="28"/>
          <w:szCs w:val="28"/>
        </w:rPr>
        <w:t>Уинча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Айера</w:t>
      </w:r>
      <w:proofErr w:type="spellEnd"/>
      <w:r>
        <w:rPr>
          <w:sz w:val="28"/>
          <w:szCs w:val="28"/>
        </w:rPr>
        <w:t xml:space="preserve">, У. </w:t>
      </w:r>
      <w:proofErr w:type="spellStart"/>
      <w:r>
        <w:rPr>
          <w:sz w:val="28"/>
          <w:szCs w:val="28"/>
        </w:rPr>
        <w:t>Куайна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Гудмена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Патнэма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Дэвидсона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Рокмора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Шпигельберга</w:t>
      </w:r>
      <w:proofErr w:type="spellEnd"/>
      <w:r>
        <w:rPr>
          <w:sz w:val="28"/>
          <w:szCs w:val="28"/>
        </w:rPr>
        <w:t xml:space="preserve">, Р. Смита и др. </w:t>
      </w:r>
    </w:p>
    <w:p w:rsidR="000E4D56" w:rsidRPr="00793498" w:rsidRDefault="000E4D56" w:rsidP="00793498">
      <w:pPr>
        <w:spacing w:line="360" w:lineRule="auto"/>
        <w:ind w:firstLine="709"/>
        <w:jc w:val="both"/>
        <w:rPr>
          <w:sz w:val="28"/>
          <w:szCs w:val="28"/>
        </w:rPr>
      </w:pPr>
    </w:p>
    <w:sectPr w:rsidR="000E4D56" w:rsidRPr="007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8"/>
    <w:rsid w:val="000E4D56"/>
    <w:rsid w:val="007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C3C0-CCCD-4A04-811C-A25CADF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498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93498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rsid w:val="00793498"/>
    <w:pPr>
      <w:jc w:val="both"/>
      <w:outlineLvl w:val="0"/>
    </w:pPr>
    <w:rPr>
      <w:rFonts w:ascii="Arial" w:hAnsi="Arial" w:cs="Arial"/>
      <w:bCs/>
    </w:rPr>
  </w:style>
  <w:style w:type="character" w:customStyle="1" w:styleId="a6">
    <w:name w:val="Основной текст Знак"/>
    <w:basedOn w:val="a0"/>
    <w:link w:val="a5"/>
    <w:semiHidden/>
    <w:rsid w:val="00793498"/>
    <w:rPr>
      <w:rFonts w:ascii="Arial" w:eastAsia="Times New Roman" w:hAnsi="Arial" w:cs="Arial"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793498"/>
    <w:pPr>
      <w:spacing w:line="360" w:lineRule="auto"/>
      <w:ind w:left="567" w:hanging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934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793498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934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79349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3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793498"/>
    <w:pPr>
      <w:widowControl w:val="0"/>
      <w:spacing w:after="0" w:line="480" w:lineRule="auto"/>
      <w:ind w:left="216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wrap">
    <w:name w:val="nowrap"/>
    <w:rsid w:val="00793498"/>
  </w:style>
  <w:style w:type="character" w:styleId="a9">
    <w:name w:val="Hyperlink"/>
    <w:basedOn w:val="a0"/>
    <w:uiPriority w:val="99"/>
    <w:unhideWhenUsed/>
    <w:rsid w:val="0079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dmitri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Дмитриев</dc:creator>
  <cp:keywords/>
  <dc:description/>
  <cp:lastModifiedBy>Тимофей Дмитриев</cp:lastModifiedBy>
  <cp:revision>1</cp:revision>
  <dcterms:created xsi:type="dcterms:W3CDTF">2015-03-30T16:13:00Z</dcterms:created>
  <dcterms:modified xsi:type="dcterms:W3CDTF">2015-03-30T16:16:00Z</dcterms:modified>
</cp:coreProperties>
</file>