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9" w:rsidRDefault="000C3E89">
      <w:pPr>
        <w:pStyle w:val="a4"/>
        <w:shd w:val="clear" w:color="auto" w:fill="auto"/>
        <w:spacing w:after="321"/>
        <w:ind w:left="400" w:firstLine="0"/>
      </w:pPr>
      <w:r>
        <w:t xml:space="preserve">Национальный исследовательский университет Высшая школа экономики </w:t>
      </w:r>
      <w:r>
        <w:rPr>
          <w:rStyle w:val="a5"/>
        </w:rPr>
        <w:t>Общеуниверситетская стипендиальная комиссия НИУ ВШЭ</w:t>
      </w:r>
    </w:p>
    <w:p w:rsidR="000C3E89" w:rsidRDefault="006D3137">
      <w:pPr>
        <w:pStyle w:val="20"/>
        <w:shd w:val="clear" w:color="auto" w:fill="auto"/>
        <w:spacing w:before="0" w:after="0" w:line="250" w:lineRule="exact"/>
        <w:ind w:left="400"/>
      </w:pPr>
      <w:r>
        <w:t xml:space="preserve">ВЫПИСКА ИЗ </w:t>
      </w:r>
      <w:r w:rsidR="000C3E89">
        <w:t>ПРОТОКОЛ</w:t>
      </w:r>
      <w:r>
        <w:t>А</w:t>
      </w:r>
      <w:r w:rsidR="000C3E89">
        <w:t xml:space="preserve"> №</w:t>
      </w:r>
      <w:r w:rsidR="00D21A25">
        <w:t>4</w:t>
      </w:r>
    </w:p>
    <w:p w:rsidR="006D3137" w:rsidRDefault="00456F09">
      <w:pPr>
        <w:pStyle w:val="20"/>
        <w:shd w:val="clear" w:color="auto" w:fill="auto"/>
        <w:spacing w:before="0" w:after="0" w:line="250" w:lineRule="exact"/>
        <w:ind w:left="400"/>
      </w:pPr>
      <w:r>
        <w:t>(п</w:t>
      </w:r>
      <w:r w:rsidR="006D3137">
        <w:t>о вопросу назначение повышенной государственной академической стипендии)</w:t>
      </w:r>
    </w:p>
    <w:p w:rsidR="000C3E89" w:rsidRDefault="000C3E89">
      <w:pPr>
        <w:pStyle w:val="a4"/>
        <w:shd w:val="clear" w:color="auto" w:fill="auto"/>
        <w:spacing w:after="0" w:line="346" w:lineRule="exact"/>
        <w:ind w:left="6580" w:firstLine="0"/>
        <w:jc w:val="left"/>
      </w:pPr>
      <w:r>
        <w:t>Москва, 2</w:t>
      </w:r>
      <w:r w:rsidR="00823701">
        <w:t>3</w:t>
      </w:r>
      <w:r>
        <w:t xml:space="preserve"> </w:t>
      </w:r>
      <w:r w:rsidR="00823701">
        <w:t>марта</w:t>
      </w:r>
      <w:r>
        <w:t xml:space="preserve"> 201</w:t>
      </w:r>
      <w:r w:rsidR="00823701">
        <w:t>5</w:t>
      </w:r>
      <w:r>
        <w:t>г.</w:t>
      </w:r>
    </w:p>
    <w:p w:rsidR="00823701" w:rsidRDefault="000C3E89">
      <w:pPr>
        <w:pStyle w:val="a4"/>
        <w:shd w:val="clear" w:color="auto" w:fill="auto"/>
        <w:spacing w:after="0" w:line="346" w:lineRule="exact"/>
        <w:ind w:left="20" w:right="1340" w:firstLine="0"/>
        <w:jc w:val="left"/>
      </w:pPr>
      <w:r>
        <w:rPr>
          <w:rStyle w:val="a5"/>
        </w:rPr>
        <w:t>Председатель</w:t>
      </w:r>
      <w:r>
        <w:t xml:space="preserve"> - Дубова Т.Ф. </w:t>
      </w:r>
    </w:p>
    <w:p w:rsidR="000C3E89" w:rsidRDefault="000C3E89">
      <w:pPr>
        <w:pStyle w:val="a4"/>
        <w:shd w:val="clear" w:color="auto" w:fill="auto"/>
        <w:spacing w:after="0" w:line="346" w:lineRule="exact"/>
        <w:ind w:left="20" w:right="1340" w:firstLine="0"/>
        <w:jc w:val="left"/>
      </w:pPr>
      <w:r>
        <w:rPr>
          <w:rStyle w:val="a5"/>
        </w:rPr>
        <w:t>Секретарь</w:t>
      </w:r>
      <w:r>
        <w:t xml:space="preserve"> - Иващенко В.Г.</w:t>
      </w:r>
    </w:p>
    <w:p w:rsidR="000C3E89" w:rsidRDefault="000C3E89">
      <w:pPr>
        <w:pStyle w:val="a4"/>
        <w:shd w:val="clear" w:color="auto" w:fill="auto"/>
        <w:spacing w:after="76" w:line="346" w:lineRule="exact"/>
        <w:ind w:left="20" w:firstLine="0"/>
        <w:jc w:val="both"/>
      </w:pPr>
      <w:r>
        <w:rPr>
          <w:rStyle w:val="a5"/>
        </w:rPr>
        <w:t>Присутствовали</w:t>
      </w:r>
      <w:r>
        <w:t xml:space="preserve"> - члены Общеуниверситетской стипендиальной комиссии</w:t>
      </w:r>
      <w:r w:rsidR="00987AAA">
        <w:t xml:space="preserve"> (список)</w:t>
      </w:r>
    </w:p>
    <w:p w:rsidR="000C3E89" w:rsidRDefault="000C3E89">
      <w:pPr>
        <w:pStyle w:val="20"/>
        <w:shd w:val="clear" w:color="auto" w:fill="auto"/>
        <w:spacing w:before="0" w:after="0" w:line="250" w:lineRule="exact"/>
        <w:ind w:left="20"/>
        <w:jc w:val="both"/>
      </w:pPr>
      <w:bookmarkStart w:id="0" w:name="bookmark0"/>
      <w:r>
        <w:t>Повестка дня:</w:t>
      </w:r>
      <w:bookmarkEnd w:id="0"/>
    </w:p>
    <w:p w:rsidR="00640FD0" w:rsidRDefault="00640FD0" w:rsidP="00B50D90">
      <w:pPr>
        <w:pStyle w:val="a8"/>
        <w:numPr>
          <w:ilvl w:val="3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bookmark1"/>
      <w:r>
        <w:rPr>
          <w:rFonts w:ascii="Times New Roman" w:hAnsi="Times New Roman"/>
          <w:sz w:val="26"/>
          <w:szCs w:val="26"/>
        </w:rPr>
        <w:t>Рассмотрение и  утверждение списков  обучающихся – кандидатов на получение повышенных государственных академических стипендий на период с 01.01.2015 по 30.06.2015 за особые достижения</w:t>
      </w:r>
    </w:p>
    <w:p w:rsidR="00640FD0" w:rsidRDefault="00640FD0" w:rsidP="00640FD0">
      <w:pPr>
        <w:pStyle w:val="a8"/>
        <w:numPr>
          <w:ilvl w:val="4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учебной деятельности;</w:t>
      </w:r>
    </w:p>
    <w:p w:rsidR="00640FD0" w:rsidRDefault="00640FD0" w:rsidP="00640FD0">
      <w:pPr>
        <w:pStyle w:val="a8"/>
        <w:numPr>
          <w:ilvl w:val="4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научно – исследовательской деятельности;</w:t>
      </w:r>
    </w:p>
    <w:p w:rsidR="00640FD0" w:rsidRDefault="00640FD0" w:rsidP="00640FD0">
      <w:pPr>
        <w:pStyle w:val="a8"/>
        <w:numPr>
          <w:ilvl w:val="4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общественной деятельности;</w:t>
      </w:r>
    </w:p>
    <w:p w:rsidR="00640FD0" w:rsidRDefault="00640FD0" w:rsidP="00640FD0">
      <w:pPr>
        <w:pStyle w:val="a8"/>
        <w:numPr>
          <w:ilvl w:val="4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спортивной деятельности;</w:t>
      </w:r>
    </w:p>
    <w:p w:rsidR="00640FD0" w:rsidRDefault="00640FD0" w:rsidP="00640FD0">
      <w:pPr>
        <w:pStyle w:val="a8"/>
        <w:numPr>
          <w:ilvl w:val="4"/>
          <w:numId w:val="3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культурно – творческой деятельности.</w:t>
      </w:r>
    </w:p>
    <w:p w:rsidR="00D51A1E" w:rsidRDefault="00D51A1E">
      <w:pPr>
        <w:pStyle w:val="20"/>
        <w:shd w:val="clear" w:color="auto" w:fill="auto"/>
        <w:spacing w:before="0" w:after="0" w:line="250" w:lineRule="exact"/>
        <w:ind w:left="420"/>
        <w:jc w:val="left"/>
      </w:pPr>
    </w:p>
    <w:p w:rsidR="00473472" w:rsidRDefault="000C3E89" w:rsidP="0047347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30"/>
        </w:tabs>
        <w:spacing w:line="298" w:lineRule="exact"/>
        <w:ind w:left="20" w:right="20" w:firstLine="700"/>
        <w:rPr>
          <w:b w:val="0"/>
        </w:rPr>
      </w:pPr>
      <w:bookmarkStart w:id="2" w:name="bookmark4"/>
      <w:bookmarkEnd w:id="1"/>
      <w:r>
        <w:t>СЛУШАЛИ:</w:t>
      </w:r>
      <w:bookmarkEnd w:id="2"/>
      <w:r w:rsidR="00473472">
        <w:t xml:space="preserve"> </w:t>
      </w:r>
      <w:r w:rsidRPr="00473472">
        <w:rPr>
          <w:b w:val="0"/>
        </w:rPr>
        <w:t xml:space="preserve">Дубову Т.Ф. </w:t>
      </w:r>
    </w:p>
    <w:p w:rsidR="000C3E89" w:rsidRPr="00473472" w:rsidRDefault="000C3E89" w:rsidP="00473472">
      <w:pPr>
        <w:pStyle w:val="22"/>
        <w:keepNext/>
        <w:keepLines/>
        <w:shd w:val="clear" w:color="auto" w:fill="auto"/>
        <w:tabs>
          <w:tab w:val="left" w:pos="730"/>
        </w:tabs>
        <w:spacing w:line="298" w:lineRule="exact"/>
        <w:ind w:left="720" w:right="20"/>
        <w:rPr>
          <w:b w:val="0"/>
        </w:rPr>
      </w:pPr>
      <w:r w:rsidRPr="00473472">
        <w:rPr>
          <w:b w:val="0"/>
        </w:rPr>
        <w:t xml:space="preserve">Прокомментирован механизм отбора кандидатов на получение </w:t>
      </w:r>
      <w:r w:rsidR="00582D15" w:rsidRPr="00473472">
        <w:rPr>
          <w:b w:val="0"/>
        </w:rPr>
        <w:t>ПГАС:</w:t>
      </w:r>
    </w:p>
    <w:p w:rsidR="00582D15" w:rsidRDefault="00582D15" w:rsidP="004F453B">
      <w:pPr>
        <w:pStyle w:val="a4"/>
        <w:shd w:val="clear" w:color="auto" w:fill="auto"/>
        <w:spacing w:after="0" w:line="298" w:lineRule="exact"/>
        <w:ind w:right="20" w:firstLine="0"/>
        <w:jc w:val="both"/>
      </w:pPr>
      <w:r>
        <w:t xml:space="preserve">Количество всех получателей ПГАС не </w:t>
      </w:r>
      <w:proofErr w:type="gramStart"/>
      <w:r>
        <w:t xml:space="preserve">может </w:t>
      </w:r>
      <w:r w:rsidR="00E2187A">
        <w:t>быть более 10% получателей ГАС</w:t>
      </w:r>
      <w:proofErr w:type="gramEnd"/>
      <w:r w:rsidR="00B958D0">
        <w:t>.</w:t>
      </w:r>
      <w:r w:rsidR="00EC57E8">
        <w:t xml:space="preserve"> Кроме того, на ПГАС могут претендовать только студенты, обучающиеся на </w:t>
      </w:r>
      <w:proofErr w:type="gramStart"/>
      <w:r w:rsidR="00EC57E8">
        <w:t>бюджете</w:t>
      </w:r>
      <w:proofErr w:type="gramEnd"/>
      <w:r w:rsidR="00EC57E8">
        <w:t xml:space="preserve"> и получающие ГАС по итогам последнего семестра.</w:t>
      </w:r>
    </w:p>
    <w:p w:rsidR="00B958D0" w:rsidRDefault="00B958D0" w:rsidP="00B958D0">
      <w:pPr>
        <w:pStyle w:val="a4"/>
        <w:numPr>
          <w:ilvl w:val="1"/>
          <w:numId w:val="2"/>
        </w:numPr>
        <w:shd w:val="clear" w:color="auto" w:fill="auto"/>
        <w:spacing w:after="0" w:line="298" w:lineRule="exact"/>
        <w:ind w:left="20" w:right="20" w:firstLine="700"/>
        <w:jc w:val="both"/>
      </w:pPr>
      <w:r>
        <w:t xml:space="preserve">Требования к получателям ПГАС </w:t>
      </w:r>
      <w:r w:rsidRPr="004F453B">
        <w:rPr>
          <w:b/>
        </w:rPr>
        <w:t>по учебной деятельности</w:t>
      </w:r>
      <w:r>
        <w:t xml:space="preserve">, согласно ПП945:  при успеваемости в течение двух семестров только на «хорошо» и «отлично» наличие не менее 50% оценок «отлично». </w:t>
      </w:r>
    </w:p>
    <w:p w:rsidR="006A6C65" w:rsidRDefault="00FA53BD" w:rsidP="00F45B4B">
      <w:pPr>
        <w:pStyle w:val="22"/>
        <w:keepNext/>
        <w:keepLines/>
        <w:shd w:val="clear" w:color="auto" w:fill="auto"/>
        <w:spacing w:line="298" w:lineRule="exact"/>
        <w:ind w:left="20" w:firstLine="700"/>
      </w:pPr>
      <w:r w:rsidRPr="006A6C65">
        <w:rPr>
          <w:b w:val="0"/>
        </w:rPr>
        <w:t>При выг</w:t>
      </w:r>
      <w:r w:rsidR="00A62570" w:rsidRPr="006A6C65">
        <w:rPr>
          <w:b w:val="0"/>
        </w:rPr>
        <w:t>рузке из базы АСАВ списка студентов, у которых в течение дву</w:t>
      </w:r>
      <w:r w:rsidR="006C5302">
        <w:rPr>
          <w:b w:val="0"/>
        </w:rPr>
        <w:t>х</w:t>
      </w:r>
      <w:r w:rsidR="00A62570" w:rsidRPr="006A6C65">
        <w:rPr>
          <w:b w:val="0"/>
        </w:rPr>
        <w:t xml:space="preserve"> семестров оценки только «хорошо» и «отлично», причем не менее 50% оценок «отлично»</w:t>
      </w:r>
      <w:r w:rsidR="007E244A" w:rsidRPr="006A6C65">
        <w:rPr>
          <w:b w:val="0"/>
        </w:rPr>
        <w:t xml:space="preserve">, количество кандидатов оказалось более </w:t>
      </w:r>
      <w:r w:rsidR="00B95355" w:rsidRPr="006A6C65">
        <w:rPr>
          <w:b w:val="0"/>
        </w:rPr>
        <w:t xml:space="preserve">1700 человек. Чтобы </w:t>
      </w:r>
      <w:r w:rsidR="00F82C4D" w:rsidRPr="006A6C65">
        <w:rPr>
          <w:b w:val="0"/>
        </w:rPr>
        <w:t xml:space="preserve">соблюсти все установленные ПП945 условия, </w:t>
      </w:r>
      <w:proofErr w:type="spellStart"/>
      <w:r w:rsidR="00F82C4D" w:rsidRPr="006A6C65">
        <w:rPr>
          <w:b w:val="0"/>
        </w:rPr>
        <w:t>ЦСиБП</w:t>
      </w:r>
      <w:proofErr w:type="spellEnd"/>
      <w:r w:rsidR="00F82C4D" w:rsidRPr="006A6C65">
        <w:rPr>
          <w:b w:val="0"/>
        </w:rPr>
        <w:t xml:space="preserve"> предлагает выдвинуть на ПГАС по учебной деятельности только тех студентов из данного списка, у которых </w:t>
      </w:r>
      <w:r w:rsidR="00D77774" w:rsidRPr="006A6C65">
        <w:rPr>
          <w:b w:val="0"/>
        </w:rPr>
        <w:t xml:space="preserve">100% оценок «отлично» в течение двух </w:t>
      </w:r>
      <w:proofErr w:type="gramStart"/>
      <w:r w:rsidR="00D77774" w:rsidRPr="006A6C65">
        <w:rPr>
          <w:b w:val="0"/>
        </w:rPr>
        <w:t>последний</w:t>
      </w:r>
      <w:proofErr w:type="gramEnd"/>
      <w:r w:rsidR="00D77774" w:rsidRPr="006A6C65">
        <w:rPr>
          <w:b w:val="0"/>
        </w:rPr>
        <w:t xml:space="preserve"> семестров.</w:t>
      </w:r>
      <w:r w:rsidR="00E26AD1" w:rsidRPr="006A6C65">
        <w:rPr>
          <w:b w:val="0"/>
        </w:rPr>
        <w:t xml:space="preserve"> </w:t>
      </w:r>
      <w:proofErr w:type="gramStart"/>
      <w:r w:rsidR="00E26AD1" w:rsidRPr="006A6C65">
        <w:rPr>
          <w:b w:val="0"/>
        </w:rPr>
        <w:t xml:space="preserve">Таким образом, по учебной деятельности кандидатами </w:t>
      </w:r>
      <w:r w:rsidR="006A6C65">
        <w:rPr>
          <w:b w:val="0"/>
        </w:rPr>
        <w:t>на получение ПГА</w:t>
      </w:r>
      <w:r w:rsidR="006C5302">
        <w:rPr>
          <w:b w:val="0"/>
        </w:rPr>
        <w:t>С</w:t>
      </w:r>
      <w:r w:rsidR="006A6C65">
        <w:rPr>
          <w:b w:val="0"/>
        </w:rPr>
        <w:t xml:space="preserve"> предложены </w:t>
      </w:r>
      <w:r w:rsidR="00EC57E8">
        <w:rPr>
          <w:b w:val="0"/>
        </w:rPr>
        <w:t xml:space="preserve"> </w:t>
      </w:r>
      <w:r w:rsidR="00907D68">
        <w:rPr>
          <w:b w:val="0"/>
        </w:rPr>
        <w:t>288</w:t>
      </w:r>
      <w:r w:rsidR="00E26AD1" w:rsidRPr="006A6C65">
        <w:rPr>
          <w:b w:val="0"/>
        </w:rPr>
        <w:t xml:space="preserve"> чел. </w:t>
      </w:r>
      <w:bookmarkStart w:id="3" w:name="bookmark5"/>
      <w:proofErr w:type="gramEnd"/>
    </w:p>
    <w:bookmarkEnd w:id="3"/>
    <w:p w:rsidR="00350165" w:rsidRPr="00631AF3" w:rsidRDefault="00350165" w:rsidP="00350165">
      <w:pPr>
        <w:pStyle w:val="a4"/>
        <w:shd w:val="clear" w:color="auto" w:fill="auto"/>
        <w:spacing w:after="0" w:line="298" w:lineRule="exact"/>
        <w:ind w:left="20" w:right="20" w:firstLine="700"/>
        <w:jc w:val="left"/>
      </w:pPr>
      <w:r w:rsidRPr="00631AF3">
        <w:rPr>
          <w:rStyle w:val="4"/>
        </w:rPr>
        <w:t>ПОСТАНОВИЛИ:</w:t>
      </w:r>
    </w:p>
    <w:p w:rsidR="00B572D7" w:rsidRDefault="006C5302" w:rsidP="00B572D7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Внести в список кандидатов на получение ПГАС по учебной деятельности Кузьмичеву Д.Р. </w:t>
      </w:r>
      <w:r w:rsidR="00350165" w:rsidRPr="00631AF3">
        <w:t xml:space="preserve">Утвердить список студентов </w:t>
      </w:r>
      <w:r w:rsidR="00350165">
        <w:t>на получение повышенной государственной академической стипендии за особые до</w:t>
      </w:r>
      <w:r w:rsidR="009F0C76">
        <w:t xml:space="preserve">стижения в учебной деятельности в количестве 288 </w:t>
      </w:r>
      <w:proofErr w:type="spellStart"/>
      <w:r w:rsidR="009F0C76">
        <w:t>чел.</w:t>
      </w:r>
      <w:r w:rsidR="000D7431">
        <w:t>и</w:t>
      </w:r>
      <w:proofErr w:type="spellEnd"/>
      <w:r w:rsidR="000D7431">
        <w:t xml:space="preserve"> размеры выплаты стипендии по данному направлению</w:t>
      </w:r>
      <w:bookmarkStart w:id="4" w:name="_GoBack"/>
      <w:bookmarkEnd w:id="4"/>
      <w:r w:rsidR="00350165">
        <w:t>.</w:t>
      </w:r>
      <w:r w:rsidR="00B572D7" w:rsidRPr="00B572D7">
        <w:t xml:space="preserve"> </w:t>
      </w:r>
    </w:p>
    <w:p w:rsidR="00B572D7" w:rsidRDefault="00B572D7" w:rsidP="00B572D7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proofErr w:type="gramStart"/>
      <w:r>
        <w:t>Результаты голосования: из 29 присутствовавших членов Общеуниверситетской стипендиальной комиссии: «за» - 29 человек, «против» - 0 человек, «воздержалось» - 0 человек).</w:t>
      </w:r>
      <w:proofErr w:type="gramEnd"/>
    </w:p>
    <w:p w:rsidR="00B572D7" w:rsidRDefault="00B572D7">
      <w:pPr>
        <w:pStyle w:val="22"/>
        <w:keepNext/>
        <w:keepLines/>
        <w:shd w:val="clear" w:color="auto" w:fill="auto"/>
        <w:spacing w:line="250" w:lineRule="exact"/>
        <w:ind w:left="380"/>
        <w:jc w:val="left"/>
      </w:pPr>
      <w:bookmarkStart w:id="5" w:name="bookmark8"/>
    </w:p>
    <w:p w:rsidR="000C3E89" w:rsidRDefault="000C3E89">
      <w:pPr>
        <w:pStyle w:val="22"/>
        <w:keepNext/>
        <w:keepLines/>
        <w:shd w:val="clear" w:color="auto" w:fill="auto"/>
        <w:spacing w:line="250" w:lineRule="exact"/>
        <w:ind w:left="380"/>
        <w:jc w:val="left"/>
      </w:pPr>
      <w:r>
        <w:t xml:space="preserve"> СЛУШАЛИ:</w:t>
      </w:r>
      <w:bookmarkEnd w:id="5"/>
    </w:p>
    <w:p w:rsidR="000C3E89" w:rsidRPr="001E37E7" w:rsidRDefault="000C3E89" w:rsidP="00121F98">
      <w:pPr>
        <w:pStyle w:val="a4"/>
        <w:numPr>
          <w:ilvl w:val="1"/>
          <w:numId w:val="2"/>
        </w:numPr>
        <w:shd w:val="clear" w:color="auto" w:fill="auto"/>
        <w:spacing w:after="0" w:line="298" w:lineRule="exact"/>
        <w:ind w:left="20" w:right="20" w:firstLine="700"/>
        <w:jc w:val="both"/>
      </w:pPr>
      <w:r>
        <w:t>Дубову Т.Ф. о результатах проведенного открытого конкурса на получение повышенных стипендий</w:t>
      </w:r>
      <w:r w:rsidR="00C60F44">
        <w:t xml:space="preserve"> по другим номинациям</w:t>
      </w:r>
      <w:r>
        <w:t xml:space="preserve">. Подача заявок на конкурс была организована через систему </w:t>
      </w:r>
      <w:r>
        <w:rPr>
          <w:lang w:val="en-US" w:eastAsia="en-US"/>
        </w:rPr>
        <w:t xml:space="preserve">LMS </w:t>
      </w:r>
      <w:r>
        <w:t>с 0</w:t>
      </w:r>
      <w:r w:rsidR="00C60F44">
        <w:t>5</w:t>
      </w:r>
      <w:r>
        <w:t>.0</w:t>
      </w:r>
      <w:r w:rsidR="00C60F44">
        <w:t>2</w:t>
      </w:r>
      <w:r>
        <w:t>.201</w:t>
      </w:r>
      <w:r w:rsidR="00C60F44">
        <w:t>5г. по 18</w:t>
      </w:r>
      <w:r>
        <w:t>.0</w:t>
      </w:r>
      <w:r w:rsidR="00C60F44">
        <w:t>2</w:t>
      </w:r>
      <w:r>
        <w:t>.201</w:t>
      </w:r>
      <w:r w:rsidR="00C60F44">
        <w:t>5</w:t>
      </w:r>
      <w:r>
        <w:t xml:space="preserve">г. Подано </w:t>
      </w:r>
      <w:r w:rsidR="00C60F44">
        <w:t>719</w:t>
      </w:r>
      <w:r>
        <w:t xml:space="preserve"> заявок по </w:t>
      </w:r>
      <w:r w:rsidR="00C60F44">
        <w:t xml:space="preserve">4 </w:t>
      </w:r>
      <w:r>
        <w:t>направлениям деятельности.</w:t>
      </w:r>
      <w:r w:rsidR="001E37E7">
        <w:t xml:space="preserve"> 18.02.2015 г. список студентов, разместивших свои заявки в системе </w:t>
      </w:r>
      <w:r w:rsidR="001E37E7">
        <w:rPr>
          <w:lang w:val="en-US"/>
        </w:rPr>
        <w:t>LMS</w:t>
      </w:r>
      <w:r w:rsidR="001E37E7">
        <w:t xml:space="preserve">, был опубликован на странице </w:t>
      </w:r>
      <w:proofErr w:type="spellStart"/>
      <w:r w:rsidR="001E37E7">
        <w:t>ЦСиБП</w:t>
      </w:r>
      <w:proofErr w:type="spellEnd"/>
      <w:r w:rsidR="001E37E7">
        <w:t>. В это же время была сделана рассылка всем студентам НИУ ВШЭ</w:t>
      </w:r>
      <w:r w:rsidR="00F92EB7">
        <w:t xml:space="preserve"> с просьбой </w:t>
      </w:r>
      <w:proofErr w:type="gramStart"/>
      <w:r w:rsidR="00F92EB7">
        <w:t>обратить</w:t>
      </w:r>
      <w:proofErr w:type="gramEnd"/>
      <w:r w:rsidR="00F92EB7">
        <w:t xml:space="preserve"> внимание на данный список.</w:t>
      </w:r>
    </w:p>
    <w:p w:rsidR="00C60F44" w:rsidRDefault="00C60F44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Кроме того, 19.02 и 20.02 администраторы системы работали </w:t>
      </w:r>
      <w:r w:rsidR="00F92EB7">
        <w:t xml:space="preserve">по «жалобам» студентов, которые подавали заявки, но не увидели себя в вывешенном списке. </w:t>
      </w:r>
      <w:r w:rsidR="001B7684">
        <w:t xml:space="preserve">Количество полученных «жалоб» - 4. Из них 2 отклонены – от студентов, не размещавших  заявки на конкурс в указанные даты, но которые хотели бы это сделать после закрытие системы для приема заявок. </w:t>
      </w:r>
    </w:p>
    <w:p w:rsidR="00070EB5" w:rsidRDefault="00070EB5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Общее требование к кандидатам на получение ПГАС – получение ГАС по итогам 1 семестра. </w:t>
      </w:r>
    </w:p>
    <w:p w:rsidR="008B6EAB" w:rsidRDefault="008B6EAB" w:rsidP="00121F98">
      <w:pPr>
        <w:pStyle w:val="a4"/>
        <w:shd w:val="clear" w:color="auto" w:fill="auto"/>
        <w:tabs>
          <w:tab w:val="left" w:pos="1056"/>
        </w:tabs>
        <w:spacing w:after="0" w:line="298" w:lineRule="exact"/>
        <w:ind w:left="720" w:firstLine="0"/>
        <w:jc w:val="both"/>
      </w:pPr>
      <w:r w:rsidRPr="00823F0D">
        <w:rPr>
          <w:b/>
        </w:rPr>
        <w:t>По научно – исследовательской деятельности</w:t>
      </w:r>
      <w:r>
        <w:t xml:space="preserve"> было подано 350 заявок.</w:t>
      </w:r>
    </w:p>
    <w:p w:rsidR="008B6EAB" w:rsidRDefault="00823F0D" w:rsidP="00C57495">
      <w:pPr>
        <w:pStyle w:val="a4"/>
        <w:shd w:val="clear" w:color="auto" w:fill="auto"/>
        <w:tabs>
          <w:tab w:val="left" w:pos="1056"/>
        </w:tabs>
        <w:spacing w:after="0" w:line="298" w:lineRule="exact"/>
        <w:ind w:firstLine="709"/>
        <w:jc w:val="both"/>
      </w:pPr>
      <w:proofErr w:type="spellStart"/>
      <w:r>
        <w:t>ЦСиБП</w:t>
      </w:r>
      <w:proofErr w:type="spellEnd"/>
      <w:r>
        <w:t xml:space="preserve"> предлагает выдвинуть кандидатами на получение ПГАС по данной номинации 157 чел., </w:t>
      </w:r>
      <w:proofErr w:type="gramStart"/>
      <w:r>
        <w:t>набра</w:t>
      </w:r>
      <w:r w:rsidR="00070EB5">
        <w:t>вшим</w:t>
      </w:r>
      <w:proofErr w:type="gramEnd"/>
      <w:r w:rsidR="00070EB5">
        <w:t xml:space="preserve"> </w:t>
      </w:r>
      <w:r w:rsidR="00C57495">
        <w:t>22 балла и выше. При этом установить 4 градации размера стипендии  в зависимости от набранных баллов: от 10</w:t>
      </w:r>
      <w:r w:rsidR="00691AD9">
        <w:t>2</w:t>
      </w:r>
      <w:r w:rsidR="00C57495">
        <w:t xml:space="preserve"> </w:t>
      </w:r>
      <w:proofErr w:type="spellStart"/>
      <w:r w:rsidR="00C57495">
        <w:t>тыс</w:t>
      </w:r>
      <w:proofErr w:type="gramStart"/>
      <w:r w:rsidR="00C57495">
        <w:t>.р</w:t>
      </w:r>
      <w:proofErr w:type="gramEnd"/>
      <w:r w:rsidR="00C57495">
        <w:t>уб</w:t>
      </w:r>
      <w:proofErr w:type="spellEnd"/>
      <w:r w:rsidR="00C57495">
        <w:t xml:space="preserve">.  до 54 </w:t>
      </w:r>
      <w:proofErr w:type="spellStart"/>
      <w:r w:rsidR="00C57495">
        <w:t>тыс.руб</w:t>
      </w:r>
      <w:proofErr w:type="spellEnd"/>
      <w:r w:rsidR="00C57495">
        <w:t>.</w:t>
      </w:r>
      <w:r w:rsidR="00BF374C" w:rsidRPr="00BF374C">
        <w:t xml:space="preserve"> </w:t>
      </w:r>
    </w:p>
    <w:p w:rsidR="00C57495" w:rsidRDefault="00C57495" w:rsidP="00C57495">
      <w:pPr>
        <w:pStyle w:val="a4"/>
        <w:shd w:val="clear" w:color="auto" w:fill="auto"/>
        <w:tabs>
          <w:tab w:val="left" w:pos="1056"/>
        </w:tabs>
        <w:spacing w:after="0" w:line="298" w:lineRule="exact"/>
        <w:ind w:firstLine="709"/>
        <w:jc w:val="both"/>
      </w:pPr>
      <w:r>
        <w:rPr>
          <w:rStyle w:val="3"/>
        </w:rPr>
        <w:t>ВЫСТУПИЛИ:</w:t>
      </w:r>
    </w:p>
    <w:p w:rsidR="008B6EAB" w:rsidRDefault="00BF374C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Казаков Р.Б. Его смутило такое большое количество баллов, которое получают студенты. Его перепроверка документов «лучших» студентов показала сильное завышение </w:t>
      </w:r>
      <w:r w:rsidR="00383AB5">
        <w:t>оценок.</w:t>
      </w:r>
    </w:p>
    <w:p w:rsidR="00383AB5" w:rsidRDefault="00383AB5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Титкова Н.С. Поддержала это мнение, сказала, что </w:t>
      </w:r>
      <w:r w:rsidR="00CD2D4B">
        <w:t>по ее мнению, оценки деятельности студентов, порой, завышены.</w:t>
      </w:r>
    </w:p>
    <w:p w:rsidR="00CD2D4B" w:rsidRDefault="00BF108E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>Бурмистрова Е.Б. Провела анализ пред</w:t>
      </w:r>
      <w:r w:rsidR="00646FFC">
        <w:t>о</w:t>
      </w:r>
      <w:r>
        <w:t>ставле</w:t>
      </w:r>
      <w:r w:rsidR="00646FFC">
        <w:t>нных работ студентами гум</w:t>
      </w:r>
      <w:r>
        <w:t>анитарных направлений и естественных и пришла к выводу, что оценка деятельности студента  гуманитар</w:t>
      </w:r>
      <w:r w:rsidR="00646FFC">
        <w:t xml:space="preserve">ного направления </w:t>
      </w:r>
      <w:r>
        <w:t xml:space="preserve"> всегда будет выше. </w:t>
      </w:r>
      <w:r w:rsidR="00646FFC">
        <w:t xml:space="preserve">Например, среди студентов, набравших 22 балла и выше, студентов – экономистов – только 1. Ее сильно огорчает такой подход к проведению конкурса. </w:t>
      </w:r>
      <w:r w:rsidR="00260453">
        <w:t xml:space="preserve"> Она предложила пересмотреть «проходной балл» для получения ПГАС с 22 на 20. </w:t>
      </w:r>
      <w:r w:rsidR="005C3EA8">
        <w:t xml:space="preserve">Также </w:t>
      </w:r>
      <w:r w:rsidR="00646FFC">
        <w:t>предложила вернуться к квотированию мест по научной деятельности</w:t>
      </w:r>
      <w:r w:rsidR="00DC63E0">
        <w:t xml:space="preserve">. </w:t>
      </w:r>
    </w:p>
    <w:p w:rsidR="00DC63E0" w:rsidRDefault="00384D67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>Титкова Н.С. Высказала мнение, что квотирование лишит возможности факультетам, где действительно высокая научная д</w:t>
      </w:r>
      <w:r w:rsidR="00544A4E">
        <w:t>еятельность студентов, поощрять активных студентов.</w:t>
      </w:r>
    </w:p>
    <w:p w:rsidR="005C3EA8" w:rsidRDefault="005C3EA8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proofErr w:type="spellStart"/>
      <w:r>
        <w:t>Шминке</w:t>
      </w:r>
      <w:proofErr w:type="spellEnd"/>
      <w:r>
        <w:t xml:space="preserve"> Д. </w:t>
      </w:r>
      <w:r w:rsidR="009F32E1">
        <w:t xml:space="preserve">Предложил </w:t>
      </w:r>
      <w:r w:rsidR="00733D72">
        <w:t>повысить балл для получения ПГАС</w:t>
      </w:r>
      <w:r w:rsidR="009F32E1">
        <w:t xml:space="preserve"> по общественной деятельности (предварительно балл был установлен равным 11) до 14. </w:t>
      </w:r>
      <w:proofErr w:type="spellStart"/>
      <w:r w:rsidR="009F32E1">
        <w:t>Т.</w:t>
      </w:r>
      <w:proofErr w:type="gramStart"/>
      <w:r w:rsidR="009F32E1">
        <w:t>о</w:t>
      </w:r>
      <w:proofErr w:type="spellEnd"/>
      <w:proofErr w:type="gramEnd"/>
      <w:r w:rsidR="009F32E1">
        <w:t xml:space="preserve">., </w:t>
      </w:r>
      <w:r w:rsidR="0061035C">
        <w:t xml:space="preserve">около 20 «освободившихся мест» можно передать для кандидатов на ПГАС по науке. </w:t>
      </w:r>
    </w:p>
    <w:p w:rsidR="005C3EA8" w:rsidRDefault="005C3EA8" w:rsidP="005C3EA8">
      <w:pPr>
        <w:pStyle w:val="22"/>
        <w:keepNext/>
        <w:keepLines/>
        <w:shd w:val="clear" w:color="auto" w:fill="auto"/>
        <w:spacing w:line="298" w:lineRule="exact"/>
        <w:ind w:left="20" w:firstLine="700"/>
      </w:pPr>
      <w:bookmarkStart w:id="6" w:name="bookmark9"/>
      <w:r>
        <w:t>ПОСТАНОВИЛИ:</w:t>
      </w:r>
      <w:bookmarkEnd w:id="6"/>
    </w:p>
    <w:p w:rsidR="007C018D" w:rsidRPr="007C018D" w:rsidRDefault="007C018D" w:rsidP="007C018D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C018D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Утвердить список  кандидатов на назначение повышенных государственных академических стипендий за особые достижения в научно – исследовательской деятельности</w:t>
      </w:r>
      <w:r w:rsidR="00A167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(20 баллов и выше)</w:t>
      </w:r>
      <w:r w:rsidRPr="007C018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размеры </w:t>
      </w:r>
      <w:r w:rsidR="00CA603A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7C018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типендий по данным направлениям (общей выплаты) в зависимости от набранных баллов. Вынести предложенный список на рассмотрение ученым советом НИУ ВШЭ 27.03.2015г. </w:t>
      </w:r>
    </w:p>
    <w:p w:rsidR="00127605" w:rsidRPr="00127605" w:rsidRDefault="00127605" w:rsidP="00127605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127605">
        <w:rPr>
          <w:rFonts w:ascii="Times New Roman" w:eastAsia="Times New Roman" w:hAnsi="Times New Roman" w:cs="Times New Roman"/>
          <w:color w:val="auto"/>
          <w:sz w:val="26"/>
          <w:szCs w:val="26"/>
        </w:rPr>
        <w:t>Результаты голосования: «за» - 28 чел.;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127605">
        <w:rPr>
          <w:rFonts w:ascii="Times New Roman" w:eastAsia="Times New Roman" w:hAnsi="Times New Roman" w:cs="Times New Roman"/>
          <w:color w:val="auto"/>
          <w:sz w:val="26"/>
          <w:szCs w:val="26"/>
        </w:rPr>
        <w:t>«против» - 0 чел.;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127605">
        <w:rPr>
          <w:rFonts w:ascii="Times New Roman" w:eastAsia="Times New Roman" w:hAnsi="Times New Roman" w:cs="Times New Roman"/>
          <w:color w:val="auto"/>
          <w:sz w:val="26"/>
          <w:szCs w:val="26"/>
        </w:rPr>
        <w:t>«воздержались» - 1 чел.</w:t>
      </w:r>
      <w:proofErr w:type="gramEnd"/>
    </w:p>
    <w:p w:rsidR="00EF2074" w:rsidRDefault="00EF2074" w:rsidP="00EF2074">
      <w:pPr>
        <w:pStyle w:val="a4"/>
        <w:shd w:val="clear" w:color="auto" w:fill="auto"/>
        <w:spacing w:after="0" w:line="298" w:lineRule="exact"/>
        <w:ind w:left="720" w:right="20" w:firstLine="0"/>
        <w:jc w:val="both"/>
      </w:pPr>
    </w:p>
    <w:p w:rsidR="00EF2074" w:rsidRDefault="00EF2074" w:rsidP="00EF2074">
      <w:pPr>
        <w:pStyle w:val="22"/>
        <w:keepNext/>
        <w:keepLines/>
        <w:shd w:val="clear" w:color="auto" w:fill="auto"/>
        <w:spacing w:line="298" w:lineRule="exact"/>
        <w:ind w:left="20" w:firstLine="700"/>
      </w:pPr>
      <w:r>
        <w:lastRenderedPageBreak/>
        <w:t>СЛУШАЛИ:</w:t>
      </w:r>
    </w:p>
    <w:p w:rsidR="00EF2074" w:rsidRDefault="00EF2074" w:rsidP="001857D9">
      <w:pPr>
        <w:pStyle w:val="a4"/>
        <w:numPr>
          <w:ilvl w:val="1"/>
          <w:numId w:val="2"/>
        </w:numPr>
        <w:shd w:val="clear" w:color="auto" w:fill="auto"/>
        <w:spacing w:after="0" w:line="298" w:lineRule="exact"/>
        <w:ind w:left="20" w:right="20" w:firstLine="700"/>
        <w:jc w:val="both"/>
      </w:pPr>
      <w:r>
        <w:t xml:space="preserve">Гридневу Д.Д. о результатах проведенного конкурса на получение повышенной стипендии за достижения в </w:t>
      </w:r>
      <w:r w:rsidRPr="00121F98">
        <w:rPr>
          <w:b/>
        </w:rPr>
        <w:t>общественной деятельности.</w:t>
      </w:r>
      <w:r w:rsidR="00044C75">
        <w:rPr>
          <w:b/>
          <w:lang w:val="en-US"/>
        </w:rPr>
        <w:t xml:space="preserve"> </w:t>
      </w:r>
      <w:r w:rsidR="001857D9">
        <w:t>Подан</w:t>
      </w:r>
      <w:r w:rsidR="00044C75">
        <w:t>а</w:t>
      </w:r>
      <w:r w:rsidR="001857D9">
        <w:t xml:space="preserve"> 271</w:t>
      </w:r>
      <w:r>
        <w:t xml:space="preserve"> заявк</w:t>
      </w:r>
      <w:r w:rsidR="001857D9">
        <w:t>а</w:t>
      </w:r>
      <w:r>
        <w:t xml:space="preserve"> по общественной деятельности. Документы конкурсантов рассматривала</w:t>
      </w:r>
      <w:r w:rsidR="001B494A">
        <w:t xml:space="preserve"> комиссия Студенческого совета, выборочную перепроверку проводил </w:t>
      </w:r>
      <w:proofErr w:type="spellStart"/>
      <w:r w:rsidR="001B494A">
        <w:t>ЦСиБП</w:t>
      </w:r>
      <w:proofErr w:type="spellEnd"/>
      <w:r w:rsidR="001B494A">
        <w:t xml:space="preserve">. </w:t>
      </w:r>
    </w:p>
    <w:p w:rsidR="001857D9" w:rsidRDefault="001857D9" w:rsidP="001857D9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Предложено </w:t>
      </w:r>
      <w:r w:rsidR="00045CC7">
        <w:t xml:space="preserve">пересмотреть список кандидатов, поднять итоговый  балл  с 11, как изначально было установлено, </w:t>
      </w:r>
      <w:r w:rsidR="00044C75">
        <w:t xml:space="preserve"> </w:t>
      </w:r>
      <w:r w:rsidR="00045CC7">
        <w:t xml:space="preserve">до 14. Тем самым, </w:t>
      </w:r>
      <w:r w:rsidR="002A7DC1">
        <w:t>соблюсти единый подход в утверждении к</w:t>
      </w:r>
      <w:r w:rsidR="001B494A">
        <w:t>оличества кандидато</w:t>
      </w:r>
      <w:r w:rsidR="002A7DC1">
        <w:t xml:space="preserve">в по каждому направлению в зависимости от поданных заявок (примерно 50% от поданных </w:t>
      </w:r>
      <w:r w:rsidR="001B494A">
        <w:t xml:space="preserve">заявок). </w:t>
      </w:r>
    </w:p>
    <w:p w:rsidR="00EF2074" w:rsidRDefault="00EF2074" w:rsidP="00EF2074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Предложено утвердить размеры стипендии: 100 000 руб. </w:t>
      </w:r>
      <w:r w:rsidR="001857D9">
        <w:t xml:space="preserve">до 54 000 руб. единовременной выплатой. </w:t>
      </w:r>
    </w:p>
    <w:p w:rsidR="00EF2074" w:rsidRDefault="00EF2074" w:rsidP="00EF2074">
      <w:pPr>
        <w:pStyle w:val="22"/>
        <w:keepNext/>
        <w:keepLines/>
        <w:shd w:val="clear" w:color="auto" w:fill="auto"/>
        <w:spacing w:line="298" w:lineRule="exact"/>
        <w:ind w:left="20" w:firstLine="700"/>
      </w:pPr>
      <w:r>
        <w:t>ВЫСТУПИЛИ:</w:t>
      </w:r>
    </w:p>
    <w:p w:rsidR="00EF2074" w:rsidRDefault="00051DE2" w:rsidP="00EF2074">
      <w:pPr>
        <w:pStyle w:val="a4"/>
        <w:shd w:val="clear" w:color="auto" w:fill="auto"/>
        <w:spacing w:after="0" w:line="298" w:lineRule="exact"/>
        <w:ind w:left="20" w:right="20" w:firstLine="0"/>
        <w:jc w:val="both"/>
      </w:pPr>
      <w:r>
        <w:t xml:space="preserve">Бурмистрова Е.Б. Задала вопрос по оценке </w:t>
      </w:r>
      <w:proofErr w:type="spellStart"/>
      <w:r>
        <w:t>внутривузовских</w:t>
      </w:r>
      <w:proofErr w:type="spellEnd"/>
      <w:r>
        <w:t xml:space="preserve"> и внешних мероприятий.</w:t>
      </w:r>
    </w:p>
    <w:p w:rsidR="00051DE2" w:rsidRDefault="00051DE2" w:rsidP="00EF2074">
      <w:pPr>
        <w:pStyle w:val="a4"/>
        <w:shd w:val="clear" w:color="auto" w:fill="auto"/>
        <w:spacing w:after="0" w:line="298" w:lineRule="exact"/>
        <w:ind w:left="20" w:right="20" w:firstLine="0"/>
        <w:jc w:val="both"/>
      </w:pPr>
      <w:r>
        <w:t xml:space="preserve">Гриднева Д. подробно рассказала об оценке  мероприятий, об установлении уровня мероприятия, процедуре верификации. </w:t>
      </w:r>
    </w:p>
    <w:p w:rsidR="00EF2074" w:rsidRDefault="00EF2074" w:rsidP="00EF2074">
      <w:pPr>
        <w:pStyle w:val="22"/>
        <w:keepNext/>
        <w:keepLines/>
        <w:shd w:val="clear" w:color="auto" w:fill="auto"/>
        <w:spacing w:line="298" w:lineRule="exact"/>
        <w:ind w:left="20" w:firstLine="700"/>
      </w:pPr>
      <w:r>
        <w:t>ПОСТАНОВИЛИ:</w:t>
      </w:r>
    </w:p>
    <w:p w:rsidR="004B351E" w:rsidRDefault="004B351E" w:rsidP="004B351E">
      <w:pPr>
        <w:pStyle w:val="ab"/>
        <w:contextualSpacing/>
        <w:jc w:val="both"/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</w:pPr>
      <w:bookmarkStart w:id="7" w:name="bookmark10"/>
      <w:r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 xml:space="preserve">Утвердить список  кандидатов </w:t>
      </w:r>
      <w:r w:rsidRPr="00083C4F"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 xml:space="preserve">на назначение </w:t>
      </w:r>
      <w:r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>повышенных государственных академических стипендий за особые достижения в общественной деятельности</w:t>
      </w:r>
      <w:r w:rsidR="00A9283D"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 xml:space="preserve"> (14 баллов и выше)</w:t>
      </w:r>
      <w:r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>и</w:t>
      </w:r>
      <w:proofErr w:type="spellEnd"/>
      <w:r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  <w:t xml:space="preserve"> размеры стипендий по данным направлениям (общей выплаты) в зависимости от набранных баллов. Вынести предложенный список на рассмотрение ученым советом НИУ ВШЭ 27.03.2015г. </w:t>
      </w:r>
    </w:p>
    <w:p w:rsidR="00D612F3" w:rsidRPr="00D612F3" w:rsidRDefault="00D612F3" w:rsidP="00D612F3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612F3">
        <w:rPr>
          <w:rFonts w:ascii="Times New Roman" w:eastAsia="Times New Roman" w:hAnsi="Times New Roman" w:cs="Times New Roman"/>
          <w:color w:val="auto"/>
          <w:sz w:val="26"/>
          <w:szCs w:val="26"/>
        </w:rPr>
        <w:t>Результаты голосования: «за» - 28 чел.;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612F3">
        <w:rPr>
          <w:rFonts w:ascii="Times New Roman" w:eastAsia="Times New Roman" w:hAnsi="Times New Roman" w:cs="Times New Roman"/>
          <w:color w:val="auto"/>
          <w:sz w:val="26"/>
          <w:szCs w:val="26"/>
        </w:rPr>
        <w:t>«против» - 0 чел.;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612F3">
        <w:rPr>
          <w:rFonts w:ascii="Times New Roman" w:eastAsia="Times New Roman" w:hAnsi="Times New Roman" w:cs="Times New Roman"/>
          <w:color w:val="auto"/>
          <w:sz w:val="26"/>
          <w:szCs w:val="26"/>
        </w:rPr>
        <w:t>«воздержались» - 1 чел.</w:t>
      </w:r>
      <w:proofErr w:type="gramEnd"/>
    </w:p>
    <w:p w:rsidR="00D612F3" w:rsidRDefault="00D612F3" w:rsidP="004B351E">
      <w:pPr>
        <w:pStyle w:val="ab"/>
        <w:contextualSpacing/>
        <w:jc w:val="both"/>
        <w:rPr>
          <w:rFonts w:ascii="Times New Roman" w:hAnsi="Times New Roman"/>
          <w:b w:val="0"/>
          <w:caps w:val="0"/>
          <w:sz w:val="26"/>
          <w:szCs w:val="26"/>
          <w:lang w:val="ru-RU" w:eastAsia="ru-RU" w:bidi="ar-SA"/>
        </w:rPr>
      </w:pPr>
    </w:p>
    <w:p w:rsidR="00C942C2" w:rsidRDefault="00C942C2" w:rsidP="006149D7">
      <w:pPr>
        <w:pStyle w:val="22"/>
        <w:keepNext/>
        <w:keepLines/>
        <w:shd w:val="clear" w:color="auto" w:fill="auto"/>
        <w:spacing w:line="298" w:lineRule="exact"/>
        <w:ind w:left="360"/>
        <w:jc w:val="left"/>
      </w:pPr>
    </w:p>
    <w:p w:rsidR="000C3E89" w:rsidRDefault="006149D7" w:rsidP="006149D7">
      <w:pPr>
        <w:pStyle w:val="22"/>
        <w:keepNext/>
        <w:keepLines/>
        <w:shd w:val="clear" w:color="auto" w:fill="auto"/>
        <w:spacing w:line="298" w:lineRule="exact"/>
        <w:ind w:left="360"/>
        <w:jc w:val="left"/>
      </w:pPr>
      <w:r>
        <w:t xml:space="preserve"> </w:t>
      </w:r>
      <w:bookmarkStart w:id="8" w:name="bookmark13"/>
      <w:bookmarkEnd w:id="7"/>
      <w:r w:rsidR="000C3E89">
        <w:t>СЛУШАЛИ:</w:t>
      </w:r>
      <w:bookmarkEnd w:id="8"/>
    </w:p>
    <w:p w:rsidR="000C3E89" w:rsidRDefault="000C3E89" w:rsidP="00733D72">
      <w:pPr>
        <w:pStyle w:val="a4"/>
        <w:numPr>
          <w:ilvl w:val="1"/>
          <w:numId w:val="2"/>
        </w:numPr>
        <w:shd w:val="clear" w:color="auto" w:fill="auto"/>
        <w:spacing w:after="0" w:line="298" w:lineRule="exact"/>
        <w:ind w:left="20" w:right="20" w:firstLine="700"/>
        <w:jc w:val="both"/>
      </w:pPr>
      <w:r>
        <w:t xml:space="preserve">Иващенко В.Г. о результатах проведенного конкурса на получение повышенной стипендии за достижения в </w:t>
      </w:r>
      <w:r w:rsidRPr="00B572D7">
        <w:rPr>
          <w:b/>
        </w:rPr>
        <w:t>спортивной деятельности</w:t>
      </w:r>
      <w:r>
        <w:t>.</w:t>
      </w:r>
    </w:p>
    <w:p w:rsidR="000C3E89" w:rsidRDefault="000C3E89">
      <w:pPr>
        <w:pStyle w:val="a4"/>
        <w:shd w:val="clear" w:color="auto" w:fill="auto"/>
        <w:spacing w:after="0" w:line="298" w:lineRule="exact"/>
        <w:ind w:left="20" w:firstLine="700"/>
        <w:jc w:val="both"/>
      </w:pPr>
      <w:r>
        <w:t xml:space="preserve">Подано </w:t>
      </w:r>
      <w:r w:rsidR="00365DFA">
        <w:t>67</w:t>
      </w:r>
      <w:r>
        <w:t xml:space="preserve"> заявок по данному направлению деятельности.</w:t>
      </w:r>
    </w:p>
    <w:p w:rsidR="000C3E89" w:rsidRDefault="00365DFA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Критерии </w:t>
      </w:r>
      <w:r w:rsidR="000C3E89">
        <w:t xml:space="preserve">отбора </w:t>
      </w:r>
      <w:r>
        <w:t xml:space="preserve">кандидатов на получение ПГАС </w:t>
      </w:r>
      <w:r w:rsidR="000C3E89">
        <w:t xml:space="preserve">по </w:t>
      </w:r>
      <w:r>
        <w:t>спортивной</w:t>
      </w:r>
      <w:r w:rsidR="000C3E89">
        <w:t xml:space="preserve"> деятельности</w:t>
      </w:r>
      <w:r w:rsidR="00EC57E8">
        <w:t>:</w:t>
      </w:r>
    </w:p>
    <w:p w:rsidR="000C3E89" w:rsidRDefault="000C3E89">
      <w:pPr>
        <w:pStyle w:val="a4"/>
        <w:numPr>
          <w:ilvl w:val="3"/>
          <w:numId w:val="2"/>
        </w:numPr>
        <w:shd w:val="clear" w:color="auto" w:fill="auto"/>
        <w:tabs>
          <w:tab w:val="left" w:pos="1075"/>
        </w:tabs>
        <w:spacing w:after="0" w:line="298" w:lineRule="exact"/>
        <w:ind w:left="1080" w:right="20" w:hanging="360"/>
        <w:jc w:val="left"/>
      </w:pPr>
      <w:r>
        <w:t xml:space="preserve">Набранный балл за спортивную деятельность по предоставленным документам - </w:t>
      </w:r>
      <w:r w:rsidR="00344CD3">
        <w:t>5</w:t>
      </w:r>
      <w:r>
        <w:t xml:space="preserve"> и выше;</w:t>
      </w:r>
    </w:p>
    <w:p w:rsidR="000C3E89" w:rsidRDefault="000C3E89">
      <w:pPr>
        <w:pStyle w:val="a4"/>
        <w:numPr>
          <w:ilvl w:val="3"/>
          <w:numId w:val="2"/>
        </w:numPr>
        <w:shd w:val="clear" w:color="auto" w:fill="auto"/>
        <w:tabs>
          <w:tab w:val="left" w:pos="1080"/>
        </w:tabs>
        <w:spacing w:after="0" w:line="298" w:lineRule="exact"/>
        <w:ind w:left="20" w:firstLine="700"/>
        <w:jc w:val="both"/>
      </w:pPr>
      <w:r>
        <w:t>Участие в двух и более спортивных мероприятиях.</w:t>
      </w:r>
    </w:p>
    <w:p w:rsidR="000C3E89" w:rsidRDefault="000C3E89">
      <w:pPr>
        <w:pStyle w:val="a4"/>
        <w:numPr>
          <w:ilvl w:val="3"/>
          <w:numId w:val="2"/>
        </w:numPr>
        <w:shd w:val="clear" w:color="auto" w:fill="auto"/>
        <w:tabs>
          <w:tab w:val="left" w:pos="1080"/>
        </w:tabs>
        <w:spacing w:after="0" w:line="298" w:lineRule="exact"/>
        <w:ind w:left="1080" w:right="20" w:hanging="360"/>
        <w:jc w:val="left"/>
      </w:pPr>
      <w:r>
        <w:t>Первичность предоставленных документов (за данные достижения стипендия не назначалась).</w:t>
      </w:r>
    </w:p>
    <w:p w:rsidR="000C3E89" w:rsidRDefault="000C3E89">
      <w:pPr>
        <w:pStyle w:val="a4"/>
        <w:shd w:val="clear" w:color="auto" w:fill="auto"/>
        <w:spacing w:after="0" w:line="298" w:lineRule="exact"/>
        <w:ind w:left="20" w:firstLine="0"/>
        <w:jc w:val="both"/>
      </w:pPr>
      <w:r>
        <w:t>Отборочной комиссией общеуниверситетской кафедры физического воспитания</w:t>
      </w:r>
      <w:r w:rsidR="00344CD3">
        <w:t xml:space="preserve"> и </w:t>
      </w:r>
      <w:proofErr w:type="spellStart"/>
      <w:r w:rsidR="00344CD3">
        <w:t>ЦСиБП</w:t>
      </w:r>
      <w:proofErr w:type="spellEnd"/>
    </w:p>
    <w:p w:rsidR="000C3E89" w:rsidRDefault="000C3E89">
      <w:pPr>
        <w:pStyle w:val="a4"/>
        <w:shd w:val="clear" w:color="auto" w:fill="auto"/>
        <w:spacing w:after="0" w:line="298" w:lineRule="exact"/>
        <w:ind w:left="20" w:firstLine="0"/>
        <w:jc w:val="both"/>
      </w:pPr>
      <w:r>
        <w:t xml:space="preserve">было рекомендовано </w:t>
      </w:r>
      <w:r w:rsidR="00344CD3">
        <w:t xml:space="preserve">37 </w:t>
      </w:r>
      <w:r>
        <w:t>человек.</w:t>
      </w:r>
    </w:p>
    <w:p w:rsidR="000C3E89" w:rsidRDefault="000C3E89">
      <w:pPr>
        <w:pStyle w:val="22"/>
        <w:keepNext/>
        <w:keepLines/>
        <w:shd w:val="clear" w:color="auto" w:fill="auto"/>
        <w:spacing w:line="298" w:lineRule="exact"/>
        <w:ind w:left="20" w:firstLine="700"/>
      </w:pPr>
      <w:bookmarkStart w:id="9" w:name="bookmark14"/>
      <w:r>
        <w:t>ВЫСТУПИЛИ:</w:t>
      </w:r>
      <w:bookmarkEnd w:id="9"/>
    </w:p>
    <w:p w:rsidR="000C3E89" w:rsidRDefault="000012FC">
      <w:pPr>
        <w:pStyle w:val="a4"/>
        <w:shd w:val="clear" w:color="auto" w:fill="auto"/>
        <w:spacing w:after="0" w:line="298" w:lineRule="exact"/>
        <w:ind w:left="20" w:right="20" w:firstLine="0"/>
        <w:jc w:val="both"/>
      </w:pPr>
      <w:r>
        <w:t xml:space="preserve">Агафонов В.В. попросил уточнить, какую роль играет кафедра физвоспитания в проверке документов. </w:t>
      </w:r>
    </w:p>
    <w:p w:rsidR="000012FC" w:rsidRDefault="000012FC">
      <w:pPr>
        <w:pStyle w:val="a4"/>
        <w:shd w:val="clear" w:color="auto" w:fill="auto"/>
        <w:spacing w:after="0" w:line="298" w:lineRule="exact"/>
        <w:ind w:left="20" w:right="20" w:firstLine="0"/>
        <w:jc w:val="both"/>
      </w:pPr>
      <w:r>
        <w:t>Иващенко В.Г. ответила, что проверка предоставленных на конкур</w:t>
      </w:r>
      <w:r w:rsidR="00C61EB1">
        <w:t xml:space="preserve">с документов проверяется комиссией из </w:t>
      </w:r>
      <w:r>
        <w:t>преподавател</w:t>
      </w:r>
      <w:r w:rsidR="00C61EB1">
        <w:t xml:space="preserve">ей кафедры физвоспитания. </w:t>
      </w:r>
      <w:proofErr w:type="spellStart"/>
      <w:r w:rsidR="00C61EB1">
        <w:t>ЦСиБП</w:t>
      </w:r>
      <w:proofErr w:type="spellEnd"/>
      <w:r w:rsidR="00C61EB1">
        <w:t xml:space="preserve"> выполняет выборочную перепроверку документов и полную проверку успеваемости студентов.</w:t>
      </w:r>
    </w:p>
    <w:p w:rsidR="000C3E89" w:rsidRDefault="000C3E89">
      <w:pPr>
        <w:pStyle w:val="22"/>
        <w:keepNext/>
        <w:keepLines/>
        <w:shd w:val="clear" w:color="auto" w:fill="auto"/>
        <w:spacing w:line="298" w:lineRule="exact"/>
        <w:ind w:left="20" w:firstLine="700"/>
      </w:pPr>
      <w:bookmarkStart w:id="10" w:name="bookmark15"/>
      <w:r>
        <w:t>ПОСТАНОВИЛИ:</w:t>
      </w:r>
      <w:bookmarkEnd w:id="10"/>
    </w:p>
    <w:p w:rsidR="000C3E89" w:rsidRDefault="000C3E89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Утвердить минимальный балл по данной номинации </w:t>
      </w:r>
      <w:proofErr w:type="gramStart"/>
      <w:r>
        <w:t>равным</w:t>
      </w:r>
      <w:proofErr w:type="gramEnd"/>
      <w:r>
        <w:t xml:space="preserve"> 5. </w:t>
      </w:r>
      <w:r w:rsidR="00B3551D">
        <w:t>У</w:t>
      </w:r>
      <w:r>
        <w:t xml:space="preserve">твердить список рекомендованных на получение данной стипендии в количестве </w:t>
      </w:r>
      <w:r w:rsidR="00B3551D">
        <w:t>37 человек</w:t>
      </w:r>
      <w:r w:rsidR="00B66A0B">
        <w:t xml:space="preserve"> и </w:t>
      </w:r>
      <w:r w:rsidR="00427524">
        <w:t xml:space="preserve">предложенные </w:t>
      </w:r>
      <w:proofErr w:type="spellStart"/>
      <w:r w:rsidR="00427524">
        <w:t>ЦСиБП</w:t>
      </w:r>
      <w:proofErr w:type="spellEnd"/>
      <w:r w:rsidR="00427524">
        <w:t xml:space="preserve"> </w:t>
      </w:r>
      <w:r>
        <w:t xml:space="preserve"> размер</w:t>
      </w:r>
      <w:r w:rsidR="00427524">
        <w:t>ы</w:t>
      </w:r>
      <w:r>
        <w:t xml:space="preserve"> стипендии</w:t>
      </w:r>
      <w:r w:rsidR="00427524">
        <w:t xml:space="preserve"> в зависимости от набранных студентом баллов</w:t>
      </w:r>
      <w:proofErr w:type="gramStart"/>
      <w:r w:rsidR="00B66A0B">
        <w:t xml:space="preserve"> </w:t>
      </w:r>
      <w:r w:rsidR="00576E55">
        <w:t>.</w:t>
      </w:r>
      <w:proofErr w:type="gramEnd"/>
    </w:p>
    <w:p w:rsidR="000C3E89" w:rsidRDefault="00B66A0B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proofErr w:type="gramStart"/>
      <w:r>
        <w:lastRenderedPageBreak/>
        <w:t>Результаты голосования: из 29</w:t>
      </w:r>
      <w:r w:rsidR="000C3E89">
        <w:t xml:space="preserve"> присутствовавших членов Общеуниверситетской с</w:t>
      </w:r>
      <w:r>
        <w:t>типендиальной комиссии: «за» - 29</w:t>
      </w:r>
      <w:r w:rsidR="000C3E89">
        <w:t xml:space="preserve"> человек, «против» - 0 человек, «воздержалось» - 0 человек).</w:t>
      </w:r>
      <w:proofErr w:type="gramEnd"/>
    </w:p>
    <w:p w:rsidR="000C3E89" w:rsidRDefault="000C3E89">
      <w:pPr>
        <w:pStyle w:val="22"/>
        <w:keepNext/>
        <w:keepLines/>
        <w:shd w:val="clear" w:color="auto" w:fill="auto"/>
        <w:spacing w:line="298" w:lineRule="exact"/>
        <w:ind w:left="20" w:firstLine="700"/>
      </w:pPr>
      <w:bookmarkStart w:id="11" w:name="bookmark16"/>
      <w:r>
        <w:t>СЛУШАЛИ:</w:t>
      </w:r>
      <w:bookmarkEnd w:id="11"/>
    </w:p>
    <w:p w:rsidR="000C3E89" w:rsidRDefault="000C3E89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Иващенко В.Г. о результатах проведенного конкурса на получение повышенной стипендии за достижения в </w:t>
      </w:r>
      <w:r w:rsidRPr="00B572D7">
        <w:rPr>
          <w:b/>
        </w:rPr>
        <w:t>культурно - творческой</w:t>
      </w:r>
      <w:r>
        <w:t xml:space="preserve"> деятельности.</w:t>
      </w:r>
    </w:p>
    <w:p w:rsidR="000C3E89" w:rsidRDefault="000C3E89">
      <w:pPr>
        <w:pStyle w:val="a4"/>
        <w:shd w:val="clear" w:color="auto" w:fill="auto"/>
        <w:spacing w:after="0" w:line="298" w:lineRule="exact"/>
        <w:ind w:left="20" w:firstLine="700"/>
        <w:jc w:val="both"/>
      </w:pPr>
      <w:r>
        <w:t xml:space="preserve">Подано </w:t>
      </w:r>
      <w:r w:rsidR="00F73EF7">
        <w:t>31</w:t>
      </w:r>
      <w:r>
        <w:t xml:space="preserve"> заявк</w:t>
      </w:r>
      <w:r w:rsidR="00F73EF7">
        <w:t>а</w:t>
      </w:r>
      <w:r>
        <w:t xml:space="preserve"> по данному направлению деятельности.</w:t>
      </w:r>
    </w:p>
    <w:p w:rsidR="000C3E89" w:rsidRDefault="000C3E89" w:rsidP="00F73EF7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Для отбора победителей по культурно - творческой деятельности </w:t>
      </w:r>
      <w:r w:rsidR="00F73EF7">
        <w:t xml:space="preserve">предлагается установить минимальный балл равным 10. </w:t>
      </w:r>
    </w:p>
    <w:p w:rsidR="000C3E89" w:rsidRDefault="00F73EF7">
      <w:pPr>
        <w:pStyle w:val="a4"/>
        <w:shd w:val="clear" w:color="auto" w:fill="auto"/>
        <w:spacing w:after="0" w:line="298" w:lineRule="exact"/>
        <w:ind w:left="20" w:firstLine="700"/>
        <w:jc w:val="both"/>
      </w:pPr>
      <w:r>
        <w:t xml:space="preserve">Первичность документов и верификация документов проводилась стипендиальными комиссиями структурных подразделений. </w:t>
      </w:r>
    </w:p>
    <w:p w:rsidR="00F73EF7" w:rsidRDefault="00F73EF7">
      <w:pPr>
        <w:pStyle w:val="a4"/>
        <w:shd w:val="clear" w:color="auto" w:fill="auto"/>
        <w:spacing w:after="0" w:line="298" w:lineRule="exact"/>
        <w:ind w:left="20" w:firstLine="700"/>
        <w:jc w:val="both"/>
      </w:pPr>
      <w:r>
        <w:t>Предложено утвердить предлагаемый список кандидатов на получение ПГАС по данному направлению размеры стипендий от 84 000 руб. до 54 000 руб. в зависимости от набранного балла.</w:t>
      </w:r>
    </w:p>
    <w:p w:rsidR="000C3E89" w:rsidRDefault="000C3E89">
      <w:pPr>
        <w:pStyle w:val="22"/>
        <w:keepNext/>
        <w:keepLines/>
        <w:shd w:val="clear" w:color="auto" w:fill="auto"/>
        <w:spacing w:line="298" w:lineRule="exact"/>
        <w:ind w:left="20" w:firstLine="700"/>
      </w:pPr>
      <w:bookmarkStart w:id="12" w:name="bookmark18"/>
      <w:r>
        <w:t>ПОСТАНОВИЛИ:</w:t>
      </w:r>
      <w:bookmarkEnd w:id="12"/>
    </w:p>
    <w:p w:rsidR="004D64EC" w:rsidRDefault="000C3E89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r>
        <w:t xml:space="preserve">Утвердить минимальный балл по данной номинации равным </w:t>
      </w:r>
      <w:r w:rsidR="004D64EC">
        <w:t xml:space="preserve">10, </w:t>
      </w:r>
      <w:r>
        <w:t>список рекомендованных на получение данной стипендии</w:t>
      </w:r>
      <w:r w:rsidR="00AD3F93">
        <w:t xml:space="preserve"> и размеры стипендии</w:t>
      </w:r>
      <w:proofErr w:type="gramStart"/>
      <w:r w:rsidR="00AD3F93">
        <w:t xml:space="preserve"> </w:t>
      </w:r>
      <w:r w:rsidR="00576E55">
        <w:t>.</w:t>
      </w:r>
      <w:proofErr w:type="gramEnd"/>
    </w:p>
    <w:p w:rsidR="000C3E89" w:rsidRDefault="00AD3F93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  <w:proofErr w:type="gramStart"/>
      <w:r>
        <w:t>Результаты голосования: из 29</w:t>
      </w:r>
      <w:r w:rsidR="000C3E89">
        <w:t xml:space="preserve"> присутствовавших членов Общеуниверситетской с</w:t>
      </w:r>
      <w:r>
        <w:t>типендиальной комиссии: «за» - 29</w:t>
      </w:r>
      <w:r w:rsidR="000C3E89">
        <w:t xml:space="preserve"> человек, «против» - 0 человек, «воздержалось» - 0 человек).</w:t>
      </w:r>
      <w:proofErr w:type="gramEnd"/>
    </w:p>
    <w:p w:rsidR="00AD3F93" w:rsidRDefault="00AD3F93">
      <w:pPr>
        <w:pStyle w:val="a4"/>
        <w:shd w:val="clear" w:color="auto" w:fill="auto"/>
        <w:spacing w:after="0" w:line="298" w:lineRule="exact"/>
        <w:ind w:left="20" w:right="20" w:firstLine="700"/>
        <w:jc w:val="both"/>
      </w:pPr>
    </w:p>
    <w:p w:rsidR="005A5798" w:rsidRDefault="005A5798">
      <w:pPr>
        <w:pStyle w:val="a4"/>
        <w:shd w:val="clear" w:color="auto" w:fill="auto"/>
        <w:spacing w:after="0" w:line="293" w:lineRule="exact"/>
        <w:ind w:left="20" w:firstLine="700"/>
        <w:jc w:val="both"/>
      </w:pPr>
    </w:p>
    <w:p w:rsidR="005A5798" w:rsidRDefault="005A5798">
      <w:pPr>
        <w:pStyle w:val="a4"/>
        <w:shd w:val="clear" w:color="auto" w:fill="auto"/>
        <w:spacing w:after="0" w:line="293" w:lineRule="exact"/>
        <w:ind w:left="20" w:firstLine="700"/>
        <w:jc w:val="both"/>
      </w:pPr>
      <w:r>
        <w:t>Председатель                                                                        Т.Ф. Дубова</w:t>
      </w:r>
    </w:p>
    <w:p w:rsidR="005A5798" w:rsidRDefault="005A5798">
      <w:pPr>
        <w:pStyle w:val="a4"/>
        <w:shd w:val="clear" w:color="auto" w:fill="auto"/>
        <w:spacing w:after="0" w:line="293" w:lineRule="exact"/>
        <w:ind w:left="20" w:firstLine="700"/>
        <w:jc w:val="both"/>
      </w:pPr>
    </w:p>
    <w:p w:rsidR="005A5798" w:rsidRDefault="00D52419">
      <w:pPr>
        <w:pStyle w:val="a4"/>
        <w:shd w:val="clear" w:color="auto" w:fill="auto"/>
        <w:spacing w:after="0" w:line="293" w:lineRule="exact"/>
        <w:ind w:left="20" w:firstLine="700"/>
        <w:jc w:val="both"/>
      </w:pPr>
      <w:r>
        <w:t>Секретарь                                                                              В.Г. Иващенко</w:t>
      </w:r>
    </w:p>
    <w:p w:rsidR="005A5798" w:rsidRDefault="005A5798">
      <w:pPr>
        <w:pStyle w:val="a4"/>
        <w:shd w:val="clear" w:color="auto" w:fill="auto"/>
        <w:spacing w:after="0" w:line="293" w:lineRule="exact"/>
        <w:ind w:left="20" w:firstLine="700"/>
        <w:jc w:val="both"/>
      </w:pPr>
    </w:p>
    <w:p w:rsidR="005A5798" w:rsidRDefault="005A5798">
      <w:pPr>
        <w:pStyle w:val="a4"/>
        <w:shd w:val="clear" w:color="auto" w:fill="auto"/>
        <w:spacing w:after="0" w:line="293" w:lineRule="exact"/>
        <w:ind w:left="20" w:firstLine="700"/>
        <w:jc w:val="both"/>
        <w:sectPr w:rsidR="005A5798" w:rsidSect="00121F98">
          <w:type w:val="continuous"/>
          <w:pgSz w:w="11905" w:h="16837"/>
          <w:pgMar w:top="946" w:right="565" w:bottom="1604" w:left="1701" w:header="0" w:footer="3" w:gutter="0"/>
          <w:cols w:space="720"/>
          <w:noEndnote/>
          <w:docGrid w:linePitch="360"/>
        </w:sectPr>
      </w:pPr>
    </w:p>
    <w:p w:rsidR="000C3E89" w:rsidRDefault="000C3E89">
      <w:pPr>
        <w:rPr>
          <w:color w:val="auto"/>
          <w:sz w:val="2"/>
          <w:szCs w:val="2"/>
        </w:rPr>
        <w:sectPr w:rsidR="000C3E8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0C3E89" w:rsidRDefault="000C3E89">
      <w:pPr>
        <w:framePr w:w="1584" w:h="1570" w:wrap="around" w:hAnchor="margin" w:x="-3119" w:y="8857"/>
        <w:jc w:val="center"/>
        <w:rPr>
          <w:color w:val="auto"/>
          <w:sz w:val="2"/>
          <w:szCs w:val="2"/>
        </w:rPr>
      </w:pPr>
    </w:p>
    <w:p w:rsidR="000C3E89" w:rsidRDefault="000C3E89" w:rsidP="00F0393E"/>
    <w:sectPr w:rsidR="000C3E89" w:rsidSect="00F0393E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FAE26A5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06862C2"/>
    <w:multiLevelType w:val="hybridMultilevel"/>
    <w:tmpl w:val="830E36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04D9E4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B"/>
    <w:rsid w:val="000012FC"/>
    <w:rsid w:val="0004280A"/>
    <w:rsid w:val="00044C75"/>
    <w:rsid w:val="00045CC7"/>
    <w:rsid w:val="00051DE2"/>
    <w:rsid w:val="00070EB5"/>
    <w:rsid w:val="000C3E89"/>
    <w:rsid w:val="000D7431"/>
    <w:rsid w:val="000E0465"/>
    <w:rsid w:val="00121F98"/>
    <w:rsid w:val="00127605"/>
    <w:rsid w:val="00151125"/>
    <w:rsid w:val="00162596"/>
    <w:rsid w:val="00177CF2"/>
    <w:rsid w:val="001857D9"/>
    <w:rsid w:val="001B0885"/>
    <w:rsid w:val="001B494A"/>
    <w:rsid w:val="001B7684"/>
    <w:rsid w:val="001E37E7"/>
    <w:rsid w:val="001F7BA5"/>
    <w:rsid w:val="00211B2D"/>
    <w:rsid w:val="00233880"/>
    <w:rsid w:val="0024461A"/>
    <w:rsid w:val="00260453"/>
    <w:rsid w:val="002A7DC1"/>
    <w:rsid w:val="002D7042"/>
    <w:rsid w:val="002F6617"/>
    <w:rsid w:val="00344CD3"/>
    <w:rsid w:val="00350165"/>
    <w:rsid w:val="00365DFA"/>
    <w:rsid w:val="00383AB5"/>
    <w:rsid w:val="00384D67"/>
    <w:rsid w:val="00407338"/>
    <w:rsid w:val="00411AC7"/>
    <w:rsid w:val="004257E5"/>
    <w:rsid w:val="00427524"/>
    <w:rsid w:val="00427B76"/>
    <w:rsid w:val="00456F09"/>
    <w:rsid w:val="00473472"/>
    <w:rsid w:val="00490315"/>
    <w:rsid w:val="004B351E"/>
    <w:rsid w:val="004B57B1"/>
    <w:rsid w:val="004D64EC"/>
    <w:rsid w:val="004F453B"/>
    <w:rsid w:val="004F5003"/>
    <w:rsid w:val="00542E67"/>
    <w:rsid w:val="00544A4E"/>
    <w:rsid w:val="00546F91"/>
    <w:rsid w:val="00576E55"/>
    <w:rsid w:val="00582D15"/>
    <w:rsid w:val="005864C6"/>
    <w:rsid w:val="00591A7C"/>
    <w:rsid w:val="005A5798"/>
    <w:rsid w:val="005A7797"/>
    <w:rsid w:val="005C3EA8"/>
    <w:rsid w:val="0060059B"/>
    <w:rsid w:val="0061035C"/>
    <w:rsid w:val="006149D7"/>
    <w:rsid w:val="00631AF3"/>
    <w:rsid w:val="00640FD0"/>
    <w:rsid w:val="00646FFC"/>
    <w:rsid w:val="00685034"/>
    <w:rsid w:val="00691AD9"/>
    <w:rsid w:val="006A6C65"/>
    <w:rsid w:val="006C5302"/>
    <w:rsid w:val="006D3137"/>
    <w:rsid w:val="007165C1"/>
    <w:rsid w:val="00733D72"/>
    <w:rsid w:val="007340D9"/>
    <w:rsid w:val="00735EB3"/>
    <w:rsid w:val="00747067"/>
    <w:rsid w:val="007B1307"/>
    <w:rsid w:val="007C018D"/>
    <w:rsid w:val="007E244A"/>
    <w:rsid w:val="00823701"/>
    <w:rsid w:val="00823F0D"/>
    <w:rsid w:val="008358A5"/>
    <w:rsid w:val="008669D1"/>
    <w:rsid w:val="008A1271"/>
    <w:rsid w:val="008A15B2"/>
    <w:rsid w:val="008B6EAB"/>
    <w:rsid w:val="008E18AA"/>
    <w:rsid w:val="0090502F"/>
    <w:rsid w:val="00907D68"/>
    <w:rsid w:val="009403B4"/>
    <w:rsid w:val="00961341"/>
    <w:rsid w:val="00961922"/>
    <w:rsid w:val="00987AAA"/>
    <w:rsid w:val="009F0C76"/>
    <w:rsid w:val="009F32E1"/>
    <w:rsid w:val="00A167D0"/>
    <w:rsid w:val="00A56CBC"/>
    <w:rsid w:val="00A62570"/>
    <w:rsid w:val="00A9283D"/>
    <w:rsid w:val="00AD3F93"/>
    <w:rsid w:val="00B00FB8"/>
    <w:rsid w:val="00B238D7"/>
    <w:rsid w:val="00B3551D"/>
    <w:rsid w:val="00B50D90"/>
    <w:rsid w:val="00B572D7"/>
    <w:rsid w:val="00B66A0B"/>
    <w:rsid w:val="00B74AEA"/>
    <w:rsid w:val="00B93E89"/>
    <w:rsid w:val="00B95355"/>
    <w:rsid w:val="00B958D0"/>
    <w:rsid w:val="00BC4F51"/>
    <w:rsid w:val="00BF108E"/>
    <w:rsid w:val="00BF17A2"/>
    <w:rsid w:val="00BF374C"/>
    <w:rsid w:val="00BF4701"/>
    <w:rsid w:val="00C21EC2"/>
    <w:rsid w:val="00C3020C"/>
    <w:rsid w:val="00C31FFA"/>
    <w:rsid w:val="00C57495"/>
    <w:rsid w:val="00C60F44"/>
    <w:rsid w:val="00C61EB1"/>
    <w:rsid w:val="00C942C2"/>
    <w:rsid w:val="00CA603A"/>
    <w:rsid w:val="00CC49DA"/>
    <w:rsid w:val="00CD2D4B"/>
    <w:rsid w:val="00CE7640"/>
    <w:rsid w:val="00D06006"/>
    <w:rsid w:val="00D11BC9"/>
    <w:rsid w:val="00D21A25"/>
    <w:rsid w:val="00D51A1E"/>
    <w:rsid w:val="00D52419"/>
    <w:rsid w:val="00D612F3"/>
    <w:rsid w:val="00D77774"/>
    <w:rsid w:val="00DB3FB0"/>
    <w:rsid w:val="00DC63E0"/>
    <w:rsid w:val="00DC70C9"/>
    <w:rsid w:val="00DE7947"/>
    <w:rsid w:val="00E03459"/>
    <w:rsid w:val="00E11252"/>
    <w:rsid w:val="00E2187A"/>
    <w:rsid w:val="00E26AD1"/>
    <w:rsid w:val="00EC57E8"/>
    <w:rsid w:val="00EF2074"/>
    <w:rsid w:val="00F0393E"/>
    <w:rsid w:val="00F140F3"/>
    <w:rsid w:val="00F43CCD"/>
    <w:rsid w:val="00F45B4B"/>
    <w:rsid w:val="00F54067"/>
    <w:rsid w:val="00F71FC0"/>
    <w:rsid w:val="00F73EF7"/>
    <w:rsid w:val="00F82C4D"/>
    <w:rsid w:val="00F92EB7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Pr>
      <w:rFonts w:ascii="Arial" w:hAnsi="Arial" w:cs="Arial"/>
      <w:noProof/>
      <w:w w:val="150"/>
      <w:sz w:val="32"/>
      <w:szCs w:val="3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576" w:lineRule="exact"/>
      <w:ind w:hanging="740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07" w:lineRule="exact"/>
      <w:jc w:val="both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noProof/>
      <w:color w:val="auto"/>
      <w:w w:val="150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640FD0"/>
    <w:rPr>
      <w:rFonts w:ascii="Calibri" w:eastAsia="Times New Roman" w:hAnsi="Calibri"/>
      <w:sz w:val="22"/>
    </w:rPr>
  </w:style>
  <w:style w:type="paragraph" w:styleId="a8">
    <w:name w:val="List Paragraph"/>
    <w:basedOn w:val="a"/>
    <w:link w:val="a7"/>
    <w:uiPriority w:val="34"/>
    <w:qFormat/>
    <w:rsid w:val="00640FD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5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4"/>
    <w:rPr>
      <w:rFonts w:ascii="Tahoma" w:hAnsi="Tahoma" w:cs="Tahoma"/>
      <w:color w:val="000000"/>
      <w:sz w:val="16"/>
      <w:szCs w:val="16"/>
    </w:rPr>
  </w:style>
  <w:style w:type="paragraph" w:customStyle="1" w:styleId="ab">
    <w:name w:val="Для протокола"/>
    <w:basedOn w:val="ac"/>
    <w:link w:val="ad"/>
    <w:qFormat/>
    <w:rsid w:val="004B351E"/>
    <w:rPr>
      <w:rFonts w:ascii="Arial" w:eastAsia="Times New Roman" w:hAnsi="Arial" w:cs="Times New Roman"/>
      <w:b/>
      <w:caps/>
      <w:color w:val="auto"/>
      <w:szCs w:val="22"/>
      <w:lang w:val="en-US" w:eastAsia="en-US" w:bidi="en-US"/>
    </w:rPr>
  </w:style>
  <w:style w:type="character" w:customStyle="1" w:styleId="ad">
    <w:name w:val="Для протокола Знак"/>
    <w:link w:val="ab"/>
    <w:rsid w:val="004B351E"/>
    <w:rPr>
      <w:rFonts w:ascii="Arial" w:eastAsia="Times New Roman" w:hAnsi="Arial"/>
      <w:b/>
      <w:caps/>
      <w:szCs w:val="22"/>
      <w:lang w:val="en-US" w:eastAsia="en-US" w:bidi="en-US"/>
    </w:rPr>
  </w:style>
  <w:style w:type="paragraph" w:styleId="ac">
    <w:name w:val="No Spacing"/>
    <w:uiPriority w:val="1"/>
    <w:qFormat/>
    <w:rsid w:val="004B351E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Pr>
      <w:rFonts w:ascii="Arial" w:hAnsi="Arial" w:cs="Arial"/>
      <w:noProof/>
      <w:w w:val="150"/>
      <w:sz w:val="32"/>
      <w:szCs w:val="3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576" w:lineRule="exact"/>
      <w:ind w:hanging="740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07" w:lineRule="exact"/>
      <w:jc w:val="both"/>
      <w:outlineLvl w:val="1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noProof/>
      <w:color w:val="auto"/>
      <w:w w:val="150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640FD0"/>
    <w:rPr>
      <w:rFonts w:ascii="Calibri" w:eastAsia="Times New Roman" w:hAnsi="Calibri"/>
      <w:sz w:val="22"/>
    </w:rPr>
  </w:style>
  <w:style w:type="paragraph" w:styleId="a8">
    <w:name w:val="List Paragraph"/>
    <w:basedOn w:val="a"/>
    <w:link w:val="a7"/>
    <w:uiPriority w:val="34"/>
    <w:qFormat/>
    <w:rsid w:val="00640FD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5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4"/>
    <w:rPr>
      <w:rFonts w:ascii="Tahoma" w:hAnsi="Tahoma" w:cs="Tahoma"/>
      <w:color w:val="000000"/>
      <w:sz w:val="16"/>
      <w:szCs w:val="16"/>
    </w:rPr>
  </w:style>
  <w:style w:type="paragraph" w:customStyle="1" w:styleId="ab">
    <w:name w:val="Для протокола"/>
    <w:basedOn w:val="ac"/>
    <w:link w:val="ad"/>
    <w:qFormat/>
    <w:rsid w:val="004B351E"/>
    <w:rPr>
      <w:rFonts w:ascii="Arial" w:eastAsia="Times New Roman" w:hAnsi="Arial" w:cs="Times New Roman"/>
      <w:b/>
      <w:caps/>
      <w:color w:val="auto"/>
      <w:szCs w:val="22"/>
      <w:lang w:val="en-US" w:eastAsia="en-US" w:bidi="en-US"/>
    </w:rPr>
  </w:style>
  <w:style w:type="character" w:customStyle="1" w:styleId="ad">
    <w:name w:val="Для протокола Знак"/>
    <w:link w:val="ab"/>
    <w:rsid w:val="004B351E"/>
    <w:rPr>
      <w:rFonts w:ascii="Arial" w:eastAsia="Times New Roman" w:hAnsi="Arial"/>
      <w:b/>
      <w:caps/>
      <w:szCs w:val="22"/>
      <w:lang w:val="en-US" w:eastAsia="en-US" w:bidi="en-US"/>
    </w:rPr>
  </w:style>
  <w:style w:type="paragraph" w:styleId="ac">
    <w:name w:val="No Spacing"/>
    <w:uiPriority w:val="1"/>
    <w:qFormat/>
    <w:rsid w:val="004B351E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D44F-A9AD-4BFF-9952-BCCC379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1123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2015-03-26T14:46:00Z</cp:lastPrinted>
  <dcterms:created xsi:type="dcterms:W3CDTF">2015-04-02T12:59:00Z</dcterms:created>
  <dcterms:modified xsi:type="dcterms:W3CDTF">2015-04-03T08:15:00Z</dcterms:modified>
</cp:coreProperties>
</file>