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3" w:rsidRDefault="00683AA3" w:rsidP="005C705B">
      <w:pPr>
        <w:spacing w:line="360" w:lineRule="auto"/>
        <w:jc w:val="center"/>
        <w:rPr>
          <w:b/>
        </w:rPr>
      </w:pPr>
    </w:p>
    <w:p w:rsidR="00683AA3" w:rsidRDefault="00683AA3" w:rsidP="005C705B">
      <w:pPr>
        <w:spacing w:line="360" w:lineRule="auto"/>
        <w:jc w:val="center"/>
        <w:rPr>
          <w:b/>
        </w:rPr>
      </w:pPr>
    </w:p>
    <w:p w:rsidR="00CF3626" w:rsidRPr="002152A6" w:rsidRDefault="00CF3626" w:rsidP="00CF3626">
      <w:pPr>
        <w:pStyle w:val="Heading2"/>
        <w:jc w:val="center"/>
        <w:rPr>
          <w:iCs w:val="0"/>
          <w:smallCaps/>
        </w:rPr>
      </w:pPr>
      <w:r w:rsidRPr="002152A6">
        <w:rPr>
          <w:iCs w:val="0"/>
          <w:smallCaps/>
        </w:rPr>
        <w:t>Программа дисциплины  «Инженерная и компьютерная графика»</w:t>
      </w:r>
    </w:p>
    <w:p w:rsidR="00CF3626" w:rsidRPr="00CE2176" w:rsidRDefault="00CF3626" w:rsidP="00CF3626">
      <w:pPr>
        <w:pStyle w:val="Heading2"/>
        <w:rPr>
          <w:b w:val="0"/>
        </w:rPr>
      </w:pPr>
      <w:r w:rsidRPr="00CE2176">
        <w:rPr>
          <w:b w:val="0"/>
          <w:sz w:val="24"/>
        </w:rPr>
        <w:t xml:space="preserve"> </w:t>
      </w:r>
      <w:bookmarkStart w:id="0" w:name="_GoBack"/>
      <w:bookmarkEnd w:id="0"/>
    </w:p>
    <w:p w:rsidR="00CF3626" w:rsidRPr="00CE2176" w:rsidRDefault="00CF3626" w:rsidP="00CF3626">
      <w:pPr>
        <w:pStyle w:val="Heading2"/>
        <w:jc w:val="center"/>
        <w:rPr>
          <w:b w:val="0"/>
        </w:rPr>
      </w:pPr>
      <w:r w:rsidRPr="00CE2176">
        <w:rPr>
          <w:b w:val="0"/>
          <w:sz w:val="24"/>
        </w:rPr>
        <w:t>для направления  230100.62 «Информатика и вычислительная техника»</w:t>
      </w:r>
    </w:p>
    <w:p w:rsidR="00CF3626" w:rsidRPr="00CE2176" w:rsidRDefault="00CF3626" w:rsidP="00CF3626">
      <w:pPr>
        <w:pStyle w:val="Heading2"/>
        <w:jc w:val="center"/>
        <w:rPr>
          <w:b w:val="0"/>
        </w:rPr>
      </w:pPr>
      <w:r w:rsidRPr="00CE2176">
        <w:rPr>
          <w:b w:val="0"/>
          <w:sz w:val="24"/>
        </w:rPr>
        <w:t>подготовки бакалавра</w:t>
      </w:r>
    </w:p>
    <w:p w:rsidR="00CF3626" w:rsidRPr="00CE2176" w:rsidRDefault="00CF3626" w:rsidP="00CF3626">
      <w:pPr>
        <w:pStyle w:val="Heading2"/>
        <w:rPr>
          <w:b w:val="0"/>
          <w:sz w:val="24"/>
        </w:rPr>
      </w:pP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>Автор программы: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bookmarkStart w:id="1" w:name="h.wawwby4n5txg" w:colFirst="0" w:colLast="0"/>
      <w:bookmarkEnd w:id="1"/>
      <w:r w:rsidRPr="00CE2176">
        <w:rPr>
          <w:b w:val="0"/>
          <w:bCs w:val="0"/>
          <w:iCs w:val="0"/>
          <w:sz w:val="24"/>
          <w:szCs w:val="24"/>
        </w:rPr>
        <w:t>Королев Д. А., к.т.н., доцент, dkorolev@hse.ru</w:t>
      </w:r>
    </w:p>
    <w:p w:rsidR="00CF3626" w:rsidRPr="00CE2176" w:rsidRDefault="00CF3626" w:rsidP="00CF3626">
      <w:pPr>
        <w:pStyle w:val="Heading2"/>
        <w:tabs>
          <w:tab w:val="right" w:pos="9072"/>
        </w:tabs>
        <w:rPr>
          <w:b w:val="0"/>
          <w:bCs w:val="0"/>
          <w:iCs w:val="0"/>
          <w:szCs w:val="24"/>
        </w:rPr>
      </w:pPr>
      <w:bookmarkStart w:id="2" w:name="h.pcnvoatpef2" w:colFirst="0" w:colLast="0"/>
      <w:bookmarkEnd w:id="2"/>
      <w:r w:rsidRPr="00CE2176">
        <w:rPr>
          <w:b w:val="0"/>
          <w:bCs w:val="0"/>
          <w:iCs w:val="0"/>
          <w:sz w:val="24"/>
          <w:szCs w:val="24"/>
        </w:rPr>
        <w:t xml:space="preserve">Одобрена на заседании кафедры ИКТ </w:t>
      </w:r>
      <w:r w:rsidRPr="00CE2176">
        <w:rPr>
          <w:b w:val="0"/>
          <w:bCs w:val="0"/>
          <w:iCs w:val="0"/>
          <w:sz w:val="24"/>
          <w:szCs w:val="24"/>
        </w:rPr>
        <w:tab/>
        <w:t>«___»____________ 2014  г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Cs w:val="24"/>
        </w:rPr>
      </w:pPr>
      <w:bookmarkStart w:id="3" w:name="h.wfnwpecyd3uk" w:colFirst="0" w:colLast="0"/>
      <w:bookmarkEnd w:id="3"/>
      <w:r w:rsidRPr="00CE2176">
        <w:rPr>
          <w:b w:val="0"/>
          <w:bCs w:val="0"/>
          <w:iCs w:val="0"/>
          <w:sz w:val="24"/>
          <w:szCs w:val="24"/>
        </w:rPr>
        <w:t>Зав. кафедрой В. Н. Азаров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 w:val="24"/>
          <w:szCs w:val="24"/>
          <w:highlight w:val="yellow"/>
        </w:rPr>
      </w:pPr>
      <w:bookmarkStart w:id="4" w:name="h.s4tuz8kv3uib" w:colFirst="0" w:colLast="0"/>
      <w:bookmarkStart w:id="5" w:name="h.6irh7g749zkl" w:colFirst="0" w:colLast="0"/>
      <w:bookmarkEnd w:id="4"/>
      <w:bookmarkEnd w:id="5"/>
    </w:p>
    <w:p w:rsidR="00CF3626" w:rsidRPr="00CE2176" w:rsidRDefault="00CF3626" w:rsidP="00CF3626">
      <w:pPr>
        <w:pStyle w:val="Heading2"/>
        <w:tabs>
          <w:tab w:val="right" w:pos="5670"/>
          <w:tab w:val="right" w:pos="9072"/>
        </w:tabs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 xml:space="preserve">Председатель </w:t>
      </w:r>
      <w:r w:rsidRPr="00CE2176">
        <w:rPr>
          <w:b w:val="0"/>
          <w:bCs w:val="0"/>
          <w:iCs w:val="0"/>
          <w:sz w:val="24"/>
          <w:szCs w:val="24"/>
        </w:rPr>
        <w:tab/>
        <w:t>[</w:t>
      </w:r>
      <w:r w:rsidRPr="00CE2176">
        <w:rPr>
          <w:b w:val="0"/>
          <w:bCs w:val="0"/>
          <w:iCs w:val="0"/>
          <w:sz w:val="24"/>
          <w:szCs w:val="24"/>
        </w:rPr>
        <w:tab/>
        <w:t>]</w:t>
      </w:r>
    </w:p>
    <w:p w:rsidR="00CF3626" w:rsidRPr="00CE2176" w:rsidRDefault="00CF3626" w:rsidP="00CF3626">
      <w:pPr>
        <w:pStyle w:val="Heading2"/>
        <w:rPr>
          <w:b w:val="0"/>
          <w:bCs w:val="0"/>
          <w:iCs w:val="0"/>
          <w:sz w:val="24"/>
          <w:szCs w:val="24"/>
        </w:rPr>
      </w:pPr>
      <w:bookmarkStart w:id="6" w:name="h.v74p77nd0byi" w:colFirst="0" w:colLast="0"/>
      <w:bookmarkEnd w:id="6"/>
      <w:r w:rsidRPr="00CE2176">
        <w:rPr>
          <w:b w:val="0"/>
          <w:bCs w:val="0"/>
          <w:iCs w:val="0"/>
          <w:sz w:val="24"/>
          <w:szCs w:val="24"/>
        </w:rPr>
        <w:t xml:space="preserve">Утверждена УС </w:t>
      </w:r>
    </w:p>
    <w:p w:rsidR="00CF3626" w:rsidRPr="00CE2176" w:rsidRDefault="00CF3626" w:rsidP="00CF3626">
      <w:pPr>
        <w:pStyle w:val="Heading2"/>
        <w:tabs>
          <w:tab w:val="right" w:pos="9020"/>
        </w:tabs>
        <w:rPr>
          <w:b w:val="0"/>
          <w:bCs w:val="0"/>
          <w:iCs w:val="0"/>
          <w:szCs w:val="24"/>
        </w:rPr>
      </w:pPr>
      <w:r w:rsidRPr="00CE2176">
        <w:rPr>
          <w:b w:val="0"/>
          <w:bCs w:val="0"/>
          <w:iCs w:val="0"/>
          <w:sz w:val="24"/>
          <w:szCs w:val="24"/>
        </w:rPr>
        <w:t xml:space="preserve">факультета Информатики и вычислительной техники  </w:t>
      </w:r>
      <w:r w:rsidRPr="00CE2176">
        <w:rPr>
          <w:b w:val="0"/>
          <w:bCs w:val="0"/>
          <w:iCs w:val="0"/>
          <w:sz w:val="24"/>
          <w:szCs w:val="24"/>
        </w:rPr>
        <w:tab/>
        <w:t>«___»_____________2014  г.</w:t>
      </w:r>
    </w:p>
    <w:p w:rsidR="00CF3626" w:rsidRDefault="00CF3626" w:rsidP="00CF3626">
      <w:pPr>
        <w:pStyle w:val="BodyText"/>
        <w:jc w:val="left"/>
        <w:rPr>
          <w:b w:val="0"/>
          <w:bCs w:val="0"/>
          <w:smallCaps w:val="0"/>
        </w:rPr>
      </w:pPr>
      <w:bookmarkStart w:id="7" w:name="h.c4ocljvbyznz" w:colFirst="0" w:colLast="0"/>
      <w:bookmarkEnd w:id="7"/>
    </w:p>
    <w:p w:rsidR="00CF3626" w:rsidRPr="00AB2D37" w:rsidRDefault="00CF3626" w:rsidP="00CF3626">
      <w:pPr>
        <w:pStyle w:val="BodyText"/>
        <w:jc w:val="left"/>
        <w:rPr>
          <w:bCs w:val="0"/>
          <w:smallCaps w:val="0"/>
        </w:rPr>
      </w:pPr>
      <w:r w:rsidRPr="00AB2D37">
        <w:rPr>
          <w:b w:val="0"/>
          <w:bCs w:val="0"/>
          <w:smallCaps w:val="0"/>
        </w:rPr>
        <w:t xml:space="preserve">Ученый секретарь [Симонов В. П.] </w:t>
      </w:r>
      <w:r w:rsidRPr="00AB2D37">
        <w:rPr>
          <w:b w:val="0"/>
          <w:bCs w:val="0"/>
          <w:smallCaps w:val="0"/>
        </w:rPr>
        <w:tab/>
      </w:r>
      <w:r w:rsidRPr="00AB2D37">
        <w:rPr>
          <w:b w:val="0"/>
          <w:bCs w:val="0"/>
          <w:smallCaps w:val="0"/>
        </w:rPr>
        <w:tab/>
      </w:r>
      <w:r w:rsidR="002152A6">
        <w:rPr>
          <w:b w:val="0"/>
          <w:bCs w:val="0"/>
          <w:smallCaps w:val="0"/>
        </w:rPr>
        <w:tab/>
      </w:r>
      <w:r w:rsidR="002152A6">
        <w:rPr>
          <w:b w:val="0"/>
          <w:bCs w:val="0"/>
          <w:smallCaps w:val="0"/>
        </w:rPr>
        <w:tab/>
      </w:r>
      <w:r w:rsidRPr="00AB2D37">
        <w:rPr>
          <w:b w:val="0"/>
          <w:bCs w:val="0"/>
          <w:smallCaps w:val="0"/>
        </w:rPr>
        <w:t xml:space="preserve">________________________ </w:t>
      </w:r>
    </w:p>
    <w:p w:rsidR="00CF3626" w:rsidRPr="00E93986" w:rsidRDefault="00CF3626" w:rsidP="00CF3626">
      <w:pPr>
        <w:spacing w:line="480" w:lineRule="auto"/>
        <w:jc w:val="center"/>
        <w:rPr>
          <w:b/>
          <w:sz w:val="28"/>
          <w:szCs w:val="28"/>
        </w:rPr>
      </w:pPr>
    </w:p>
    <w:p w:rsidR="00CF3626" w:rsidRDefault="00CF3626" w:rsidP="00CF3626">
      <w:pPr>
        <w:spacing w:line="360" w:lineRule="auto"/>
        <w:jc w:val="center"/>
        <w:rPr>
          <w:b/>
        </w:rPr>
      </w:pPr>
    </w:p>
    <w:p w:rsidR="00CF3626" w:rsidRDefault="00CF3626" w:rsidP="00CF3626">
      <w:pPr>
        <w:spacing w:line="360" w:lineRule="auto"/>
        <w:rPr>
          <w:b/>
        </w:rPr>
      </w:pPr>
    </w:p>
    <w:p w:rsidR="00CF3626" w:rsidRPr="00B94C5D" w:rsidRDefault="00CF3626" w:rsidP="00CF3626">
      <w:pPr>
        <w:spacing w:line="360" w:lineRule="auto"/>
        <w:rPr>
          <w:b/>
        </w:rPr>
      </w:pPr>
    </w:p>
    <w:p w:rsidR="00CF3626" w:rsidRPr="00B94C5D" w:rsidRDefault="00CF3626" w:rsidP="00CF3626">
      <w:pPr>
        <w:spacing w:line="360" w:lineRule="auto"/>
        <w:jc w:val="center"/>
        <w:rPr>
          <w:b/>
        </w:rPr>
      </w:pPr>
      <w:r w:rsidRPr="00B94C5D">
        <w:rPr>
          <w:b/>
        </w:rPr>
        <w:t xml:space="preserve">Москва </w:t>
      </w:r>
      <w:r>
        <w:rPr>
          <w:b/>
        </w:rPr>
        <w:t xml:space="preserve">– </w:t>
      </w:r>
      <w:r w:rsidRPr="00B94C5D">
        <w:rPr>
          <w:b/>
        </w:rPr>
        <w:t>201</w:t>
      </w:r>
      <w:r>
        <w:rPr>
          <w:b/>
        </w:rPr>
        <w:t>4 г.</w:t>
      </w:r>
    </w:p>
    <w:p w:rsidR="00CD4403" w:rsidRDefault="00CD4403">
      <w:pPr>
        <w:rPr>
          <w:b/>
          <w:sz w:val="28"/>
          <w:szCs w:val="28"/>
        </w:rPr>
      </w:pPr>
    </w:p>
    <w:p w:rsidR="001E070C" w:rsidRDefault="001E070C" w:rsidP="001E070C">
      <w:pPr>
        <w:pStyle w:val="Heading2"/>
      </w:pPr>
      <w:r>
        <w:rPr>
          <w:rFonts w:ascii="Times New Roman" w:eastAsia="Times New Roman" w:hAnsi="Times New Roman" w:cs="Times New Roman"/>
        </w:rPr>
        <w:t>1. Область применения и нормативные ссылки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Программа предназначена для преподавателей, ведущих данную дисциплину, учебных ассистентов и студентов направления подготовки 230100, изучающих дисциплину «Компьютерная графика».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Программа разработана в соответствии с ФГОС.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8" w:name="h.j3msaud7la2e" w:colFirst="0" w:colLast="0"/>
      <w:bookmarkEnd w:id="8"/>
      <w:r>
        <w:rPr>
          <w:rFonts w:ascii="Times New Roman" w:eastAsia="Times New Roman" w:hAnsi="Times New Roman" w:cs="Times New Roman"/>
        </w:rPr>
        <w:t>2. Цели освоения дисциплины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Целями освоения дисциплины «Компьютерная графика» являются: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Дать студентам базовые знания по устройству и принципам действия аппаратуры ввода, обработки и вывода графической информации, 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Дать навыки практического выполнения типовых операций в широком спектре относящихся к компьютерной графике задач. </w:t>
      </w:r>
    </w:p>
    <w:p w:rsidR="001E070C" w:rsidRDefault="001E070C" w:rsidP="001E070C">
      <w:pPr>
        <w:pStyle w:val="normal0"/>
        <w:numPr>
          <w:ilvl w:val="0"/>
          <w:numId w:val="1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Представить спектр прикладных задач в области компьютерной графики, а так же методов и средств их решения, возможных областей приложения инженерной мысли.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9" w:name="h.cpqsqzvqrb75" w:colFirst="0" w:colLast="0"/>
      <w:bookmarkEnd w:id="9"/>
      <w:r>
        <w:rPr>
          <w:rFonts w:ascii="Times New Roman" w:eastAsia="Times New Roman" w:hAnsi="Times New Roman" w:cs="Times New Roman"/>
        </w:rPr>
        <w:t>3. Компетенции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 результате освоения дисциплины студент должен: </w:t>
      </w:r>
    </w:p>
    <w:p w:rsidR="001E070C" w:rsidRDefault="001E070C" w:rsidP="001E070C">
      <w:pPr>
        <w:pStyle w:val="Heading3"/>
      </w:pPr>
      <w:bookmarkStart w:id="10" w:name="h.t8alnl3p112i" w:colFirst="0" w:colLast="0"/>
      <w:bookmarkEnd w:id="10"/>
      <w:r>
        <w:rPr>
          <w:rFonts w:ascii="Times New Roman" w:eastAsia="Times New Roman" w:hAnsi="Times New Roman" w:cs="Times New Roman"/>
        </w:rPr>
        <w:t>3.1. Знать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Теории цветовосприятия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Физические основы цвета и света,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Цветовые модели и цветовой охват,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Способы получения и формирования изображения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алгоритмы сжатия растровых изображений 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Устройство аппаратуры ввода, обработки и вывода изображений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Методы работы с растровыми, векторными и трехмерными изображениями (проектами).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трехмерной графики и специфику аппаратной поддержки вычислений</w:t>
      </w:r>
    </w:p>
    <w:p w:rsidR="001E070C" w:rsidRDefault="001E070C" w:rsidP="001E070C">
      <w:pPr>
        <w:pStyle w:val="normal0"/>
        <w:numPr>
          <w:ilvl w:val="0"/>
          <w:numId w:val="2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видеотехнологий и видеокомпрессии</w:t>
      </w:r>
    </w:p>
    <w:p w:rsidR="001E070C" w:rsidRDefault="001E070C" w:rsidP="001E070C">
      <w:pPr>
        <w:pStyle w:val="Heading3"/>
      </w:pPr>
      <w:bookmarkStart w:id="11" w:name="h.mrz54hd69z6d" w:colFirst="0" w:colLast="0"/>
      <w:bookmarkEnd w:id="11"/>
      <w:r>
        <w:rPr>
          <w:rFonts w:ascii="Times New Roman" w:eastAsia="Times New Roman" w:hAnsi="Times New Roman" w:cs="Times New Roman"/>
        </w:rPr>
        <w:t>3.2. Уметь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Обрабатывать фотоизображения (выделять объекты на растровом изображении, создавать композиции)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фильтры для обработки растровых изображений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простые программы фильтрации растровых изображений по определенным признакам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Создавать и редактировать векторные изображения 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программы для конвертации в PDF</w:t>
      </w:r>
    </w:p>
    <w:p w:rsidR="001E070C" w:rsidRDefault="001E070C" w:rsidP="001E070C">
      <w:pPr>
        <w:pStyle w:val="normal0"/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графические библиотеки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12" w:name="h.uxbej9esx5ue" w:colFirst="0" w:colLast="0"/>
      <w:bookmarkEnd w:id="12"/>
      <w:r>
        <w:rPr>
          <w:rFonts w:ascii="Times New Roman" w:eastAsia="Times New Roman" w:hAnsi="Times New Roman" w:cs="Times New Roman"/>
        </w:rPr>
        <w:lastRenderedPageBreak/>
        <w:t>3.3. Иметь навыки (приобрести опыт)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Программирования растровых фильтров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Обработки фотоизображений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Создания композиций и верстки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Работы с графическими библиотеками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Создания шейдеров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Видеокомпрессии </w:t>
      </w:r>
    </w:p>
    <w:p w:rsidR="001E070C" w:rsidRDefault="001E070C" w:rsidP="001E070C">
      <w:pPr>
        <w:pStyle w:val="normal0"/>
        <w:numPr>
          <w:ilvl w:val="0"/>
          <w:numId w:val="2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Размещения графических и видео- материалов в Интернет</w:t>
      </w:r>
    </w:p>
    <w:p w:rsidR="001E070C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>В результате освоения дисциплины студент осваивает следующие компетенции:</w:t>
      </w:r>
    </w:p>
    <w:p w:rsidR="001E070C" w:rsidRPr="00CE2176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708"/>
        <w:gridCol w:w="1701"/>
        <w:gridCol w:w="5291"/>
      </w:tblGrid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Компетенция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Дескрипторы</w:t>
            </w: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Pr="002152A6" w:rsidRDefault="001E070C" w:rsidP="001E070C">
            <w:pPr>
              <w:pStyle w:val="normal0"/>
              <w:spacing w:line="240" w:lineRule="auto"/>
              <w:rPr>
                <w:b/>
              </w:rPr>
            </w:pPr>
            <w:r w:rsidRPr="002152A6">
              <w:rPr>
                <w:rFonts w:ascii="Times New Roman" w:eastAsia="Times New Roman" w:hAnsi="Times New Roman" w:cs="Times New Roman"/>
                <w:b/>
              </w:rPr>
              <w:t>Формы и методы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Исследователькая часть в письменных работах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Оформление отчёта по ГОСТам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Самооценка, пиринговая оценка работ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Резервирование, облачные сервисы и т.д.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52A6">
              <w:rPr>
                <w:rFonts w:ascii="Times New Roman" w:hAnsi="Times New Roman" w:cs="Times New Roman"/>
              </w:rPr>
              <w:t xml:space="preserve">Анализ и форма взаимодействия — в </w:t>
            </w:r>
            <w:r w:rsidRPr="002152A6">
              <w:rPr>
                <w:rFonts w:ascii="Times New Roman" w:hAnsi="Times New Roman" w:cs="Times New Roman"/>
                <w:lang w:val="en-US"/>
              </w:rPr>
              <w:t>web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ОК-14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Англоязычные источники к публикациям обязательны, материалы курса на англ.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Использование ПО и сервисов для проектов и экспериментов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Согласно требованиям к отчетам и публикациям</w:t>
            </w:r>
          </w:p>
        </w:tc>
      </w:tr>
      <w:tr w:rsidR="002152A6" w:rsidTr="002152A6"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176" w:rsidRPr="002152A6" w:rsidRDefault="00CE2176" w:rsidP="00CE217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2152A6">
              <w:rPr>
                <w:rFonts w:ascii="Times New Roman" w:hAnsi="Times New Roman" w:cs="Times New Roman"/>
              </w:rPr>
              <w:t>Согласно требованиям к представлению проекта и выступлениям на конференциях.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13" w:name="h.r39eo0r3f4wa" w:colFirst="0" w:colLast="0"/>
      <w:bookmarkEnd w:id="13"/>
      <w:r>
        <w:rPr>
          <w:rFonts w:ascii="Times New Roman" w:eastAsia="Times New Roman" w:hAnsi="Times New Roman" w:cs="Times New Roman"/>
        </w:rPr>
        <w:t>4. Место дисциплины в структуре образовательной программы</w:t>
      </w:r>
    </w:p>
    <w:p w:rsidR="001E070C" w:rsidRDefault="001E070C" w:rsidP="001E070C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Настоящая дисциплина относится к циклу дисциплин профессионального цикла и</w:t>
      </w:r>
      <w:r w:rsidR="00CE2176">
        <w:rPr>
          <w:rFonts w:ascii="Times New Roman" w:eastAsia="Times New Roman" w:hAnsi="Times New Roman" w:cs="Times New Roman"/>
        </w:rPr>
        <w:t xml:space="preserve"> блоку дисциплин основной программы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Изучение данной дисциплины базируется на следующих дисциплинах: </w:t>
      </w:r>
    </w:p>
    <w:p w:rsidR="001E070C" w:rsidRPr="00CE2176" w:rsidRDefault="001E070C" w:rsidP="00CE2176">
      <w:pPr>
        <w:pStyle w:val="normal0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Физика</w:t>
      </w:r>
    </w:p>
    <w:p w:rsidR="001E070C" w:rsidRPr="00CE2176" w:rsidRDefault="001E070C" w:rsidP="00CE2176">
      <w:pPr>
        <w:pStyle w:val="normal0"/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Основы ЭВМ</w:t>
      </w:r>
    </w:p>
    <w:p w:rsidR="001E070C" w:rsidRPr="00CE2176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Для освоения учебной дисциплины студенты должны владеть следующими знаниями и компетенциями: </w:t>
      </w:r>
    </w:p>
    <w:p w:rsidR="001E070C" w:rsidRPr="00CE2176" w:rsidRDefault="001E070C" w:rsidP="00CE2176">
      <w:pPr>
        <w:pStyle w:val="normal0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Базовая компьютерная грамотность</w:t>
      </w:r>
    </w:p>
    <w:p w:rsidR="001E070C" w:rsidRPr="00CE2176" w:rsidRDefault="001E070C" w:rsidP="00CE2176">
      <w:pPr>
        <w:pStyle w:val="normal0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Школьный курс физики и биологии</w:t>
      </w:r>
    </w:p>
    <w:p w:rsidR="001E070C" w:rsidRPr="00CE2176" w:rsidRDefault="001E070C" w:rsidP="001E070C">
      <w:pPr>
        <w:pStyle w:val="normal0"/>
      </w:pPr>
    </w:p>
    <w:p w:rsidR="001E070C" w:rsidRPr="00CE2176" w:rsidRDefault="001E070C" w:rsidP="001E070C">
      <w:pPr>
        <w:pStyle w:val="normal0"/>
      </w:pPr>
      <w:r w:rsidRPr="00CE2176">
        <w:rPr>
          <w:rFonts w:ascii="Times New Roman" w:eastAsia="Times New Roman" w:hAnsi="Times New Roman" w:cs="Times New Roman"/>
        </w:rPr>
        <w:t xml:space="preserve">Основные положения дисциплины должны быть использованы в дальнейшем при изучении </w:t>
      </w:r>
      <w:r w:rsidRPr="00CE2176">
        <w:rPr>
          <w:rFonts w:ascii="Times New Roman" w:eastAsia="Times New Roman" w:hAnsi="Times New Roman" w:cs="Times New Roman"/>
        </w:rPr>
        <w:lastRenderedPageBreak/>
        <w:t xml:space="preserve">следующих дисциплин: 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Основы ИКТ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Цифровая обработка сигналов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Интерфейсы и периферийные устройства ЭВМ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Видеотехнологии</w:t>
      </w:r>
    </w:p>
    <w:p w:rsidR="001E070C" w:rsidRPr="00CE2176" w:rsidRDefault="001E070C" w:rsidP="00CE2176">
      <w:pPr>
        <w:pStyle w:val="normal0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</w:rPr>
      </w:pPr>
      <w:r w:rsidRPr="00CE2176">
        <w:rPr>
          <w:rFonts w:ascii="Times New Roman" w:eastAsia="Times New Roman" w:hAnsi="Times New Roman" w:cs="Times New Roman"/>
        </w:rPr>
        <w:t>Медиатехнологии</w:t>
      </w:r>
    </w:p>
    <w:p w:rsidR="001E070C" w:rsidRPr="00CE2176" w:rsidRDefault="001E070C" w:rsidP="001E070C">
      <w:pPr>
        <w:pStyle w:val="normal0"/>
        <w:rPr>
          <w:lang w:val="en-US"/>
        </w:rPr>
      </w:pPr>
    </w:p>
    <w:p w:rsidR="001E070C" w:rsidRDefault="001E070C" w:rsidP="001E070C">
      <w:pPr>
        <w:pStyle w:val="Heading2"/>
      </w:pPr>
      <w:bookmarkStart w:id="14" w:name="h.of77fnqq5gud" w:colFirst="0" w:colLast="0"/>
      <w:bookmarkEnd w:id="14"/>
      <w:r>
        <w:rPr>
          <w:rFonts w:ascii="Times New Roman" w:eastAsia="Times New Roman" w:hAnsi="Times New Roman" w:cs="Times New Roman"/>
        </w:rPr>
        <w:t>5. Тематический план учебной дисциплины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Дисциплина читается в первом модуле на втором курсе. </w:t>
      </w:r>
    </w:p>
    <w:p w:rsidR="001E070C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245"/>
        <w:gridCol w:w="1155"/>
        <w:gridCol w:w="1125"/>
        <w:gridCol w:w="1200"/>
        <w:gridCol w:w="1200"/>
      </w:tblGrid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Практич. занятия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Самост. работа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Выявление остаточных знаний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Физические основы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Программное обеспечение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Аппаратное обеспечение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Видеоадаптеры и ускорители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Трёхмерная графика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Видеотехнологии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Тенденции развития КГ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Итоги и заключение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070C" w:rsidTr="001E070C"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15" w:name="h.ls4294r0oo7k" w:colFirst="0" w:colLast="0"/>
      <w:bookmarkEnd w:id="15"/>
      <w:r>
        <w:rPr>
          <w:rFonts w:ascii="Times New Roman" w:eastAsia="Times New Roman" w:hAnsi="Times New Roman" w:cs="Times New Roman"/>
        </w:rPr>
        <w:t>6. Формы контроля знаний студентов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Контроль знаний студентов проводится за 8 недель курса и 1 неделю сессии, как минимум, 16-18 раз (учитывая возможное отсутствие четвертой лабораторной работы), из них 6-9 раз — обязательных: 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домашних тестов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3-4 лабораторных блиц-теста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3-4 отчета по лабораторной работе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эссе 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кросс-проверки</w:t>
      </w:r>
    </w:p>
    <w:p w:rsidR="001E070C" w:rsidRDefault="001E070C" w:rsidP="001E070C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зачетный тест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Лектор не имеет влияния на оценки студентов. Преподаватель по лабораторным работам оценивает только отчеты. Все остальные формы контроля или автоматические или коллективные (peer-review).</w:t>
      </w:r>
    </w:p>
    <w:p w:rsidR="001E070C" w:rsidRDefault="001E070C" w:rsidP="001E070C">
      <w:pPr>
        <w:pStyle w:val="Heading3"/>
      </w:pPr>
      <w:bookmarkStart w:id="16" w:name="h.g5mqnmgwqboj" w:colFirst="0" w:colLast="0"/>
      <w:bookmarkEnd w:id="16"/>
      <w:r>
        <w:rPr>
          <w:rFonts w:ascii="Times New Roman" w:eastAsia="Times New Roman" w:hAnsi="Times New Roman" w:cs="Times New Roman"/>
        </w:rPr>
        <w:lastRenderedPageBreak/>
        <w:t>6.1. Обязательный текущий контроль</w:t>
      </w:r>
    </w:p>
    <w:p w:rsidR="001E070C" w:rsidRDefault="001E070C" w:rsidP="001E070C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Тестирование на лабораторных работах. </w:t>
      </w:r>
      <w:r>
        <w:rPr>
          <w:rFonts w:ascii="Times New Roman" w:eastAsia="Times New Roman" w:hAnsi="Times New Roman" w:cs="Times New Roman"/>
        </w:rPr>
        <w:t>Проводится перед каждой лабораторной работой в присутствии преподавателя (электронный тест, 10-15 вопросов, максимум — 15 минут). Тест проводится только очно и только в день проведения лабораторных занятий (являются формой контроля посещаемости). Пропустившие по уважительной причине могут написать этот тест позже, по договоренности с преподавателем (на следующих лабораторных занятиях или в день зачета).</w:t>
      </w:r>
    </w:p>
    <w:p w:rsidR="001E070C" w:rsidRDefault="001E070C" w:rsidP="001E070C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Отчеты по лабораторным работам</w:t>
      </w:r>
      <w:r>
        <w:rPr>
          <w:rFonts w:ascii="Times New Roman" w:eastAsia="Times New Roman" w:hAnsi="Times New Roman" w:cs="Times New Roman"/>
        </w:rPr>
        <w:t xml:space="preserve">. Принимаются в течение 7 (или 14, по решению ведущего преподавателя) календарных дней после аудиторных занятий, соответствует количеству проведенных занятий. Описывается выполнение поставленной задачи. </w:t>
      </w:r>
    </w:p>
    <w:p w:rsidR="001E070C" w:rsidRDefault="001E070C" w:rsidP="001E070C">
      <w:pPr>
        <w:pStyle w:val="Heading3"/>
      </w:pPr>
      <w:bookmarkStart w:id="17" w:name="h.ymjdyi6lm9gv" w:colFirst="0" w:colLast="0"/>
      <w:bookmarkEnd w:id="17"/>
      <w:r>
        <w:rPr>
          <w:rFonts w:ascii="Times New Roman" w:eastAsia="Times New Roman" w:hAnsi="Times New Roman" w:cs="Times New Roman"/>
        </w:rPr>
        <w:t>6.2. Необязательный текущий контроль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Тесты по темам лекций.</w:t>
      </w:r>
      <w:r>
        <w:rPr>
          <w:rFonts w:ascii="Times New Roman" w:eastAsia="Times New Roman" w:hAnsi="Times New Roman" w:cs="Times New Roman"/>
        </w:rPr>
        <w:t xml:space="preserve"> Проводятся в электронном виде, проходятся самостоятельно в назначенный период времени, назначаются по окончании темы в курсе. Имеют наименьший вес и служат для самоконтроля студентам и для оценки вовлеченности студентов и понятности материала -- преподавателю. Всего проводится 5 тестов, включая входное тестирование и завершающий тест-отзыв по курсу.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Эссе</w:t>
      </w:r>
      <w:r>
        <w:rPr>
          <w:rFonts w:ascii="Times New Roman" w:eastAsia="Times New Roman" w:hAnsi="Times New Roman" w:cs="Times New Roman"/>
        </w:rPr>
        <w:t>. Письменная самостоятельная исследовательская работа, проверяемая методом peer review. Предлагается студентам дважды в течение курса. На выполнение каждой работы дается 7</w:t>
      </w:r>
      <w:r w:rsidR="00262B7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</w:t>
      </w:r>
      <w:r w:rsidR="00262B7A">
        <w:rPr>
          <w:rFonts w:ascii="Times New Roman" w:eastAsia="Times New Roman" w:hAnsi="Times New Roman" w:cs="Times New Roman"/>
        </w:rPr>
        <w:t>, сроки уточняются перед каждым заданием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  <w:numPr>
          <w:ilvl w:val="0"/>
          <w:numId w:val="2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Кросс-рецензирование</w:t>
      </w:r>
      <w:r>
        <w:rPr>
          <w:rFonts w:ascii="Times New Roman" w:eastAsia="Times New Roman" w:hAnsi="Times New Roman" w:cs="Times New Roman"/>
        </w:rPr>
        <w:t xml:space="preserve"> (peer-review). Каждому студенту предлагается проверить 3 работы дважды в течение курса. Эти задания не яаляются обязательными, но невыполнение приводит к начислению отрицательных баллов. Рецензирование выполняется по четко прописанным правилам и некорректные рецензии отклоняются (действует система выборочного контроля преподавателем, описанная ниже).</w:t>
      </w:r>
    </w:p>
    <w:p w:rsidR="001E070C" w:rsidRDefault="001E070C" w:rsidP="001E070C">
      <w:pPr>
        <w:pStyle w:val="Heading3"/>
      </w:pPr>
      <w:bookmarkStart w:id="18" w:name="h.2ym3q4ssa0xt" w:colFirst="0" w:colLast="0"/>
      <w:bookmarkEnd w:id="18"/>
      <w:r>
        <w:rPr>
          <w:rFonts w:ascii="Times New Roman" w:eastAsia="Times New Roman" w:hAnsi="Times New Roman" w:cs="Times New Roman"/>
        </w:rPr>
        <w:t>6.3. Итоговый контроль</w:t>
      </w:r>
    </w:p>
    <w:p w:rsidR="001E070C" w:rsidRDefault="00262B7A" w:rsidP="001E070C">
      <w:pPr>
        <w:pStyle w:val="normal0"/>
        <w:numPr>
          <w:ilvl w:val="0"/>
          <w:numId w:val="24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Письменный экзамен</w:t>
      </w:r>
      <w:r w:rsidR="001E070C">
        <w:rPr>
          <w:rFonts w:ascii="Times New Roman" w:eastAsia="Times New Roman" w:hAnsi="Times New Roman" w:cs="Times New Roman"/>
          <w:b/>
        </w:rPr>
        <w:t xml:space="preserve">. </w:t>
      </w:r>
      <w:r w:rsidR="001E070C">
        <w:rPr>
          <w:rFonts w:ascii="Times New Roman" w:eastAsia="Times New Roman" w:hAnsi="Times New Roman" w:cs="Times New Roman"/>
        </w:rPr>
        <w:t xml:space="preserve">Финальное тестирование проводится в присутствии преподавателя. Тест является необязательным для студентов с высокой накопленной оценкой (соответствующей 8 баллам и выше). Тест включает вопросы по всем темам курса, проводится в назначенный по расписанию сессии день, на выполнение дается 40 минут. Оценка за тест </w:t>
      </w:r>
      <w:r w:rsidR="001E070C" w:rsidRPr="00262B7A">
        <w:rPr>
          <w:rFonts w:ascii="Times New Roman" w:eastAsia="Times New Roman" w:hAnsi="Times New Roman" w:cs="Times New Roman"/>
          <w:b/>
        </w:rPr>
        <w:t>прибавляется</w:t>
      </w:r>
      <w:r w:rsidR="001E070C">
        <w:rPr>
          <w:rFonts w:ascii="Times New Roman" w:eastAsia="Times New Roman" w:hAnsi="Times New Roman" w:cs="Times New Roman"/>
        </w:rPr>
        <w:t xml:space="preserve"> к накопленной.  Оценка может принимать отрицательные значения (заградительная мера против сдающих без подготовки). </w:t>
      </w:r>
    </w:p>
    <w:p w:rsidR="001E070C" w:rsidRPr="00262B7A" w:rsidRDefault="001E070C" w:rsidP="001E070C">
      <w:pPr>
        <w:pStyle w:val="normal0"/>
        <w:rPr>
          <w:lang w:val="en-US"/>
        </w:rPr>
      </w:pPr>
    </w:p>
    <w:p w:rsidR="001E070C" w:rsidRDefault="001E070C" w:rsidP="001E070C">
      <w:pPr>
        <w:pStyle w:val="Heading3"/>
      </w:pPr>
      <w:bookmarkStart w:id="19" w:name="h.mn2e4r1i5v15" w:colFirst="0" w:colLast="0"/>
      <w:bookmarkEnd w:id="19"/>
      <w:r>
        <w:rPr>
          <w:rFonts w:ascii="Times New Roman" w:eastAsia="Times New Roman" w:hAnsi="Times New Roman" w:cs="Times New Roman"/>
        </w:rPr>
        <w:t>6.4. Таблица форм контроля</w:t>
      </w:r>
    </w:p>
    <w:p w:rsidR="001E070C" w:rsidRDefault="001E070C" w:rsidP="001E070C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115"/>
        <w:gridCol w:w="5460"/>
      </w:tblGrid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Тип контроля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Параметры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Текущий, на каждой лабораторной работе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Тест на лабораторной работе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Электронный тест в LMS, дается на 10-15 минут в аудитории. Таким образом фиксируется посещаемость практических занятий и определяется готовность студента к практической работе. Вопросы сформулированы на знание необходимой теоретической базы и понимание необходимых принципов. Проводится на всех лабораторных (практических) занятиях.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Текущий, после последней лекции темы (всего 5: после 1, 3, 4, 6, 8)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Домашний тест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Электронный тест в LMS выдается в качестве домашнего задания. Содержит те же вопросы, что на лекции или лабораторных занятиях, помимо этого может содержать вопросы расчетного характера, которые потребуют выполнения задач для получения ответа. Проводится 2-3 раза за модуль.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Текущий. 2-3 и 5-6 недели.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Эссе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Форма домашнего теста. Проверка эссе проводится в режиме peer review студентами курса. Проводится выборочная проверка работы рецензентов. Эссе пишется по окончании каждой темы (5-6 раз за модуль).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Текущий. В течение недели после лабораторной работы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Отчет по лабораторной работе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Отчет выполняется в соответствии с требованиями к оформлению отчетов (ГОСТ 7.32-2001), сдается после проведения лабораторной работы и оценивается по заданным критериям. </w:t>
            </w:r>
          </w:p>
        </w:tc>
      </w:tr>
      <w:tr w:rsidR="001E070C" w:rsidTr="001E070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Итоговый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70C" w:rsidRDefault="001E070C" w:rsidP="001E070C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Проводится очно в виде электронного тестирования с. Итоговая оценка складывается из суммы оценки за итоговый тест и всех предыдущих оценок.</w:t>
            </w:r>
          </w:p>
        </w:tc>
      </w:tr>
    </w:tbl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0" w:name="h.erpl5p3wjl2f" w:colFirst="0" w:colLast="0"/>
      <w:bookmarkEnd w:id="20"/>
      <w:r>
        <w:rPr>
          <w:rFonts w:ascii="Times New Roman" w:eastAsia="Times New Roman" w:hAnsi="Times New Roman" w:cs="Times New Roman"/>
        </w:rPr>
        <w:t>6.5. Критерии оценки знаний, навыков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Задания разделяются на обязательные и дополнительные (необязательные). При этом, если не написано или просрочено обязательное задание, то баллы за него не начисляются, но выполнить его все равно необходимо. 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Во всех формах отчетности выполнение сроков сдачи является обязательным, опоздание ведет к аннулированию баллов за данное задание.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Тесты оцениваются преимущественно автоматически, вопросы могут иметь различный вес или быть равновесными.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Для эссе и отчётов применяются оценки по критериям. Критерии указываются при выставлении задания студентам, критерии приводятся в </w:t>
      </w:r>
      <w:r>
        <w:rPr>
          <w:rFonts w:ascii="Times New Roman" w:eastAsia="Times New Roman" w:hAnsi="Times New Roman" w:cs="Times New Roman"/>
          <w:b/>
        </w:rPr>
        <w:t>Приложении 1.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Для работ, проверяемых по принципу peer review, обязательно формулируются чёткие критерии оценки с детализацией соответствия каждой оценки определенному уровню выполнения по заданному критерию (см. примеры 1-3 выше).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1" w:name="h.hxfz8bii2yl4" w:colFirst="0" w:colLast="0"/>
      <w:bookmarkEnd w:id="21"/>
      <w:r>
        <w:rPr>
          <w:rFonts w:ascii="Times New Roman" w:eastAsia="Times New Roman" w:hAnsi="Times New Roman" w:cs="Times New Roman"/>
        </w:rPr>
        <w:t>6.6. Порядок формирования оценок по дисциплине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Итоговая оценка по дисциплине выставляется по 10-балльной шкале и формируется из суммы всех полученных ранее оценок, при этом, сумма всех возможных баллов, которые может получить студент за время изучения дисциплины заведомо превышает необходимый для получения итоговых 10 баллов уровень, в курсе так же есть задания обязательные и необязательные. Сумма максимальных баллов за обязательные задания позволяет получить оценку “отлично”, дополнительные задания позволяют сделать упор на творческую работу. В то же время, введены </w:t>
      </w:r>
      <w:r>
        <w:rPr>
          <w:rFonts w:ascii="Times New Roman" w:eastAsia="Times New Roman" w:hAnsi="Times New Roman" w:cs="Times New Roman"/>
        </w:rPr>
        <w:lastRenderedPageBreak/>
        <w:t>заградительные меры против сдачи несодержательных и списанных работ, а так же сдачи зачета “на удачу”. Благодаря таким мерам обеспечивается повышенное качество кросс-рецензирования путем статистического превосходства количества рецензентов над количеством авторов.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При формировании промежуточной оценки субъективное мнение преподавателя имеет незначительное влияние, так как множество полученных в течение модуля оценок выставляется или автоматически по итогам различных тестов, или независимыми рецензентами из числа студентов, изучающих ту же дисциплину. Оценки, выставляемые преподавателем, так же присутствуют в формуле расчета, но не являются решающими, если студент выполняет не только обязательный минимум задач.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Учет посещаемости в явном виде не предусмотрен, но проводимые на  практических (лабораторных) занятиях тесты могут быть оценены только при условии, что они написаны непосредственно на занятиях. Исключение составляют пропуски по уважительной причине -- для таких студентов будет назначена отдельная дата тестирования в конце модуля или предложено пройти тест на зачете. Таким образом, в явном виде учитываются только оценки за выполненные работы и дополнительные активности.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Для удобства расчета студентам предлагается набрать 100 условных баллов для получения итоговой оценки “10” и пропорционально -- для получения других оценок. Набравшие меньше 35 баллов считаются неуспевающими. Каждая работа оценивается в определенное количество баллов (указывается максимально возможная оценка, выставляемая оценка может быть ниже в зависимости от уровня выполнения задания).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2" w:name="h.57azmmwckbz8" w:colFirst="0" w:colLast="0"/>
      <w:bookmarkEnd w:id="22"/>
      <w:r>
        <w:t>6.7. Весовые значения для различных видов работ (заданий):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Тесты (домашние)</w:t>
      </w:r>
      <w:r>
        <w:rPr>
          <w:rFonts w:ascii="Times New Roman" w:eastAsia="Times New Roman" w:hAnsi="Times New Roman" w:cs="Times New Roman"/>
        </w:rPr>
        <w:tab/>
        <w:t>2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Блиц-тесты на лабораторных работах</w:t>
      </w:r>
      <w:r>
        <w:rPr>
          <w:rFonts w:ascii="Times New Roman" w:eastAsia="Times New Roman" w:hAnsi="Times New Roman" w:cs="Times New Roman"/>
        </w:rPr>
        <w:tab/>
        <w:t>5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Эссе (по желанию. Несданная работа = 0 баллов)</w:t>
      </w:r>
      <w:r>
        <w:rPr>
          <w:rFonts w:ascii="Times New Roman" w:eastAsia="Times New Roman" w:hAnsi="Times New Roman" w:cs="Times New Roman"/>
        </w:rPr>
        <w:tab/>
        <w:t>-5..14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Защита лабораторной работы (обязательно 4 работы)</w:t>
      </w:r>
      <w:r>
        <w:rPr>
          <w:rFonts w:ascii="Times New Roman" w:eastAsia="Times New Roman" w:hAnsi="Times New Roman" w:cs="Times New Roman"/>
        </w:rPr>
        <w:tab/>
        <w:t>30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Проверка (рецензирование) работы, за единицу. </w:t>
      </w:r>
      <w:r>
        <w:rPr>
          <w:rFonts w:ascii="Times New Roman" w:eastAsia="Times New Roman" w:hAnsi="Times New Roman" w:cs="Times New Roman"/>
        </w:rPr>
        <w:br/>
        <w:t>(По желанию, несданная работа = -3 балла)</w:t>
      </w:r>
      <w:r>
        <w:rPr>
          <w:rFonts w:ascii="Times New Roman" w:eastAsia="Times New Roman" w:hAnsi="Times New Roman" w:cs="Times New Roman"/>
        </w:rPr>
        <w:tab/>
        <w:t>-3...6</w:t>
      </w:r>
    </w:p>
    <w:p w:rsidR="001E070C" w:rsidRDefault="001E070C" w:rsidP="001E070C">
      <w:pPr>
        <w:pStyle w:val="normal0"/>
        <w:numPr>
          <w:ilvl w:val="0"/>
          <w:numId w:val="12"/>
        </w:numPr>
        <w:tabs>
          <w:tab w:val="right" w:pos="8645"/>
        </w:tabs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Зачет (тест)</w:t>
      </w:r>
      <w:r>
        <w:rPr>
          <w:rFonts w:ascii="Times New Roman" w:eastAsia="Times New Roman" w:hAnsi="Times New Roman" w:cs="Times New Roman"/>
        </w:rPr>
        <w:tab/>
        <w:t>-10...20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Heading3"/>
        <w:tabs>
          <w:tab w:val="right" w:pos="8645"/>
        </w:tabs>
      </w:pPr>
      <w:bookmarkStart w:id="23" w:name="h.5wuw6fcc0ypc" w:colFirst="0" w:colLast="0"/>
      <w:bookmarkEnd w:id="23"/>
      <w:r>
        <w:rPr>
          <w:rFonts w:ascii="Times New Roman" w:eastAsia="Times New Roman" w:hAnsi="Times New Roman" w:cs="Times New Roman"/>
        </w:rPr>
        <w:t>6.8. Эссе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Эссе предлагается студентам в качестве дополнительной необязательной работы и включает небольшое исследование по предложенной теме. Назначение тем производится автоматически генератором случайных чисел. 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При написании эссе учитывается не только содержание, но и форма. В то же время, студент может сам выбирать, на что сделать упор в своей работе, система оценки позволяет сосредоточиться на исследовании, таким образом, получив баллы за содержание, или на оформлении, соответственно, получив баллы за форму.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Критерии оценки эссе см. в Приложении. </w:t>
      </w:r>
    </w:p>
    <w:p w:rsidR="001E070C" w:rsidRDefault="001E070C" w:rsidP="001E070C">
      <w:pPr>
        <w:pStyle w:val="Heading3"/>
        <w:tabs>
          <w:tab w:val="right" w:pos="8645"/>
        </w:tabs>
      </w:pPr>
      <w:bookmarkStart w:id="24" w:name="h.eoefmojx9k0r" w:colFirst="0" w:colLast="0"/>
      <w:bookmarkEnd w:id="24"/>
      <w:r>
        <w:rPr>
          <w:rFonts w:ascii="Times New Roman" w:eastAsia="Times New Roman" w:hAnsi="Times New Roman" w:cs="Times New Roman"/>
        </w:rPr>
        <w:lastRenderedPageBreak/>
        <w:t>6.9. Рецензирование и оценка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Рецензия на работу представляется студентом в виде заполнения формы, содержащей оценки и комментарии к ним, в конце формы предлагается так же ввести некоторые численные характеристики проверяемой работы. При расчете оценки работы по рецензиям во внимание принимаются только выставленные оценки. Комметарии рассматриваются в случае претензий к рецензии.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>Назначение рецензентов производится генератором случайных чисел.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Оценка эссе проводится студентами по принципу peer review: каждому студенту назначается 3 сданные работы, а оценка проводится по четырем критериям (два по содержанию по шкале от 1 до 6 и два по форме по шкале от 1 до 4), в которых каждый выставляемый балл имеет текстовое описание. </w:t>
      </w: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Далее рецензии сравниваются и высчитывается отклонение от средней оценки за данную работу. Работы, для которых получены большие отклонения, проверяются преподавателем и для них формируется такая же четырехкомпонентная оценка. Оценки рецензентов сравниваются с экспертной в доверительном интервале ±1 балл. Если оценки рецензентов выходят из доверительного интервала в более чем 50% случаев, такие рецензии аннулируются и за них выставляется минимальный балл (-3). Минимальный балл выставляется так же за невыполненную рецензию. 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normal0"/>
        <w:tabs>
          <w:tab w:val="right" w:pos="8645"/>
        </w:tabs>
      </w:pPr>
      <w:r>
        <w:rPr>
          <w:rFonts w:ascii="Times New Roman" w:eastAsia="Times New Roman" w:hAnsi="Times New Roman" w:cs="Times New Roman"/>
        </w:rPr>
        <w:t xml:space="preserve">Просроченные работы приравниваются к невыполненным и не приносят баллов студенту, но это не отменяет необходимости успешной сдачи работ обязательного минимума. </w:t>
      </w:r>
    </w:p>
    <w:p w:rsidR="001E070C" w:rsidRDefault="001E070C" w:rsidP="001E070C">
      <w:pPr>
        <w:pStyle w:val="normal0"/>
        <w:tabs>
          <w:tab w:val="right" w:pos="8645"/>
        </w:tabs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Формула для расчета накопленной оценки: </w:t>
      </w:r>
    </w:p>
    <w:p w:rsidR="001E070C" w:rsidRDefault="001E070C" w:rsidP="001E070C">
      <w:pPr>
        <w:pStyle w:val="normal0"/>
      </w:pPr>
    </w:p>
    <w:p w:rsidR="001E070C" w:rsidRDefault="00262B7A" w:rsidP="001E070C">
      <w:pPr>
        <w:pStyle w:val="normal0"/>
        <w:jc w:val="center"/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накопленная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10</m:t>
            </m:r>
          </m:den>
        </m:f>
        <m:r>
          <w:rPr>
            <w:rFonts w:ascii="Cambria Math" w:eastAsia="Times New Roman" w:hAnsi="Cambria Math" w:cs="Times New Roman"/>
          </w:rPr>
          <m:t>⋅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 xml:space="preserve"> O</m:t>
                </m:r>
              </m:e>
              <m:sub>
                <m:r>
                  <w:rPr>
                    <w:rFonts w:ascii="Times New Roman" w:eastAsia="Times New Roman" w:hAnsi="Times New Roman" w:cs="Times New Roman"/>
                    <w:szCs w:val="22"/>
                    <w:vertAlign w:val="subscript"/>
                  </w:rPr>
                  <m:t>видов работ</m:t>
                </m:r>
              </m:sub>
            </m:sSub>
          </m:e>
        </m:d>
      </m:oMath>
      <w:r w:rsidR="001E070C">
        <w:rPr>
          <w:rFonts w:ascii="Times New Roman" w:eastAsia="Times New Roman" w:hAnsi="Times New Roman" w:cs="Times New Roman"/>
        </w:rPr>
        <w:t xml:space="preserve"> </w:t>
      </w:r>
    </w:p>
    <w:p w:rsidR="00262B7A" w:rsidRDefault="00262B7A" w:rsidP="001E070C">
      <w:pPr>
        <w:pStyle w:val="normal0"/>
        <w:rPr>
          <w:rFonts w:ascii="Times New Roman" w:eastAsia="Times New Roman" w:hAnsi="Times New Roman" w:cs="Times New Roman"/>
        </w:rPr>
      </w:pPr>
    </w:p>
    <w:p w:rsidR="001E070C" w:rsidRDefault="00262B7A" w:rsidP="001E070C">
      <w:pPr>
        <w:pStyle w:val="normal0"/>
        <w:rPr>
          <w:rFonts w:ascii="Times New Roman" w:eastAsia="Times New Roman" w:hAnsi="Times New Roman" w:cs="Times New Roman"/>
        </w:rPr>
      </w:pPr>
      <w:r w:rsidRPr="00262B7A">
        <w:rPr>
          <w:rFonts w:ascii="Times New Roman" w:eastAsia="Times New Roman" w:hAnsi="Times New Roman" w:cs="Times New Roman"/>
        </w:rPr>
        <w:t>100 баллов по шкале курса = 10 баллам ВШЭ</w:t>
      </w:r>
      <w:r>
        <w:rPr>
          <w:rFonts w:ascii="Times New Roman" w:eastAsia="Times New Roman" w:hAnsi="Times New Roman" w:cs="Times New Roman"/>
        </w:rPr>
        <w:t>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Виды работ: 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Тесты (домашние)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Блиц-тесты (аудиторные)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Эссе</w:t>
      </w:r>
    </w:p>
    <w:p w:rsidR="001E070C" w:rsidRDefault="001E070C" w:rsidP="001E070C">
      <w:pPr>
        <w:pStyle w:val="normal0"/>
        <w:numPr>
          <w:ilvl w:val="0"/>
          <w:numId w:val="2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Рецензирование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Итоговая оценка вычисляется </w:t>
      </w:r>
      <w:r w:rsidRPr="00262B7A">
        <w:rPr>
          <w:rFonts w:ascii="Times New Roman" w:eastAsia="Times New Roman" w:hAnsi="Times New Roman" w:cs="Times New Roman"/>
          <w:b/>
        </w:rPr>
        <w:t>из суммы</w:t>
      </w:r>
      <w:r>
        <w:rPr>
          <w:rFonts w:ascii="Times New Roman" w:eastAsia="Times New Roman" w:hAnsi="Times New Roman" w:cs="Times New Roman"/>
        </w:rPr>
        <w:t xml:space="preserve"> накопленных баллов и баллов, полученных за зачет. Оценка выставляется путем арифметического округления полученных баллов. </w:t>
      </w:r>
    </w:p>
    <w:bookmarkStart w:id="25" w:name="h.35x56gsqcwz7" w:colFirst="0" w:colLast="0"/>
    <w:bookmarkEnd w:id="25"/>
    <w:p w:rsidR="00262B7A" w:rsidRDefault="00262B7A" w:rsidP="00262B7A">
      <w:pPr>
        <w:pStyle w:val="normal0"/>
        <w:jc w:val="center"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итоговая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накопленная</m:t>
            </m:r>
          </m:sub>
        </m:sSub>
        <m:r>
          <w:rPr>
            <w:rFonts w:ascii="Cambria Math" w:eastAsia="Times New Roman" w:hAnsi="Cambria Math" w:cs="Times New Roman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О</m:t>
            </m:r>
          </m:e>
          <m:sub>
            <m:r>
              <w:rPr>
                <w:rFonts w:ascii="Times New Roman" w:eastAsia="Times New Roman" w:hAnsi="Times New Roman" w:cs="Times New Roman"/>
              </w:rPr>
              <m:t>экзаменационная</m:t>
            </m:r>
          </m:sub>
        </m:sSub>
      </m:oMath>
      <w:r>
        <w:rPr>
          <w:rFonts w:ascii="Times New Roman" w:eastAsia="Times New Roman" w:hAnsi="Times New Roman" w:cs="Times New Roman"/>
        </w:rPr>
        <w:t xml:space="preserve"> </w:t>
      </w:r>
    </w:p>
    <w:p w:rsidR="00262B7A" w:rsidRDefault="00262B7A" w:rsidP="00262B7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262B7A" w:rsidRDefault="00262B7A" w:rsidP="00262B7A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>Итоговая оценка округляется арифметически и записывается в пределах 0-10 баллов. Оценки, превышающие десяти баллов приравниваются к десяти баллам, оценки ниже нуля приравниваются к нулю.</w:t>
      </w:r>
    </w:p>
    <w:p w:rsidR="001E070C" w:rsidRPr="00262B7A" w:rsidRDefault="001E070C" w:rsidP="001E070C">
      <w:pPr>
        <w:pStyle w:val="Heading2"/>
        <w:rPr>
          <w:lang w:val="en-US"/>
        </w:rPr>
      </w:pPr>
    </w:p>
    <w:p w:rsidR="001E070C" w:rsidRDefault="001E070C" w:rsidP="001E070C">
      <w:pPr>
        <w:pStyle w:val="Heading2"/>
      </w:pPr>
      <w:bookmarkStart w:id="26" w:name="h.tjs911n7d0bt" w:colFirst="0" w:colLast="0"/>
      <w:bookmarkEnd w:id="26"/>
      <w:r>
        <w:rPr>
          <w:rFonts w:ascii="Times New Roman" w:eastAsia="Times New Roman" w:hAnsi="Times New Roman" w:cs="Times New Roman"/>
        </w:rPr>
        <w:t>7. Содержание дисциплины</w:t>
      </w:r>
    </w:p>
    <w:p w:rsidR="001E070C" w:rsidRDefault="001E070C" w:rsidP="001E070C">
      <w:pPr>
        <w:pStyle w:val="Heading3"/>
      </w:pPr>
      <w:bookmarkStart w:id="27" w:name="h.7v2ew1c35av0" w:colFirst="0" w:colLast="0"/>
      <w:bookmarkEnd w:id="27"/>
      <w:r>
        <w:rPr>
          <w:rFonts w:ascii="Times New Roman" w:eastAsia="Times New Roman" w:hAnsi="Times New Roman" w:cs="Times New Roman"/>
        </w:rPr>
        <w:t>7.1. Постановочная лекция.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курса (8 лекций, 4 лабораторные работы)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 оценок и формы промежуточного и итогового контроля. Сроки и требования.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Места публикации материалов и форма общения и обратной связи. Рабочая программа и дополнительные методические материалы по курсу.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активность, оцениваемая в общем зачёте.</w:t>
      </w:r>
    </w:p>
    <w:p w:rsidR="001E070C" w:rsidRDefault="001E070C" w:rsidP="001E070C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Бумажный тест на фоновые знания.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8" w:name="h.adwdxqfcmefi" w:colFirst="0" w:colLast="0"/>
      <w:bookmarkEnd w:id="28"/>
      <w:r>
        <w:rPr>
          <w:rFonts w:ascii="Times New Roman" w:eastAsia="Times New Roman" w:hAnsi="Times New Roman" w:cs="Times New Roman"/>
        </w:rPr>
        <w:t>7.2. Физические основы компьютерной графики.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Свет и цвет. Спектр видимого света, разложение в цвет.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Цветовой круг.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Температура цвета.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Цветовосприятие человеком. Теории цветового восприятия.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Цветовые модели и их классификация. Цветовой охват.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Примеры, сравнение, ограничения, применимость цветовых моделей.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Цвет в различных приложениях (веб-цвета, печатные/непечатные).</w:t>
      </w:r>
    </w:p>
    <w:p w:rsidR="001E070C" w:rsidRDefault="001E070C" w:rsidP="001E070C">
      <w:pPr>
        <w:pStyle w:val="normal0"/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Разрешающая способность. Разрешение печатного и экранного изображения. Диаграмма стандартов видеоразрешений.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29" w:name="h.p3qt4k9ae9z2" w:colFirst="0" w:colLast="0"/>
      <w:bookmarkEnd w:id="29"/>
      <w:r>
        <w:rPr>
          <w:rFonts w:ascii="Times New Roman" w:eastAsia="Times New Roman" w:hAnsi="Times New Roman" w:cs="Times New Roman"/>
        </w:rPr>
        <w:t xml:space="preserve">7.3. Программное обеспечение компьютерной графики 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Классификация: векторная, растровая графика. Текст и шрифт. Анимация, видео.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Особенности векторной и растровой графики.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программные пакеты.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Сжатие изображений, основные форматы и алгоритмы сжатия (rle, lzw, jpeg). (Можно Хаффмана вспомнить). </w:t>
      </w:r>
    </w:p>
    <w:p w:rsidR="001E070C" w:rsidRDefault="001E070C" w:rsidP="001E070C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обработки изображений (резкость, контрастность... например, медианный фильтр или размытие -- это было на Курсере).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0" w:name="h.46sxhf302poi" w:colFirst="0" w:colLast="0"/>
      <w:bookmarkEnd w:id="30"/>
      <w:r>
        <w:rPr>
          <w:rFonts w:ascii="Times New Roman" w:eastAsia="Times New Roman" w:hAnsi="Times New Roman" w:cs="Times New Roman"/>
        </w:rPr>
        <w:t xml:space="preserve">7.4. Аппаратное обеспечение компьютерной графики. Часть 1 -- о разном. 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Устройства ввода (фотокамера, видеокамера, сканер, 3д-сканер,  тепловизор, мышь, перо, тачпад, тачскрины всех видов)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Устройства вывода (лазерный, струйный, матричный, сублимационный, термо-принтер, 3д принтер, плоттер, дисплей ЖК, ЭЛТ, проектор, 3д-проекторы и дисплеи, лазерные световые установки, очки дополненной реальности).</w:t>
      </w:r>
    </w:p>
    <w:p w:rsidR="001E070C" w:rsidRDefault="001E070C" w:rsidP="001E070C">
      <w:pPr>
        <w:pStyle w:val="normal0"/>
        <w:numPr>
          <w:ilvl w:val="0"/>
          <w:numId w:val="1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графики: критичные компоненты компьютера (процессор, оперативная память, жесткий диск, видеокарта и ускоритель, сетевой интерфейс, системная шина)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1" w:name="h.gyo4ulk6paox" w:colFirst="0" w:colLast="0"/>
      <w:bookmarkEnd w:id="31"/>
      <w:r>
        <w:rPr>
          <w:rFonts w:ascii="Times New Roman" w:eastAsia="Times New Roman" w:hAnsi="Times New Roman" w:cs="Times New Roman"/>
        </w:rPr>
        <w:t>7.5. Часть 2: Видеоадаптеры и ускорители.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Что такое видеоадаптер и зачем он нужен в машине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История и эволюция видеокарт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Устройство современных видеокарт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CUDA и OpenCL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Параллельные вычисления на видеокартах</w:t>
      </w:r>
    </w:p>
    <w:p w:rsidR="001E070C" w:rsidRDefault="001E070C" w:rsidP="001E070C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Вычислительные кластеры на видеокартах. Системы охлаждения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2" w:name="h.ygmg2l689sx7" w:colFirst="0" w:colLast="0"/>
      <w:bookmarkEnd w:id="32"/>
      <w:r>
        <w:rPr>
          <w:rFonts w:ascii="Times New Roman" w:eastAsia="Times New Roman" w:hAnsi="Times New Roman" w:cs="Times New Roman"/>
        </w:rPr>
        <w:t>7.6. Трехмерная графика.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такое 3D графика. Экскурс в историю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Конвеер рендеринга (Z-буффер. Методы работы с 3Д объектами: поворот, Scale, перемещение. Линейная алгебра.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 триангуляции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текстурирования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обработки световых потоков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Шейдеры и HLSL</w:t>
      </w:r>
    </w:p>
    <w:p w:rsidR="001E070C" w:rsidRDefault="001E070C" w:rsidP="001E070C">
      <w:pPr>
        <w:pStyle w:val="normal0"/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алгоритмы обработки изображения (Anti-Aliasing, Анизотропная фильтрация и сглаживание, Motion Blur, Depth of Field, HDR)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3" w:name="h.346ddv9gagww" w:colFirst="0" w:colLast="0"/>
      <w:bookmarkEnd w:id="33"/>
      <w:r>
        <w:rPr>
          <w:rFonts w:ascii="Times New Roman" w:eastAsia="Times New Roman" w:hAnsi="Times New Roman" w:cs="Times New Roman"/>
        </w:rPr>
        <w:t>7.7. Видеотехнологии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Видео и телевидение: вещание и запись. Причины появления строк, чересстрочной развертки и тд.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Стандарты видео и их сравнение. 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Кодирование цифрового видео: MPEG, кодирование цвета и т.д.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Линейный и нелинейный видеомонтаж.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4" w:name="h.kaz8x9qpzdwk" w:colFirst="0" w:colLast="0"/>
      <w:bookmarkEnd w:id="34"/>
      <w:r>
        <w:rPr>
          <w:rFonts w:ascii="Times New Roman" w:eastAsia="Times New Roman" w:hAnsi="Times New Roman" w:cs="Times New Roman"/>
        </w:rPr>
        <w:t>7.8. Заключение.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направления бурного развития в области КГ. Обзор, примеры.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Подведение итогов, статистика, выводы, запрос обратной связи от студентов.</w:t>
      </w:r>
    </w:p>
    <w:p w:rsidR="001E070C" w:rsidRDefault="001E070C" w:rsidP="001E070C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заключение -- анонс курса "Введение в ИКТ".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5" w:name="h.2lmbkse80l1a" w:colFirst="0" w:colLast="0"/>
      <w:bookmarkEnd w:id="35"/>
      <w:r>
        <w:rPr>
          <w:rFonts w:ascii="Times New Roman" w:eastAsia="Times New Roman" w:hAnsi="Times New Roman" w:cs="Times New Roman"/>
        </w:rPr>
        <w:t>7.9. Лабораторная работа 1. Растровая графика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растровой графики (растеризация геометрических построений, работа с цветом)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Форматы растровых файлов 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Типы сжатия растровых изображений</w:t>
      </w:r>
    </w:p>
    <w:p w:rsidR="001E070C" w:rsidRDefault="001E070C" w:rsidP="001E070C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фильтрации растровых изображений (резкость, контрастность, искажение, размытие и т.п.)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6" w:name="h.bmu9ewuqm70z" w:colFirst="0" w:colLast="0"/>
      <w:bookmarkEnd w:id="36"/>
      <w:r>
        <w:rPr>
          <w:rFonts w:ascii="Times New Roman" w:eastAsia="Times New Roman" w:hAnsi="Times New Roman" w:cs="Times New Roman"/>
        </w:rPr>
        <w:t>7.10. Лабораторная работа 2. Векторная графика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векторной графики (работа с формой, цветом, положением объектов)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Кривые Безье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Форматы векторных файлов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векторными объектами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Функции в векторной графике</w:t>
      </w:r>
    </w:p>
    <w:p w:rsidR="001E070C" w:rsidRDefault="001E070C" w:rsidP="001E070C">
      <w:pPr>
        <w:pStyle w:val="normal0"/>
        <w:numPr>
          <w:ilvl w:val="0"/>
          <w:numId w:val="2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Работа с PDF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7" w:name="h.ecirxy1dwpm" w:colFirst="0" w:colLast="0"/>
      <w:bookmarkEnd w:id="37"/>
      <w:r>
        <w:rPr>
          <w:rFonts w:ascii="Times New Roman" w:eastAsia="Times New Roman" w:hAnsi="Times New Roman" w:cs="Times New Roman"/>
        </w:rPr>
        <w:t>7.11. Лабораторная работа 3. Трехмерная графика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трёхмерными объектами (поворот, перемещение, изменение размера)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Полигональная и воксельная графика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Текстурирование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Алгоритмы работы с освещением</w:t>
      </w:r>
    </w:p>
    <w:p w:rsidR="001E070C" w:rsidRDefault="001E070C" w:rsidP="001E070C">
      <w:pPr>
        <w:pStyle w:val="normal0"/>
        <w:numPr>
          <w:ilvl w:val="0"/>
          <w:numId w:val="1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Языки шейдеров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3"/>
      </w:pPr>
      <w:bookmarkStart w:id="38" w:name="h.klmatpdui42p" w:colFirst="0" w:colLast="0"/>
      <w:bookmarkEnd w:id="38"/>
      <w:r>
        <w:rPr>
          <w:rFonts w:ascii="Times New Roman" w:eastAsia="Times New Roman" w:hAnsi="Times New Roman" w:cs="Times New Roman"/>
        </w:rPr>
        <w:t>7.12. Лабораторная работа 4. Веб-графика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растровой, векторной и трёхмерной графики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Языки создания и представления трёхмерных объектов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растровыми объектами и прозрачностью в веб</w:t>
      </w:r>
    </w:p>
    <w:p w:rsidR="001E070C" w:rsidRDefault="001E070C" w:rsidP="001E070C">
      <w:pPr>
        <w:pStyle w:val="normal0"/>
        <w:numPr>
          <w:ilvl w:val="0"/>
          <w:numId w:val="2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Основы CSS 3 и HTML 5 при работе с графическими объектами и видео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39" w:name="h.4g7w7wpa2vod" w:colFirst="0" w:colLast="0"/>
      <w:bookmarkEnd w:id="39"/>
      <w:r>
        <w:rPr>
          <w:rFonts w:ascii="Times New Roman" w:eastAsia="Times New Roman" w:hAnsi="Times New Roman" w:cs="Times New Roman"/>
        </w:rPr>
        <w:t>8. Образовательные технологии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Курс читается как очно, так и активно поддерживается через веб-ресурсы. К сожалению, LMS ВШЭ показала непригодность для своевременной и полноценной информационной поддержки курса и используется минимально, туда дублируются конспекты и презентации. Полная поддержка в 2013 году проводилась на базе Google Blogger (публикация материалов, сообщений, заданий, оценок и статистики), Google Forms / Google Spreadsheets (для проведения тестирования и анкетирования, регистрации работ и всех сопутствующих вычислений и представления оценок), Google Drive (для хостинга материалов курса), SlideShare (для хостинга презентаций). Тесты на лабораторных работах проводятся для подгрупп, в остальное время закрыты. Прием работ проводится через формы, что позволяет автоматически вести учет в структурированной форме и исключить потери писем. Все заявленные сроки соблюдаются с точностью до секунды </w:t>
      </w:r>
      <w:r w:rsidR="00262B7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62B7A">
        <w:rPr>
          <w:rFonts w:ascii="Times New Roman" w:eastAsia="Times New Roman" w:hAnsi="Times New Roman" w:cs="Times New Roman"/>
        </w:rPr>
        <w:t xml:space="preserve">задержавшиеся </w:t>
      </w:r>
      <w:r>
        <w:rPr>
          <w:rFonts w:ascii="Times New Roman" w:eastAsia="Times New Roman" w:hAnsi="Times New Roman" w:cs="Times New Roman"/>
        </w:rPr>
        <w:t xml:space="preserve">работы не оцениваются.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>Выше описаны технологии кросс-рецензирования и выявления невалидных рецензий. Практика применения показала дееспособность статистических методов выявления некачественных рецензий при массовой проверке превосходящим числом рецензентов (1:10-1:20).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Система оценки накопительная, недостатки такого подхода (любая работа, даже некачественная, приносит баллы) компенсированы введением отрицательных баллов в диапазонах оценки. В то же время, введены обязательные и необязательные задания. Таким образом, студент может выбирать траекторию обучения или наверстывать отставание за счет необязательных заданий. Этот выбор так же дает выбор приоритетного развития.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Так же, система оценки выстраивает мотивационную схему, при которой блокируются заведомо недобросовестные работы и создаются условия для немногих, но действительно желающих писать </w:t>
      </w:r>
      <w:r>
        <w:rPr>
          <w:rFonts w:ascii="Times New Roman" w:eastAsia="Times New Roman" w:hAnsi="Times New Roman" w:cs="Times New Roman"/>
        </w:rPr>
        <w:lastRenderedPageBreak/>
        <w:t xml:space="preserve">исследовательские работы, стимулируется участие в рецензировании, в то же время, рецензии находятся под контролем лектора.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Статистика предыдущего курса показала, что из лишь 11% студентов не набрали проходной балл, из них треть -- уже отчисленные к моменту зачета по итогам предыдущего года. </w:t>
      </w:r>
    </w:p>
    <w:p w:rsidR="001E070C" w:rsidRDefault="001E070C" w:rsidP="001E070C">
      <w:pPr>
        <w:pStyle w:val="normal0"/>
      </w:pPr>
    </w:p>
    <w:p w:rsidR="00262B7A" w:rsidRPr="00262B7A" w:rsidRDefault="00262B7A" w:rsidP="00262B7A">
      <w:pPr>
        <w:pStyle w:val="Heading3"/>
      </w:pPr>
      <w:r>
        <w:t>Информационная поддержка курса</w:t>
      </w:r>
    </w:p>
    <w:p w:rsidR="00262B7A" w:rsidRDefault="00262B7A" w:rsidP="00262B7A">
      <w:pPr>
        <w:pStyle w:val="normal0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сайта поддержки курса в 2013 году: </w:t>
      </w:r>
      <w:hyperlink r:id="rId9">
        <w:r w:rsidRPr="00262B7A">
          <w:rPr>
            <w:rFonts w:ascii="Times New Roman" w:eastAsia="Times New Roman" w:hAnsi="Times New Roman" w:cs="Times New Roman"/>
          </w:rPr>
          <w:t>http://cg-2013.blogspot.ru/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262B7A" w:rsidRPr="00262B7A" w:rsidRDefault="00262B7A" w:rsidP="00262B7A">
      <w:pPr>
        <w:pStyle w:val="normal0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сайта поддержки курса в 2014 году: </w:t>
      </w:r>
      <w:hyperlink r:id="rId10" w:history="1">
        <w:r w:rsidRPr="00262B7A">
          <w:rPr>
            <w:rFonts w:ascii="Times New Roman" w:eastAsia="Times New Roman" w:hAnsi="Times New Roman" w:cs="Times New Roman"/>
          </w:rPr>
          <w:t>http://cg.auditory.ru</w:t>
        </w:r>
      </w:hyperlink>
      <w:r w:rsidRPr="00262B7A">
        <w:rPr>
          <w:rFonts w:ascii="Times New Roman" w:eastAsia="Times New Roman" w:hAnsi="Times New Roman" w:cs="Times New Roman"/>
        </w:rPr>
        <w:t xml:space="preserve">, вопросы и обсуждения — в группе ВК </w:t>
      </w:r>
      <w:hyperlink r:id="rId11" w:history="1">
        <w:r w:rsidRPr="00262B7A">
          <w:rPr>
            <w:rFonts w:ascii="Times New Roman" w:eastAsia="Times New Roman" w:hAnsi="Times New Roman" w:cs="Times New Roman"/>
          </w:rPr>
          <w:t>https://vk.com/compgraph2014</w:t>
        </w:r>
      </w:hyperlink>
      <w:r w:rsidRPr="00262B7A">
        <w:rPr>
          <w:rFonts w:ascii="Times New Roman" w:eastAsia="Times New Roman" w:hAnsi="Times New Roman" w:cs="Times New Roman"/>
        </w:rPr>
        <w:t xml:space="preserve"> </w:t>
      </w:r>
    </w:p>
    <w:p w:rsidR="00262B7A" w:rsidRPr="00262B7A" w:rsidRDefault="00262B7A" w:rsidP="00262B7A">
      <w:pPr>
        <w:pStyle w:val="normal0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262B7A">
        <w:rPr>
          <w:rFonts w:ascii="Times New Roman" w:eastAsia="Times New Roman" w:hAnsi="Times New Roman" w:cs="Times New Roman"/>
        </w:rPr>
        <w:t xml:space="preserve">C 2014 </w:t>
      </w:r>
      <w:r>
        <w:rPr>
          <w:rFonts w:ascii="Times New Roman" w:eastAsia="Times New Roman" w:hAnsi="Times New Roman" w:cs="Times New Roman"/>
        </w:rPr>
        <w:t xml:space="preserve">года лекции представлены в видеоформате и доступны открыто на сайте массовых онлайн курсов </w:t>
      </w:r>
      <w:hyperlink r:id="rId12" w:history="1">
        <w:r w:rsidRPr="00262B7A">
          <w:rPr>
            <w:rFonts w:ascii="Times New Roman" w:eastAsia="Times New Roman" w:hAnsi="Times New Roman" w:cs="Times New Roman"/>
          </w:rPr>
          <w:t>http://mooc.hse.ru</w:t>
        </w:r>
      </w:hyperlink>
      <w:r w:rsidRPr="00262B7A">
        <w:rPr>
          <w:rFonts w:ascii="Times New Roman" w:eastAsia="Times New Roman" w:hAnsi="Times New Roman" w:cs="Times New Roman"/>
        </w:rPr>
        <w:t>.</w:t>
      </w:r>
    </w:p>
    <w:p w:rsidR="00262B7A" w:rsidRDefault="00262B7A" w:rsidP="001E070C">
      <w:pPr>
        <w:pStyle w:val="normal0"/>
      </w:pPr>
    </w:p>
    <w:p w:rsidR="001E070C" w:rsidRDefault="001E070C" w:rsidP="001E070C">
      <w:pPr>
        <w:pStyle w:val="Heading2"/>
      </w:pPr>
      <w:bookmarkStart w:id="40" w:name="h.jbym1t2nwxrw" w:colFirst="0" w:colLast="0"/>
      <w:bookmarkEnd w:id="40"/>
      <w:r>
        <w:rPr>
          <w:sz w:val="22"/>
        </w:rPr>
        <w:t xml:space="preserve">9. </w:t>
      </w:r>
      <w:r>
        <w:t>Источники</w:t>
      </w:r>
    </w:p>
    <w:p w:rsidR="001E070C" w:rsidRDefault="001E070C" w:rsidP="001E070C">
      <w:pPr>
        <w:pStyle w:val="Heading2"/>
      </w:pPr>
      <w:bookmarkStart w:id="41" w:name="h.s2vkbvy9ol7c" w:colFirst="0" w:colLast="0"/>
      <w:bookmarkEnd w:id="41"/>
      <w:r>
        <w:rPr>
          <w:rFonts w:ascii="Times New Roman" w:eastAsia="Times New Roman" w:hAnsi="Times New Roman" w:cs="Times New Roman"/>
        </w:rPr>
        <w:t xml:space="preserve">Учебники: 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Петров М. Н. “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  <w:b/>
        </w:rPr>
        <w:t>” 3е издание, учебник для вузов +диск.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Васильев В. Е., Морозов А. В.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>. Учебное пособие. 2005.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Абрамов А. Е.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>. Учебно-методический комплекс. 2009.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Миронов Д.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 в дизайне</w:t>
        </w:r>
      </w:hyperlink>
      <w:r>
        <w:rPr>
          <w:rFonts w:ascii="Times New Roman" w:eastAsia="Times New Roman" w:hAnsi="Times New Roman" w:cs="Times New Roman"/>
        </w:rPr>
        <w:t>. 2008.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Соснин Н. В.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</w:t>
        </w:r>
      </w:hyperlink>
      <w:r>
        <w:rPr>
          <w:rFonts w:ascii="Times New Roman" w:eastAsia="Times New Roman" w:hAnsi="Times New Roman" w:cs="Times New Roman"/>
        </w:rPr>
        <w:t xml:space="preserve"> (математические основы) УМК. 2008.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Божко А. Н. и др. 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Компьютерная графика.</w:t>
        </w:r>
      </w:hyperlink>
      <w:r>
        <w:rPr>
          <w:rFonts w:ascii="Times New Roman" w:eastAsia="Times New Roman" w:hAnsi="Times New Roman" w:cs="Times New Roman"/>
        </w:rPr>
        <w:t xml:space="preserve"> МГТУ, 2009. По курсу МГТУ.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Панов Е. А. Познание цвета. Равнозначность цвета в цифровых системах. 2009. (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магазин</w:t>
        </w:r>
      </w:hyperlink>
      <w:r>
        <w:rPr>
          <w:rFonts w:ascii="Times New Roman" w:eastAsia="Times New Roman" w:hAnsi="Times New Roman" w:cs="Times New Roman"/>
        </w:rPr>
        <w:t>)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 Strothotte and Stefan Schlechtweg 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Non-Photorealistic Computer Graphics </w:t>
        </w:r>
      </w:hyperlink>
      <w:r>
        <w:rPr>
          <w:rFonts w:ascii="Times New Roman" w:eastAsia="Times New Roman" w:hAnsi="Times New Roman" w:cs="Times New Roman"/>
        </w:rPr>
        <w:t>2002.</w:t>
      </w:r>
    </w:p>
    <w:p w:rsidR="001E070C" w:rsidRDefault="001E070C" w:rsidP="001E070C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McGraw-Hill. Standard Handbook of Video and Television Engeneering. 2003.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2"/>
      </w:pPr>
      <w:bookmarkStart w:id="42" w:name="h.9giix82qidm6" w:colFirst="0" w:colLast="0"/>
      <w:bookmarkEnd w:id="42"/>
      <w:r>
        <w:rPr>
          <w:rFonts w:ascii="Times New Roman" w:eastAsia="Times New Roman" w:hAnsi="Times New Roman" w:cs="Times New Roman"/>
        </w:rPr>
        <w:t xml:space="preserve">MOOC: 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07-10-2013 6 weeks </w:t>
      </w: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CS-184.1x: Foundations of Computer Graphics</w:t>
        </w:r>
      </w:hyperlink>
      <w:r>
        <w:rPr>
          <w:rFonts w:ascii="Times New Roman" w:eastAsia="Times New Roman" w:hAnsi="Times New Roman" w:cs="Times New Roman"/>
        </w:rPr>
        <w:t xml:space="preserve"> UC BerkeleyX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03-09-2013, semester </w:t>
      </w: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Introduction to Computer Graphics</w:t>
        </w:r>
      </w:hyperlink>
      <w:r>
        <w:rPr>
          <w:rFonts w:ascii="Times New Roman" w:eastAsia="Times New Roman" w:hAnsi="Times New Roman" w:cs="Times New Roman"/>
        </w:rPr>
        <w:t xml:space="preserve"> Harvard Extension School 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(passed) </w:t>
      </w: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Foundations of Computer Graphics</w:t>
        </w:r>
      </w:hyperlink>
      <w:r>
        <w:rPr>
          <w:rFonts w:ascii="Times New Roman" w:eastAsia="Times New Roman" w:hAnsi="Times New Roman" w:cs="Times New Roman"/>
        </w:rPr>
        <w:t xml:space="preserve"> UC BerkeleyX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(passed)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Image and video processing: From Mars to Hollywood with a stop at the hospital</w:t>
        </w:r>
      </w:hyperlink>
      <w:r>
        <w:rPr>
          <w:rFonts w:ascii="Times New Roman" w:eastAsia="Times New Roman" w:hAnsi="Times New Roman" w:cs="Times New Roman"/>
        </w:rPr>
        <w:t xml:space="preserve"> Duke University.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(anytime) </w:t>
      </w:r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Interactive 3D Graphics</w:t>
        </w:r>
      </w:hyperlink>
      <w:r>
        <w:rPr>
          <w:rFonts w:ascii="Times New Roman" w:eastAsia="Times New Roman" w:hAnsi="Times New Roman" w:cs="Times New Roman"/>
        </w:rPr>
        <w:t>. Udacity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(anytime) </w:t>
      </w:r>
      <w:hyperlink r:id="rId26">
        <w:r>
          <w:rPr>
            <w:rFonts w:ascii="Times New Roman" w:eastAsia="Times New Roman" w:hAnsi="Times New Roman" w:cs="Times New Roman"/>
            <w:color w:val="1155CC"/>
            <w:u w:val="single"/>
          </w:rPr>
          <w:t>Computational Camera and Photography</w:t>
        </w:r>
      </w:hyperlink>
      <w:r>
        <w:rPr>
          <w:rFonts w:ascii="Times New Roman" w:eastAsia="Times New Roman" w:hAnsi="Times New Roman" w:cs="Times New Roman"/>
        </w:rPr>
        <w:t>, MIT OCW</w:t>
      </w:r>
    </w:p>
    <w:p w:rsidR="001E070C" w:rsidRDefault="001E070C" w:rsidP="001E070C">
      <w:pPr>
        <w:pStyle w:val="normal0"/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(future) </w:t>
      </w:r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>Fundamentals of Digital Image and Video Processing</w:t>
        </w:r>
      </w:hyperlink>
      <w:r>
        <w:rPr>
          <w:rFonts w:ascii="Times New Roman" w:eastAsia="Times New Roman" w:hAnsi="Times New Roman" w:cs="Times New Roman"/>
        </w:rPr>
        <w:t xml:space="preserve"> Coursera</w:t>
      </w:r>
    </w:p>
    <w:p w:rsidR="001E070C" w:rsidRDefault="001E070C" w:rsidP="001E070C">
      <w:pPr>
        <w:pStyle w:val="normal0"/>
      </w:pPr>
    </w:p>
    <w:p w:rsidR="001E070C" w:rsidRDefault="001E070C" w:rsidP="001E070C">
      <w:pPr>
        <w:pStyle w:val="Heading1"/>
      </w:pPr>
      <w:bookmarkStart w:id="43" w:name="h.hcm1qii4iaeh" w:colFirst="0" w:colLast="0"/>
      <w:bookmarkEnd w:id="43"/>
      <w:r>
        <w:rPr>
          <w:rFonts w:ascii="Times New Roman" w:eastAsia="Times New Roman" w:hAnsi="Times New Roman" w:cs="Times New Roman"/>
        </w:rPr>
        <w:t>Приложение</w:t>
      </w:r>
    </w:p>
    <w:p w:rsidR="001E070C" w:rsidRDefault="001E070C" w:rsidP="001E070C">
      <w:pPr>
        <w:pStyle w:val="normal0"/>
      </w:pPr>
      <w:r>
        <w:rPr>
          <w:rFonts w:ascii="Times New Roman" w:eastAsia="Times New Roman" w:hAnsi="Times New Roman" w:cs="Times New Roman"/>
        </w:rPr>
        <w:t xml:space="preserve">Критерии оценки письменных работ: </w:t>
      </w:r>
      <w:hyperlink r:id="rId28">
        <w:r>
          <w:rPr>
            <w:rFonts w:ascii="Times New Roman" w:eastAsia="Times New Roman" w:hAnsi="Times New Roman" w:cs="Times New Roman"/>
            <w:color w:val="1155CC"/>
            <w:u w:val="single"/>
          </w:rPr>
          <w:t>http://urlid.ru/bjv7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83AA3" w:rsidRDefault="00683AA3" w:rsidP="001E070C">
      <w:pPr>
        <w:spacing w:line="360" w:lineRule="auto"/>
      </w:pPr>
    </w:p>
    <w:sectPr w:rsidR="00683AA3" w:rsidSect="005C705B">
      <w:headerReference w:type="default" r:id="rId29"/>
      <w:footerReference w:type="default" r:id="rId30"/>
      <w:head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A" w:rsidRDefault="00262B7A" w:rsidP="005C705B">
      <w:r>
        <w:separator/>
      </w:r>
    </w:p>
  </w:endnote>
  <w:endnote w:type="continuationSeparator" w:id="0">
    <w:p w:rsidR="00262B7A" w:rsidRDefault="00262B7A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7A" w:rsidRDefault="00262B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2A6">
      <w:rPr>
        <w:noProof/>
      </w:rPr>
      <w:t>2</w:t>
    </w:r>
    <w:r>
      <w:rPr>
        <w:noProof/>
      </w:rPr>
      <w:fldChar w:fldCharType="end"/>
    </w:r>
  </w:p>
  <w:p w:rsidR="00262B7A" w:rsidRDefault="00262B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A" w:rsidRDefault="00262B7A" w:rsidP="005C705B">
      <w:r>
        <w:separator/>
      </w:r>
    </w:p>
  </w:footnote>
  <w:footnote w:type="continuationSeparator" w:id="0">
    <w:p w:rsidR="00262B7A" w:rsidRDefault="00262B7A" w:rsidP="005C705B">
      <w:r>
        <w:continuationSeparator/>
      </w:r>
    </w:p>
  </w:footnote>
  <w:footnote w:id="1">
    <w:p w:rsidR="00262B7A" w:rsidRPr="00262B7A" w:rsidRDefault="00262B7A" w:rsidP="001E070C">
      <w:pPr>
        <w:pStyle w:val="normal0"/>
        <w:spacing w:line="240" w:lineRule="auto"/>
        <w:rPr>
          <w:rFonts w:ascii="Times New Roman" w:hAnsi="Times New Roman" w:cs="Times New Roman"/>
        </w:rPr>
      </w:pPr>
      <w:r w:rsidRPr="00262B7A">
        <w:rPr>
          <w:rFonts w:ascii="Times New Roman" w:hAnsi="Times New Roman" w:cs="Times New Roman"/>
          <w:vertAlign w:val="superscript"/>
        </w:rPr>
        <w:footnoteRef/>
      </w:r>
      <w:r w:rsidRPr="00262B7A">
        <w:rPr>
          <w:rFonts w:ascii="Times New Roman" w:hAnsi="Times New Roman" w:cs="Times New Roman"/>
          <w:sz w:val="20"/>
        </w:rPr>
        <w:t xml:space="preserve"> При доступности по времени. В случае накладок и неуспеваемости по предыдущим работам не проводится или проводится без требования отчетности.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262B7A" w:rsidTr="00CF3626">
      <w:tc>
        <w:tcPr>
          <w:tcW w:w="872" w:type="dxa"/>
        </w:tcPr>
        <w:p w:rsidR="00262B7A" w:rsidRDefault="00262B7A" w:rsidP="00CF362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CE0BAD2" wp14:editId="646BD930">
                <wp:extent cx="422275" cy="457200"/>
                <wp:effectExtent l="0" t="0" r="9525" b="0"/>
                <wp:docPr id="1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62B7A" w:rsidRPr="00AB2D37" w:rsidRDefault="00262B7A" w:rsidP="00CF3626">
          <w:pPr>
            <w:pStyle w:val="Heading2"/>
            <w:jc w:val="center"/>
            <w:rPr>
              <w:i/>
              <w:sz w:val="20"/>
              <w:szCs w:val="20"/>
            </w:rPr>
          </w:pP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br/>
            <w:t>Программа дисциплины «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Компьютерная графика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 xml:space="preserve">» </w:t>
          </w:r>
          <w:r w:rsidRPr="00AB2D37">
            <w:rPr>
              <w:i/>
              <w:sz w:val="20"/>
              <w:szCs w:val="20"/>
            </w:rPr>
            <w:br/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t xml:space="preserve">направления 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begin"/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instrText xml:space="preserve"> FILLIN   \* MERGEFORMAT </w:instrTex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230100.62 «Информатика и вычислительная техника»</w:t>
          </w:r>
          <w:r w:rsidRPr="00AB2D37">
            <w:rPr>
              <w:rFonts w:ascii="Times New Roman" w:hAnsi="Times New Roman" w:cs="Times New Roman"/>
              <w:i/>
              <w:sz w:val="20"/>
              <w:szCs w:val="20"/>
            </w:rPr>
            <w:fldChar w:fldCharType="end"/>
          </w:r>
        </w:p>
      </w:tc>
    </w:tr>
  </w:tbl>
  <w:p w:rsidR="00262B7A" w:rsidRDefault="00262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45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262B7A" w:rsidRPr="00CE2176" w:rsidTr="00CF3626">
      <w:tc>
        <w:tcPr>
          <w:tcW w:w="872" w:type="dxa"/>
        </w:tcPr>
        <w:p w:rsidR="00262B7A" w:rsidRPr="00CE2176" w:rsidRDefault="00262B7A" w:rsidP="00CF3626">
          <w:pPr>
            <w:pStyle w:val="Header"/>
          </w:pPr>
          <w:r w:rsidRPr="00CE2176"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5F6050B" wp14:editId="0A2C4BA2">
                <wp:extent cx="422275" cy="457200"/>
                <wp:effectExtent l="0" t="0" r="9525" b="0"/>
                <wp:docPr id="2" name="227::4011945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62B7A" w:rsidRPr="00CE2176" w:rsidRDefault="00262B7A" w:rsidP="00CE2176">
          <w:pPr>
            <w:pStyle w:val="Heading2"/>
            <w:jc w:val="center"/>
            <w:rPr>
              <w:sz w:val="20"/>
              <w:szCs w:val="20"/>
            </w:rPr>
          </w:pPr>
          <w:r w:rsidRPr="00CE2176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br/>
            <w:t xml:space="preserve">Программа дисциплины «Инженерная и компьютерная графика» </w:t>
          </w:r>
          <w:r w:rsidRPr="00CE2176">
            <w:rPr>
              <w:sz w:val="20"/>
              <w:szCs w:val="20"/>
            </w:rPr>
            <w:br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t xml:space="preserve">направления 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instrText xml:space="preserve"> FILLIN   \* MERGEFORMAT </w:instrTex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t>230100.62 «Информатика и вычислительная техника»</w:t>
          </w:r>
          <w:r w:rsidRPr="00CE217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Правительство Российской Федерации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Федеральное государственное автономное образовательное учреждение высшего профессионального образования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"Национальный исследовательский университет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"Высшая школа экономики"</w:t>
    </w:r>
  </w:p>
  <w:p w:rsidR="00262B7A" w:rsidRPr="00CE2176" w:rsidRDefault="00262B7A" w:rsidP="00CF3626">
    <w:pPr>
      <w:pStyle w:val="Heading2"/>
      <w:jc w:val="center"/>
      <w:rPr>
        <w:rFonts w:ascii="Times New Roman" w:hAnsi="Times New Roman" w:cs="Times New Roman"/>
        <w:b w:val="0"/>
      </w:rPr>
    </w:pPr>
    <w:r w:rsidRPr="00CE2176">
      <w:rPr>
        <w:rFonts w:ascii="Times New Roman" w:hAnsi="Times New Roman" w:cs="Times New Roman"/>
        <w:b w:val="0"/>
        <w:sz w:val="24"/>
      </w:rPr>
      <w:t>Факультет информационных технологий и вычислительной техники</w:t>
    </w:r>
  </w:p>
  <w:p w:rsidR="00262B7A" w:rsidRDefault="00262B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29"/>
    <w:multiLevelType w:val="multilevel"/>
    <w:tmpl w:val="5628A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6C13B69"/>
    <w:multiLevelType w:val="multilevel"/>
    <w:tmpl w:val="C10EED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89C7BEA"/>
    <w:multiLevelType w:val="multilevel"/>
    <w:tmpl w:val="2AAC4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B2C36CC"/>
    <w:multiLevelType w:val="multilevel"/>
    <w:tmpl w:val="CA56F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0971FA6"/>
    <w:multiLevelType w:val="multilevel"/>
    <w:tmpl w:val="BE267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2EC1FC4"/>
    <w:multiLevelType w:val="multilevel"/>
    <w:tmpl w:val="AD505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4813C98"/>
    <w:multiLevelType w:val="multilevel"/>
    <w:tmpl w:val="ADFAC8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6502B8B"/>
    <w:multiLevelType w:val="multilevel"/>
    <w:tmpl w:val="705623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C75D9C"/>
    <w:multiLevelType w:val="multilevel"/>
    <w:tmpl w:val="EC1230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6B52E98"/>
    <w:multiLevelType w:val="multilevel"/>
    <w:tmpl w:val="8E7EDB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78979EF"/>
    <w:multiLevelType w:val="multilevel"/>
    <w:tmpl w:val="4DE6D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11">
    <w:nsid w:val="2814366E"/>
    <w:multiLevelType w:val="multilevel"/>
    <w:tmpl w:val="91EEF958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</w:abstractNum>
  <w:abstractNum w:abstractNumId="12">
    <w:nsid w:val="2BC56063"/>
    <w:multiLevelType w:val="multilevel"/>
    <w:tmpl w:val="DCA422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CEF0E46"/>
    <w:multiLevelType w:val="multilevel"/>
    <w:tmpl w:val="AFC225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2D6530FF"/>
    <w:multiLevelType w:val="multilevel"/>
    <w:tmpl w:val="C51C7D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32BC22F2"/>
    <w:multiLevelType w:val="multilevel"/>
    <w:tmpl w:val="C834F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38E1539"/>
    <w:multiLevelType w:val="multilevel"/>
    <w:tmpl w:val="9AB6C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B38250B"/>
    <w:multiLevelType w:val="multilevel"/>
    <w:tmpl w:val="921E17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3F1D6AA3"/>
    <w:multiLevelType w:val="multilevel"/>
    <w:tmpl w:val="7EFE67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45300DB9"/>
    <w:multiLevelType w:val="hybridMultilevel"/>
    <w:tmpl w:val="3032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AD875F8"/>
    <w:multiLevelType w:val="multilevel"/>
    <w:tmpl w:val="02F60E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22">
    <w:nsid w:val="4B56761A"/>
    <w:multiLevelType w:val="multilevel"/>
    <w:tmpl w:val="4894A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F4D731D"/>
    <w:multiLevelType w:val="multilevel"/>
    <w:tmpl w:val="C688D2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4481892"/>
    <w:multiLevelType w:val="hybridMultilevel"/>
    <w:tmpl w:val="B324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10F75"/>
    <w:multiLevelType w:val="hybridMultilevel"/>
    <w:tmpl w:val="55F62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FD6E42"/>
    <w:multiLevelType w:val="multilevel"/>
    <w:tmpl w:val="75B2A0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76F1811"/>
    <w:multiLevelType w:val="hybridMultilevel"/>
    <w:tmpl w:val="DC9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D15DC7"/>
    <w:multiLevelType w:val="multilevel"/>
    <w:tmpl w:val="C6CC0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D3E5262"/>
    <w:multiLevelType w:val="multilevel"/>
    <w:tmpl w:val="63A068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8670031"/>
    <w:multiLevelType w:val="hybridMultilevel"/>
    <w:tmpl w:val="EACE7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5A1E"/>
    <w:multiLevelType w:val="multilevel"/>
    <w:tmpl w:val="F48A10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15"/>
  </w:num>
  <w:num w:numId="5">
    <w:abstractNumId w:val="16"/>
  </w:num>
  <w:num w:numId="6">
    <w:abstractNumId w:val="14"/>
  </w:num>
  <w:num w:numId="7">
    <w:abstractNumId w:val="0"/>
  </w:num>
  <w:num w:numId="8">
    <w:abstractNumId w:val="23"/>
  </w:num>
  <w:num w:numId="9">
    <w:abstractNumId w:val="7"/>
  </w:num>
  <w:num w:numId="10">
    <w:abstractNumId w:val="8"/>
  </w:num>
  <w:num w:numId="11">
    <w:abstractNumId w:val="21"/>
  </w:num>
  <w:num w:numId="12">
    <w:abstractNumId w:val="2"/>
  </w:num>
  <w:num w:numId="13">
    <w:abstractNumId w:val="13"/>
  </w:num>
  <w:num w:numId="14">
    <w:abstractNumId w:val="31"/>
  </w:num>
  <w:num w:numId="15">
    <w:abstractNumId w:val="1"/>
  </w:num>
  <w:num w:numId="16">
    <w:abstractNumId w:val="18"/>
  </w:num>
  <w:num w:numId="17">
    <w:abstractNumId w:val="22"/>
  </w:num>
  <w:num w:numId="18">
    <w:abstractNumId w:val="17"/>
  </w:num>
  <w:num w:numId="19">
    <w:abstractNumId w:val="5"/>
  </w:num>
  <w:num w:numId="20">
    <w:abstractNumId w:val="26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29"/>
  </w:num>
  <w:num w:numId="26">
    <w:abstractNumId w:val="6"/>
  </w:num>
  <w:num w:numId="27">
    <w:abstractNumId w:val="10"/>
  </w:num>
  <w:num w:numId="28">
    <w:abstractNumId w:val="25"/>
  </w:num>
  <w:num w:numId="29">
    <w:abstractNumId w:val="30"/>
  </w:num>
  <w:num w:numId="30">
    <w:abstractNumId w:val="27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B"/>
    <w:rsid w:val="000E7A09"/>
    <w:rsid w:val="00155EBE"/>
    <w:rsid w:val="00187CC2"/>
    <w:rsid w:val="0019255C"/>
    <w:rsid w:val="00193D7D"/>
    <w:rsid w:val="001C0732"/>
    <w:rsid w:val="001E070C"/>
    <w:rsid w:val="002152A6"/>
    <w:rsid w:val="00221137"/>
    <w:rsid w:val="00262B7A"/>
    <w:rsid w:val="0026658F"/>
    <w:rsid w:val="002E4AC7"/>
    <w:rsid w:val="0030399D"/>
    <w:rsid w:val="00334B8B"/>
    <w:rsid w:val="0035798F"/>
    <w:rsid w:val="00380422"/>
    <w:rsid w:val="0040113E"/>
    <w:rsid w:val="00401384"/>
    <w:rsid w:val="00436D10"/>
    <w:rsid w:val="00467434"/>
    <w:rsid w:val="004855F4"/>
    <w:rsid w:val="0049170A"/>
    <w:rsid w:val="004A5FF9"/>
    <w:rsid w:val="004E4EBE"/>
    <w:rsid w:val="004F2EA1"/>
    <w:rsid w:val="0050488A"/>
    <w:rsid w:val="005737C8"/>
    <w:rsid w:val="005B2C73"/>
    <w:rsid w:val="005C4994"/>
    <w:rsid w:val="005C705B"/>
    <w:rsid w:val="006075D5"/>
    <w:rsid w:val="006200F0"/>
    <w:rsid w:val="00683AA3"/>
    <w:rsid w:val="00696907"/>
    <w:rsid w:val="006B6685"/>
    <w:rsid w:val="006D2C3A"/>
    <w:rsid w:val="006F466C"/>
    <w:rsid w:val="0073774D"/>
    <w:rsid w:val="00792F85"/>
    <w:rsid w:val="00812FF3"/>
    <w:rsid w:val="008144C9"/>
    <w:rsid w:val="00825D75"/>
    <w:rsid w:val="008477AE"/>
    <w:rsid w:val="00865A8A"/>
    <w:rsid w:val="00896A01"/>
    <w:rsid w:val="00897817"/>
    <w:rsid w:val="009446B5"/>
    <w:rsid w:val="00960318"/>
    <w:rsid w:val="00965DF3"/>
    <w:rsid w:val="00A438BC"/>
    <w:rsid w:val="00A92A77"/>
    <w:rsid w:val="00AE0CD4"/>
    <w:rsid w:val="00B53D6F"/>
    <w:rsid w:val="00B72443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D4403"/>
    <w:rsid w:val="00CE2176"/>
    <w:rsid w:val="00CF3626"/>
    <w:rsid w:val="00D81691"/>
    <w:rsid w:val="00D82367"/>
    <w:rsid w:val="00D8465E"/>
    <w:rsid w:val="00DA4E20"/>
    <w:rsid w:val="00DB3CAC"/>
    <w:rsid w:val="00DC7948"/>
    <w:rsid w:val="00DD1C7E"/>
    <w:rsid w:val="00E229BF"/>
    <w:rsid w:val="00E234EC"/>
    <w:rsid w:val="00E93986"/>
    <w:rsid w:val="00EC22F0"/>
    <w:rsid w:val="00ED1307"/>
    <w:rsid w:val="00ED25E9"/>
    <w:rsid w:val="00EF305B"/>
    <w:rsid w:val="00EF4252"/>
    <w:rsid w:val="00F7422D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E0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0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E0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locked/>
    <w:rsid w:val="002E4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4AC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E0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2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6"/>
    <w:rPr>
      <w:rFonts w:ascii="Lucida Grande CY" w:eastAsia="Times New Roman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0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0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0">
    <w:name w:val="normal"/>
    <w:rsid w:val="001E070C"/>
    <w:pPr>
      <w:widowControl w:val="0"/>
      <w:spacing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2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E0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07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E0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0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0">
    <w:name w:val="Для таблиц"/>
    <w:basedOn w:val="Normal"/>
    <w:uiPriority w:val="99"/>
    <w:rsid w:val="005C705B"/>
  </w:style>
  <w:style w:type="paragraph" w:styleId="BodyText">
    <w:name w:val="Body Text"/>
    <w:basedOn w:val="Normal"/>
    <w:link w:val="BodyTextChar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qFormat/>
    <w:locked/>
    <w:rsid w:val="002E4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4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4AC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E070C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2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6"/>
    <w:rPr>
      <w:rFonts w:ascii="Lucida Grande CY" w:eastAsia="Times New Roman" w:hAnsi="Lucida Grande CY" w:cs="Lucida Grande CY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0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E0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0">
    <w:name w:val="normal"/>
    <w:rsid w:val="001E070C"/>
    <w:pPr>
      <w:widowControl w:val="0"/>
      <w:spacing w:line="276" w:lineRule="auto"/>
    </w:pPr>
    <w:rPr>
      <w:rFonts w:ascii="Arial" w:eastAsia="Arial" w:hAnsi="Arial" w:cs="Arial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82.179.249.32:2051/science/book/9781558607873" TargetMode="External"/><Relationship Id="rId21" Type="http://schemas.openxmlformats.org/officeDocument/2006/relationships/hyperlink" Target="http://www.eclass.cc/courses/edx_uc_berkeleyx_cs_184_1x_foundations_of_computer_graphics" TargetMode="External"/><Relationship Id="rId22" Type="http://schemas.openxmlformats.org/officeDocument/2006/relationships/hyperlink" Target="http://www.eclass.cc/courses/harvard_extension_school_introduction_computer_graphics" TargetMode="External"/><Relationship Id="rId23" Type="http://schemas.openxmlformats.org/officeDocument/2006/relationships/hyperlink" Target="https://www.edx.org/course/uc-berkeley/cs184-1x/foundations-computer-graphics/576" TargetMode="External"/><Relationship Id="rId24" Type="http://schemas.openxmlformats.org/officeDocument/2006/relationships/hyperlink" Target="http://www.eclass.cc/courses/coursera_images_image_and_video_processing_from_mars_to_hollywood_with_a_stop_at_the_hospital" TargetMode="External"/><Relationship Id="rId25" Type="http://schemas.openxmlformats.org/officeDocument/2006/relationships/hyperlink" Target="https://www.udacity.com/course/cs291" TargetMode="External"/><Relationship Id="rId26" Type="http://schemas.openxmlformats.org/officeDocument/2006/relationships/hyperlink" Target="http://ocw.mit.edu/courses/media-arts-and-sciences/mas-531-computational-camera-and-photography-fall-2009/index.htm" TargetMode="External"/><Relationship Id="rId27" Type="http://schemas.openxmlformats.org/officeDocument/2006/relationships/hyperlink" Target="https://www.coursera.org/course/digital" TargetMode="External"/><Relationship Id="rId28" Type="http://schemas.openxmlformats.org/officeDocument/2006/relationships/hyperlink" Target="http://urlid.ru/bjv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header" Target="header2.xml"/><Relationship Id="rId32" Type="http://schemas.openxmlformats.org/officeDocument/2006/relationships/fontTable" Target="fontTable.xml"/><Relationship Id="rId9" Type="http://schemas.openxmlformats.org/officeDocument/2006/relationships/hyperlink" Target="http://cg-2013.blogspot.ru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cg.auditory.ru" TargetMode="External"/><Relationship Id="rId11" Type="http://schemas.openxmlformats.org/officeDocument/2006/relationships/hyperlink" Target="https://vk.com/compgraph2014" TargetMode="External"/><Relationship Id="rId12" Type="http://schemas.openxmlformats.org/officeDocument/2006/relationships/hyperlink" Target="http://mooc.hse.ru" TargetMode="External"/><Relationship Id="rId13" Type="http://schemas.openxmlformats.org/officeDocument/2006/relationships/hyperlink" Target="http://books.google.ru/books/about/%D0%9A%D0%BE%D0%BC%D0%BF%D1%8C%D1%8E%D1%82%D0%B5%D1%80%D0%BD%D0%B0%D1%8F_%D0%B3%D1%80%D0%B0%D1%84%D0%B8%D0%BA%D0%B0.html?id=43E7dJ2dCesC&amp;redir_esc=y" TargetMode="External"/><Relationship Id="rId14" Type="http://schemas.openxmlformats.org/officeDocument/2006/relationships/hyperlink" Target="http://www.ict.edu.ru/ft/005415/nwpi237.pdf" TargetMode="External"/><Relationship Id="rId15" Type="http://schemas.openxmlformats.org/officeDocument/2006/relationships/hyperlink" Target="http://mirknig.com/knigi/design_grafika/1181535762-kompyuternaya-grafika.html" TargetMode="External"/><Relationship Id="rId16" Type="http://schemas.openxmlformats.org/officeDocument/2006/relationships/hyperlink" Target="http://mirknig.com/knigi/design_grafika/1181614150-kompyuternaya-grafika-v-dizayne.html" TargetMode="External"/><Relationship Id="rId17" Type="http://schemas.openxmlformats.org/officeDocument/2006/relationships/hyperlink" Target="http://mirknig.com/knigi/nauka_ucheba/1181541361-kompyuternaya-grafika.html" TargetMode="External"/><Relationship Id="rId18" Type="http://schemas.openxmlformats.org/officeDocument/2006/relationships/hyperlink" Target="http://mirknig.com/knigi/design_grafika/1181615967-kompyuternaya-grafika.html" TargetMode="External"/><Relationship Id="rId19" Type="http://schemas.openxmlformats.org/officeDocument/2006/relationships/hyperlink" Target="http://urss.ru/cgi-bin/db.pl?lang=Ru&amp;blang=ru&amp;page=Book&amp;id=605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C18-9384-B045-BDD1-91C0A3DC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3575</Words>
  <Characters>20379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Grizli777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-</dc:creator>
  <cp:lastModifiedBy>Denis Korolev</cp:lastModifiedBy>
  <cp:revision>2</cp:revision>
  <cp:lastPrinted>2011-04-11T17:38:00Z</cp:lastPrinted>
  <dcterms:created xsi:type="dcterms:W3CDTF">2015-04-07T12:35:00Z</dcterms:created>
  <dcterms:modified xsi:type="dcterms:W3CDTF">2015-04-07T12:35:00Z</dcterms:modified>
</cp:coreProperties>
</file>