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05" w:rsidRPr="0057635C" w:rsidRDefault="000E4405" w:rsidP="000E4405">
      <w:pPr>
        <w:pStyle w:val="8"/>
        <w:keepNext w:val="0"/>
        <w:ind w:left="9214" w:right="-142"/>
        <w:jc w:val="left"/>
        <w:rPr>
          <w:b w:val="0"/>
          <w:bCs/>
          <w:iCs/>
          <w:sz w:val="26"/>
          <w:szCs w:val="26"/>
        </w:rPr>
      </w:pPr>
      <w:r w:rsidRPr="0057635C">
        <w:rPr>
          <w:b w:val="0"/>
          <w:bCs/>
          <w:iCs/>
          <w:sz w:val="26"/>
          <w:szCs w:val="26"/>
        </w:rPr>
        <w:t xml:space="preserve">Приложение </w:t>
      </w:r>
      <w:r w:rsidR="00C229C2">
        <w:rPr>
          <w:b w:val="0"/>
          <w:bCs/>
          <w:iCs/>
          <w:sz w:val="26"/>
          <w:szCs w:val="26"/>
        </w:rPr>
        <w:t>4</w:t>
      </w:r>
    </w:p>
    <w:p w:rsidR="000E4405" w:rsidRPr="0057635C" w:rsidRDefault="000E4405" w:rsidP="000E4405">
      <w:pPr>
        <w:spacing w:after="0" w:line="240" w:lineRule="auto"/>
        <w:ind w:left="92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4E70C9">
        <w:rPr>
          <w:rFonts w:ascii="Times New Roman" w:hAnsi="Times New Roman" w:cs="Times New Roman"/>
          <w:sz w:val="26"/>
          <w:szCs w:val="26"/>
        </w:rPr>
        <w:t>протоколу</w:t>
      </w:r>
      <w:r w:rsidRPr="0057635C">
        <w:rPr>
          <w:rFonts w:ascii="Times New Roman" w:hAnsi="Times New Roman" w:cs="Times New Roman"/>
          <w:sz w:val="26"/>
          <w:szCs w:val="26"/>
        </w:rPr>
        <w:t xml:space="preserve"> ученого совета НИУ ВШЭ</w:t>
      </w:r>
    </w:p>
    <w:p w:rsidR="000E4405" w:rsidRDefault="004914AD" w:rsidP="000E4405">
      <w:pPr>
        <w:spacing w:after="0" w:line="240" w:lineRule="auto"/>
        <w:ind w:left="92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</w:t>
      </w:r>
      <w:r w:rsidR="000E4405" w:rsidRPr="0057635C">
        <w:rPr>
          <w:rFonts w:ascii="Times New Roman" w:hAnsi="Times New Roman" w:cs="Times New Roman"/>
          <w:sz w:val="26"/>
          <w:szCs w:val="26"/>
        </w:rPr>
        <w:t>.</w:t>
      </w:r>
      <w:r w:rsidR="000E440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</w:t>
      </w:r>
      <w:r w:rsidR="000E4405" w:rsidRPr="0057635C">
        <w:rPr>
          <w:rFonts w:ascii="Times New Roman" w:hAnsi="Times New Roman" w:cs="Times New Roman"/>
          <w:sz w:val="26"/>
          <w:szCs w:val="26"/>
        </w:rPr>
        <w:t>.201</w:t>
      </w:r>
      <w:r w:rsidR="000E4405">
        <w:rPr>
          <w:rFonts w:ascii="Times New Roman" w:hAnsi="Times New Roman" w:cs="Times New Roman"/>
          <w:sz w:val="26"/>
          <w:szCs w:val="26"/>
        </w:rPr>
        <w:t>4</w:t>
      </w:r>
    </w:p>
    <w:p w:rsidR="000E4405" w:rsidRDefault="000E4405" w:rsidP="000E4405">
      <w:pPr>
        <w:spacing w:after="0" w:line="240" w:lineRule="auto"/>
        <w:ind w:left="9214"/>
        <w:rPr>
          <w:rFonts w:ascii="Times New Roman" w:hAnsi="Times New Roman" w:cs="Times New Roman"/>
          <w:sz w:val="26"/>
          <w:szCs w:val="26"/>
        </w:rPr>
      </w:pPr>
    </w:p>
    <w:p w:rsidR="000E4405" w:rsidRPr="0057635C" w:rsidRDefault="000E4405" w:rsidP="000E4405"/>
    <w:p w:rsidR="000E4405" w:rsidRPr="0057635C" w:rsidRDefault="000E4405" w:rsidP="000E4405">
      <w:pPr>
        <w:pStyle w:val="8"/>
        <w:keepNext w:val="0"/>
        <w:ind w:right="-142"/>
        <w:rPr>
          <w:bCs/>
          <w:iCs/>
          <w:szCs w:val="28"/>
        </w:rPr>
      </w:pPr>
      <w:r>
        <w:rPr>
          <w:bCs/>
          <w:iCs/>
          <w:szCs w:val="28"/>
        </w:rPr>
        <w:t xml:space="preserve">Изменения в </w:t>
      </w:r>
      <w:r w:rsidRPr="00796BB5">
        <w:rPr>
          <w:bCs/>
          <w:iCs/>
          <w:szCs w:val="28"/>
        </w:rPr>
        <w:t>тематичес</w:t>
      </w:r>
      <w:r>
        <w:rPr>
          <w:bCs/>
          <w:iCs/>
          <w:szCs w:val="28"/>
        </w:rPr>
        <w:t>кий</w:t>
      </w:r>
      <w:r w:rsidRPr="00796BB5">
        <w:rPr>
          <w:bCs/>
          <w:iCs/>
          <w:szCs w:val="28"/>
        </w:rPr>
        <w:t xml:space="preserve"> план</w:t>
      </w:r>
    </w:p>
    <w:p w:rsidR="000E4405" w:rsidRPr="00796BB5" w:rsidRDefault="000E4405" w:rsidP="000E4405">
      <w:pPr>
        <w:pStyle w:val="8"/>
        <w:keepNext w:val="0"/>
        <w:ind w:right="-142"/>
        <w:rPr>
          <w:bCs/>
          <w:iCs/>
          <w:szCs w:val="28"/>
        </w:rPr>
      </w:pPr>
      <w:r w:rsidRPr="00796BB5">
        <w:t>научно-исследовательских работ</w:t>
      </w:r>
      <w:r w:rsidRPr="001D7223">
        <w:t xml:space="preserve"> </w:t>
      </w:r>
      <w:r>
        <w:t>(</w:t>
      </w:r>
      <w:r w:rsidRPr="001D7223">
        <w:t>фундаментальных</w:t>
      </w:r>
      <w:r>
        <w:t xml:space="preserve"> научных</w:t>
      </w:r>
      <w:r w:rsidRPr="001D7223">
        <w:t xml:space="preserve"> </w:t>
      </w:r>
      <w:r>
        <w:t xml:space="preserve">исследований </w:t>
      </w:r>
      <w:r w:rsidRPr="001D7223">
        <w:t>и прикладных</w:t>
      </w:r>
      <w:r>
        <w:t xml:space="preserve"> научных</w:t>
      </w:r>
      <w:r w:rsidRPr="001D7223">
        <w:t xml:space="preserve"> исследований</w:t>
      </w:r>
      <w:r>
        <w:t>)</w:t>
      </w:r>
      <w:r w:rsidRPr="001D7223">
        <w:t>,</w:t>
      </w:r>
      <w:r w:rsidRPr="00796BB5">
        <w:rPr>
          <w:bCs/>
          <w:iCs/>
          <w:szCs w:val="28"/>
        </w:rPr>
        <w:t xml:space="preserve"> предусмотренных Государственным заданием Национального исследовательского университета «Высшая школа экономики» на 201</w:t>
      </w:r>
      <w:r>
        <w:rPr>
          <w:bCs/>
          <w:iCs/>
          <w:szCs w:val="28"/>
        </w:rPr>
        <w:t>4</w:t>
      </w:r>
      <w:r w:rsidRPr="00796BB5">
        <w:rPr>
          <w:bCs/>
          <w:iCs/>
          <w:szCs w:val="28"/>
        </w:rPr>
        <w:t xml:space="preserve"> год</w:t>
      </w:r>
    </w:p>
    <w:p w:rsidR="008F1FEE" w:rsidRPr="007D2FFC" w:rsidRDefault="008F1FEE" w:rsidP="008F1FEE"/>
    <w:tbl>
      <w:tblPr>
        <w:tblW w:w="1489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40"/>
        <w:gridCol w:w="3587"/>
        <w:gridCol w:w="2126"/>
        <w:gridCol w:w="3969"/>
        <w:gridCol w:w="2977"/>
      </w:tblGrid>
      <w:tr w:rsidR="004525FE" w:rsidRPr="004525FE" w:rsidTr="00864567">
        <w:trPr>
          <w:trHeight w:val="945"/>
        </w:trPr>
        <w:tc>
          <w:tcPr>
            <w:tcW w:w="2240" w:type="dxa"/>
            <w:shd w:val="clear" w:color="auto" w:fill="auto"/>
            <w:vAlign w:val="center"/>
          </w:tcPr>
          <w:p w:rsidR="004525FE" w:rsidRDefault="004525FE" w:rsidP="0074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4525FE" w:rsidRDefault="004525FE" w:rsidP="0074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25FE" w:rsidRDefault="004525FE" w:rsidP="0074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25FE" w:rsidRDefault="004525FE" w:rsidP="0074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2014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25FE" w:rsidRDefault="004525FE" w:rsidP="0074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shd w:val="clear" w:color="auto" w:fill="auto"/>
          </w:tcPr>
          <w:p w:rsidR="004525FE" w:rsidRPr="00C56444" w:rsidRDefault="004525FE" w:rsidP="00452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Управление бизнесом в рыночной экономике</w:t>
            </w:r>
          </w:p>
        </w:tc>
        <w:tc>
          <w:tcPr>
            <w:tcW w:w="3587" w:type="dxa"/>
            <w:shd w:val="clear" w:color="auto" w:fill="auto"/>
          </w:tcPr>
          <w:p w:rsidR="004525FE" w:rsidRPr="00C56444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Развитие теории менеджмента, разработка методов управления проектами, бизнесами, организованными системами. </w:t>
            </w:r>
          </w:p>
          <w:p w:rsidR="004525FE" w:rsidRPr="00C56444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Развитие знаний о моделях и системах управления и организации в российской экономике на макро - и микроуровнях.</w:t>
            </w:r>
          </w:p>
        </w:tc>
        <w:tc>
          <w:tcPr>
            <w:tcW w:w="2126" w:type="dxa"/>
            <w:shd w:val="clear" w:color="auto" w:fill="auto"/>
          </w:tcPr>
          <w:p w:rsid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Шакина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.А., </w:t>
            </w:r>
          </w:p>
          <w:p w:rsidR="004525FE" w:rsidRPr="00C56444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Барахас Алонсо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525FE" w:rsidRPr="00C56444" w:rsidRDefault="004525FE" w:rsidP="00452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конкурентных преимуществ и драйверов стоимости компаний, интенсифицирующих интеллектуальные ресурсы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525FE" w:rsidRPr="00C56444" w:rsidRDefault="004525FE" w:rsidP="00452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лаборатория экономики нематериальных активов</w:t>
            </w:r>
            <w:r>
              <w:t xml:space="preserve"> </w:t>
            </w:r>
            <w:r w:rsidRPr="009B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 – Пермь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shd w:val="clear" w:color="auto" w:fill="auto"/>
          </w:tcPr>
          <w:p w:rsidR="004525FE" w:rsidRPr="00C56444" w:rsidRDefault="004525FE" w:rsidP="00452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Развитие гуманитарных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7" w:type="dxa"/>
            <w:shd w:val="clear" w:color="auto" w:fill="auto"/>
          </w:tcPr>
          <w:p w:rsidR="004525FE" w:rsidRPr="00B43586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 Университет как корпорация: эволюция институциональных характеристик.</w:t>
            </w:r>
          </w:p>
          <w:p w:rsidR="004525FE" w:rsidRPr="00B43586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13.2. Исследования в области </w:t>
            </w:r>
            <w:r w:rsidRPr="00B4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истории.</w:t>
            </w:r>
          </w:p>
          <w:p w:rsidR="004525FE" w:rsidRPr="00B43586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 Исследования в области филологии.</w:t>
            </w:r>
          </w:p>
          <w:p w:rsidR="004525FE" w:rsidRPr="00B43586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 Исследования в области философии.</w:t>
            </w:r>
          </w:p>
          <w:p w:rsidR="004525FE" w:rsidRPr="00B43586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 Исследования в области психологии.</w:t>
            </w:r>
          </w:p>
          <w:p w:rsidR="004525FE" w:rsidRPr="00C56444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 Развитие теории и методов исследования по различным направлениям гуманитарных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525FE" w:rsidRPr="00C56444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Будницкий О.В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969" w:type="dxa"/>
            <w:shd w:val="clear" w:color="auto" w:fill="auto"/>
          </w:tcPr>
          <w:p w:rsidR="004525FE" w:rsidRPr="001F2307" w:rsidRDefault="004525FE" w:rsidP="00452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307">
              <w:rPr>
                <w:rFonts w:ascii="Times New Roman" w:hAnsi="Times New Roman"/>
                <w:sz w:val="26"/>
                <w:szCs w:val="26"/>
              </w:rPr>
              <w:t xml:space="preserve">Российское общество в период европейских катастроф, 1914–1945 </w:t>
            </w:r>
          </w:p>
        </w:tc>
        <w:tc>
          <w:tcPr>
            <w:tcW w:w="2977" w:type="dxa"/>
            <w:shd w:val="clear" w:color="auto" w:fill="auto"/>
          </w:tcPr>
          <w:p w:rsidR="004525FE" w:rsidRPr="00B43586" w:rsidRDefault="004525FE" w:rsidP="00452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центр истории и социологии Второй мировой войны и ее последствий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факультета истории 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 w:val="restart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 Комплексные социально-экономические обследования (мониторинги)</w:t>
            </w:r>
          </w:p>
        </w:tc>
        <w:tc>
          <w:tcPr>
            <w:tcW w:w="3587" w:type="dxa"/>
            <w:vMerge w:val="restart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16.1. Развитие теории и методов мониторинговых (эмпирических) исследований. 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16.2. Проведение мониторинговых исследований в различных сегментах российской социально-экономической системы.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16.3. Проведение мониторинговых исследований в международном сопоставительном контексте.</w:t>
            </w: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Э.Ф.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показателей динамики производства в отраслях реального сектора экономики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"Центр развития"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Остапкович Г.В.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делового климата организаций реального сектора и сферы услуг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статистических исследований и экономики знаний. Центр конъюктурных исследований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П.М., Рощина Я.М.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социально-экономического поведения домохозяйств и динамика репродуктивного поведения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лонгитюдных обследований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 Я.И.,</w:t>
            </w: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Гохберг Л.М.,</w:t>
            </w: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Шугаль Н.Б.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рынков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статистических исследований и экономики знаний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Гохберг Л.М.,</w:t>
            </w: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Кузнецова Т.Е.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инновационной активности субъектов инновационного процесса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статистических исследований и экономики знаний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А.В.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глобальных технологических трендов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статистических исследований и экономики знаний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 Н.А.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научных кадров высшей квалификации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статистических исследований и экономики знаний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К.С.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инновационного поведения населения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статистических исследований и экономики знаний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Якобсон Л.И.,</w:t>
            </w: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Мерсиянова И.В.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гражданского общества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исследований гражданского общества и некоммерческого сектора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Фрумин И.Д., Куракин Д.Ю.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и трудовых траекторий россиян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образования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М.Е.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сектора интеллектуальных услуг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статистических исследований и экономики знаний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 Ф.Т.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Тенденции: рабочие места, занятость, безработица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F95BBC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управления социальными процессами  </w:t>
            </w:r>
          </w:p>
        </w:tc>
      </w:tr>
      <w:tr w:rsidR="004525FE" w:rsidRPr="004525FE" w:rsidTr="004525FE">
        <w:trPr>
          <w:trHeight w:val="542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Л.Н.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доходов, расходов и потребления российских домохозяйств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управления социальными процессами. Центр анализа доходов и уровня жизни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Блинкин М.Я.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транспортного поведения домохозяйств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транспорта и транспортной политики</w:t>
            </w:r>
          </w:p>
        </w:tc>
      </w:tr>
      <w:tr w:rsidR="004525FE" w:rsidRPr="004525FE" w:rsidTr="004525FE">
        <w:trPr>
          <w:trHeight w:val="126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 Д.О.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рынка удалённой работы – масштабный количественный онлайн-опрос независимых профессионалов (фрилансеров) и заказчиков их услуг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фундаментальных исследований. Лаборатория социологического анализа</w:t>
            </w:r>
          </w:p>
        </w:tc>
      </w:tr>
      <w:tr w:rsidR="004525FE" w:rsidRPr="004525FE" w:rsidTr="004525FE">
        <w:trPr>
          <w:trHeight w:val="2010"/>
        </w:trPr>
        <w:tc>
          <w:tcPr>
            <w:tcW w:w="2240" w:type="dxa"/>
            <w:vMerge w:val="restart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Прикладные исследования в интересах Аппарата Правительства Российской Федерации</w:t>
            </w:r>
          </w:p>
        </w:tc>
        <w:tc>
          <w:tcPr>
            <w:tcW w:w="3587" w:type="dxa"/>
            <w:vMerge w:val="restart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 Анализ и обобщение практик перехода на эффективный контракт с преподавателями в системах среднего профессионального образования и высшего образования.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21.2. Разработка и апробация модели оценки компетенций выпускников-бакалавров в области экономики и социологии.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21.3. Экспертно-аналитическое сопровождение программы повышения профессионального уровня педагогических работников общеобразовательных организаций.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21.4. Разработка рекомендаций 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повышению эффективности привлечения иностранных студентов в российские вузы.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21.5. Перспективный анализ обеспеченности школами с учетом демографического прогноза, с целью сбалансировать загруженность и избежать работы в две смены.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21.6. Предложения по финансированию развития высшего образования в 2017 - 2019 годах за счет средств федерального бюджета.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21.7. Разработка рекомендаций по повышению качества и эффективности предоставления высшего образования по очно-заочной и заочной форме обучения.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21.8. Организация проведения обследования населения по вопросам удовлетворенности качеством оказываемой медицинской помощи.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21.9. Моделирование и прогнозирование потребности системы здравоохранения в кадровых ресурсах с учетом влияния мер по модернизации отрасли и изменений в отраслях 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сферы, направленных на повышение эффективности здравоохранения.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21.10. Проблемы финансирования культуры в регионах Российской Федерации.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21.11. Разработка комплексной методики оценки бедности и механизмов по ее сокращению.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21.12. Научно-методологическое обеспечение мониторинга социально-экономического положения семей с детьми.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21.13. Ежегодный доклад "Социальная политика в Российской Федерации".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21.14. Основные тенденции на российском рынке труда и среднесрочные перспективы развития.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21.15. Совершенствование механизмов привлечения и использования иностранных работников в Российской Федерации.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21.16. Новая роль службы 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занятости как интегратора государственной политики в сфере занятости.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21.17. Модели и инструменты включения профессиональных сообществ в национальную систему квалификаций.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21.18. Анализ применения профессиональных стандартов.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21.19. Интеграция требований профессиональных стандартов в международные системы признания квалификаций.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21.20. Исследование перспектив профессий; обобщение международного опыта по вопросам оценки перспективных изменений в содержании профессиональной деятельности (на примере отдельных профессиональных групп); апробация методов оценки измерения содержания профессий на примере отдельных видов профессиональной деятельности.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21.21. Подготовка доклада "Развитие системы профессиональных стандартов и поддержки квалификаций".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21.22 Мониторинг внедрения инструментов контрактной системы (Федеральный закон от 5 апреля 2013 г. 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"О контрактной системе в сфере закупок товаров, работ, услуг для обеспечения государственных и муниципальных нужд").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21.23. Экспертная поддержка разработки государственной политики в сфере экономики и финансов.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21.24. Экспертиза проектов актов Правительства Российской Федерации, государственных программ с точки зрения учета принципов открытого государственного управления.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21.25. Подготовка доклада "Транспортная политика в Российской Федерации".</w:t>
            </w: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Юдкевич М.М.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обобщение практик перехода на эффективный контракт с преподавателями в системах среднего профессионального образования и высшего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институциональных исследований факультета экономики 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Подольский О.А.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апробация модели оценки компетенций выпускников-бакалавров в области экономики и социологии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образования</w:t>
            </w:r>
          </w:p>
        </w:tc>
      </w:tr>
      <w:tr w:rsidR="004525FE" w:rsidRPr="004525FE" w:rsidTr="004525FE">
        <w:trPr>
          <w:trHeight w:val="126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 В.А.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сопровождение программы повышения профессионального уровня педагогических работников общеобразовательных организаций 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образования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Д.C.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по повышению эффективности привлечения иностранных студентов в российские вузы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образования</w:t>
            </w:r>
          </w:p>
        </w:tc>
      </w:tr>
      <w:tr w:rsidR="004525FE" w:rsidRPr="004525FE" w:rsidTr="004525FE">
        <w:trPr>
          <w:trHeight w:val="157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Башев В.В.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 анализ обеспеченности школами с учетом демографического прогноза, с целью сбалансировать загруженность и избежать работы в две смены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региональной образовательной политики Института образования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95097" w:rsidRDefault="00E95097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Абанкина И.В.</w:t>
            </w:r>
          </w:p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финансированию развития высшего образования в 2017-2019 гг. за счет средств федерального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E7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образования</w:t>
            </w:r>
          </w:p>
        </w:tc>
      </w:tr>
      <w:tr w:rsidR="004525FE" w:rsidRPr="004525FE" w:rsidTr="004525FE">
        <w:trPr>
          <w:trHeight w:val="126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95097" w:rsidRDefault="00E95097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Д.С.</w:t>
            </w:r>
          </w:p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по повышению качества и эффективности предоставления высшего образования по очно-заочной и заочной форме обучения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9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  <w:r w:rsidR="0091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525FE" w:rsidRPr="004525FE" w:rsidTr="004525FE">
        <w:trPr>
          <w:trHeight w:val="126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С.В.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обследования населения по вопросам удовлетворенности качеством оказываемой медицинской помощи 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политики в сфере здравоохранения</w:t>
            </w:r>
          </w:p>
        </w:tc>
      </w:tr>
      <w:tr w:rsidR="004525FE" w:rsidRPr="004525FE" w:rsidTr="004525FE">
        <w:trPr>
          <w:trHeight w:val="220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С.В.</w:t>
            </w:r>
            <w:r w:rsidR="00F1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15F3E" w:rsidRPr="004525FE" w:rsidRDefault="00F15F3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Шейман И.М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прогнозирование потребности системы здравоохранения в кадровых ресурсах с учетом влияния мер по модернизации отрасли и изменений в отраслях социальной сферы, направленных на повышение эффективности здравоохранения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политики в сфере здравоохранения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Б.Л.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финансирования культуры в регионах Российской Федерации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управления государственными ресурсами 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 Л.Н.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комплексной методики оценки бедности и механизмов по ее сокращению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E95097" w:rsidP="00E9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анализа доходов и уровня жизни </w:t>
            </w:r>
            <w:r w:rsidR="004525FE"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525FE"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социальными процессами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 Л.Н.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Научно-методологическое обеспечение мониторинга социально-экономического положения семей с детьми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E95097" w:rsidP="00E9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анализа доходов и уровня жизни </w:t>
            </w:r>
            <w:r w:rsidR="004525FE"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525FE"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социальными процессами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Кузьминов Я.И., Якобсон Л.И.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доклад «Социальная политика в Российской Федерации»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государственного и муниципального управления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Гимпельсон В.Е., Акиндинова Н.В.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тенденции на российском рынке труда и среднесрочные перспективы развития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трудовых исследований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Четвернина Т.Я., Денисенко М.Б.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механизмов привлечения и использования иностранных работников в Российской Федерации 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управления социальными процессами  </w:t>
            </w:r>
          </w:p>
        </w:tc>
      </w:tr>
      <w:tr w:rsidR="00056B7F" w:rsidRPr="004525FE" w:rsidTr="00056B7F">
        <w:trPr>
          <w:trHeight w:val="945"/>
        </w:trPr>
        <w:tc>
          <w:tcPr>
            <w:tcW w:w="2240" w:type="dxa"/>
            <w:vMerge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Прокопов Ф.Т., Четвернина Т.Я.</w:t>
            </w:r>
          </w:p>
        </w:tc>
        <w:tc>
          <w:tcPr>
            <w:tcW w:w="3969" w:type="dxa"/>
            <w:shd w:val="clear" w:color="auto" w:fill="auto"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роль Службы занятости как интегратора государственной политики в сфере занятости</w:t>
            </w:r>
          </w:p>
        </w:tc>
        <w:tc>
          <w:tcPr>
            <w:tcW w:w="2977" w:type="dxa"/>
            <w:shd w:val="clear" w:color="auto" w:fill="auto"/>
          </w:tcPr>
          <w:p w:rsidR="00056B7F" w:rsidRPr="00056B7F" w:rsidRDefault="00056B7F" w:rsidP="0005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управления социальными процессами  </w:t>
            </w:r>
          </w:p>
        </w:tc>
      </w:tr>
      <w:tr w:rsidR="00056B7F" w:rsidRPr="004525FE" w:rsidTr="00056B7F">
        <w:trPr>
          <w:trHeight w:val="945"/>
        </w:trPr>
        <w:tc>
          <w:tcPr>
            <w:tcW w:w="2240" w:type="dxa"/>
            <w:vMerge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Прокопов Ф.Т.</w:t>
            </w:r>
          </w:p>
        </w:tc>
        <w:tc>
          <w:tcPr>
            <w:tcW w:w="3969" w:type="dxa"/>
            <w:shd w:val="clear" w:color="auto" w:fill="auto"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инструменты включения профессиональных сообществ в национальную систему квалификаций (НСК)</w:t>
            </w:r>
          </w:p>
        </w:tc>
        <w:tc>
          <w:tcPr>
            <w:tcW w:w="2977" w:type="dxa"/>
            <w:shd w:val="clear" w:color="auto" w:fill="auto"/>
          </w:tcPr>
          <w:p w:rsidR="00056B7F" w:rsidRPr="00056B7F" w:rsidRDefault="00056B7F" w:rsidP="0005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управления социальными процессами  </w:t>
            </w:r>
          </w:p>
        </w:tc>
      </w:tr>
      <w:tr w:rsidR="00056B7F" w:rsidRPr="004525FE" w:rsidTr="00056B7F">
        <w:trPr>
          <w:trHeight w:val="630"/>
        </w:trPr>
        <w:tc>
          <w:tcPr>
            <w:tcW w:w="2240" w:type="dxa"/>
            <w:vMerge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Прокопов Ф.Т.</w:t>
            </w:r>
          </w:p>
        </w:tc>
        <w:tc>
          <w:tcPr>
            <w:tcW w:w="3969" w:type="dxa"/>
            <w:shd w:val="clear" w:color="auto" w:fill="auto"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применения профессиональных стандартов.</w:t>
            </w:r>
          </w:p>
        </w:tc>
        <w:tc>
          <w:tcPr>
            <w:tcW w:w="2977" w:type="dxa"/>
            <w:shd w:val="clear" w:color="auto" w:fill="auto"/>
          </w:tcPr>
          <w:p w:rsidR="00056B7F" w:rsidRPr="00056B7F" w:rsidRDefault="00056B7F" w:rsidP="0005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управления социальными процессами  </w:t>
            </w:r>
          </w:p>
        </w:tc>
      </w:tr>
      <w:tr w:rsidR="00056B7F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Прокопов Ф.Т.</w:t>
            </w:r>
          </w:p>
        </w:tc>
        <w:tc>
          <w:tcPr>
            <w:tcW w:w="3969" w:type="dxa"/>
            <w:shd w:val="clear" w:color="auto" w:fill="auto"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Интеграция требований профессиональных стандартов в международные системы признания квалификаций </w:t>
            </w:r>
          </w:p>
        </w:tc>
        <w:tc>
          <w:tcPr>
            <w:tcW w:w="2977" w:type="dxa"/>
            <w:shd w:val="clear" w:color="auto" w:fill="auto"/>
            <w:hideMark/>
          </w:tcPr>
          <w:p w:rsidR="00056B7F" w:rsidRDefault="00056B7F"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управления социальными процессами  </w:t>
            </w:r>
          </w:p>
        </w:tc>
      </w:tr>
      <w:tr w:rsidR="00056B7F" w:rsidRPr="004525FE" w:rsidTr="004525FE">
        <w:trPr>
          <w:trHeight w:val="2835"/>
        </w:trPr>
        <w:tc>
          <w:tcPr>
            <w:tcW w:w="2240" w:type="dxa"/>
            <w:vMerge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Прокопов Ф.Т.</w:t>
            </w:r>
          </w:p>
        </w:tc>
        <w:tc>
          <w:tcPr>
            <w:tcW w:w="3969" w:type="dxa"/>
            <w:shd w:val="clear" w:color="auto" w:fill="auto"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перспектив профессий; обобщение международного опыта по вопросам оценки перспективных изменений в содержании профессиональной деятельности (на примере отдельных профессиональных групп); апробация методов оценки измерения содержания профессий на примере отдельных видов профессиональной деятельности.</w:t>
            </w:r>
          </w:p>
        </w:tc>
        <w:tc>
          <w:tcPr>
            <w:tcW w:w="2977" w:type="dxa"/>
            <w:shd w:val="clear" w:color="auto" w:fill="auto"/>
            <w:hideMark/>
          </w:tcPr>
          <w:p w:rsidR="00056B7F" w:rsidRDefault="00056B7F"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управления социальными процессами  </w:t>
            </w:r>
          </w:p>
        </w:tc>
      </w:tr>
      <w:tr w:rsidR="00056B7F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Прокопов Ф.Т.</w:t>
            </w:r>
          </w:p>
        </w:tc>
        <w:tc>
          <w:tcPr>
            <w:tcW w:w="3969" w:type="dxa"/>
            <w:shd w:val="clear" w:color="auto" w:fill="auto"/>
            <w:hideMark/>
          </w:tcPr>
          <w:p w:rsidR="00056B7F" w:rsidRPr="004525FE" w:rsidRDefault="00056B7F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доклада "Развитие системы профессиональных станд</w:t>
            </w:r>
            <w:r w:rsidR="00A3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артов и поддержки квалификаций"</w:t>
            </w:r>
          </w:p>
        </w:tc>
        <w:tc>
          <w:tcPr>
            <w:tcW w:w="2977" w:type="dxa"/>
            <w:shd w:val="clear" w:color="auto" w:fill="auto"/>
            <w:hideMark/>
          </w:tcPr>
          <w:p w:rsidR="00056B7F" w:rsidRDefault="00056B7F"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управления социальными процессами  </w:t>
            </w:r>
          </w:p>
        </w:tc>
      </w:tr>
      <w:tr w:rsidR="004525FE" w:rsidRPr="004525FE" w:rsidTr="004525FE">
        <w:trPr>
          <w:trHeight w:val="189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Шамрин А.Т.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внедрения инструментов контрактной системы (Федеральный закон от 5 апреля 2013 г. № 44-ФЗ "О контрактной системе в сфере закупок товаров, работ, услуг для обеспечения государственных и муниципальных нужд").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по ресурсному обеспечению управления закупками и продажами для государственных и муниципальных нужд им. А.Б. Соловьева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Акиндинова Н.В.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поддержка разработки государственной полити</w:t>
            </w:r>
            <w:r w:rsidR="00A3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сфере экономики и финансов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"Центр развития" </w:t>
            </w:r>
          </w:p>
        </w:tc>
      </w:tr>
      <w:tr w:rsidR="004525FE" w:rsidRPr="004525FE" w:rsidTr="004525FE">
        <w:trPr>
          <w:trHeight w:val="126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Жулин А.Б. 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проектов актов Правительства Российской Федерации, государственных программ с точки зрения учета принципов открытого государственного управления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государственного и муниципального управления</w:t>
            </w:r>
          </w:p>
        </w:tc>
      </w:tr>
      <w:tr w:rsidR="004525FE" w:rsidRPr="004525FE" w:rsidTr="004525FE">
        <w:trPr>
          <w:trHeight w:val="126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Блинкин М.Я.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ежегодного доклада Правительству Российской Федерации «Транспортная политика в Российской Федерации»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транспорта и транспортной политики</w:t>
            </w:r>
          </w:p>
        </w:tc>
      </w:tr>
      <w:tr w:rsidR="004525FE" w:rsidRPr="004525FE" w:rsidTr="004525FE">
        <w:trPr>
          <w:trHeight w:val="1890"/>
        </w:trPr>
        <w:tc>
          <w:tcPr>
            <w:tcW w:w="2240" w:type="dxa"/>
            <w:vMerge w:val="restart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Прикладные исследования в интересах Администрации Президента Российской Федерации (для служебного 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пользования)</w:t>
            </w:r>
          </w:p>
        </w:tc>
        <w:tc>
          <w:tcPr>
            <w:tcW w:w="3587" w:type="dxa"/>
            <w:vMerge w:val="restart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22.1. Экспертная оценка финансового, кадрового и организационно-управленческого обеспечения и прогнозирование социально-экономических и политических результатов реализации Указов Президента Российской 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от 7 мая 2012 г. № № 596 - 606.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22.2. Международный опыт партийного строительства (Франция, США и др.).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22.3. Модели проведения выборов.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22.4. Разработка методики оценки эффективности государственных и муниципальных программ поддержки НКО.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22.5. Опыт государственного регулирования НКО и развития волонтерства за рубежом.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22.6. Преподавание гуманитарных дисциплин (история, литература, государственный и родной язык, обществознание) в средней школе. Место в программе, динамика последних двух десятилетий.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22.7. Стратегическое планирование в сфере устойчивого развития субъектов Российской Федерации.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22.8. Оценка эффективности реализации решений, принятых в рамках G 8 и G 20.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22.9. Анализ тенденций технологического и 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инновационного развития российской экономики; подготовка рекомендаций по мерам государственной политики в данной области.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22.10. Анализ уровня производительности труда по видам экономической деятельности с международным сопоставлением.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22.11. Анализ практики использования «открытых данных», предоставленных органами власти.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22.12. Анализ основных международных политических и экономических процессов в АТР и разработка параметров российской стратегии в данном регионе в современных условиях.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22.13. Изучение современных форм творческой самодеятельности граждан в зарубежных странах.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22.14. Разработка предложений для формирования основ государственной культурной 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22.15. Оценка угроз национальной безопасности, связанных с отставанием в развитии передовых технологических укладов и разработка мер по их минимизации.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22.16. Совершенствование нормативного правового регулирования в сфере государственного контроля: разработка проекта концепции проекта федерального закона о государственном и муниципальном контроле в Российской Федерации.</w:t>
            </w: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Якобсон Л.И., Жулин А.Б.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финансового, кадрового и организационно-управленческого обеспечения и прогнозирование социально-экономических и политических результатов реализации Указов Президента Российской Федерации от 7 мая 2012 г. № № 596 - 606.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по экспертно-аналитической работе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Мельвиль А.Ю.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опыт партийного строительства (Франция, США и др.).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фундаментальных исследований. Лаборатория качественных и количественных методов анализа политических режимов</w:t>
            </w:r>
          </w:p>
        </w:tc>
      </w:tr>
      <w:tr w:rsidR="004525FE" w:rsidRPr="004525FE" w:rsidTr="004525FE">
        <w:trPr>
          <w:trHeight w:val="126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Алескеров Ф.Т.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проведения выборов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научно-учебная лаборатория анализа и выбора решений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Якобсон Л.И., Мерсиянова И.В.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методики оценки эффективности государственных и муниципальных программ поддержки НКО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исследований гражданского общества и некоммерческого сектора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Якобсон Л.И., Мерсиянова И.В.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государственного регулирования НКО и развития волонтерства за рубежом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исследований гражданского общества и некоммерческого сектора</w:t>
            </w:r>
          </w:p>
        </w:tc>
      </w:tr>
      <w:tr w:rsidR="004525FE" w:rsidRPr="004525FE" w:rsidTr="004525FE">
        <w:trPr>
          <w:trHeight w:val="157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Фрумин И.Д.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гуманитарных дисциплин (история, литература, государственный и родной язык, обществознание) в средней школе. Место в программе, динамика последних двух десятилетий.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образования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А.В.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Стратегическое планирование в сфере устойчивого развития субъектов </w:t>
            </w:r>
            <w:r w:rsidR="0069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государственного и муниципального управления 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М.В.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реализации решений, принятых в рамках G 8 и G 20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международных организаций и международного </w:t>
            </w: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</w:tc>
      </w:tr>
      <w:tr w:rsidR="004525FE" w:rsidRPr="004525FE" w:rsidTr="004525FE">
        <w:trPr>
          <w:trHeight w:val="157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Гохберг Л.М.</w:t>
            </w:r>
            <w:r w:rsidR="0069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Гершман М.А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тенденций технологического и инновационного развития российской экономики; подготовка рекомендаций по мерам государственной политики в данной области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статистических исследований и экономики знаний</w:t>
            </w:r>
          </w:p>
        </w:tc>
      </w:tr>
      <w:tr w:rsidR="004525FE" w:rsidRPr="004525FE" w:rsidTr="004525FE">
        <w:trPr>
          <w:trHeight w:val="63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Жулин А.Б. 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практики использования «открытых данных», предоставленных органами власти 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государственного и муниципального управления</w:t>
            </w:r>
          </w:p>
        </w:tc>
      </w:tr>
      <w:tr w:rsidR="004525FE" w:rsidRPr="004525FE" w:rsidTr="004525FE">
        <w:trPr>
          <w:trHeight w:val="157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Караганов С.А.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основных международных политических и экономических процессов в АТР и разработка параметров российской стратегии в данном регионе в современных условиях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научно-образовательный центр комплексных европейских и международных исследований факультета мировой экономики и мировой политики 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Куренной В.А.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современных форм творческой самодеятельности граждан в зарубежных странах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фундаментальных исследований. Лаборатория исследований культуры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Б.Л.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предложений для формирования Основ государственной культурной политики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управления государственными ресурсами</w:t>
            </w:r>
          </w:p>
        </w:tc>
      </w:tr>
      <w:tr w:rsidR="004525FE" w:rsidRPr="004525FE" w:rsidTr="004525FE">
        <w:trPr>
          <w:trHeight w:val="220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Гохберг Л.М., Чулок А.А., Караганов С.А., </w:t>
            </w: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Бордачев Т.В.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угроз национальной безопасности, связанных с отставанием в развитии передовых технологических укладов и разработка мер по их минимизации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статистических исследований и экономики знаний</w:t>
            </w:r>
          </w:p>
        </w:tc>
      </w:tr>
      <w:tr w:rsidR="004525FE" w:rsidRPr="004525FE" w:rsidTr="004525FE">
        <w:trPr>
          <w:trHeight w:val="1890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Плаксин С.М. 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государственного контроля: разработка проекта концепции проекта федерального закона о государственном и муниципальном контроле в Российской Федерации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государственного и муниципального управления</w:t>
            </w:r>
          </w:p>
        </w:tc>
      </w:tr>
      <w:tr w:rsidR="004525FE" w:rsidRPr="004525FE" w:rsidTr="004525FE">
        <w:trPr>
          <w:trHeight w:val="945"/>
        </w:trPr>
        <w:tc>
          <w:tcPr>
            <w:tcW w:w="2240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Акиндинова Н.В.</w:t>
            </w:r>
          </w:p>
        </w:tc>
        <w:tc>
          <w:tcPr>
            <w:tcW w:w="3969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производительности труда по видам экономической деятельности с международным сопоставлением.</w:t>
            </w:r>
          </w:p>
        </w:tc>
        <w:tc>
          <w:tcPr>
            <w:tcW w:w="2977" w:type="dxa"/>
            <w:shd w:val="clear" w:color="auto" w:fill="auto"/>
            <w:hideMark/>
          </w:tcPr>
          <w:p w:rsidR="004525FE" w:rsidRPr="004525FE" w:rsidRDefault="004525FE" w:rsidP="0045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"Центр развития" </w:t>
            </w:r>
          </w:p>
        </w:tc>
      </w:tr>
    </w:tbl>
    <w:p w:rsidR="002D778D" w:rsidRPr="004525FE" w:rsidRDefault="002D778D"/>
    <w:sectPr w:rsidR="002D778D" w:rsidRPr="004525FE" w:rsidSect="008F1FEE">
      <w:footerReference w:type="default" r:id="rId7"/>
      <w:foot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2B" w:rsidRDefault="00965C2B" w:rsidP="008F1FEE">
      <w:pPr>
        <w:spacing w:after="0" w:line="240" w:lineRule="auto"/>
      </w:pPr>
      <w:r>
        <w:separator/>
      </w:r>
    </w:p>
  </w:endnote>
  <w:endnote w:type="continuationSeparator" w:id="0">
    <w:p w:rsidR="00965C2B" w:rsidRDefault="00965C2B" w:rsidP="008F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384234"/>
      <w:docPartObj>
        <w:docPartGallery w:val="Page Numbers (Bottom of Page)"/>
        <w:docPartUnique/>
      </w:docPartObj>
    </w:sdtPr>
    <w:sdtContent>
      <w:p w:rsidR="001D265E" w:rsidRDefault="00113BC1">
        <w:pPr>
          <w:pStyle w:val="a5"/>
          <w:jc w:val="center"/>
        </w:pPr>
        <w:r>
          <w:fldChar w:fldCharType="begin"/>
        </w:r>
        <w:r w:rsidR="001D265E">
          <w:instrText>PAGE   \* MERGEFORMAT</w:instrText>
        </w:r>
        <w:r>
          <w:fldChar w:fldCharType="separate"/>
        </w:r>
        <w:r w:rsidR="00F42EF1">
          <w:rPr>
            <w:noProof/>
          </w:rPr>
          <w:t>2</w:t>
        </w:r>
        <w:r>
          <w:fldChar w:fldCharType="end"/>
        </w:r>
      </w:p>
    </w:sdtContent>
  </w:sdt>
  <w:p w:rsidR="001D265E" w:rsidRDefault="001D26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40" w:rsidRPr="00202F40" w:rsidRDefault="00202F40">
    <w:pPr>
      <w:pStyle w:val="a5"/>
      <w:jc w:val="center"/>
      <w:rPr>
        <w:sz w:val="24"/>
        <w:szCs w:val="24"/>
      </w:rPr>
    </w:pPr>
  </w:p>
  <w:p w:rsidR="00202F40" w:rsidRDefault="00202F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2B" w:rsidRDefault="00965C2B" w:rsidP="008F1FEE">
      <w:pPr>
        <w:spacing w:after="0" w:line="240" w:lineRule="auto"/>
      </w:pPr>
      <w:r>
        <w:separator/>
      </w:r>
    </w:p>
  </w:footnote>
  <w:footnote w:type="continuationSeparator" w:id="0">
    <w:p w:rsidR="00965C2B" w:rsidRDefault="00965C2B" w:rsidP="008F1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78D"/>
    <w:rsid w:val="00002660"/>
    <w:rsid w:val="00056B7F"/>
    <w:rsid w:val="00063455"/>
    <w:rsid w:val="00096027"/>
    <w:rsid w:val="00096A9A"/>
    <w:rsid w:val="000B1AB9"/>
    <w:rsid w:val="000E257B"/>
    <w:rsid w:val="000E4405"/>
    <w:rsid w:val="00113BC1"/>
    <w:rsid w:val="00120BFF"/>
    <w:rsid w:val="0013082D"/>
    <w:rsid w:val="00136FE2"/>
    <w:rsid w:val="00143390"/>
    <w:rsid w:val="00162F5C"/>
    <w:rsid w:val="00172047"/>
    <w:rsid w:val="00181F1D"/>
    <w:rsid w:val="00186C5F"/>
    <w:rsid w:val="00187B87"/>
    <w:rsid w:val="001B24F9"/>
    <w:rsid w:val="001C7184"/>
    <w:rsid w:val="001D265E"/>
    <w:rsid w:val="001E2F3F"/>
    <w:rsid w:val="001F2307"/>
    <w:rsid w:val="00202F40"/>
    <w:rsid w:val="002064FC"/>
    <w:rsid w:val="00230BEB"/>
    <w:rsid w:val="00264038"/>
    <w:rsid w:val="002A7CAF"/>
    <w:rsid w:val="002B543D"/>
    <w:rsid w:val="002D2EF2"/>
    <w:rsid w:val="002D778D"/>
    <w:rsid w:val="002D781E"/>
    <w:rsid w:val="002E3A8A"/>
    <w:rsid w:val="00304D41"/>
    <w:rsid w:val="00310138"/>
    <w:rsid w:val="00311648"/>
    <w:rsid w:val="00346772"/>
    <w:rsid w:val="003625CC"/>
    <w:rsid w:val="00373B0A"/>
    <w:rsid w:val="003761A7"/>
    <w:rsid w:val="003A421C"/>
    <w:rsid w:val="003F012A"/>
    <w:rsid w:val="003F31AB"/>
    <w:rsid w:val="00426FD2"/>
    <w:rsid w:val="004525FE"/>
    <w:rsid w:val="004914AD"/>
    <w:rsid w:val="0049277D"/>
    <w:rsid w:val="00497B2F"/>
    <w:rsid w:val="004E34FB"/>
    <w:rsid w:val="004E70C9"/>
    <w:rsid w:val="00512EE9"/>
    <w:rsid w:val="00544241"/>
    <w:rsid w:val="00564846"/>
    <w:rsid w:val="005A69DB"/>
    <w:rsid w:val="005B7438"/>
    <w:rsid w:val="005D0B67"/>
    <w:rsid w:val="005E3825"/>
    <w:rsid w:val="005E44F1"/>
    <w:rsid w:val="005F28D4"/>
    <w:rsid w:val="005F767B"/>
    <w:rsid w:val="00615C29"/>
    <w:rsid w:val="006202FD"/>
    <w:rsid w:val="006405D4"/>
    <w:rsid w:val="006428FC"/>
    <w:rsid w:val="00654144"/>
    <w:rsid w:val="006967EE"/>
    <w:rsid w:val="006A1CA8"/>
    <w:rsid w:val="006A4B25"/>
    <w:rsid w:val="006D4C45"/>
    <w:rsid w:val="006F0660"/>
    <w:rsid w:val="00715BBE"/>
    <w:rsid w:val="00740756"/>
    <w:rsid w:val="00753DDE"/>
    <w:rsid w:val="00761BF2"/>
    <w:rsid w:val="00763CC8"/>
    <w:rsid w:val="00796BB5"/>
    <w:rsid w:val="007A1101"/>
    <w:rsid w:val="007A7506"/>
    <w:rsid w:val="007B636B"/>
    <w:rsid w:val="007C0D67"/>
    <w:rsid w:val="007D2FFC"/>
    <w:rsid w:val="007E6C9C"/>
    <w:rsid w:val="00815CAF"/>
    <w:rsid w:val="00830E6E"/>
    <w:rsid w:val="00837BF9"/>
    <w:rsid w:val="00856CC1"/>
    <w:rsid w:val="00876799"/>
    <w:rsid w:val="00890DA0"/>
    <w:rsid w:val="008D22D1"/>
    <w:rsid w:val="008E3743"/>
    <w:rsid w:val="008F1FEE"/>
    <w:rsid w:val="009039B8"/>
    <w:rsid w:val="0091441C"/>
    <w:rsid w:val="00914CF0"/>
    <w:rsid w:val="00945677"/>
    <w:rsid w:val="009514CA"/>
    <w:rsid w:val="00952620"/>
    <w:rsid w:val="0096318D"/>
    <w:rsid w:val="00965C2B"/>
    <w:rsid w:val="009712DC"/>
    <w:rsid w:val="00974453"/>
    <w:rsid w:val="009B7FA3"/>
    <w:rsid w:val="009C396B"/>
    <w:rsid w:val="009D7498"/>
    <w:rsid w:val="009F1403"/>
    <w:rsid w:val="00A06CC1"/>
    <w:rsid w:val="00A336B7"/>
    <w:rsid w:val="00A61A51"/>
    <w:rsid w:val="00A800EB"/>
    <w:rsid w:val="00AC4CB5"/>
    <w:rsid w:val="00AF01A5"/>
    <w:rsid w:val="00AF5B79"/>
    <w:rsid w:val="00B16DF8"/>
    <w:rsid w:val="00B2608B"/>
    <w:rsid w:val="00B26AA0"/>
    <w:rsid w:val="00B43586"/>
    <w:rsid w:val="00B86F2F"/>
    <w:rsid w:val="00BA0430"/>
    <w:rsid w:val="00BA2C55"/>
    <w:rsid w:val="00BD2545"/>
    <w:rsid w:val="00BD68E7"/>
    <w:rsid w:val="00C229C2"/>
    <w:rsid w:val="00C23F12"/>
    <w:rsid w:val="00C26846"/>
    <w:rsid w:val="00C35FEC"/>
    <w:rsid w:val="00C56444"/>
    <w:rsid w:val="00C64B5A"/>
    <w:rsid w:val="00C709A2"/>
    <w:rsid w:val="00C80AB5"/>
    <w:rsid w:val="00CD2B7C"/>
    <w:rsid w:val="00CF4A52"/>
    <w:rsid w:val="00CF5F91"/>
    <w:rsid w:val="00CF612D"/>
    <w:rsid w:val="00D12906"/>
    <w:rsid w:val="00D140E5"/>
    <w:rsid w:val="00D715E9"/>
    <w:rsid w:val="00DB1A90"/>
    <w:rsid w:val="00DB5585"/>
    <w:rsid w:val="00DD604F"/>
    <w:rsid w:val="00DF2AEF"/>
    <w:rsid w:val="00E12169"/>
    <w:rsid w:val="00E15D49"/>
    <w:rsid w:val="00E16FAF"/>
    <w:rsid w:val="00E27005"/>
    <w:rsid w:val="00E428A4"/>
    <w:rsid w:val="00E62233"/>
    <w:rsid w:val="00E63F62"/>
    <w:rsid w:val="00E75573"/>
    <w:rsid w:val="00E928A7"/>
    <w:rsid w:val="00E95097"/>
    <w:rsid w:val="00E95BFA"/>
    <w:rsid w:val="00EA1196"/>
    <w:rsid w:val="00EF5E47"/>
    <w:rsid w:val="00F14D65"/>
    <w:rsid w:val="00F15026"/>
    <w:rsid w:val="00F15F3E"/>
    <w:rsid w:val="00F42EF1"/>
    <w:rsid w:val="00F87B3E"/>
    <w:rsid w:val="00F95BBC"/>
    <w:rsid w:val="00FB2A31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25"/>
  </w:style>
  <w:style w:type="paragraph" w:styleId="8">
    <w:name w:val="heading 8"/>
    <w:basedOn w:val="a"/>
    <w:next w:val="a"/>
    <w:link w:val="80"/>
    <w:qFormat/>
    <w:rsid w:val="008F1F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F1FE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8F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FEE"/>
  </w:style>
  <w:style w:type="paragraph" w:styleId="a5">
    <w:name w:val="footer"/>
    <w:basedOn w:val="a"/>
    <w:link w:val="a6"/>
    <w:uiPriority w:val="99"/>
    <w:unhideWhenUsed/>
    <w:rsid w:val="008F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FEE"/>
  </w:style>
  <w:style w:type="paragraph" w:styleId="a7">
    <w:name w:val="Balloon Text"/>
    <w:basedOn w:val="a"/>
    <w:link w:val="a8"/>
    <w:uiPriority w:val="99"/>
    <w:semiHidden/>
    <w:unhideWhenUsed/>
    <w:rsid w:val="0061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2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7204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72047"/>
    <w:rPr>
      <w:color w:val="800080"/>
      <w:u w:val="single"/>
    </w:rPr>
  </w:style>
  <w:style w:type="paragraph" w:customStyle="1" w:styleId="font5">
    <w:name w:val="font5"/>
    <w:basedOn w:val="a"/>
    <w:rsid w:val="0017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17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720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72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720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720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720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720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720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720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720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720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720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720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20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720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720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204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720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720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720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720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720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720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720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720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720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720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72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72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7204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720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7204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720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720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720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1720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1720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1720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72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72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72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72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D68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68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D68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433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33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339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33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33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F1F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F1F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8F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FEE"/>
  </w:style>
  <w:style w:type="paragraph" w:styleId="a5">
    <w:name w:val="footer"/>
    <w:basedOn w:val="a"/>
    <w:link w:val="a6"/>
    <w:uiPriority w:val="99"/>
    <w:unhideWhenUsed/>
    <w:rsid w:val="008F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FEE"/>
  </w:style>
  <w:style w:type="paragraph" w:styleId="a7">
    <w:name w:val="Balloon Text"/>
    <w:basedOn w:val="a"/>
    <w:link w:val="a8"/>
    <w:uiPriority w:val="99"/>
    <w:semiHidden/>
    <w:unhideWhenUsed/>
    <w:rsid w:val="0061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2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7204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72047"/>
    <w:rPr>
      <w:color w:val="800080"/>
      <w:u w:val="single"/>
    </w:rPr>
  </w:style>
  <w:style w:type="paragraph" w:customStyle="1" w:styleId="font5">
    <w:name w:val="font5"/>
    <w:basedOn w:val="a"/>
    <w:rsid w:val="0017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17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720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72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720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720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720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720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720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720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720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720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720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720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20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720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720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204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720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720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720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720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72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720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720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720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720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720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720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72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72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7204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720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7204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720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720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720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1720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1720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1720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72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72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72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172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72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D68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68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D68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433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33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339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33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339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4AD2-F0BF-4022-8EE1-025BD390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Марина Олеговна</dc:creator>
  <cp:lastModifiedBy>mprokopova</cp:lastModifiedBy>
  <cp:revision>4</cp:revision>
  <cp:lastPrinted>2014-03-25T11:18:00Z</cp:lastPrinted>
  <dcterms:created xsi:type="dcterms:W3CDTF">2014-03-31T14:06:00Z</dcterms:created>
  <dcterms:modified xsi:type="dcterms:W3CDTF">2014-04-08T09:03:00Z</dcterms:modified>
</cp:coreProperties>
</file>