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AF" w:rsidRPr="0089565A" w:rsidRDefault="009A29AF" w:rsidP="009A29AF">
      <w:pPr>
        <w:pStyle w:val="Heading1"/>
        <w:spacing w:line="240" w:lineRule="auto"/>
        <w:ind w:firstLine="0"/>
        <w:rPr>
          <w:b/>
          <w:bCs/>
          <w:i w:val="0"/>
          <w:sz w:val="28"/>
          <w:szCs w:val="28"/>
          <w:lang w:val="en-US"/>
        </w:rPr>
      </w:pPr>
      <w:bookmarkStart w:id="0" w:name="_Toc266986079"/>
      <w:r w:rsidRPr="0089565A">
        <w:rPr>
          <w:b/>
          <w:bCs/>
          <w:i w:val="0"/>
          <w:sz w:val="28"/>
          <w:szCs w:val="28"/>
          <w:lang w:val="en-US"/>
        </w:rPr>
        <w:t xml:space="preserve">Syllabus for </w:t>
      </w:r>
      <w:bookmarkEnd w:id="0"/>
      <w:r w:rsidR="00F74891">
        <w:rPr>
          <w:b/>
          <w:bCs/>
          <w:i w:val="0"/>
          <w:sz w:val="28"/>
          <w:szCs w:val="28"/>
          <w:lang w:val="en-US"/>
        </w:rPr>
        <w:t xml:space="preserve">Further </w:t>
      </w:r>
      <w:r w:rsidR="00721B68">
        <w:rPr>
          <w:b/>
          <w:bCs/>
          <w:i w:val="0"/>
          <w:sz w:val="28"/>
          <w:szCs w:val="28"/>
          <w:lang w:val="en-US"/>
        </w:rPr>
        <w:t>Calculus</w:t>
      </w:r>
    </w:p>
    <w:p w:rsidR="009A29AF" w:rsidRPr="00505D57" w:rsidRDefault="009A29AF" w:rsidP="009A29AF">
      <w:pPr>
        <w:rPr>
          <w:sz w:val="24"/>
          <w:szCs w:val="24"/>
          <w:lang w:val="en-US"/>
        </w:rPr>
      </w:pPr>
      <w:r w:rsidRPr="00505D57">
        <w:rPr>
          <w:sz w:val="24"/>
          <w:szCs w:val="24"/>
          <w:lang w:val="en-US"/>
        </w:rPr>
        <w:t>A course for</w:t>
      </w:r>
      <w:r>
        <w:rPr>
          <w:sz w:val="24"/>
          <w:szCs w:val="24"/>
          <w:lang w:val="en-US"/>
        </w:rPr>
        <w:t xml:space="preserve"> the undergraduate students on specialization Mathematics and Economics</w:t>
      </w:r>
    </w:p>
    <w:p w:rsidR="009A29AF" w:rsidRPr="007B23D6" w:rsidRDefault="009A29AF" w:rsidP="009A29AF">
      <w:pPr>
        <w:jc w:val="both"/>
        <w:rPr>
          <w:sz w:val="24"/>
          <w:szCs w:val="24"/>
          <w:lang w:val="en-GB"/>
        </w:rPr>
      </w:pPr>
    </w:p>
    <w:p w:rsidR="009A29AF" w:rsidRPr="007B23D6" w:rsidRDefault="009A29AF" w:rsidP="009A29AF">
      <w:pPr>
        <w:jc w:val="both"/>
        <w:rPr>
          <w:i/>
          <w:sz w:val="24"/>
          <w:szCs w:val="24"/>
          <w:lang w:val="en-US"/>
        </w:rPr>
      </w:pPr>
      <w:r w:rsidRPr="007B23D6">
        <w:rPr>
          <w:i/>
          <w:sz w:val="24"/>
          <w:szCs w:val="24"/>
          <w:u w:val="single"/>
          <w:lang w:val="en-US"/>
        </w:rPr>
        <w:t>Lecturer:</w:t>
      </w:r>
      <w:r>
        <w:rPr>
          <w:i/>
          <w:sz w:val="24"/>
          <w:szCs w:val="24"/>
          <w:lang w:val="en-US"/>
        </w:rPr>
        <w:t xml:space="preserve"> Alexei Akhmetshin</w:t>
      </w:r>
    </w:p>
    <w:p w:rsidR="009A29AF" w:rsidRDefault="009A29AF" w:rsidP="009A29AF">
      <w:pPr>
        <w:jc w:val="both"/>
        <w:rPr>
          <w:i/>
          <w:sz w:val="24"/>
          <w:szCs w:val="24"/>
          <w:lang w:val="en-US"/>
        </w:rPr>
      </w:pPr>
      <w:r w:rsidRPr="003F6F19">
        <w:rPr>
          <w:i/>
          <w:sz w:val="24"/>
          <w:szCs w:val="24"/>
          <w:u w:val="single"/>
          <w:lang w:val="en-US"/>
        </w:rPr>
        <w:t>Class teacher</w:t>
      </w:r>
      <w:r w:rsidR="00F74891">
        <w:rPr>
          <w:i/>
          <w:sz w:val="24"/>
          <w:szCs w:val="24"/>
          <w:lang w:val="en-US"/>
        </w:rPr>
        <w:t xml:space="preserve">: Alexander </w:t>
      </w:r>
      <w:proofErr w:type="spellStart"/>
      <w:r w:rsidR="00F74891">
        <w:rPr>
          <w:i/>
          <w:sz w:val="24"/>
          <w:szCs w:val="24"/>
          <w:lang w:val="en-US"/>
        </w:rPr>
        <w:t>Galybin</w:t>
      </w:r>
      <w:proofErr w:type="spellEnd"/>
    </w:p>
    <w:p w:rsidR="009A29AF" w:rsidRDefault="009A29AF" w:rsidP="009A29AF">
      <w:pPr>
        <w:jc w:val="both"/>
        <w:rPr>
          <w:i/>
          <w:sz w:val="24"/>
          <w:szCs w:val="24"/>
          <w:lang w:val="en-US"/>
        </w:rPr>
      </w:pPr>
    </w:p>
    <w:p w:rsidR="009A29AF" w:rsidRDefault="009A29AF" w:rsidP="009A29AF">
      <w:pPr>
        <w:jc w:val="both"/>
        <w:rPr>
          <w:i/>
          <w:sz w:val="24"/>
          <w:szCs w:val="24"/>
          <w:lang w:val="en-US"/>
        </w:rPr>
      </w:pPr>
    </w:p>
    <w:p w:rsidR="009A29AF" w:rsidRPr="00FF1AB4" w:rsidRDefault="009A29AF" w:rsidP="009A29AF">
      <w:pPr>
        <w:jc w:val="both"/>
        <w:rPr>
          <w:b/>
          <w:sz w:val="28"/>
          <w:szCs w:val="28"/>
          <w:u w:val="single"/>
          <w:lang w:val="en-US"/>
        </w:rPr>
      </w:pPr>
      <w:r w:rsidRPr="00B5400F">
        <w:rPr>
          <w:b/>
          <w:sz w:val="28"/>
          <w:szCs w:val="28"/>
          <w:u w:val="single"/>
          <w:lang w:val="en-GB"/>
        </w:rPr>
        <w:t>Course description</w:t>
      </w:r>
    </w:p>
    <w:p w:rsidR="009A29AF" w:rsidRDefault="009A29AF" w:rsidP="009A29AF">
      <w:pPr>
        <w:jc w:val="both"/>
        <w:rPr>
          <w:i/>
          <w:sz w:val="24"/>
          <w:szCs w:val="24"/>
          <w:lang w:val="en-US"/>
        </w:rPr>
      </w:pPr>
    </w:p>
    <w:p w:rsidR="009A29AF" w:rsidRDefault="00F74891" w:rsidP="009A29AF">
      <w:pPr>
        <w:jc w:val="both"/>
        <w:rPr>
          <w:sz w:val="24"/>
          <w:szCs w:val="24"/>
          <w:lang w:val="en-GB"/>
        </w:rPr>
      </w:pPr>
      <w:r>
        <w:rPr>
          <w:sz w:val="24"/>
          <w:szCs w:val="24"/>
          <w:lang w:val="en-US"/>
        </w:rPr>
        <w:t xml:space="preserve">Further Calculus is </w:t>
      </w:r>
      <w:r>
        <w:rPr>
          <w:sz w:val="24"/>
          <w:szCs w:val="24"/>
          <w:lang w:val="en-GB"/>
        </w:rPr>
        <w:t>a one</w:t>
      </w:r>
      <w:r w:rsidR="009A29AF" w:rsidRPr="007B23D6">
        <w:rPr>
          <w:sz w:val="24"/>
          <w:szCs w:val="24"/>
          <w:lang w:val="en-GB"/>
        </w:rPr>
        <w:t xml:space="preserve">-semester course for the </w:t>
      </w:r>
      <w:r>
        <w:rPr>
          <w:sz w:val="24"/>
          <w:szCs w:val="24"/>
          <w:lang w:val="en-GB"/>
        </w:rPr>
        <w:t>fourth</w:t>
      </w:r>
      <w:r w:rsidR="009A29AF">
        <w:rPr>
          <w:sz w:val="24"/>
          <w:szCs w:val="24"/>
          <w:lang w:val="en-GB"/>
        </w:rPr>
        <w:t xml:space="preserve"> year students studying at ICEF specializing in Mathematics and Economics. </w:t>
      </w:r>
      <w:r w:rsidR="00764ADA">
        <w:rPr>
          <w:sz w:val="24"/>
          <w:szCs w:val="24"/>
          <w:lang w:val="en-GB"/>
        </w:rPr>
        <w:t>It</w:t>
      </w:r>
      <w:r w:rsidR="009A29AF">
        <w:rPr>
          <w:sz w:val="24"/>
          <w:szCs w:val="24"/>
          <w:lang w:val="en-GB"/>
        </w:rPr>
        <w:t xml:space="preserve"> is based on the </w:t>
      </w:r>
      <w:r>
        <w:rPr>
          <w:sz w:val="24"/>
          <w:szCs w:val="24"/>
          <w:lang w:val="en-GB"/>
        </w:rPr>
        <w:t xml:space="preserve">Further Calculus (MT2176) </w:t>
      </w:r>
      <w:r w:rsidR="00615F2B">
        <w:rPr>
          <w:sz w:val="24"/>
          <w:szCs w:val="24"/>
          <w:lang w:val="en-GB"/>
        </w:rPr>
        <w:t>course of the University of London (</w:t>
      </w:r>
      <w:proofErr w:type="spellStart"/>
      <w:r w:rsidR="00615F2B">
        <w:rPr>
          <w:sz w:val="24"/>
          <w:szCs w:val="24"/>
          <w:lang w:val="en-GB"/>
        </w:rPr>
        <w:t>UoL</w:t>
      </w:r>
      <w:proofErr w:type="spellEnd"/>
      <w:r w:rsidR="00615F2B">
        <w:rPr>
          <w:sz w:val="24"/>
          <w:szCs w:val="24"/>
          <w:lang w:val="en-GB"/>
        </w:rPr>
        <w:t>)</w:t>
      </w:r>
      <w:r w:rsidR="009A29AF">
        <w:rPr>
          <w:sz w:val="24"/>
          <w:szCs w:val="24"/>
          <w:lang w:val="en-GB"/>
        </w:rPr>
        <w:t xml:space="preserve"> </w:t>
      </w:r>
      <w:r w:rsidR="00764ADA">
        <w:rPr>
          <w:sz w:val="24"/>
          <w:szCs w:val="24"/>
          <w:lang w:val="en-GB"/>
        </w:rPr>
        <w:t xml:space="preserve">with further expansions into selected topics from </w:t>
      </w:r>
      <w:r>
        <w:rPr>
          <w:sz w:val="24"/>
          <w:szCs w:val="24"/>
          <w:lang w:val="en-GB"/>
        </w:rPr>
        <w:t>real analysis, theory of functions and functional analysis</w:t>
      </w:r>
      <w:r w:rsidR="00764ADA">
        <w:rPr>
          <w:sz w:val="24"/>
          <w:szCs w:val="24"/>
          <w:lang w:val="en-GB"/>
        </w:rPr>
        <w:t xml:space="preserve">.  </w:t>
      </w:r>
      <w:r w:rsidR="009A29AF">
        <w:rPr>
          <w:sz w:val="24"/>
          <w:szCs w:val="24"/>
          <w:lang w:val="en-GB"/>
        </w:rPr>
        <w:t xml:space="preserve"> </w:t>
      </w:r>
    </w:p>
    <w:p w:rsidR="009A29AF" w:rsidRDefault="009A29AF" w:rsidP="009A29AF">
      <w:pPr>
        <w:jc w:val="both"/>
        <w:rPr>
          <w:sz w:val="24"/>
          <w:szCs w:val="24"/>
          <w:lang w:val="en-GB"/>
        </w:rPr>
      </w:pPr>
      <w:r>
        <w:rPr>
          <w:sz w:val="24"/>
          <w:szCs w:val="24"/>
          <w:lang w:val="en-GB"/>
        </w:rPr>
        <w:t xml:space="preserve"> </w:t>
      </w:r>
    </w:p>
    <w:p w:rsidR="00D72F16" w:rsidRDefault="00764ADA" w:rsidP="00F74891">
      <w:pPr>
        <w:autoSpaceDE w:val="0"/>
        <w:autoSpaceDN w:val="0"/>
        <w:adjustRightInd w:val="0"/>
        <w:rPr>
          <w:sz w:val="24"/>
          <w:szCs w:val="24"/>
          <w:lang w:val="en-GB"/>
        </w:rPr>
      </w:pPr>
      <w:r>
        <w:rPr>
          <w:sz w:val="24"/>
          <w:szCs w:val="24"/>
          <w:lang w:val="en-GB"/>
        </w:rPr>
        <w:t xml:space="preserve">The </w:t>
      </w:r>
      <w:r w:rsidR="00F74891">
        <w:rPr>
          <w:sz w:val="24"/>
          <w:szCs w:val="24"/>
          <w:lang w:val="en-GB"/>
        </w:rPr>
        <w:t>central topic of the course is the theory o</w:t>
      </w:r>
      <w:r w:rsidR="00D72F16">
        <w:rPr>
          <w:sz w:val="24"/>
          <w:szCs w:val="24"/>
          <w:lang w:val="en-GB"/>
        </w:rPr>
        <w:t>f integration in real analysis</w:t>
      </w:r>
      <w:r w:rsidR="00F74891">
        <w:rPr>
          <w:sz w:val="24"/>
          <w:szCs w:val="24"/>
          <w:lang w:val="en-GB"/>
        </w:rPr>
        <w:t xml:space="preserve">. The </w:t>
      </w:r>
      <w:r>
        <w:rPr>
          <w:sz w:val="24"/>
          <w:szCs w:val="24"/>
          <w:lang w:val="en-GB"/>
        </w:rPr>
        <w:t>emphasis</w:t>
      </w:r>
      <w:r w:rsidR="00F74891">
        <w:rPr>
          <w:sz w:val="24"/>
          <w:szCs w:val="24"/>
          <w:lang w:val="en-GB"/>
        </w:rPr>
        <w:t xml:space="preserve"> is not on the acquiring the techniques and methods (it was done in previous years), but on the theoretical ideas and constructions behind them. Starting by recalling the Riemann integral for real-values functions of one real variable (a topic discussed in the 1</w:t>
      </w:r>
      <w:r w:rsidR="00F74891" w:rsidRPr="00F74891">
        <w:rPr>
          <w:sz w:val="24"/>
          <w:szCs w:val="24"/>
          <w:vertAlign w:val="superscript"/>
          <w:lang w:val="en-GB"/>
        </w:rPr>
        <w:t>st</w:t>
      </w:r>
      <w:r w:rsidR="00D72F16">
        <w:rPr>
          <w:sz w:val="24"/>
          <w:szCs w:val="24"/>
          <w:lang w:val="en-GB"/>
        </w:rPr>
        <w:t xml:space="preserve"> year Calculus course), we then move on to the definite and indefinite integrals of functions of several variables, Laplace transforms and their applications, initial topics from measure theory and </w:t>
      </w:r>
      <w:proofErr w:type="spellStart"/>
      <w:r w:rsidR="00D72F16">
        <w:rPr>
          <w:sz w:val="24"/>
          <w:szCs w:val="24"/>
          <w:lang w:val="en-GB"/>
        </w:rPr>
        <w:t>Lebesgue</w:t>
      </w:r>
      <w:proofErr w:type="spellEnd"/>
      <w:r w:rsidR="00D72F16">
        <w:rPr>
          <w:sz w:val="24"/>
          <w:szCs w:val="24"/>
          <w:lang w:val="en-GB"/>
        </w:rPr>
        <w:t xml:space="preserve"> integration. If time permits we can discuss the differentiable manifolds and integration of the differential forms on them.</w:t>
      </w:r>
      <w:r w:rsidR="00DF14E7">
        <w:rPr>
          <w:sz w:val="24"/>
          <w:szCs w:val="24"/>
          <w:lang w:val="en-GB"/>
        </w:rPr>
        <w:t xml:space="preserve"> We also plan to demonstrate some very recent applications of these classical theories.</w:t>
      </w:r>
    </w:p>
    <w:p w:rsidR="00D72F16" w:rsidRDefault="00D72F16" w:rsidP="00F74891">
      <w:pPr>
        <w:autoSpaceDE w:val="0"/>
        <w:autoSpaceDN w:val="0"/>
        <w:adjustRightInd w:val="0"/>
        <w:rPr>
          <w:sz w:val="24"/>
          <w:szCs w:val="24"/>
          <w:lang w:val="en-GB"/>
        </w:rPr>
      </w:pPr>
    </w:p>
    <w:p w:rsidR="00DF14E7" w:rsidRDefault="00DF14E7" w:rsidP="00DF14E7">
      <w:pPr>
        <w:autoSpaceDE w:val="0"/>
        <w:autoSpaceDN w:val="0"/>
        <w:adjustRightInd w:val="0"/>
        <w:rPr>
          <w:sz w:val="24"/>
          <w:szCs w:val="24"/>
          <w:lang w:val="en-GB"/>
        </w:rPr>
      </w:pPr>
      <w:r>
        <w:rPr>
          <w:sz w:val="24"/>
          <w:szCs w:val="24"/>
          <w:lang w:val="en-GB"/>
        </w:rPr>
        <w:t xml:space="preserve">During the course the students should acquire </w:t>
      </w:r>
      <w:r w:rsidR="00D72F16">
        <w:rPr>
          <w:sz w:val="24"/>
          <w:szCs w:val="24"/>
          <w:lang w:val="en-GB"/>
        </w:rPr>
        <w:t>a solid understanding of how various integration construction</w:t>
      </w:r>
      <w:r>
        <w:rPr>
          <w:sz w:val="24"/>
          <w:szCs w:val="24"/>
          <w:lang w:val="en-GB"/>
        </w:rPr>
        <w:t>s</w:t>
      </w:r>
      <w:r w:rsidR="00D72F16">
        <w:rPr>
          <w:sz w:val="24"/>
          <w:szCs w:val="24"/>
          <w:lang w:val="en-GB"/>
        </w:rPr>
        <w:t xml:space="preserve"> work, </w:t>
      </w:r>
      <w:r>
        <w:rPr>
          <w:sz w:val="24"/>
          <w:szCs w:val="24"/>
          <w:lang w:val="en-GB"/>
        </w:rPr>
        <w:t xml:space="preserve">how the classical definitions of Riemann and </w:t>
      </w:r>
      <w:proofErr w:type="spellStart"/>
      <w:r>
        <w:rPr>
          <w:sz w:val="24"/>
          <w:szCs w:val="24"/>
          <w:lang w:val="en-GB"/>
        </w:rPr>
        <w:t>Lebesgue</w:t>
      </w:r>
      <w:proofErr w:type="spellEnd"/>
      <w:r>
        <w:rPr>
          <w:sz w:val="24"/>
          <w:szCs w:val="24"/>
          <w:lang w:val="en-GB"/>
        </w:rPr>
        <w:t xml:space="preserve"> can be generalized to domains other than subsets of real line or real plane. </w:t>
      </w:r>
    </w:p>
    <w:p w:rsidR="009A29AF" w:rsidRPr="007B23D6" w:rsidRDefault="00DF14E7" w:rsidP="00DF14E7">
      <w:pPr>
        <w:autoSpaceDE w:val="0"/>
        <w:autoSpaceDN w:val="0"/>
        <w:adjustRightInd w:val="0"/>
        <w:rPr>
          <w:sz w:val="24"/>
          <w:szCs w:val="24"/>
          <w:lang w:val="en-GB"/>
        </w:rPr>
      </w:pPr>
      <w:r>
        <w:rPr>
          <w:sz w:val="24"/>
          <w:szCs w:val="24"/>
          <w:lang w:val="en-GB"/>
        </w:rPr>
        <w:t xml:space="preserve"> </w:t>
      </w:r>
    </w:p>
    <w:p w:rsidR="00DF14E7" w:rsidRDefault="009A29AF" w:rsidP="009A29AF">
      <w:pPr>
        <w:jc w:val="both"/>
        <w:rPr>
          <w:sz w:val="24"/>
          <w:szCs w:val="24"/>
          <w:lang w:val="en-GB"/>
        </w:rPr>
      </w:pPr>
      <w:r>
        <w:rPr>
          <w:sz w:val="24"/>
          <w:szCs w:val="24"/>
          <w:lang w:val="en-GB"/>
        </w:rPr>
        <w:t xml:space="preserve">Upon completion of </w:t>
      </w:r>
      <w:r w:rsidR="00615F2B">
        <w:rPr>
          <w:sz w:val="24"/>
          <w:szCs w:val="24"/>
          <w:lang w:val="en-GB"/>
        </w:rPr>
        <w:t xml:space="preserve">this course the </w:t>
      </w:r>
      <w:r>
        <w:rPr>
          <w:sz w:val="24"/>
          <w:szCs w:val="24"/>
          <w:lang w:val="en-GB"/>
        </w:rPr>
        <w:t>students will have to take</w:t>
      </w:r>
      <w:r w:rsidRPr="007B23D6">
        <w:rPr>
          <w:sz w:val="24"/>
          <w:szCs w:val="24"/>
          <w:lang w:val="en-GB"/>
        </w:rPr>
        <w:t xml:space="preserve"> the University of London (</w:t>
      </w:r>
      <w:proofErr w:type="spellStart"/>
      <w:r w:rsidRPr="007B23D6">
        <w:rPr>
          <w:sz w:val="24"/>
          <w:szCs w:val="24"/>
          <w:lang w:val="en-GB"/>
        </w:rPr>
        <w:t>U</w:t>
      </w:r>
      <w:r>
        <w:rPr>
          <w:sz w:val="24"/>
          <w:szCs w:val="24"/>
          <w:lang w:val="en-GB"/>
        </w:rPr>
        <w:t>oL</w:t>
      </w:r>
      <w:proofErr w:type="spellEnd"/>
      <w:r>
        <w:rPr>
          <w:sz w:val="24"/>
          <w:szCs w:val="24"/>
          <w:lang w:val="en-GB"/>
        </w:rPr>
        <w:t>) exam</w:t>
      </w:r>
      <w:r w:rsidR="00DF14E7">
        <w:rPr>
          <w:sz w:val="24"/>
          <w:szCs w:val="24"/>
          <w:lang w:val="en-GB"/>
        </w:rPr>
        <w:t xml:space="preserve"> at the end of the seventh</w:t>
      </w:r>
      <w:r w:rsidRPr="007B23D6">
        <w:rPr>
          <w:sz w:val="24"/>
          <w:szCs w:val="24"/>
          <w:lang w:val="en-GB"/>
        </w:rPr>
        <w:t xml:space="preserve"> semester</w:t>
      </w:r>
      <w:r>
        <w:rPr>
          <w:sz w:val="24"/>
          <w:szCs w:val="24"/>
          <w:lang w:val="en-GB"/>
        </w:rPr>
        <w:t xml:space="preserve"> of their studies at ICEF</w:t>
      </w:r>
      <w:r w:rsidRPr="007B23D6">
        <w:rPr>
          <w:sz w:val="24"/>
          <w:szCs w:val="24"/>
          <w:lang w:val="en-GB"/>
        </w:rPr>
        <w:t xml:space="preserve">. </w:t>
      </w:r>
    </w:p>
    <w:p w:rsidR="009A29AF" w:rsidRPr="009A29AF" w:rsidRDefault="009A29AF" w:rsidP="009A29AF">
      <w:pPr>
        <w:jc w:val="both"/>
        <w:rPr>
          <w:i/>
          <w:sz w:val="24"/>
          <w:szCs w:val="24"/>
          <w:lang w:val="en-GB"/>
        </w:rPr>
      </w:pPr>
    </w:p>
    <w:p w:rsidR="00FF21A8" w:rsidRPr="00B5400F" w:rsidRDefault="00615F2B" w:rsidP="00615F2B">
      <w:pPr>
        <w:jc w:val="both"/>
        <w:rPr>
          <w:b/>
          <w:sz w:val="28"/>
          <w:szCs w:val="28"/>
          <w:u w:val="single"/>
          <w:lang w:val="en-GB"/>
        </w:rPr>
      </w:pPr>
      <w:r>
        <w:rPr>
          <w:b/>
          <w:sz w:val="28"/>
          <w:szCs w:val="28"/>
          <w:u w:val="single"/>
          <w:lang w:val="en-US"/>
        </w:rPr>
        <w:t xml:space="preserve">Learning </w:t>
      </w:r>
      <w:r w:rsidR="00FF21A8">
        <w:rPr>
          <w:b/>
          <w:sz w:val="28"/>
          <w:szCs w:val="28"/>
          <w:u w:val="single"/>
          <w:lang w:val="en-GB"/>
        </w:rPr>
        <w:t>objectives</w:t>
      </w:r>
    </w:p>
    <w:p w:rsidR="00FF21A8" w:rsidRDefault="00FF21A8" w:rsidP="00615F2B">
      <w:pPr>
        <w:jc w:val="both"/>
        <w:rPr>
          <w:sz w:val="24"/>
          <w:szCs w:val="24"/>
          <w:lang w:val="en-GB"/>
        </w:rPr>
      </w:pPr>
    </w:p>
    <w:p w:rsidR="00FF21A8" w:rsidRPr="007B23D6" w:rsidRDefault="00FF21A8" w:rsidP="00615F2B">
      <w:pPr>
        <w:jc w:val="both"/>
        <w:rPr>
          <w:sz w:val="24"/>
          <w:szCs w:val="24"/>
          <w:lang w:val="en-GB"/>
        </w:rPr>
      </w:pPr>
      <w:r>
        <w:rPr>
          <w:sz w:val="24"/>
          <w:szCs w:val="24"/>
          <w:lang w:val="en-GB"/>
        </w:rPr>
        <w:t>Having taken this course you should</w:t>
      </w:r>
    </w:p>
    <w:p w:rsidR="00615F2B" w:rsidRPr="00FA2DEC" w:rsidRDefault="00DF14E7" w:rsidP="00615F2B">
      <w:pPr>
        <w:pStyle w:val="ListParagraph"/>
        <w:numPr>
          <w:ilvl w:val="0"/>
          <w:numId w:val="2"/>
        </w:numPr>
        <w:autoSpaceDE w:val="0"/>
        <w:autoSpaceDN w:val="0"/>
        <w:adjustRightInd w:val="0"/>
        <w:jc w:val="both"/>
        <w:rPr>
          <w:rFonts w:ascii="CMR12" w:eastAsiaTheme="minorHAnsi" w:hAnsi="CMR12" w:cs="CMR12"/>
          <w:spacing w:val="-3"/>
          <w:sz w:val="24"/>
          <w:szCs w:val="24"/>
          <w:lang w:val="en-GB"/>
        </w:rPr>
      </w:pPr>
      <w:r w:rsidRPr="00FA2DEC">
        <w:rPr>
          <w:rFonts w:ascii="CMR12" w:eastAsiaTheme="minorHAnsi" w:hAnsi="CMR12" w:cs="CMR12"/>
          <w:sz w:val="24"/>
          <w:szCs w:val="24"/>
          <w:lang w:val="en-US"/>
        </w:rPr>
        <w:t>demonstrate knowledge of the subject matter, terminology, techniques and</w:t>
      </w:r>
      <w:r w:rsidR="00FA2DEC" w:rsidRPr="00FA2DEC">
        <w:rPr>
          <w:rFonts w:ascii="CMR12" w:eastAsiaTheme="minorHAnsi" w:hAnsi="CMR12" w:cs="CMR12"/>
          <w:sz w:val="24"/>
          <w:szCs w:val="24"/>
          <w:lang w:val="en-US"/>
        </w:rPr>
        <w:t xml:space="preserve"> </w:t>
      </w:r>
      <w:r w:rsidRPr="00FA2DEC">
        <w:rPr>
          <w:rFonts w:ascii="CMR12" w:eastAsiaTheme="minorHAnsi" w:hAnsi="CMR12" w:cs="CMR12"/>
          <w:sz w:val="24"/>
          <w:szCs w:val="24"/>
          <w:lang w:val="en-US"/>
        </w:rPr>
        <w:t>conventions covered in the subject;</w:t>
      </w:r>
    </w:p>
    <w:p w:rsidR="00FA2DEC" w:rsidRPr="00FA2DEC" w:rsidRDefault="00FA2DEC" w:rsidP="00FA2DEC">
      <w:pPr>
        <w:pStyle w:val="ListParagraph"/>
        <w:numPr>
          <w:ilvl w:val="0"/>
          <w:numId w:val="2"/>
        </w:numPr>
        <w:autoSpaceDE w:val="0"/>
        <w:autoSpaceDN w:val="0"/>
        <w:adjustRightInd w:val="0"/>
        <w:jc w:val="both"/>
        <w:rPr>
          <w:rFonts w:ascii="CMR12" w:eastAsiaTheme="minorHAnsi" w:hAnsi="CMR12" w:cs="CMR12"/>
          <w:spacing w:val="-3"/>
          <w:sz w:val="24"/>
          <w:szCs w:val="24"/>
          <w:lang w:val="en-GB"/>
        </w:rPr>
      </w:pPr>
      <w:r>
        <w:rPr>
          <w:rFonts w:ascii="CMR12" w:eastAsiaTheme="minorHAnsi" w:hAnsi="CMR12" w:cs="CMR12"/>
          <w:sz w:val="24"/>
          <w:szCs w:val="24"/>
          <w:lang w:val="en-US"/>
        </w:rPr>
        <w:t>demonstrate an understanding of the underlying principles of the subject;</w:t>
      </w:r>
    </w:p>
    <w:p w:rsidR="00FA2DEC" w:rsidRPr="00FA2DEC" w:rsidRDefault="00FA2DEC" w:rsidP="00FA2DEC">
      <w:pPr>
        <w:pStyle w:val="ListParagraph"/>
        <w:numPr>
          <w:ilvl w:val="0"/>
          <w:numId w:val="2"/>
        </w:numPr>
        <w:autoSpaceDE w:val="0"/>
        <w:autoSpaceDN w:val="0"/>
        <w:adjustRightInd w:val="0"/>
        <w:jc w:val="both"/>
        <w:rPr>
          <w:rFonts w:ascii="CMR12" w:eastAsiaTheme="minorHAnsi" w:hAnsi="CMR12" w:cs="CMR12"/>
          <w:spacing w:val="-3"/>
          <w:sz w:val="24"/>
          <w:szCs w:val="24"/>
          <w:lang w:val="en-GB"/>
        </w:rPr>
      </w:pPr>
      <w:proofErr w:type="gramStart"/>
      <w:r w:rsidRPr="00FA2DEC">
        <w:rPr>
          <w:rFonts w:ascii="CMR12" w:eastAsiaTheme="minorHAnsi" w:hAnsi="CMR12" w:cs="CMR12"/>
          <w:sz w:val="24"/>
          <w:szCs w:val="24"/>
          <w:lang w:val="en-US"/>
        </w:rPr>
        <w:t>demonstrate</w:t>
      </w:r>
      <w:proofErr w:type="gramEnd"/>
      <w:r w:rsidRPr="00FA2DEC">
        <w:rPr>
          <w:rFonts w:ascii="CMR12" w:eastAsiaTheme="minorHAnsi" w:hAnsi="CMR12" w:cs="CMR12"/>
          <w:sz w:val="24"/>
          <w:szCs w:val="24"/>
          <w:lang w:val="en-US"/>
        </w:rPr>
        <w:t xml:space="preserve"> the ability to solve problems involving an understanding of the</w:t>
      </w:r>
      <w:r>
        <w:rPr>
          <w:rFonts w:ascii="CMR12" w:eastAsiaTheme="minorHAnsi" w:hAnsi="CMR12" w:cs="CMR12"/>
          <w:sz w:val="24"/>
          <w:szCs w:val="24"/>
          <w:lang w:val="en-US"/>
        </w:rPr>
        <w:t xml:space="preserve"> </w:t>
      </w:r>
      <w:r w:rsidRPr="00FA2DEC">
        <w:rPr>
          <w:rFonts w:ascii="CMR12" w:eastAsiaTheme="minorHAnsi" w:hAnsi="CMR12" w:cs="CMR12"/>
          <w:sz w:val="24"/>
          <w:szCs w:val="24"/>
          <w:lang w:val="en-US"/>
        </w:rPr>
        <w:t>concepts.</w:t>
      </w:r>
    </w:p>
    <w:p w:rsidR="00615F2B" w:rsidRDefault="00615F2B" w:rsidP="00615F2B">
      <w:pPr>
        <w:jc w:val="both"/>
        <w:rPr>
          <w:sz w:val="24"/>
          <w:szCs w:val="24"/>
          <w:lang w:val="en-GB"/>
        </w:rPr>
      </w:pPr>
    </w:p>
    <w:p w:rsidR="00615F2B" w:rsidRDefault="00615F2B" w:rsidP="00615F2B">
      <w:pPr>
        <w:jc w:val="both"/>
        <w:rPr>
          <w:b/>
          <w:sz w:val="28"/>
          <w:szCs w:val="28"/>
          <w:u w:val="single"/>
          <w:lang w:val="en-GB"/>
        </w:rPr>
      </w:pPr>
      <w:r w:rsidRPr="005D56A7">
        <w:rPr>
          <w:b/>
          <w:sz w:val="28"/>
          <w:szCs w:val="28"/>
          <w:u w:val="single"/>
          <w:lang w:val="en-GB"/>
        </w:rPr>
        <w:t>Teaching Methods</w:t>
      </w:r>
    </w:p>
    <w:p w:rsidR="00615F2B" w:rsidRPr="00D06EC8" w:rsidRDefault="00615F2B" w:rsidP="00615F2B">
      <w:pPr>
        <w:jc w:val="both"/>
        <w:rPr>
          <w:sz w:val="24"/>
          <w:szCs w:val="24"/>
          <w:lang w:val="en-GB"/>
        </w:rPr>
      </w:pPr>
    </w:p>
    <w:p w:rsidR="00615F2B" w:rsidRPr="00D06EC8" w:rsidRDefault="00615F2B" w:rsidP="00615F2B">
      <w:pPr>
        <w:jc w:val="both"/>
        <w:rPr>
          <w:sz w:val="24"/>
          <w:szCs w:val="24"/>
          <w:lang w:val="en-GB"/>
        </w:rPr>
      </w:pPr>
      <w:r w:rsidRPr="00D06EC8">
        <w:rPr>
          <w:sz w:val="24"/>
          <w:szCs w:val="24"/>
          <w:lang w:val="en-GB"/>
        </w:rPr>
        <w:t>The course program consists of:</w:t>
      </w:r>
    </w:p>
    <w:p w:rsidR="00615F2B" w:rsidRPr="00D06EC8" w:rsidRDefault="00615F2B" w:rsidP="00615F2B">
      <w:pPr>
        <w:numPr>
          <w:ilvl w:val="0"/>
          <w:numId w:val="1"/>
        </w:numPr>
        <w:jc w:val="both"/>
        <w:rPr>
          <w:sz w:val="24"/>
          <w:szCs w:val="24"/>
          <w:lang w:val="en-GB"/>
        </w:rPr>
      </w:pPr>
      <w:r w:rsidRPr="00D06EC8">
        <w:rPr>
          <w:sz w:val="24"/>
          <w:szCs w:val="24"/>
          <w:lang w:val="en-GB"/>
        </w:rPr>
        <w:t>lectures,</w:t>
      </w:r>
    </w:p>
    <w:p w:rsidR="00615F2B" w:rsidRPr="00D06EC8" w:rsidRDefault="00615F2B" w:rsidP="00615F2B">
      <w:pPr>
        <w:numPr>
          <w:ilvl w:val="0"/>
          <w:numId w:val="1"/>
        </w:numPr>
        <w:jc w:val="both"/>
        <w:rPr>
          <w:sz w:val="24"/>
          <w:szCs w:val="24"/>
          <w:lang w:val="en-GB"/>
        </w:rPr>
      </w:pPr>
      <w:r w:rsidRPr="00D06EC8">
        <w:rPr>
          <w:sz w:val="24"/>
          <w:szCs w:val="24"/>
          <w:lang w:val="en-GB"/>
        </w:rPr>
        <w:t>classes,</w:t>
      </w:r>
    </w:p>
    <w:p w:rsidR="00615F2B" w:rsidRDefault="00615F2B" w:rsidP="00615F2B">
      <w:pPr>
        <w:numPr>
          <w:ilvl w:val="0"/>
          <w:numId w:val="1"/>
        </w:numPr>
        <w:jc w:val="both"/>
        <w:rPr>
          <w:sz w:val="24"/>
          <w:szCs w:val="24"/>
          <w:lang w:val="en-GB"/>
        </w:rPr>
      </w:pPr>
      <w:r>
        <w:rPr>
          <w:sz w:val="24"/>
          <w:szCs w:val="24"/>
          <w:lang w:val="en-GB"/>
        </w:rPr>
        <w:t xml:space="preserve">regular self-study </w:t>
      </w:r>
      <w:r w:rsidR="008A4D55">
        <w:rPr>
          <w:sz w:val="24"/>
          <w:szCs w:val="24"/>
          <w:lang w:val="en-GB"/>
        </w:rPr>
        <w:t>based on class problem sets, regular homework assignment problem sets and extra problem sets</w:t>
      </w:r>
      <w:r>
        <w:rPr>
          <w:sz w:val="24"/>
          <w:szCs w:val="24"/>
          <w:lang w:val="en-GB"/>
        </w:rPr>
        <w:t>.</w:t>
      </w:r>
    </w:p>
    <w:p w:rsidR="00FF21A8" w:rsidRDefault="00FF21A8" w:rsidP="00FF21A8">
      <w:pPr>
        <w:ind w:left="360"/>
        <w:jc w:val="both"/>
        <w:rPr>
          <w:sz w:val="24"/>
          <w:szCs w:val="24"/>
          <w:lang w:val="en-GB"/>
        </w:rPr>
      </w:pPr>
    </w:p>
    <w:p w:rsidR="00FF21A8" w:rsidRPr="00B5400F" w:rsidRDefault="00FF21A8" w:rsidP="00FF21A8">
      <w:pPr>
        <w:jc w:val="both"/>
        <w:rPr>
          <w:b/>
          <w:sz w:val="28"/>
          <w:szCs w:val="28"/>
          <w:u w:val="single"/>
          <w:lang w:val="en-GB"/>
        </w:rPr>
      </w:pPr>
      <w:r w:rsidRPr="00B5400F">
        <w:rPr>
          <w:b/>
          <w:sz w:val="28"/>
          <w:szCs w:val="28"/>
          <w:u w:val="single"/>
          <w:lang w:val="en-GB"/>
        </w:rPr>
        <w:lastRenderedPageBreak/>
        <w:t>Assessment and grade determination</w:t>
      </w:r>
    </w:p>
    <w:p w:rsidR="00FF21A8" w:rsidRPr="007B23D6" w:rsidRDefault="00FF21A8" w:rsidP="00FF21A8">
      <w:pPr>
        <w:jc w:val="both"/>
        <w:rPr>
          <w:b/>
          <w:sz w:val="24"/>
          <w:szCs w:val="24"/>
          <w:lang w:val="en-GB"/>
        </w:rPr>
      </w:pPr>
    </w:p>
    <w:p w:rsidR="00FF21A8" w:rsidRPr="00F708E5" w:rsidRDefault="00752319" w:rsidP="00FF21A8">
      <w:pPr>
        <w:jc w:val="both"/>
        <w:rPr>
          <w:spacing w:val="-3"/>
          <w:sz w:val="24"/>
          <w:szCs w:val="24"/>
          <w:lang w:val="en-GB"/>
        </w:rPr>
      </w:pPr>
      <w:r>
        <w:rPr>
          <w:spacing w:val="-3"/>
          <w:sz w:val="24"/>
          <w:szCs w:val="24"/>
          <w:lang w:val="en-GB"/>
        </w:rPr>
        <w:t>There are the following forms of control:</w:t>
      </w:r>
    </w:p>
    <w:p w:rsidR="00FF21A8" w:rsidRPr="00752319" w:rsidRDefault="00FF21A8" w:rsidP="00FF21A8">
      <w:pPr>
        <w:numPr>
          <w:ilvl w:val="0"/>
          <w:numId w:val="5"/>
        </w:numPr>
        <w:jc w:val="both"/>
        <w:rPr>
          <w:spacing w:val="-3"/>
          <w:sz w:val="24"/>
          <w:szCs w:val="24"/>
          <w:lang w:val="en-GB"/>
        </w:rPr>
      </w:pPr>
      <w:r w:rsidRPr="00F708E5">
        <w:rPr>
          <w:sz w:val="24"/>
          <w:szCs w:val="24"/>
          <w:lang w:val="en-GB"/>
        </w:rPr>
        <w:t xml:space="preserve">written home assignments </w:t>
      </w:r>
      <w:r>
        <w:rPr>
          <w:sz w:val="24"/>
          <w:szCs w:val="24"/>
          <w:lang w:val="en-GB"/>
        </w:rPr>
        <w:t xml:space="preserve">posted and turned in every </w:t>
      </w:r>
      <w:r w:rsidR="00752319">
        <w:rPr>
          <w:sz w:val="24"/>
          <w:szCs w:val="24"/>
          <w:lang w:val="en-GB"/>
        </w:rPr>
        <w:t>week</w:t>
      </w:r>
      <w:r w:rsidRPr="00F708E5">
        <w:rPr>
          <w:sz w:val="24"/>
          <w:szCs w:val="24"/>
          <w:lang w:val="en-GB"/>
        </w:rPr>
        <w:t>;</w:t>
      </w:r>
    </w:p>
    <w:p w:rsidR="00752319" w:rsidRPr="00F708E5" w:rsidRDefault="00752319" w:rsidP="00FF21A8">
      <w:pPr>
        <w:numPr>
          <w:ilvl w:val="0"/>
          <w:numId w:val="5"/>
        </w:numPr>
        <w:jc w:val="both"/>
        <w:rPr>
          <w:spacing w:val="-3"/>
          <w:sz w:val="24"/>
          <w:szCs w:val="24"/>
          <w:lang w:val="en-GB"/>
        </w:rPr>
      </w:pPr>
      <w:proofErr w:type="gramStart"/>
      <w:r>
        <w:rPr>
          <w:sz w:val="24"/>
          <w:szCs w:val="24"/>
          <w:lang w:val="en-GB"/>
        </w:rPr>
        <w:t>written</w:t>
      </w:r>
      <w:proofErr w:type="gramEnd"/>
      <w:r>
        <w:rPr>
          <w:sz w:val="24"/>
          <w:szCs w:val="24"/>
          <w:lang w:val="en-GB"/>
        </w:rPr>
        <w:t xml:space="preserve"> </w:t>
      </w:r>
      <w:r w:rsidR="00FA2DEC">
        <w:rPr>
          <w:sz w:val="24"/>
          <w:szCs w:val="24"/>
          <w:lang w:val="en-GB"/>
        </w:rPr>
        <w:t>mock exam</w:t>
      </w:r>
      <w:r>
        <w:rPr>
          <w:sz w:val="24"/>
          <w:szCs w:val="24"/>
          <w:lang w:val="en-GB"/>
        </w:rPr>
        <w:t xml:space="preserve"> </w:t>
      </w:r>
      <w:r w:rsidR="00FA2DEC">
        <w:rPr>
          <w:sz w:val="24"/>
          <w:szCs w:val="24"/>
          <w:lang w:val="en-GB"/>
        </w:rPr>
        <w:t>at the end of module 1</w:t>
      </w:r>
      <w:r>
        <w:rPr>
          <w:sz w:val="24"/>
          <w:szCs w:val="24"/>
          <w:lang w:val="en-GB"/>
        </w:rPr>
        <w:t xml:space="preserve">.  </w:t>
      </w:r>
    </w:p>
    <w:p w:rsidR="00FF21A8" w:rsidRPr="00F708E5" w:rsidRDefault="00FF21A8" w:rsidP="00FF21A8">
      <w:pPr>
        <w:numPr>
          <w:ilvl w:val="0"/>
          <w:numId w:val="5"/>
        </w:numPr>
        <w:jc w:val="both"/>
        <w:rPr>
          <w:spacing w:val="-3"/>
          <w:sz w:val="24"/>
          <w:szCs w:val="24"/>
          <w:lang w:val="en-GB"/>
        </w:rPr>
      </w:pPr>
      <w:r w:rsidRPr="00F708E5">
        <w:rPr>
          <w:sz w:val="24"/>
          <w:szCs w:val="24"/>
          <w:lang w:val="en-GB"/>
        </w:rPr>
        <w:t>University of London exam by the end of</w:t>
      </w:r>
      <w:r>
        <w:rPr>
          <w:sz w:val="24"/>
          <w:szCs w:val="24"/>
          <w:lang w:val="en-GB"/>
        </w:rPr>
        <w:t xml:space="preserve"> </w:t>
      </w:r>
      <w:r w:rsidR="00FA2DEC">
        <w:rPr>
          <w:sz w:val="24"/>
          <w:szCs w:val="24"/>
          <w:lang w:val="en-GB"/>
        </w:rPr>
        <w:t>module 2</w:t>
      </w:r>
      <w:r w:rsidR="00752319">
        <w:rPr>
          <w:sz w:val="24"/>
          <w:szCs w:val="24"/>
          <w:lang w:val="en-GB"/>
        </w:rPr>
        <w:t xml:space="preserve"> </w:t>
      </w:r>
      <w:r>
        <w:rPr>
          <w:sz w:val="24"/>
          <w:szCs w:val="24"/>
          <w:lang w:val="en-GB"/>
        </w:rPr>
        <w:t xml:space="preserve">on </w:t>
      </w:r>
      <w:r w:rsidR="00FA2DEC">
        <w:rPr>
          <w:sz w:val="24"/>
          <w:szCs w:val="24"/>
          <w:lang w:val="en-GB"/>
        </w:rPr>
        <w:t>Further Calculus</w:t>
      </w:r>
      <w:r>
        <w:rPr>
          <w:sz w:val="24"/>
          <w:szCs w:val="24"/>
          <w:lang w:val="en-GB"/>
        </w:rPr>
        <w:t>.</w:t>
      </w:r>
    </w:p>
    <w:p w:rsidR="00FF21A8" w:rsidRPr="00F708E5" w:rsidRDefault="00FF21A8" w:rsidP="00FF21A8">
      <w:pPr>
        <w:jc w:val="both"/>
        <w:rPr>
          <w:sz w:val="24"/>
          <w:szCs w:val="24"/>
          <w:lang w:val="en-GB"/>
        </w:rPr>
      </w:pPr>
    </w:p>
    <w:p w:rsidR="00FF21A8" w:rsidRPr="00F708E5" w:rsidRDefault="00FF21A8" w:rsidP="00FF21A8">
      <w:pPr>
        <w:jc w:val="both"/>
        <w:rPr>
          <w:sz w:val="24"/>
          <w:szCs w:val="24"/>
          <w:lang w:val="en-US"/>
        </w:rPr>
      </w:pPr>
      <w:r w:rsidRPr="00F708E5">
        <w:rPr>
          <w:sz w:val="24"/>
          <w:szCs w:val="24"/>
          <w:lang w:val="en-US"/>
        </w:rPr>
        <w:t xml:space="preserve">The </w:t>
      </w:r>
      <w:r>
        <w:rPr>
          <w:sz w:val="24"/>
          <w:szCs w:val="24"/>
          <w:lang w:val="en-US"/>
        </w:rPr>
        <w:t>cumulative final grade is comprised of</w:t>
      </w:r>
      <w:r w:rsidRPr="00F708E5">
        <w:rPr>
          <w:sz w:val="24"/>
          <w:szCs w:val="24"/>
          <w:lang w:val="en-US"/>
        </w:rPr>
        <w:t>:</w:t>
      </w:r>
    </w:p>
    <w:p w:rsidR="00FF21A8" w:rsidRPr="00F708E5" w:rsidRDefault="00FF21A8" w:rsidP="00FF21A8">
      <w:pPr>
        <w:numPr>
          <w:ilvl w:val="0"/>
          <w:numId w:val="6"/>
        </w:numPr>
        <w:jc w:val="both"/>
        <w:rPr>
          <w:sz w:val="24"/>
          <w:szCs w:val="24"/>
          <w:lang w:val="en-US"/>
        </w:rPr>
      </w:pPr>
      <w:proofErr w:type="gramStart"/>
      <w:r w:rsidRPr="00F708E5">
        <w:rPr>
          <w:sz w:val="24"/>
          <w:szCs w:val="24"/>
          <w:lang w:val="en-US"/>
        </w:rPr>
        <w:t>average</w:t>
      </w:r>
      <w:proofErr w:type="gramEnd"/>
      <w:r w:rsidRPr="00F708E5">
        <w:rPr>
          <w:sz w:val="24"/>
          <w:szCs w:val="24"/>
          <w:lang w:val="en-US"/>
        </w:rPr>
        <w:t xml:space="preserve"> gr</w:t>
      </w:r>
      <w:r w:rsidR="00AD3AC9">
        <w:rPr>
          <w:sz w:val="24"/>
          <w:szCs w:val="24"/>
          <w:lang w:val="en-US"/>
        </w:rPr>
        <w:t>ade for the home assignme</w:t>
      </w:r>
      <w:r w:rsidR="00FA2DEC">
        <w:rPr>
          <w:sz w:val="24"/>
          <w:szCs w:val="24"/>
          <w:lang w:val="en-US"/>
        </w:rPr>
        <w:t>nts (30</w:t>
      </w:r>
      <w:r w:rsidRPr="00F708E5">
        <w:rPr>
          <w:sz w:val="24"/>
          <w:szCs w:val="24"/>
          <w:lang w:val="en-US"/>
        </w:rPr>
        <w:t>%);</w:t>
      </w:r>
    </w:p>
    <w:p w:rsidR="00FF21A8" w:rsidRPr="00FA2DEC" w:rsidRDefault="00FA2DEC" w:rsidP="00FA2DEC">
      <w:pPr>
        <w:numPr>
          <w:ilvl w:val="0"/>
          <w:numId w:val="6"/>
        </w:numPr>
        <w:jc w:val="both"/>
        <w:rPr>
          <w:sz w:val="24"/>
          <w:szCs w:val="24"/>
          <w:lang w:val="en-US"/>
        </w:rPr>
      </w:pPr>
      <w:proofErr w:type="gramStart"/>
      <w:r>
        <w:rPr>
          <w:sz w:val="24"/>
          <w:szCs w:val="24"/>
          <w:lang w:val="en-US"/>
        </w:rPr>
        <w:t>mock</w:t>
      </w:r>
      <w:proofErr w:type="gramEnd"/>
      <w:r>
        <w:rPr>
          <w:sz w:val="24"/>
          <w:szCs w:val="24"/>
          <w:lang w:val="en-US"/>
        </w:rPr>
        <w:t xml:space="preserve"> exam</w:t>
      </w:r>
      <w:r w:rsidR="00752319" w:rsidRPr="00FA2DEC">
        <w:rPr>
          <w:sz w:val="24"/>
          <w:szCs w:val="24"/>
          <w:lang w:val="en-US"/>
        </w:rPr>
        <w:t xml:space="preserve"> </w:t>
      </w:r>
      <w:r w:rsidRPr="00FA2DEC">
        <w:rPr>
          <w:sz w:val="24"/>
          <w:szCs w:val="24"/>
          <w:lang w:val="en-US"/>
        </w:rPr>
        <w:t xml:space="preserve">at the end of module 1 </w:t>
      </w:r>
      <w:r w:rsidR="00FF21A8" w:rsidRPr="00FA2DEC">
        <w:rPr>
          <w:sz w:val="24"/>
          <w:szCs w:val="24"/>
          <w:lang w:val="en-US"/>
        </w:rPr>
        <w:t xml:space="preserve"> (</w:t>
      </w:r>
      <w:r w:rsidRPr="00FA2DEC">
        <w:rPr>
          <w:sz w:val="24"/>
          <w:szCs w:val="24"/>
          <w:lang w:val="en-US"/>
        </w:rPr>
        <w:t>21</w:t>
      </w:r>
      <w:r w:rsidR="00FF21A8" w:rsidRPr="00FA2DEC">
        <w:rPr>
          <w:sz w:val="24"/>
          <w:szCs w:val="24"/>
          <w:lang w:val="en-US"/>
        </w:rPr>
        <w:t xml:space="preserve">%); </w:t>
      </w:r>
    </w:p>
    <w:p w:rsidR="00FF21A8" w:rsidRDefault="00FF21A8" w:rsidP="00FF21A8">
      <w:pPr>
        <w:numPr>
          <w:ilvl w:val="0"/>
          <w:numId w:val="6"/>
        </w:numPr>
        <w:jc w:val="both"/>
        <w:rPr>
          <w:sz w:val="24"/>
          <w:szCs w:val="24"/>
          <w:lang w:val="en-US"/>
        </w:rPr>
      </w:pPr>
      <w:proofErr w:type="spellStart"/>
      <w:r>
        <w:rPr>
          <w:sz w:val="24"/>
          <w:szCs w:val="24"/>
          <w:lang w:val="en-US"/>
        </w:rPr>
        <w:t>UoL</w:t>
      </w:r>
      <w:proofErr w:type="spellEnd"/>
      <w:r>
        <w:rPr>
          <w:sz w:val="24"/>
          <w:szCs w:val="24"/>
          <w:lang w:val="en-US"/>
        </w:rPr>
        <w:t xml:space="preserve"> external</w:t>
      </w:r>
      <w:r w:rsidR="00FA2DEC">
        <w:rPr>
          <w:sz w:val="24"/>
          <w:szCs w:val="24"/>
          <w:lang w:val="en-US"/>
        </w:rPr>
        <w:t xml:space="preserve"> exam (49</w:t>
      </w:r>
      <w:r w:rsidR="00752319">
        <w:rPr>
          <w:sz w:val="24"/>
          <w:szCs w:val="24"/>
          <w:lang w:val="en-US"/>
        </w:rPr>
        <w:t>%).</w:t>
      </w:r>
    </w:p>
    <w:p w:rsidR="00752319" w:rsidRPr="00F708E5" w:rsidRDefault="00752319" w:rsidP="00752319">
      <w:pPr>
        <w:ind w:left="720"/>
        <w:jc w:val="both"/>
        <w:rPr>
          <w:sz w:val="24"/>
          <w:szCs w:val="24"/>
          <w:lang w:val="en-US"/>
        </w:rPr>
      </w:pPr>
    </w:p>
    <w:p w:rsidR="00FF21A8" w:rsidRPr="00D06EC8" w:rsidRDefault="00FF21A8" w:rsidP="00FF21A8">
      <w:pPr>
        <w:ind w:left="360"/>
        <w:jc w:val="both"/>
        <w:rPr>
          <w:sz w:val="24"/>
          <w:szCs w:val="24"/>
          <w:lang w:val="en-GB"/>
        </w:rPr>
      </w:pPr>
    </w:p>
    <w:p w:rsidR="00752319" w:rsidRPr="00B5400F" w:rsidRDefault="00752319" w:rsidP="00752319">
      <w:pPr>
        <w:jc w:val="both"/>
        <w:rPr>
          <w:b/>
          <w:sz w:val="28"/>
          <w:szCs w:val="28"/>
          <w:u w:val="single"/>
          <w:lang w:val="en-GB"/>
        </w:rPr>
      </w:pPr>
      <w:r w:rsidRPr="00B5400F">
        <w:rPr>
          <w:b/>
          <w:sz w:val="28"/>
          <w:szCs w:val="28"/>
          <w:u w:val="single"/>
          <w:lang w:val="en-GB"/>
        </w:rPr>
        <w:t>Reading</w:t>
      </w:r>
    </w:p>
    <w:p w:rsidR="00752319" w:rsidRDefault="00752319" w:rsidP="00752319">
      <w:pPr>
        <w:jc w:val="both"/>
        <w:rPr>
          <w:b/>
          <w:sz w:val="16"/>
          <w:szCs w:val="16"/>
          <w:lang w:val="en-GB"/>
        </w:rPr>
      </w:pPr>
    </w:p>
    <w:p w:rsidR="00752319" w:rsidRPr="00D06D33" w:rsidRDefault="00752319" w:rsidP="00752319">
      <w:pPr>
        <w:jc w:val="both"/>
        <w:rPr>
          <w:b/>
          <w:sz w:val="16"/>
          <w:szCs w:val="16"/>
          <w:lang w:val="en-GB"/>
        </w:rPr>
      </w:pPr>
    </w:p>
    <w:p w:rsidR="00752319" w:rsidRPr="00591369" w:rsidRDefault="00752319" w:rsidP="00752319">
      <w:pPr>
        <w:pStyle w:val="17"/>
        <w:shd w:val="clear" w:color="auto" w:fill="auto"/>
        <w:spacing w:before="0" w:after="60" w:line="288" w:lineRule="exact"/>
        <w:ind w:left="500" w:right="280" w:hanging="480"/>
        <w:jc w:val="left"/>
        <w:rPr>
          <w:rFonts w:ascii="Times New Roman" w:hAnsi="Times New Roman" w:cs="Times New Roman"/>
          <w:sz w:val="24"/>
          <w:szCs w:val="24"/>
        </w:rPr>
      </w:pPr>
      <w:r w:rsidRPr="00591369">
        <w:rPr>
          <w:rFonts w:ascii="Times New Roman" w:hAnsi="Times New Roman" w:cs="Times New Roman"/>
          <w:sz w:val="24"/>
          <w:szCs w:val="24"/>
        </w:rPr>
        <w:t xml:space="preserve">Recommended by </w:t>
      </w:r>
      <w:proofErr w:type="spellStart"/>
      <w:r w:rsidRPr="00591369">
        <w:rPr>
          <w:rFonts w:ascii="Times New Roman" w:hAnsi="Times New Roman" w:cs="Times New Roman"/>
          <w:sz w:val="24"/>
          <w:szCs w:val="24"/>
        </w:rPr>
        <w:t>UoL</w:t>
      </w:r>
      <w:proofErr w:type="spellEnd"/>
      <w:r w:rsidRPr="00591369">
        <w:rPr>
          <w:rFonts w:ascii="Times New Roman" w:hAnsi="Times New Roman" w:cs="Times New Roman"/>
          <w:sz w:val="24"/>
          <w:szCs w:val="24"/>
        </w:rPr>
        <w:t xml:space="preserve"> </w:t>
      </w:r>
      <w:r w:rsidR="00FA2DEC">
        <w:rPr>
          <w:rFonts w:ascii="Times New Roman" w:hAnsi="Times New Roman" w:cs="Times New Roman"/>
          <w:sz w:val="24"/>
          <w:szCs w:val="24"/>
        </w:rPr>
        <w:t xml:space="preserve">Further Calculus </w:t>
      </w:r>
      <w:r w:rsidRPr="00591369">
        <w:rPr>
          <w:rFonts w:ascii="Times New Roman" w:hAnsi="Times New Roman" w:cs="Times New Roman"/>
          <w:sz w:val="24"/>
          <w:szCs w:val="24"/>
        </w:rPr>
        <w:t xml:space="preserve">syllabus: </w:t>
      </w:r>
    </w:p>
    <w:p w:rsidR="00F14C1B" w:rsidRPr="00FA2DEC" w:rsidRDefault="00FA2DEC" w:rsidP="00FA2DEC">
      <w:pPr>
        <w:pStyle w:val="ListParagraph"/>
        <w:numPr>
          <w:ilvl w:val="0"/>
          <w:numId w:val="9"/>
        </w:numPr>
        <w:autoSpaceDE w:val="0"/>
        <w:autoSpaceDN w:val="0"/>
        <w:adjustRightInd w:val="0"/>
        <w:rPr>
          <w:sz w:val="24"/>
          <w:szCs w:val="24"/>
          <w:lang w:val="en-US"/>
        </w:rPr>
      </w:pPr>
      <w:proofErr w:type="spellStart"/>
      <w:r w:rsidRPr="00FA2DEC">
        <w:rPr>
          <w:rFonts w:eastAsiaTheme="minorHAnsi"/>
          <w:sz w:val="24"/>
          <w:szCs w:val="24"/>
          <w:lang w:val="en-US"/>
        </w:rPr>
        <w:t>Binmore</w:t>
      </w:r>
      <w:proofErr w:type="spellEnd"/>
      <w:r w:rsidRPr="00FA2DEC">
        <w:rPr>
          <w:rFonts w:eastAsiaTheme="minorHAnsi"/>
          <w:sz w:val="24"/>
          <w:szCs w:val="24"/>
          <w:lang w:val="en-US"/>
        </w:rPr>
        <w:t xml:space="preserve">, K. and J. Davies, </w:t>
      </w:r>
      <w:r w:rsidRPr="00FA2DEC">
        <w:rPr>
          <w:rFonts w:eastAsiaTheme="minorHAnsi"/>
          <w:i/>
          <w:sz w:val="24"/>
          <w:szCs w:val="24"/>
          <w:lang w:val="en-US"/>
        </w:rPr>
        <w:t>Calculus: concepts and methods</w:t>
      </w:r>
      <w:r w:rsidRPr="00FA2DEC">
        <w:rPr>
          <w:rFonts w:eastAsiaTheme="minorHAnsi"/>
          <w:sz w:val="24"/>
          <w:szCs w:val="24"/>
          <w:lang w:val="en-US"/>
        </w:rPr>
        <w:t>. (Cambridge University Press, 2002) second revised edition.</w:t>
      </w:r>
    </w:p>
    <w:p w:rsidR="00FA2DEC" w:rsidRDefault="00FA2DEC" w:rsidP="00FA2DEC">
      <w:pPr>
        <w:pStyle w:val="ListParagraph"/>
        <w:numPr>
          <w:ilvl w:val="0"/>
          <w:numId w:val="9"/>
        </w:numPr>
        <w:autoSpaceDE w:val="0"/>
        <w:autoSpaceDN w:val="0"/>
        <w:adjustRightInd w:val="0"/>
        <w:rPr>
          <w:rFonts w:ascii="CMR12" w:eastAsiaTheme="minorHAnsi" w:hAnsi="CMR12" w:cs="CMR12"/>
          <w:sz w:val="24"/>
          <w:szCs w:val="24"/>
          <w:lang w:val="en-US"/>
        </w:rPr>
      </w:pPr>
      <w:proofErr w:type="spellStart"/>
      <w:r w:rsidRPr="00FA2DEC">
        <w:rPr>
          <w:rFonts w:eastAsiaTheme="minorHAnsi"/>
          <w:sz w:val="24"/>
          <w:szCs w:val="24"/>
          <w:lang w:val="en-US"/>
        </w:rPr>
        <w:t>Ostaszewski</w:t>
      </w:r>
      <w:proofErr w:type="spellEnd"/>
      <w:r w:rsidRPr="00FA2DEC">
        <w:rPr>
          <w:rFonts w:eastAsiaTheme="minorHAnsi"/>
          <w:sz w:val="24"/>
          <w:szCs w:val="24"/>
          <w:lang w:val="en-US"/>
        </w:rPr>
        <w:t xml:space="preserve">, A. </w:t>
      </w:r>
      <w:r w:rsidRPr="00FA2DEC">
        <w:rPr>
          <w:rFonts w:eastAsiaTheme="minorHAnsi"/>
          <w:i/>
          <w:sz w:val="24"/>
          <w:szCs w:val="24"/>
          <w:lang w:val="en-US"/>
        </w:rPr>
        <w:t>Advanced mathematical methods</w:t>
      </w:r>
      <w:r w:rsidRPr="00FA2DEC">
        <w:rPr>
          <w:rFonts w:eastAsiaTheme="minorHAnsi"/>
          <w:sz w:val="24"/>
          <w:szCs w:val="24"/>
          <w:lang w:val="en-US"/>
        </w:rPr>
        <w:t>. (Cambridge University Press, 1991)</w:t>
      </w:r>
      <w:r w:rsidRPr="00FA2DEC">
        <w:rPr>
          <w:rFonts w:ascii="CMR12" w:eastAsiaTheme="minorHAnsi" w:hAnsi="CMR12" w:cs="CMR12"/>
          <w:sz w:val="24"/>
          <w:szCs w:val="24"/>
          <w:lang w:val="en-US"/>
        </w:rPr>
        <w:t>.</w:t>
      </w:r>
    </w:p>
    <w:p w:rsidR="00FA2DEC" w:rsidRDefault="00FA2DEC" w:rsidP="00FA2DEC">
      <w:pPr>
        <w:pStyle w:val="ListParagraph"/>
        <w:numPr>
          <w:ilvl w:val="0"/>
          <w:numId w:val="9"/>
        </w:numPr>
        <w:autoSpaceDE w:val="0"/>
        <w:autoSpaceDN w:val="0"/>
        <w:adjustRightInd w:val="0"/>
        <w:rPr>
          <w:rFonts w:ascii="CMR12" w:eastAsiaTheme="minorHAnsi" w:hAnsi="CMR12" w:cs="CMR12"/>
          <w:sz w:val="24"/>
          <w:szCs w:val="24"/>
          <w:lang w:val="en-US"/>
        </w:rPr>
      </w:pPr>
      <w:r w:rsidRPr="00FA2DEC">
        <w:rPr>
          <w:rFonts w:ascii="CMR12" w:eastAsiaTheme="minorHAnsi" w:hAnsi="CMR12" w:cs="CMR12"/>
          <w:sz w:val="24"/>
          <w:szCs w:val="24"/>
          <w:lang w:val="en-US"/>
        </w:rPr>
        <w:t xml:space="preserve">Adams, R.A. and C. Essex </w:t>
      </w:r>
      <w:r w:rsidRPr="00FA2DEC">
        <w:rPr>
          <w:rFonts w:ascii="CMTI12" w:eastAsiaTheme="minorHAnsi" w:hAnsi="CMTI12" w:cs="CMTI12"/>
          <w:sz w:val="24"/>
          <w:szCs w:val="24"/>
          <w:lang w:val="en-US"/>
        </w:rPr>
        <w:t>Calculus: A complete course</w:t>
      </w:r>
      <w:r w:rsidRPr="00FA2DEC">
        <w:rPr>
          <w:rFonts w:ascii="CMR12" w:eastAsiaTheme="minorHAnsi" w:hAnsi="CMR12" w:cs="CMR12"/>
          <w:sz w:val="24"/>
          <w:szCs w:val="24"/>
          <w:lang w:val="en-US"/>
        </w:rPr>
        <w:t>. (Toronto: Pearson, 2009)</w:t>
      </w:r>
      <w:r>
        <w:rPr>
          <w:rFonts w:ascii="CMR12" w:eastAsiaTheme="minorHAnsi" w:hAnsi="CMR12" w:cs="CMR12"/>
          <w:sz w:val="24"/>
          <w:szCs w:val="24"/>
          <w:lang w:val="en-US"/>
        </w:rPr>
        <w:t xml:space="preserve">, </w:t>
      </w:r>
      <w:r w:rsidRPr="00FA2DEC">
        <w:rPr>
          <w:rFonts w:ascii="CMR12" w:eastAsiaTheme="minorHAnsi" w:hAnsi="CMR12" w:cs="CMR12"/>
          <w:sz w:val="24"/>
          <w:szCs w:val="24"/>
          <w:lang w:val="en-US"/>
        </w:rPr>
        <w:t>seventh edition</w:t>
      </w:r>
      <w:r>
        <w:rPr>
          <w:rFonts w:ascii="CMR12" w:eastAsiaTheme="minorHAnsi" w:hAnsi="CMR12" w:cs="CMR12"/>
          <w:sz w:val="24"/>
          <w:szCs w:val="24"/>
          <w:lang w:val="en-US"/>
        </w:rPr>
        <w:t>.</w:t>
      </w:r>
    </w:p>
    <w:p w:rsidR="00FA2DEC" w:rsidRPr="00FA2DEC" w:rsidRDefault="00FA2DEC" w:rsidP="00FA2DEC">
      <w:pPr>
        <w:pStyle w:val="ListParagraph"/>
        <w:numPr>
          <w:ilvl w:val="0"/>
          <w:numId w:val="9"/>
        </w:numPr>
        <w:autoSpaceDE w:val="0"/>
        <w:autoSpaceDN w:val="0"/>
        <w:adjustRightInd w:val="0"/>
        <w:rPr>
          <w:rFonts w:ascii="CMR12" w:eastAsiaTheme="minorHAnsi" w:hAnsi="CMR12" w:cs="CMR12"/>
          <w:sz w:val="24"/>
          <w:szCs w:val="24"/>
          <w:lang w:val="en-US"/>
        </w:rPr>
      </w:pPr>
      <w:proofErr w:type="spellStart"/>
      <w:r w:rsidRPr="00FA2DEC">
        <w:rPr>
          <w:rFonts w:ascii="CMR12" w:eastAsiaTheme="minorHAnsi" w:hAnsi="CMR12" w:cs="CMR12"/>
          <w:sz w:val="24"/>
          <w:szCs w:val="24"/>
          <w:lang w:val="en-US"/>
        </w:rPr>
        <w:t>Wrede</w:t>
      </w:r>
      <w:proofErr w:type="spellEnd"/>
      <w:r w:rsidRPr="00FA2DEC">
        <w:rPr>
          <w:rFonts w:ascii="CMR12" w:eastAsiaTheme="minorHAnsi" w:hAnsi="CMR12" w:cs="CMR12"/>
          <w:sz w:val="24"/>
          <w:szCs w:val="24"/>
          <w:lang w:val="en-US"/>
        </w:rPr>
        <w:t xml:space="preserve">, R. C. and M. Spiegel </w:t>
      </w:r>
      <w:proofErr w:type="spellStart"/>
      <w:r w:rsidRPr="00FA2DEC">
        <w:rPr>
          <w:rFonts w:ascii="CMTI12" w:eastAsiaTheme="minorHAnsi" w:hAnsi="CMTI12" w:cs="CMTI12"/>
          <w:sz w:val="24"/>
          <w:szCs w:val="24"/>
          <w:lang w:val="en-US"/>
        </w:rPr>
        <w:t>Schaum's</w:t>
      </w:r>
      <w:proofErr w:type="spellEnd"/>
      <w:r w:rsidRPr="00FA2DEC">
        <w:rPr>
          <w:rFonts w:ascii="CMTI12" w:eastAsiaTheme="minorHAnsi" w:hAnsi="CMTI12" w:cs="CMTI12"/>
          <w:sz w:val="24"/>
          <w:szCs w:val="24"/>
          <w:lang w:val="en-US"/>
        </w:rPr>
        <w:t xml:space="preserve"> outline of advanced calculus</w:t>
      </w:r>
      <w:r w:rsidRPr="00FA2DEC">
        <w:rPr>
          <w:rFonts w:ascii="CMR12" w:eastAsiaTheme="minorHAnsi" w:hAnsi="CMR12" w:cs="CMR12"/>
          <w:sz w:val="24"/>
          <w:szCs w:val="24"/>
          <w:lang w:val="en-US"/>
        </w:rPr>
        <w:t>. (London:</w:t>
      </w:r>
      <w:r>
        <w:rPr>
          <w:rFonts w:ascii="CMR12" w:eastAsiaTheme="minorHAnsi" w:hAnsi="CMR12" w:cs="CMR12"/>
          <w:sz w:val="24"/>
          <w:szCs w:val="24"/>
          <w:lang w:val="en-US"/>
        </w:rPr>
        <w:t xml:space="preserve"> </w:t>
      </w:r>
      <w:r w:rsidRPr="00FA2DEC">
        <w:rPr>
          <w:rFonts w:ascii="CMR12" w:eastAsiaTheme="minorHAnsi" w:hAnsi="CMR12" w:cs="CMR12"/>
          <w:sz w:val="24"/>
          <w:szCs w:val="24"/>
          <w:lang w:val="en-US"/>
        </w:rPr>
        <w:t>McGraw-Hill, 2010) third edition</w:t>
      </w:r>
      <w:r>
        <w:rPr>
          <w:rFonts w:ascii="CMR12" w:eastAsiaTheme="minorHAnsi" w:hAnsi="CMR12" w:cs="CMR12"/>
          <w:sz w:val="24"/>
          <w:szCs w:val="24"/>
          <w:lang w:val="en-US"/>
        </w:rPr>
        <w:t>.</w:t>
      </w:r>
    </w:p>
    <w:p w:rsidR="00F14C1B" w:rsidRPr="007B23D6" w:rsidRDefault="00F14C1B" w:rsidP="00752319">
      <w:pPr>
        <w:jc w:val="both"/>
        <w:rPr>
          <w:sz w:val="24"/>
          <w:szCs w:val="24"/>
          <w:lang w:val="en-US"/>
        </w:rPr>
      </w:pPr>
    </w:p>
    <w:p w:rsidR="00752319" w:rsidRDefault="00484F78" w:rsidP="00752319">
      <w:pPr>
        <w:jc w:val="both"/>
        <w:rPr>
          <w:sz w:val="24"/>
          <w:szCs w:val="24"/>
          <w:lang w:val="en-US"/>
        </w:rPr>
      </w:pPr>
      <w:r>
        <w:rPr>
          <w:sz w:val="24"/>
          <w:szCs w:val="24"/>
          <w:lang w:val="en-US"/>
        </w:rPr>
        <w:t>Additional reading:</w:t>
      </w:r>
    </w:p>
    <w:p w:rsidR="00484F78" w:rsidRDefault="00FA2DEC" w:rsidP="00484F78">
      <w:pPr>
        <w:pStyle w:val="ListParagraph"/>
        <w:numPr>
          <w:ilvl w:val="0"/>
          <w:numId w:val="11"/>
        </w:numPr>
        <w:jc w:val="both"/>
        <w:rPr>
          <w:sz w:val="24"/>
          <w:szCs w:val="24"/>
          <w:lang w:val="en-US"/>
        </w:rPr>
      </w:pPr>
      <w:proofErr w:type="spellStart"/>
      <w:r>
        <w:rPr>
          <w:sz w:val="24"/>
          <w:szCs w:val="24"/>
          <w:lang w:val="en-US"/>
        </w:rPr>
        <w:t>Zorich</w:t>
      </w:r>
      <w:proofErr w:type="spellEnd"/>
      <w:r>
        <w:rPr>
          <w:sz w:val="24"/>
          <w:szCs w:val="24"/>
          <w:lang w:val="en-US"/>
        </w:rPr>
        <w:t xml:space="preserve"> V. A</w:t>
      </w:r>
      <w:r w:rsidR="00484F78">
        <w:rPr>
          <w:sz w:val="24"/>
          <w:szCs w:val="24"/>
          <w:lang w:val="en-US"/>
        </w:rPr>
        <w:t>.</w:t>
      </w:r>
      <w:r w:rsidR="00D25FEF">
        <w:rPr>
          <w:sz w:val="24"/>
          <w:szCs w:val="24"/>
          <w:lang w:val="en-US"/>
        </w:rPr>
        <w:t>,</w:t>
      </w:r>
      <w:r w:rsidR="00484F78">
        <w:rPr>
          <w:sz w:val="24"/>
          <w:szCs w:val="24"/>
          <w:lang w:val="en-US"/>
        </w:rPr>
        <w:t xml:space="preserve"> </w:t>
      </w:r>
      <w:r w:rsidRPr="00FA2DEC">
        <w:rPr>
          <w:i/>
          <w:sz w:val="24"/>
          <w:szCs w:val="24"/>
          <w:lang w:val="en-US"/>
        </w:rPr>
        <w:t>Mathematical Analysis</w:t>
      </w:r>
      <w:r>
        <w:rPr>
          <w:sz w:val="24"/>
          <w:szCs w:val="24"/>
          <w:lang w:val="en-US"/>
        </w:rPr>
        <w:t>, vol.1, 2</w:t>
      </w:r>
      <w:r w:rsidR="00484F78">
        <w:rPr>
          <w:sz w:val="24"/>
          <w:szCs w:val="24"/>
          <w:lang w:val="en-US"/>
        </w:rPr>
        <w:t xml:space="preserve"> (</w:t>
      </w:r>
      <w:r w:rsidR="009A540B">
        <w:rPr>
          <w:sz w:val="24"/>
          <w:szCs w:val="24"/>
          <w:lang w:val="en-US"/>
        </w:rPr>
        <w:t>MCCME, 2012</w:t>
      </w:r>
      <w:r w:rsidR="00484F78">
        <w:rPr>
          <w:sz w:val="24"/>
          <w:szCs w:val="24"/>
          <w:lang w:val="en-US"/>
        </w:rPr>
        <w:t>).</w:t>
      </w:r>
    </w:p>
    <w:p w:rsidR="00AD3AC9" w:rsidRDefault="00AD3AC9" w:rsidP="00484F78">
      <w:pPr>
        <w:pStyle w:val="ListParagraph"/>
        <w:numPr>
          <w:ilvl w:val="0"/>
          <w:numId w:val="11"/>
        </w:numPr>
        <w:jc w:val="both"/>
        <w:rPr>
          <w:sz w:val="24"/>
          <w:szCs w:val="24"/>
          <w:lang w:val="en-US"/>
        </w:rPr>
      </w:pPr>
      <w:proofErr w:type="spellStart"/>
      <w:r>
        <w:rPr>
          <w:sz w:val="24"/>
          <w:szCs w:val="24"/>
          <w:lang w:val="en-US"/>
        </w:rPr>
        <w:t>Kolmogorov</w:t>
      </w:r>
      <w:proofErr w:type="spellEnd"/>
      <w:r>
        <w:rPr>
          <w:sz w:val="24"/>
          <w:szCs w:val="24"/>
          <w:lang w:val="en-US"/>
        </w:rPr>
        <w:t xml:space="preserve"> A.N., </w:t>
      </w:r>
      <w:proofErr w:type="spellStart"/>
      <w:r>
        <w:rPr>
          <w:sz w:val="24"/>
          <w:szCs w:val="24"/>
          <w:lang w:val="en-US"/>
        </w:rPr>
        <w:t>Fomin</w:t>
      </w:r>
      <w:proofErr w:type="spellEnd"/>
      <w:r>
        <w:rPr>
          <w:sz w:val="24"/>
          <w:szCs w:val="24"/>
          <w:lang w:val="en-US"/>
        </w:rPr>
        <w:t xml:space="preserve"> S.V., </w:t>
      </w:r>
      <w:r w:rsidRPr="00AD3AC9">
        <w:rPr>
          <w:rStyle w:val="a-size-large1"/>
          <w:rFonts w:ascii="Times New Roman" w:hAnsi="Times New Roman" w:cs="Times New Roman"/>
          <w:i/>
          <w:color w:val="111111"/>
          <w:sz w:val="24"/>
          <w:lang w:val="en-US"/>
        </w:rPr>
        <w:t>Elements of the Theory of Functions and Functional Analysis</w:t>
      </w:r>
      <w:r>
        <w:rPr>
          <w:rStyle w:val="a-size-large1"/>
          <w:rFonts w:ascii="Times New Roman" w:hAnsi="Times New Roman" w:cs="Times New Roman"/>
          <w:i/>
          <w:color w:val="111111"/>
          <w:sz w:val="24"/>
          <w:lang w:val="en-US"/>
        </w:rPr>
        <w:t xml:space="preserve"> </w:t>
      </w:r>
      <w:r>
        <w:rPr>
          <w:rStyle w:val="a-size-large1"/>
          <w:rFonts w:ascii="Times New Roman" w:hAnsi="Times New Roman" w:cs="Times New Roman"/>
          <w:color w:val="111111"/>
          <w:sz w:val="24"/>
          <w:lang w:val="en-US"/>
        </w:rPr>
        <w:t>(any Russian or English edition).</w:t>
      </w:r>
    </w:p>
    <w:p w:rsidR="00484F78" w:rsidRDefault="00D25FEF" w:rsidP="00484F78">
      <w:pPr>
        <w:pStyle w:val="ListParagraph"/>
        <w:numPr>
          <w:ilvl w:val="0"/>
          <w:numId w:val="11"/>
        </w:numPr>
        <w:jc w:val="both"/>
        <w:rPr>
          <w:sz w:val="24"/>
          <w:szCs w:val="24"/>
          <w:lang w:val="en-US"/>
        </w:rPr>
      </w:pPr>
      <w:r>
        <w:rPr>
          <w:sz w:val="24"/>
          <w:szCs w:val="24"/>
          <w:lang w:val="en-US"/>
        </w:rPr>
        <w:t xml:space="preserve">Warner, Frank W., </w:t>
      </w:r>
      <w:r w:rsidRPr="00D25FEF">
        <w:rPr>
          <w:i/>
          <w:sz w:val="24"/>
          <w:szCs w:val="24"/>
          <w:lang w:val="en-US"/>
        </w:rPr>
        <w:t>Foundations of Differentiable Manifolds and Lie Groups</w:t>
      </w:r>
      <w:r>
        <w:rPr>
          <w:sz w:val="24"/>
          <w:szCs w:val="24"/>
          <w:lang w:val="en-US"/>
        </w:rPr>
        <w:t>. (Springer, 1983).</w:t>
      </w:r>
    </w:p>
    <w:p w:rsidR="00484F78" w:rsidRPr="000B1291" w:rsidRDefault="00484F78" w:rsidP="00752319">
      <w:pPr>
        <w:jc w:val="both"/>
        <w:rPr>
          <w:sz w:val="24"/>
          <w:szCs w:val="24"/>
          <w:lang w:val="en-US"/>
        </w:rPr>
      </w:pPr>
    </w:p>
    <w:p w:rsidR="00484F78" w:rsidRPr="000B1291" w:rsidRDefault="00484F78" w:rsidP="00484F78">
      <w:pPr>
        <w:jc w:val="both"/>
        <w:rPr>
          <w:b/>
          <w:sz w:val="28"/>
          <w:szCs w:val="28"/>
          <w:u w:val="single"/>
          <w:lang w:val="en-GB"/>
        </w:rPr>
      </w:pPr>
      <w:r w:rsidRPr="00F134AB">
        <w:rPr>
          <w:b/>
          <w:sz w:val="28"/>
          <w:szCs w:val="28"/>
          <w:u w:val="single"/>
          <w:lang w:val="en-GB"/>
        </w:rPr>
        <w:t>Course outli</w:t>
      </w:r>
      <w:r>
        <w:rPr>
          <w:b/>
          <w:sz w:val="28"/>
          <w:szCs w:val="28"/>
          <w:u w:val="single"/>
          <w:lang w:val="en-GB"/>
        </w:rPr>
        <w:t>ne</w:t>
      </w:r>
    </w:p>
    <w:p w:rsidR="00484F78" w:rsidRPr="000B1291" w:rsidRDefault="00484F78" w:rsidP="00484F78">
      <w:pPr>
        <w:jc w:val="both"/>
        <w:rPr>
          <w:b/>
          <w:sz w:val="24"/>
          <w:szCs w:val="24"/>
          <w:lang w:val="en-US"/>
        </w:rPr>
      </w:pPr>
    </w:p>
    <w:p w:rsidR="002170A5" w:rsidRDefault="009A540B" w:rsidP="00484F78">
      <w:pPr>
        <w:numPr>
          <w:ilvl w:val="0"/>
          <w:numId w:val="10"/>
        </w:numPr>
        <w:jc w:val="both"/>
        <w:rPr>
          <w:sz w:val="24"/>
          <w:szCs w:val="24"/>
          <w:lang w:val="en-GB"/>
        </w:rPr>
      </w:pPr>
      <w:r>
        <w:rPr>
          <w:sz w:val="24"/>
          <w:szCs w:val="24"/>
          <w:lang w:val="en-GB"/>
        </w:rPr>
        <w:t xml:space="preserve">The Riemann integral </w:t>
      </w:r>
    </w:p>
    <w:p w:rsidR="002170A5" w:rsidRDefault="002170A5" w:rsidP="002170A5">
      <w:pPr>
        <w:numPr>
          <w:ilvl w:val="1"/>
          <w:numId w:val="10"/>
        </w:numPr>
        <w:jc w:val="both"/>
        <w:rPr>
          <w:sz w:val="24"/>
          <w:szCs w:val="24"/>
          <w:lang w:val="en-GB"/>
        </w:rPr>
      </w:pPr>
      <w:r>
        <w:rPr>
          <w:sz w:val="24"/>
          <w:szCs w:val="24"/>
          <w:lang w:val="en-GB"/>
        </w:rPr>
        <w:t>Def</w:t>
      </w:r>
      <w:r w:rsidR="009A540B">
        <w:rPr>
          <w:sz w:val="24"/>
          <w:szCs w:val="24"/>
          <w:lang w:val="en-GB"/>
        </w:rPr>
        <w:t>inition and basic properties.</w:t>
      </w:r>
    </w:p>
    <w:p w:rsidR="009A540B" w:rsidRDefault="009A540B" w:rsidP="002170A5">
      <w:pPr>
        <w:numPr>
          <w:ilvl w:val="1"/>
          <w:numId w:val="10"/>
        </w:numPr>
        <w:jc w:val="both"/>
        <w:rPr>
          <w:sz w:val="24"/>
          <w:szCs w:val="24"/>
          <w:lang w:val="en-GB"/>
        </w:rPr>
      </w:pPr>
      <w:r>
        <w:rPr>
          <w:sz w:val="24"/>
          <w:szCs w:val="24"/>
          <w:lang w:val="en-GB"/>
        </w:rPr>
        <w:t>Fundamental Theorem of Calculus.</w:t>
      </w:r>
    </w:p>
    <w:p w:rsidR="009A540B" w:rsidRDefault="009A540B" w:rsidP="009A540B">
      <w:pPr>
        <w:numPr>
          <w:ilvl w:val="0"/>
          <w:numId w:val="10"/>
        </w:numPr>
        <w:jc w:val="both"/>
        <w:rPr>
          <w:sz w:val="24"/>
          <w:szCs w:val="24"/>
          <w:lang w:val="en-GB"/>
        </w:rPr>
      </w:pPr>
      <w:r>
        <w:rPr>
          <w:sz w:val="24"/>
          <w:szCs w:val="24"/>
          <w:lang w:val="en-GB"/>
        </w:rPr>
        <w:t>Improper integrals</w:t>
      </w:r>
    </w:p>
    <w:p w:rsidR="005329B9" w:rsidRDefault="009A540B" w:rsidP="00F00951">
      <w:pPr>
        <w:numPr>
          <w:ilvl w:val="1"/>
          <w:numId w:val="10"/>
        </w:numPr>
        <w:jc w:val="both"/>
        <w:rPr>
          <w:sz w:val="24"/>
          <w:szCs w:val="24"/>
          <w:lang w:val="en-GB"/>
        </w:rPr>
      </w:pPr>
      <w:r>
        <w:rPr>
          <w:sz w:val="24"/>
          <w:szCs w:val="24"/>
          <w:lang w:val="en-GB"/>
        </w:rPr>
        <w:t>Definitions and basic properties</w:t>
      </w:r>
    </w:p>
    <w:p w:rsidR="009A540B" w:rsidRDefault="009A540B" w:rsidP="00F00951">
      <w:pPr>
        <w:numPr>
          <w:ilvl w:val="1"/>
          <w:numId w:val="10"/>
        </w:numPr>
        <w:jc w:val="both"/>
        <w:rPr>
          <w:sz w:val="24"/>
          <w:szCs w:val="24"/>
          <w:lang w:val="en-GB"/>
        </w:rPr>
      </w:pPr>
      <w:r>
        <w:rPr>
          <w:sz w:val="24"/>
          <w:szCs w:val="24"/>
          <w:lang w:val="en-GB"/>
        </w:rPr>
        <w:t>Tests for convergence and divergence</w:t>
      </w:r>
    </w:p>
    <w:p w:rsidR="009A540B" w:rsidRPr="00F00951" w:rsidRDefault="009A540B" w:rsidP="009A540B">
      <w:pPr>
        <w:numPr>
          <w:ilvl w:val="0"/>
          <w:numId w:val="10"/>
        </w:numPr>
        <w:jc w:val="both"/>
        <w:rPr>
          <w:sz w:val="24"/>
          <w:szCs w:val="24"/>
          <w:lang w:val="en-GB"/>
        </w:rPr>
      </w:pPr>
      <w:r>
        <w:rPr>
          <w:sz w:val="24"/>
          <w:szCs w:val="24"/>
          <w:lang w:val="en-GB"/>
        </w:rPr>
        <w:t>Double integrals</w:t>
      </w:r>
    </w:p>
    <w:p w:rsidR="005329B9" w:rsidRDefault="009A540B" w:rsidP="002170A5">
      <w:pPr>
        <w:numPr>
          <w:ilvl w:val="1"/>
          <w:numId w:val="10"/>
        </w:numPr>
        <w:jc w:val="both"/>
        <w:rPr>
          <w:sz w:val="24"/>
          <w:szCs w:val="24"/>
          <w:lang w:val="en-GB"/>
        </w:rPr>
      </w:pPr>
      <w:r>
        <w:rPr>
          <w:sz w:val="24"/>
          <w:szCs w:val="24"/>
          <w:lang w:val="en-GB"/>
        </w:rPr>
        <w:t>Definitions and basic properties</w:t>
      </w:r>
    </w:p>
    <w:p w:rsidR="009A540B" w:rsidRDefault="009A540B" w:rsidP="002170A5">
      <w:pPr>
        <w:numPr>
          <w:ilvl w:val="1"/>
          <w:numId w:val="10"/>
        </w:numPr>
        <w:jc w:val="both"/>
        <w:rPr>
          <w:sz w:val="24"/>
          <w:szCs w:val="24"/>
          <w:lang w:val="en-GB"/>
        </w:rPr>
      </w:pPr>
      <w:proofErr w:type="spellStart"/>
      <w:r>
        <w:rPr>
          <w:sz w:val="24"/>
          <w:szCs w:val="24"/>
          <w:lang w:val="en-GB"/>
        </w:rPr>
        <w:t>Fubini</w:t>
      </w:r>
      <w:proofErr w:type="spellEnd"/>
      <w:r>
        <w:rPr>
          <w:sz w:val="24"/>
          <w:szCs w:val="24"/>
          <w:lang w:val="en-GB"/>
        </w:rPr>
        <w:t xml:space="preserve"> theorem</w:t>
      </w:r>
    </w:p>
    <w:p w:rsidR="009A540B" w:rsidRDefault="009A540B" w:rsidP="002170A5">
      <w:pPr>
        <w:numPr>
          <w:ilvl w:val="1"/>
          <w:numId w:val="10"/>
        </w:numPr>
        <w:jc w:val="both"/>
        <w:rPr>
          <w:sz w:val="24"/>
          <w:szCs w:val="24"/>
          <w:lang w:val="en-GB"/>
        </w:rPr>
      </w:pPr>
      <w:r>
        <w:rPr>
          <w:sz w:val="24"/>
          <w:szCs w:val="24"/>
          <w:lang w:val="en-GB"/>
        </w:rPr>
        <w:t>Change of variables techniques</w:t>
      </w:r>
    </w:p>
    <w:p w:rsidR="009A540B" w:rsidRDefault="009A540B" w:rsidP="002170A5">
      <w:pPr>
        <w:numPr>
          <w:ilvl w:val="1"/>
          <w:numId w:val="10"/>
        </w:numPr>
        <w:jc w:val="both"/>
        <w:rPr>
          <w:sz w:val="24"/>
          <w:szCs w:val="24"/>
          <w:lang w:val="en-GB"/>
        </w:rPr>
      </w:pPr>
      <w:r>
        <w:rPr>
          <w:sz w:val="24"/>
          <w:szCs w:val="24"/>
          <w:lang w:val="en-GB"/>
        </w:rPr>
        <w:t>Improper double integrals</w:t>
      </w:r>
    </w:p>
    <w:p w:rsidR="009A540B" w:rsidRDefault="009A540B" w:rsidP="009A540B">
      <w:pPr>
        <w:numPr>
          <w:ilvl w:val="0"/>
          <w:numId w:val="10"/>
        </w:numPr>
        <w:jc w:val="both"/>
        <w:rPr>
          <w:sz w:val="24"/>
          <w:szCs w:val="24"/>
          <w:lang w:val="en-GB"/>
        </w:rPr>
      </w:pPr>
      <w:r>
        <w:rPr>
          <w:sz w:val="24"/>
          <w:szCs w:val="24"/>
          <w:lang w:val="en-GB"/>
        </w:rPr>
        <w:t>Integrals of functions of several real variables</w:t>
      </w:r>
    </w:p>
    <w:p w:rsidR="009A540B" w:rsidRDefault="009A540B" w:rsidP="009A540B">
      <w:pPr>
        <w:numPr>
          <w:ilvl w:val="1"/>
          <w:numId w:val="10"/>
        </w:numPr>
        <w:jc w:val="both"/>
        <w:rPr>
          <w:sz w:val="24"/>
          <w:szCs w:val="24"/>
          <w:lang w:val="en-GB"/>
        </w:rPr>
      </w:pPr>
      <w:r>
        <w:rPr>
          <w:sz w:val="24"/>
          <w:szCs w:val="24"/>
          <w:lang w:val="en-GB"/>
        </w:rPr>
        <w:lastRenderedPageBreak/>
        <w:t>Triple integrals.</w:t>
      </w:r>
    </w:p>
    <w:p w:rsidR="009A540B" w:rsidRDefault="009A540B" w:rsidP="009A540B">
      <w:pPr>
        <w:numPr>
          <w:ilvl w:val="1"/>
          <w:numId w:val="10"/>
        </w:numPr>
        <w:jc w:val="both"/>
        <w:rPr>
          <w:sz w:val="24"/>
          <w:szCs w:val="24"/>
          <w:lang w:val="en-GB"/>
        </w:rPr>
      </w:pPr>
      <w:r>
        <w:rPr>
          <w:sz w:val="24"/>
          <w:szCs w:val="24"/>
          <w:lang w:val="en-GB"/>
        </w:rPr>
        <w:t>Integrals in higher dimensions.</w:t>
      </w:r>
    </w:p>
    <w:p w:rsidR="009A540B" w:rsidRDefault="009A540B" w:rsidP="009A540B">
      <w:pPr>
        <w:numPr>
          <w:ilvl w:val="0"/>
          <w:numId w:val="10"/>
        </w:numPr>
        <w:jc w:val="both"/>
        <w:rPr>
          <w:sz w:val="24"/>
          <w:szCs w:val="24"/>
          <w:lang w:val="en-GB"/>
        </w:rPr>
      </w:pPr>
      <w:r>
        <w:rPr>
          <w:sz w:val="24"/>
          <w:szCs w:val="24"/>
          <w:lang w:val="en-GB"/>
        </w:rPr>
        <w:t>Manipulation of integrals</w:t>
      </w:r>
    </w:p>
    <w:p w:rsidR="009A540B" w:rsidRDefault="009A540B" w:rsidP="009A540B">
      <w:pPr>
        <w:numPr>
          <w:ilvl w:val="1"/>
          <w:numId w:val="10"/>
        </w:numPr>
        <w:jc w:val="both"/>
        <w:rPr>
          <w:sz w:val="24"/>
          <w:szCs w:val="24"/>
          <w:lang w:val="en-GB"/>
        </w:rPr>
      </w:pPr>
      <w:r>
        <w:rPr>
          <w:sz w:val="24"/>
          <w:szCs w:val="24"/>
          <w:lang w:val="en-GB"/>
        </w:rPr>
        <w:t>Manipulation of proper integrals</w:t>
      </w:r>
    </w:p>
    <w:p w:rsidR="009A540B" w:rsidRDefault="009A540B" w:rsidP="009A540B">
      <w:pPr>
        <w:numPr>
          <w:ilvl w:val="1"/>
          <w:numId w:val="10"/>
        </w:numPr>
        <w:jc w:val="both"/>
        <w:rPr>
          <w:sz w:val="24"/>
          <w:szCs w:val="24"/>
          <w:lang w:val="en-GB"/>
        </w:rPr>
      </w:pPr>
      <w:r>
        <w:rPr>
          <w:sz w:val="24"/>
          <w:szCs w:val="24"/>
          <w:lang w:val="en-GB"/>
        </w:rPr>
        <w:t>Manipulation of improper integrals</w:t>
      </w:r>
    </w:p>
    <w:p w:rsidR="009A540B" w:rsidRDefault="009A540B" w:rsidP="009A540B">
      <w:pPr>
        <w:numPr>
          <w:ilvl w:val="0"/>
          <w:numId w:val="10"/>
        </w:numPr>
        <w:jc w:val="both"/>
        <w:rPr>
          <w:sz w:val="24"/>
          <w:szCs w:val="24"/>
          <w:lang w:val="en-GB"/>
        </w:rPr>
      </w:pPr>
      <w:r>
        <w:rPr>
          <w:sz w:val="24"/>
          <w:szCs w:val="24"/>
          <w:lang w:val="en-GB"/>
        </w:rPr>
        <w:t>Laplace transform</w:t>
      </w:r>
    </w:p>
    <w:p w:rsidR="009A540B" w:rsidRDefault="009A540B" w:rsidP="009A540B">
      <w:pPr>
        <w:numPr>
          <w:ilvl w:val="1"/>
          <w:numId w:val="10"/>
        </w:numPr>
        <w:jc w:val="both"/>
        <w:rPr>
          <w:sz w:val="24"/>
          <w:szCs w:val="24"/>
          <w:lang w:val="en-GB"/>
        </w:rPr>
      </w:pPr>
      <w:r>
        <w:rPr>
          <w:sz w:val="24"/>
          <w:szCs w:val="24"/>
          <w:lang w:val="en-GB"/>
        </w:rPr>
        <w:t>Definitions and basic properties</w:t>
      </w:r>
    </w:p>
    <w:p w:rsidR="009A540B" w:rsidRDefault="009A540B" w:rsidP="009A540B">
      <w:pPr>
        <w:numPr>
          <w:ilvl w:val="1"/>
          <w:numId w:val="10"/>
        </w:numPr>
        <w:jc w:val="both"/>
        <w:rPr>
          <w:sz w:val="24"/>
          <w:szCs w:val="24"/>
          <w:lang w:val="en-GB"/>
        </w:rPr>
      </w:pPr>
      <w:r>
        <w:rPr>
          <w:sz w:val="24"/>
          <w:szCs w:val="24"/>
          <w:lang w:val="en-GB"/>
        </w:rPr>
        <w:t>Solving ODEs with constant coefficients</w:t>
      </w:r>
    </w:p>
    <w:p w:rsidR="009A540B" w:rsidRDefault="009A540B" w:rsidP="009A540B">
      <w:pPr>
        <w:numPr>
          <w:ilvl w:val="1"/>
          <w:numId w:val="10"/>
        </w:numPr>
        <w:jc w:val="both"/>
        <w:rPr>
          <w:sz w:val="24"/>
          <w:szCs w:val="24"/>
          <w:lang w:val="en-GB"/>
        </w:rPr>
      </w:pPr>
      <w:r>
        <w:rPr>
          <w:sz w:val="24"/>
          <w:szCs w:val="24"/>
          <w:lang w:val="en-GB"/>
        </w:rPr>
        <w:t>Convolutions</w:t>
      </w:r>
    </w:p>
    <w:p w:rsidR="009A540B" w:rsidRDefault="00612758" w:rsidP="009A540B">
      <w:pPr>
        <w:numPr>
          <w:ilvl w:val="0"/>
          <w:numId w:val="10"/>
        </w:numPr>
        <w:jc w:val="both"/>
        <w:rPr>
          <w:sz w:val="24"/>
          <w:szCs w:val="24"/>
          <w:lang w:val="en-GB"/>
        </w:rPr>
      </w:pPr>
      <w:r>
        <w:rPr>
          <w:sz w:val="24"/>
          <w:szCs w:val="24"/>
          <w:lang w:val="en-GB"/>
        </w:rPr>
        <w:t xml:space="preserve">Measure theory and </w:t>
      </w:r>
      <w:proofErr w:type="spellStart"/>
      <w:r>
        <w:rPr>
          <w:sz w:val="24"/>
          <w:szCs w:val="24"/>
          <w:lang w:val="en-GB"/>
        </w:rPr>
        <w:t>Lebesgue</w:t>
      </w:r>
      <w:proofErr w:type="spellEnd"/>
      <w:r>
        <w:rPr>
          <w:sz w:val="24"/>
          <w:szCs w:val="24"/>
          <w:lang w:val="en-GB"/>
        </w:rPr>
        <w:t xml:space="preserve"> integral</w:t>
      </w:r>
    </w:p>
    <w:p w:rsidR="00612758" w:rsidRDefault="00612758" w:rsidP="00612758">
      <w:pPr>
        <w:numPr>
          <w:ilvl w:val="1"/>
          <w:numId w:val="10"/>
        </w:numPr>
        <w:jc w:val="both"/>
        <w:rPr>
          <w:sz w:val="24"/>
          <w:szCs w:val="24"/>
          <w:lang w:val="en-GB"/>
        </w:rPr>
      </w:pPr>
      <w:proofErr w:type="spellStart"/>
      <w:r>
        <w:rPr>
          <w:sz w:val="24"/>
          <w:szCs w:val="24"/>
          <w:lang w:val="en-GB"/>
        </w:rPr>
        <w:t>Lebesgue</w:t>
      </w:r>
      <w:proofErr w:type="spellEnd"/>
      <w:r>
        <w:rPr>
          <w:sz w:val="24"/>
          <w:szCs w:val="24"/>
          <w:lang w:val="en-GB"/>
        </w:rPr>
        <w:t xml:space="preserve"> measure on real line</w:t>
      </w:r>
    </w:p>
    <w:p w:rsidR="00612758" w:rsidRDefault="00612758" w:rsidP="00612758">
      <w:pPr>
        <w:numPr>
          <w:ilvl w:val="1"/>
          <w:numId w:val="10"/>
        </w:numPr>
        <w:jc w:val="both"/>
        <w:rPr>
          <w:sz w:val="24"/>
          <w:szCs w:val="24"/>
          <w:lang w:val="en-GB"/>
        </w:rPr>
      </w:pPr>
      <w:r>
        <w:rPr>
          <w:sz w:val="24"/>
          <w:szCs w:val="24"/>
          <w:lang w:val="en-GB"/>
        </w:rPr>
        <w:t>Measurable sets</w:t>
      </w:r>
    </w:p>
    <w:p w:rsidR="00612758" w:rsidRDefault="00612758" w:rsidP="00612758">
      <w:pPr>
        <w:numPr>
          <w:ilvl w:val="1"/>
          <w:numId w:val="10"/>
        </w:numPr>
        <w:jc w:val="both"/>
        <w:rPr>
          <w:sz w:val="24"/>
          <w:szCs w:val="24"/>
          <w:lang w:val="en-GB"/>
        </w:rPr>
      </w:pPr>
      <w:r>
        <w:rPr>
          <w:sz w:val="24"/>
          <w:szCs w:val="24"/>
          <w:lang w:val="en-GB"/>
        </w:rPr>
        <w:t>Definition and properties of the integral</w:t>
      </w:r>
    </w:p>
    <w:p w:rsidR="00612758" w:rsidRDefault="00612758" w:rsidP="00612758">
      <w:pPr>
        <w:numPr>
          <w:ilvl w:val="1"/>
          <w:numId w:val="10"/>
        </w:numPr>
        <w:jc w:val="both"/>
        <w:rPr>
          <w:sz w:val="24"/>
          <w:szCs w:val="24"/>
          <w:lang w:val="en-GB"/>
        </w:rPr>
      </w:pPr>
      <w:r>
        <w:rPr>
          <w:sz w:val="24"/>
          <w:szCs w:val="24"/>
          <w:lang w:val="en-GB"/>
        </w:rPr>
        <w:t>Integration for general measures</w:t>
      </w:r>
    </w:p>
    <w:p w:rsidR="00612758" w:rsidRDefault="00612758" w:rsidP="00612758">
      <w:pPr>
        <w:numPr>
          <w:ilvl w:val="1"/>
          <w:numId w:val="10"/>
        </w:numPr>
        <w:jc w:val="both"/>
        <w:rPr>
          <w:sz w:val="24"/>
          <w:szCs w:val="24"/>
          <w:lang w:val="en-GB"/>
        </w:rPr>
      </w:pPr>
      <w:r>
        <w:rPr>
          <w:sz w:val="24"/>
          <w:szCs w:val="24"/>
          <w:lang w:val="en-GB"/>
        </w:rPr>
        <w:t>Radon-</w:t>
      </w:r>
      <w:proofErr w:type="spellStart"/>
      <w:r>
        <w:rPr>
          <w:sz w:val="24"/>
          <w:szCs w:val="24"/>
          <w:lang w:val="en-GB"/>
        </w:rPr>
        <w:t>Nykodim</w:t>
      </w:r>
      <w:proofErr w:type="spellEnd"/>
      <w:r>
        <w:rPr>
          <w:sz w:val="24"/>
          <w:szCs w:val="24"/>
          <w:lang w:val="en-GB"/>
        </w:rPr>
        <w:t xml:space="preserve"> theorem</w:t>
      </w:r>
    </w:p>
    <w:p w:rsidR="00612758" w:rsidRDefault="00612758" w:rsidP="00612758">
      <w:pPr>
        <w:numPr>
          <w:ilvl w:val="1"/>
          <w:numId w:val="10"/>
        </w:numPr>
        <w:jc w:val="both"/>
        <w:rPr>
          <w:sz w:val="24"/>
          <w:szCs w:val="24"/>
          <w:lang w:val="en-GB"/>
        </w:rPr>
      </w:pPr>
      <w:r>
        <w:rPr>
          <w:sz w:val="24"/>
          <w:szCs w:val="24"/>
          <w:lang w:val="en-GB"/>
        </w:rPr>
        <w:t>Product measures</w:t>
      </w:r>
    </w:p>
    <w:p w:rsidR="00612758" w:rsidRDefault="00612758" w:rsidP="00612758">
      <w:pPr>
        <w:numPr>
          <w:ilvl w:val="0"/>
          <w:numId w:val="10"/>
        </w:numPr>
        <w:jc w:val="both"/>
        <w:rPr>
          <w:sz w:val="24"/>
          <w:szCs w:val="24"/>
          <w:lang w:val="en-GB"/>
        </w:rPr>
      </w:pPr>
      <w:r>
        <w:rPr>
          <w:sz w:val="24"/>
          <w:szCs w:val="24"/>
          <w:lang w:val="en-GB"/>
        </w:rPr>
        <w:t>Integration of differentiable forms on differentiable manifolds*</w:t>
      </w:r>
    </w:p>
    <w:p w:rsidR="00B01632" w:rsidRDefault="00B01632" w:rsidP="00B01632">
      <w:pPr>
        <w:ind w:left="1440"/>
        <w:jc w:val="both"/>
        <w:rPr>
          <w:sz w:val="24"/>
          <w:szCs w:val="24"/>
          <w:lang w:val="en-GB"/>
        </w:rPr>
      </w:pPr>
    </w:p>
    <w:p w:rsidR="00B01632" w:rsidRDefault="00B01632" w:rsidP="00B01632">
      <w:pPr>
        <w:jc w:val="both"/>
        <w:rPr>
          <w:sz w:val="24"/>
          <w:szCs w:val="24"/>
          <w:lang w:val="en-GB"/>
        </w:rPr>
      </w:pPr>
      <w:r>
        <w:rPr>
          <w:sz w:val="24"/>
          <w:szCs w:val="24"/>
          <w:lang w:val="en-GB"/>
        </w:rPr>
        <w:t>Note: topic</w:t>
      </w:r>
      <w:r w:rsidR="008421F8">
        <w:rPr>
          <w:sz w:val="24"/>
          <w:szCs w:val="24"/>
          <w:lang w:val="en-GB"/>
        </w:rPr>
        <w:t>s marked with * will be only touched at the introductory level in the additional homework assignments. They are not included in any of the internal exams.</w:t>
      </w:r>
    </w:p>
    <w:p w:rsidR="00484F78" w:rsidRDefault="00484F78" w:rsidP="00484F78">
      <w:pPr>
        <w:ind w:left="420"/>
        <w:jc w:val="both"/>
        <w:rPr>
          <w:sz w:val="24"/>
          <w:szCs w:val="24"/>
          <w:lang w:val="en-GB"/>
        </w:rPr>
      </w:pPr>
    </w:p>
    <w:p w:rsidR="00484F78" w:rsidRPr="000B1291" w:rsidRDefault="00484F78" w:rsidP="00484F78">
      <w:pPr>
        <w:ind w:left="420"/>
        <w:jc w:val="both"/>
        <w:rPr>
          <w:sz w:val="24"/>
          <w:szCs w:val="24"/>
          <w:lang w:val="en-GB"/>
        </w:rPr>
      </w:pPr>
    </w:p>
    <w:sectPr w:rsidR="00484F78" w:rsidRPr="000B1291" w:rsidSect="00F505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MR12">
    <w:altName w:val="Times New Roman"/>
    <w:panose1 w:val="00000000000000000000"/>
    <w:charset w:val="00"/>
    <w:family w:val="auto"/>
    <w:notTrueType/>
    <w:pitch w:val="default"/>
    <w:sig w:usb0="00000003" w:usb1="00000000" w:usb2="00000000" w:usb3="00000000" w:csb0="00000001" w:csb1="00000000"/>
  </w:font>
  <w:font w:name="CMTI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14E"/>
    <w:multiLevelType w:val="hybridMultilevel"/>
    <w:tmpl w:val="0C48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3764D"/>
    <w:multiLevelType w:val="hybridMultilevel"/>
    <w:tmpl w:val="6BC01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1D5477"/>
    <w:multiLevelType w:val="hybridMultilevel"/>
    <w:tmpl w:val="37BA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07C42"/>
    <w:multiLevelType w:val="hybridMultilevel"/>
    <w:tmpl w:val="7A2C5BBE"/>
    <w:lvl w:ilvl="0" w:tplc="D38425A4">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7FD5855"/>
    <w:multiLevelType w:val="hybridMultilevel"/>
    <w:tmpl w:val="D9AEA04E"/>
    <w:lvl w:ilvl="0" w:tplc="FDBEE8D6">
      <w:start w:val="1"/>
      <w:numFmt w:val="decimal"/>
      <w:lvlText w:val="%1."/>
      <w:lvlJc w:val="left"/>
      <w:pPr>
        <w:ind w:left="380" w:hanging="360"/>
      </w:pPr>
      <w:rPr>
        <w:rFonts w:hint="default"/>
        <w:sz w:val="24"/>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nsid w:val="48146F2C"/>
    <w:multiLevelType w:val="hybridMultilevel"/>
    <w:tmpl w:val="D9AEA04E"/>
    <w:lvl w:ilvl="0" w:tplc="FDBEE8D6">
      <w:start w:val="1"/>
      <w:numFmt w:val="decimal"/>
      <w:lvlText w:val="%1."/>
      <w:lvlJc w:val="left"/>
      <w:pPr>
        <w:ind w:left="380" w:hanging="360"/>
      </w:pPr>
      <w:rPr>
        <w:rFonts w:hint="default"/>
        <w:sz w:val="24"/>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nsid w:val="4921290A"/>
    <w:multiLevelType w:val="hybridMultilevel"/>
    <w:tmpl w:val="D9AEA04E"/>
    <w:lvl w:ilvl="0" w:tplc="FDBEE8D6">
      <w:start w:val="1"/>
      <w:numFmt w:val="decimal"/>
      <w:lvlText w:val="%1."/>
      <w:lvlJc w:val="left"/>
      <w:pPr>
        <w:ind w:left="380" w:hanging="360"/>
      </w:pPr>
      <w:rPr>
        <w:rFonts w:hint="default"/>
        <w:sz w:val="24"/>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nsid w:val="5A6C2BE0"/>
    <w:multiLevelType w:val="singleLevel"/>
    <w:tmpl w:val="F948F968"/>
    <w:lvl w:ilvl="0">
      <w:numFmt w:val="bullet"/>
      <w:lvlText w:val="-"/>
      <w:lvlJc w:val="left"/>
      <w:pPr>
        <w:tabs>
          <w:tab w:val="num" w:pos="360"/>
        </w:tabs>
        <w:ind w:left="360" w:hanging="360"/>
      </w:pPr>
      <w:rPr>
        <w:rFonts w:hint="default"/>
      </w:rPr>
    </w:lvl>
  </w:abstractNum>
  <w:abstractNum w:abstractNumId="8">
    <w:nsid w:val="5AC032F2"/>
    <w:multiLevelType w:val="hybridMultilevel"/>
    <w:tmpl w:val="36B2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F2739"/>
    <w:multiLevelType w:val="hybridMultilevel"/>
    <w:tmpl w:val="ED9C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056E2"/>
    <w:multiLevelType w:val="hybridMultilevel"/>
    <w:tmpl w:val="D9AEA04E"/>
    <w:lvl w:ilvl="0" w:tplc="FDBEE8D6">
      <w:start w:val="1"/>
      <w:numFmt w:val="decimal"/>
      <w:lvlText w:val="%1."/>
      <w:lvlJc w:val="left"/>
      <w:pPr>
        <w:ind w:left="380" w:hanging="360"/>
      </w:pPr>
      <w:rPr>
        <w:rFonts w:hint="default"/>
        <w:sz w:val="24"/>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nsid w:val="689F71AF"/>
    <w:multiLevelType w:val="hybridMultilevel"/>
    <w:tmpl w:val="1D0CB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8A2660"/>
    <w:multiLevelType w:val="hybridMultilevel"/>
    <w:tmpl w:val="D89C9464"/>
    <w:lvl w:ilvl="0" w:tplc="FDBEE8D6">
      <w:start w:val="1"/>
      <w:numFmt w:val="decimal"/>
      <w:lvlText w:val="%1."/>
      <w:lvlJc w:val="left"/>
      <w:pPr>
        <w:ind w:left="3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44EDB"/>
    <w:multiLevelType w:val="hybridMultilevel"/>
    <w:tmpl w:val="72E05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
  </w:num>
  <w:num w:numId="6">
    <w:abstractNumId w:val="11"/>
  </w:num>
  <w:num w:numId="7">
    <w:abstractNumId w:val="13"/>
  </w:num>
  <w:num w:numId="8">
    <w:abstractNumId w:val="8"/>
  </w:num>
  <w:num w:numId="9">
    <w:abstractNumId w:val="5"/>
  </w:num>
  <w:num w:numId="10">
    <w:abstractNumId w:val="3"/>
  </w:num>
  <w:num w:numId="11">
    <w:abstractNumId w:val="12"/>
  </w:num>
  <w:num w:numId="12">
    <w:abstractNumId w:val="6"/>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9A29AF"/>
    <w:rsid w:val="00064040"/>
    <w:rsid w:val="00146048"/>
    <w:rsid w:val="001B6ACE"/>
    <w:rsid w:val="001E17EF"/>
    <w:rsid w:val="002170A5"/>
    <w:rsid w:val="0028462B"/>
    <w:rsid w:val="00292DFE"/>
    <w:rsid w:val="00293012"/>
    <w:rsid w:val="00362208"/>
    <w:rsid w:val="00401D0B"/>
    <w:rsid w:val="00484F78"/>
    <w:rsid w:val="004E6090"/>
    <w:rsid w:val="005329B9"/>
    <w:rsid w:val="00534C31"/>
    <w:rsid w:val="00591369"/>
    <w:rsid w:val="00612758"/>
    <w:rsid w:val="00615F2B"/>
    <w:rsid w:val="00721B68"/>
    <w:rsid w:val="00752319"/>
    <w:rsid w:val="00764ADA"/>
    <w:rsid w:val="007D70CC"/>
    <w:rsid w:val="008421F8"/>
    <w:rsid w:val="008A4D55"/>
    <w:rsid w:val="008C1BC7"/>
    <w:rsid w:val="00913E0B"/>
    <w:rsid w:val="00926CD5"/>
    <w:rsid w:val="009A29AF"/>
    <w:rsid w:val="009A540B"/>
    <w:rsid w:val="009F21F7"/>
    <w:rsid w:val="00A0555B"/>
    <w:rsid w:val="00AD3AC9"/>
    <w:rsid w:val="00B01632"/>
    <w:rsid w:val="00BF6686"/>
    <w:rsid w:val="00D25FEF"/>
    <w:rsid w:val="00D459F4"/>
    <w:rsid w:val="00D57C8F"/>
    <w:rsid w:val="00D72F16"/>
    <w:rsid w:val="00DF14E7"/>
    <w:rsid w:val="00EF2D98"/>
    <w:rsid w:val="00F00951"/>
    <w:rsid w:val="00F14C1B"/>
    <w:rsid w:val="00F505C2"/>
    <w:rsid w:val="00F573AE"/>
    <w:rsid w:val="00F74891"/>
    <w:rsid w:val="00FA2DEC"/>
    <w:rsid w:val="00FF2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AF"/>
    <w:pPr>
      <w:spacing w:after="0" w:line="240" w:lineRule="auto"/>
    </w:pPr>
    <w:rPr>
      <w:rFonts w:ascii="Times New Roman" w:eastAsia="Times New Roman" w:hAnsi="Times New Roman" w:cs="Times New Roman"/>
      <w:sz w:val="20"/>
      <w:szCs w:val="20"/>
      <w:lang w:val="ru-RU"/>
    </w:rPr>
  </w:style>
  <w:style w:type="paragraph" w:styleId="Heading1">
    <w:name w:val="heading 1"/>
    <w:basedOn w:val="Normal"/>
    <w:next w:val="Normal"/>
    <w:link w:val="Heading1Char"/>
    <w:qFormat/>
    <w:rsid w:val="009A29AF"/>
    <w:pPr>
      <w:keepNext/>
      <w:spacing w:line="360" w:lineRule="auto"/>
      <w:ind w:firstLine="720"/>
      <w:jc w:val="both"/>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9AF"/>
    <w:rPr>
      <w:rFonts w:ascii="Times New Roman" w:eastAsia="Times New Roman" w:hAnsi="Times New Roman" w:cs="Times New Roman"/>
      <w:i/>
      <w:szCs w:val="20"/>
      <w:lang w:val="ru-RU"/>
    </w:rPr>
  </w:style>
  <w:style w:type="paragraph" w:styleId="ListParagraph">
    <w:name w:val="List Paragraph"/>
    <w:basedOn w:val="Normal"/>
    <w:uiPriority w:val="34"/>
    <w:qFormat/>
    <w:rsid w:val="00615F2B"/>
    <w:pPr>
      <w:ind w:left="720"/>
      <w:contextualSpacing/>
    </w:pPr>
  </w:style>
  <w:style w:type="character" w:customStyle="1" w:styleId="a">
    <w:name w:val="Основной текст_"/>
    <w:basedOn w:val="DefaultParagraphFont"/>
    <w:link w:val="17"/>
    <w:rsid w:val="00752319"/>
    <w:rPr>
      <w:shd w:val="clear" w:color="auto" w:fill="FFFFFF"/>
    </w:rPr>
  </w:style>
  <w:style w:type="character" w:customStyle="1" w:styleId="0pt">
    <w:name w:val="Основной текст + Курсив;Интервал 0 pt"/>
    <w:basedOn w:val="a"/>
    <w:rsid w:val="00752319"/>
    <w:rPr>
      <w:i/>
      <w:iCs/>
      <w:color w:val="000000"/>
      <w:spacing w:val="10"/>
      <w:w w:val="100"/>
      <w:position w:val="0"/>
      <w:lang w:val="en-US" w:eastAsia="en-US" w:bidi="en-US"/>
    </w:rPr>
  </w:style>
  <w:style w:type="paragraph" w:customStyle="1" w:styleId="17">
    <w:name w:val="Основной текст17"/>
    <w:basedOn w:val="Normal"/>
    <w:link w:val="a"/>
    <w:rsid w:val="00752319"/>
    <w:pPr>
      <w:widowControl w:val="0"/>
      <w:shd w:val="clear" w:color="auto" w:fill="FFFFFF"/>
      <w:spacing w:before="10440" w:line="192" w:lineRule="exact"/>
      <w:ind w:hanging="1980"/>
      <w:jc w:val="right"/>
    </w:pPr>
    <w:rPr>
      <w:rFonts w:asciiTheme="minorHAnsi" w:eastAsiaTheme="minorHAnsi" w:hAnsiTheme="minorHAnsi" w:cstheme="minorBidi"/>
      <w:sz w:val="22"/>
      <w:szCs w:val="22"/>
      <w:lang w:val="en-US"/>
    </w:rPr>
  </w:style>
  <w:style w:type="character" w:customStyle="1" w:styleId="a-size-large1">
    <w:name w:val="a-size-large1"/>
    <w:basedOn w:val="DefaultParagraphFont"/>
    <w:rsid w:val="00AD3AC9"/>
    <w:rPr>
      <w:rFonts w:ascii="Arial" w:hAnsi="Arial" w:cs="Arial"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3850</Characters>
  <Application>Microsoft Office Word</Application>
  <DocSecurity>0</DocSecurity>
  <Lines>113</Lines>
  <Paragraphs>69</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Alexei Akhmetshin</dc:creator>
  <cp:keywords>Public</cp:keywords>
  <cp:lastModifiedBy>Alexei Akhmetshin</cp:lastModifiedBy>
  <cp:revision>2</cp:revision>
  <dcterms:created xsi:type="dcterms:W3CDTF">2015-08-21T18:26:00Z</dcterms:created>
  <dcterms:modified xsi:type="dcterms:W3CDTF">2015-08-21T18:26:00Z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8fcc378b-bc3d-4a9f-841c-0c58a86eff12</vt:lpwstr>
  </property>
  <property fmtid="{D5CDD505-2E9C-101B-9397-08002B2CF9AE}" pid="3" name="db.comClassification">
    <vt:lpwstr>Public</vt:lpwstr>
  </property>
</Properties>
</file>