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FFE96D" w14:textId="77777777" w:rsidR="00E4255E" w:rsidRPr="002920FB" w:rsidRDefault="00E4255E">
      <w:pPr>
        <w:rPr>
          <w:b/>
          <w:bCs/>
          <w:sz w:val="44"/>
          <w:szCs w:val="44"/>
          <w:lang w:val="en-US"/>
        </w:rPr>
      </w:pPr>
      <w:r w:rsidRPr="002920FB">
        <w:rPr>
          <w:b/>
          <w:bCs/>
          <w:sz w:val="44"/>
          <w:szCs w:val="44"/>
          <w:lang w:val="en-US"/>
        </w:rPr>
        <w:t>HSE Website Style Guide</w:t>
      </w:r>
    </w:p>
    <w:p w14:paraId="31AAF016" w14:textId="77777777" w:rsidR="00E4255E" w:rsidRPr="00712111" w:rsidRDefault="00E4255E">
      <w:pPr>
        <w:rPr>
          <w:i/>
          <w:iCs/>
          <w:lang w:val="en-US"/>
        </w:rPr>
      </w:pPr>
      <w:r w:rsidRPr="00A8544E">
        <w:rPr>
          <w:i/>
          <w:iCs/>
          <w:lang w:val="en-US"/>
        </w:rPr>
        <w:t xml:space="preserve">(Inspired by, but not copied from the </w:t>
      </w:r>
      <w:hyperlink r:id="rId6" w:history="1">
        <w:r w:rsidRPr="00A8544E">
          <w:rPr>
            <w:rStyle w:val="Hyperlink"/>
            <w:i/>
            <w:iCs/>
            <w:lang w:val="en-US"/>
          </w:rPr>
          <w:t>Guardian Style Guide</w:t>
        </w:r>
      </w:hyperlink>
      <w:r w:rsidRPr="00A8544E">
        <w:rPr>
          <w:i/>
          <w:iCs/>
          <w:lang w:val="en-US"/>
        </w:rPr>
        <w:t>)</w:t>
      </w:r>
    </w:p>
    <w:p w14:paraId="05C94EA4" w14:textId="77777777" w:rsidR="00E4255E" w:rsidRPr="00BC1181" w:rsidRDefault="00E4255E" w:rsidP="00BC1181">
      <w:pPr>
        <w:rPr>
          <w:lang w:val="en-US"/>
        </w:rPr>
      </w:pPr>
      <w:r w:rsidRPr="00BC1181">
        <w:rPr>
          <w:lang w:val="en-US"/>
        </w:rPr>
        <w:t xml:space="preserve">See also the </w:t>
      </w:r>
      <w:hyperlink r:id="rId7" w:history="1">
        <w:r w:rsidRPr="00D27309">
          <w:rPr>
            <w:rStyle w:val="Hyperlink"/>
            <w:lang w:val="en-US"/>
          </w:rPr>
          <w:t>Thesaurus</w:t>
        </w:r>
      </w:hyperlink>
      <w:r>
        <w:rPr>
          <w:lang w:val="en-US"/>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9"/>
        <w:gridCol w:w="8138"/>
      </w:tblGrid>
      <w:tr w:rsidR="008211A6" w:rsidRPr="002B77AA" w14:paraId="7C0B512A" w14:textId="77777777">
        <w:tc>
          <w:tcPr>
            <w:tcW w:w="1433" w:type="dxa"/>
          </w:tcPr>
          <w:p w14:paraId="16DAAA78" w14:textId="77777777" w:rsidR="00E4255E" w:rsidRPr="008211A6" w:rsidRDefault="00E4255E" w:rsidP="00000868">
            <w:pPr>
              <w:spacing w:after="0" w:line="240" w:lineRule="auto"/>
              <w:rPr>
                <w:lang w:val="en-US"/>
              </w:rPr>
            </w:pPr>
            <w:r w:rsidRPr="008211A6">
              <w:rPr>
                <w:lang w:val="en-US"/>
              </w:rPr>
              <w:t>Abbreviations</w:t>
            </w:r>
          </w:p>
        </w:tc>
        <w:tc>
          <w:tcPr>
            <w:tcW w:w="8138" w:type="dxa"/>
          </w:tcPr>
          <w:p w14:paraId="5DCA7C9B" w14:textId="77777777" w:rsidR="00E4255E" w:rsidRPr="008211A6" w:rsidRDefault="00E4255E" w:rsidP="00000868">
            <w:pPr>
              <w:spacing w:after="0" w:line="240" w:lineRule="auto"/>
              <w:rPr>
                <w:lang w:val="en-US" w:eastAsia="ru-RU"/>
              </w:rPr>
            </w:pPr>
            <w:r w:rsidRPr="008211A6">
              <w:rPr>
                <w:lang w:val="en-US" w:eastAsia="ru-RU"/>
              </w:rPr>
              <w:t xml:space="preserve">Omit periods for: </w:t>
            </w:r>
            <w:proofErr w:type="spellStart"/>
            <w:r w:rsidRPr="008211A6">
              <w:rPr>
                <w:lang w:val="en-US" w:eastAsia="ru-RU"/>
              </w:rPr>
              <w:t>etc</w:t>
            </w:r>
            <w:proofErr w:type="spellEnd"/>
            <w:r w:rsidRPr="008211A6">
              <w:rPr>
                <w:lang w:val="en-US" w:eastAsia="ru-RU"/>
              </w:rPr>
              <w:t xml:space="preserve">, </w:t>
            </w:r>
            <w:proofErr w:type="spellStart"/>
            <w:r w:rsidRPr="008211A6">
              <w:rPr>
                <w:lang w:val="en-US" w:eastAsia="ru-RU"/>
              </w:rPr>
              <w:t>eg</w:t>
            </w:r>
            <w:proofErr w:type="spellEnd"/>
            <w:r w:rsidRPr="008211A6">
              <w:rPr>
                <w:lang w:val="en-US" w:eastAsia="ru-RU"/>
              </w:rPr>
              <w:t xml:space="preserve">, and </w:t>
            </w:r>
            <w:proofErr w:type="spellStart"/>
            <w:r w:rsidRPr="008211A6">
              <w:rPr>
                <w:lang w:val="en-US" w:eastAsia="ru-RU"/>
              </w:rPr>
              <w:t>ie</w:t>
            </w:r>
            <w:proofErr w:type="spellEnd"/>
          </w:p>
          <w:p w14:paraId="3C1B3D4C" w14:textId="77777777" w:rsidR="00CC1968" w:rsidRPr="008211A6" w:rsidRDefault="00CC1968" w:rsidP="00000868">
            <w:pPr>
              <w:spacing w:after="0" w:line="240" w:lineRule="auto"/>
              <w:rPr>
                <w:lang w:val="en-US"/>
              </w:rPr>
            </w:pPr>
            <w:r w:rsidRPr="008211A6">
              <w:rPr>
                <w:lang w:val="en-US" w:eastAsia="ru-RU"/>
              </w:rPr>
              <w:t xml:space="preserve">Omit periods for academic degrees, such as PhD, MSc, </w:t>
            </w:r>
            <w:proofErr w:type="spellStart"/>
            <w:r w:rsidRPr="008211A6">
              <w:rPr>
                <w:lang w:val="en-US" w:eastAsia="ru-RU"/>
              </w:rPr>
              <w:t>etc</w:t>
            </w:r>
            <w:proofErr w:type="spellEnd"/>
          </w:p>
        </w:tc>
      </w:tr>
      <w:tr w:rsidR="00E4255E" w:rsidRPr="002B77AA" w14:paraId="49C52A6F" w14:textId="77777777">
        <w:tc>
          <w:tcPr>
            <w:tcW w:w="1433" w:type="dxa"/>
          </w:tcPr>
          <w:p w14:paraId="5935C02D" w14:textId="77777777" w:rsidR="00E4255E" w:rsidRPr="00000868" w:rsidRDefault="00E4255E" w:rsidP="00000868">
            <w:pPr>
              <w:spacing w:after="0" w:line="240" w:lineRule="auto"/>
              <w:rPr>
                <w:lang w:val="en-US"/>
              </w:rPr>
            </w:pPr>
            <w:r w:rsidRPr="00000868">
              <w:rPr>
                <w:lang w:val="en-US"/>
              </w:rPr>
              <w:t>British or American English</w:t>
            </w:r>
          </w:p>
        </w:tc>
        <w:tc>
          <w:tcPr>
            <w:tcW w:w="8138" w:type="dxa"/>
          </w:tcPr>
          <w:p w14:paraId="7E1A6B5D" w14:textId="77777777" w:rsidR="00E4255E" w:rsidRPr="00000868" w:rsidRDefault="00E4255E" w:rsidP="00000868">
            <w:pPr>
              <w:spacing w:after="0" w:line="240" w:lineRule="auto"/>
              <w:rPr>
                <w:lang w:val="en-US"/>
              </w:rPr>
            </w:pPr>
            <w:r w:rsidRPr="00000868">
              <w:rPr>
                <w:lang w:val="en-US"/>
              </w:rPr>
              <w:t xml:space="preserve">We try to use British English where possible. </w:t>
            </w:r>
          </w:p>
          <w:p w14:paraId="5695DA00" w14:textId="77777777" w:rsidR="00E4255E" w:rsidRPr="00000868" w:rsidRDefault="00E4255E" w:rsidP="00000868">
            <w:pPr>
              <w:spacing w:after="0" w:line="240" w:lineRule="auto"/>
              <w:rPr>
                <w:lang w:val="en-US"/>
              </w:rPr>
            </w:pPr>
          </w:p>
          <w:p w14:paraId="4DD91EB8" w14:textId="77777777" w:rsidR="00E4255E" w:rsidRPr="00000868" w:rsidRDefault="00E4255E" w:rsidP="00000868">
            <w:pPr>
              <w:spacing w:after="0" w:line="240" w:lineRule="auto"/>
              <w:rPr>
                <w:lang w:val="en-US"/>
              </w:rPr>
            </w:pPr>
            <w:proofErr w:type="spellStart"/>
            <w:r w:rsidRPr="00000868">
              <w:rPr>
                <w:lang w:val="en-US"/>
              </w:rPr>
              <w:t>Programme</w:t>
            </w:r>
            <w:proofErr w:type="spellEnd"/>
            <w:r w:rsidRPr="00000868">
              <w:rPr>
                <w:lang w:val="en-US"/>
              </w:rPr>
              <w:t xml:space="preserve">, not </w:t>
            </w:r>
            <w:r w:rsidRPr="00000868">
              <w:rPr>
                <w:strike/>
                <w:lang w:val="en-US"/>
              </w:rPr>
              <w:t>program</w:t>
            </w:r>
            <w:r w:rsidRPr="00000868">
              <w:rPr>
                <w:lang w:val="en-US"/>
              </w:rPr>
              <w:t>. Exception: computer program</w:t>
            </w:r>
          </w:p>
          <w:p w14:paraId="1D7C6831" w14:textId="77777777" w:rsidR="00E4255E" w:rsidRPr="00000868" w:rsidRDefault="00E4255E" w:rsidP="00000868">
            <w:pPr>
              <w:spacing w:after="0" w:line="240" w:lineRule="auto"/>
              <w:rPr>
                <w:strike/>
                <w:lang w:val="en-US"/>
              </w:rPr>
            </w:pPr>
            <w:r w:rsidRPr="00000868">
              <w:rPr>
                <w:lang w:val="en-US"/>
              </w:rPr>
              <w:t xml:space="preserve">Centre, not </w:t>
            </w:r>
            <w:r w:rsidRPr="00000868">
              <w:rPr>
                <w:strike/>
                <w:lang w:val="en-US"/>
              </w:rPr>
              <w:t>center</w:t>
            </w:r>
          </w:p>
          <w:p w14:paraId="48B5D021" w14:textId="77777777" w:rsidR="00E4255E" w:rsidRPr="00000868" w:rsidRDefault="00E4255E" w:rsidP="00000868">
            <w:pPr>
              <w:spacing w:after="0" w:line="240" w:lineRule="auto"/>
              <w:rPr>
                <w:strike/>
                <w:lang w:val="en-US"/>
              </w:rPr>
            </w:pPr>
            <w:proofErr w:type="spellStart"/>
            <w:r w:rsidRPr="00000868">
              <w:rPr>
                <w:lang w:val="en-US"/>
              </w:rPr>
              <w:t>Honour</w:t>
            </w:r>
            <w:proofErr w:type="spellEnd"/>
            <w:r w:rsidRPr="00000868">
              <w:rPr>
                <w:lang w:val="en-US"/>
              </w:rPr>
              <w:t xml:space="preserve">, not </w:t>
            </w:r>
            <w:r w:rsidRPr="00000868">
              <w:rPr>
                <w:strike/>
                <w:lang w:val="en-US"/>
              </w:rPr>
              <w:t>honor</w:t>
            </w:r>
          </w:p>
          <w:p w14:paraId="01FE61E7" w14:textId="77777777" w:rsidR="00E4255E" w:rsidRPr="00000868" w:rsidRDefault="00E4255E" w:rsidP="00000868">
            <w:pPr>
              <w:spacing w:after="0" w:line="240" w:lineRule="auto"/>
              <w:rPr>
                <w:strike/>
                <w:lang w:val="en-US"/>
              </w:rPr>
            </w:pPr>
          </w:p>
          <w:p w14:paraId="16FE7B37" w14:textId="77777777" w:rsidR="00E4255E" w:rsidRPr="00000868" w:rsidRDefault="00E4255E" w:rsidP="00000868">
            <w:pPr>
              <w:spacing w:after="0" w:line="240" w:lineRule="auto"/>
              <w:rPr>
                <w:lang w:val="en-US"/>
              </w:rPr>
            </w:pPr>
            <w:r w:rsidRPr="00000868">
              <w:rPr>
                <w:lang w:val="en-US"/>
              </w:rPr>
              <w:t>In verbs we use –</w:t>
            </w:r>
            <w:proofErr w:type="spellStart"/>
            <w:r w:rsidRPr="00000868">
              <w:rPr>
                <w:lang w:val="en-US"/>
              </w:rPr>
              <w:t>ize</w:t>
            </w:r>
            <w:proofErr w:type="spellEnd"/>
            <w:r w:rsidRPr="00000868">
              <w:rPr>
                <w:lang w:val="en-US"/>
              </w:rPr>
              <w:t xml:space="preserve">, not </w:t>
            </w:r>
            <w:r w:rsidRPr="00000868">
              <w:rPr>
                <w:strike/>
                <w:lang w:val="en-US"/>
              </w:rPr>
              <w:t>–</w:t>
            </w:r>
            <w:proofErr w:type="spellStart"/>
            <w:r w:rsidRPr="00000868">
              <w:rPr>
                <w:strike/>
                <w:lang w:val="en-US"/>
              </w:rPr>
              <w:t>ise</w:t>
            </w:r>
            <w:proofErr w:type="spellEnd"/>
            <w:r w:rsidRPr="00000868">
              <w:rPr>
                <w:lang w:val="en-US"/>
              </w:rPr>
              <w:t>:</w:t>
            </w:r>
          </w:p>
          <w:p w14:paraId="3BC9AB79" w14:textId="77777777" w:rsidR="00E4255E" w:rsidRPr="00000868" w:rsidRDefault="00E4255E" w:rsidP="00000868">
            <w:pPr>
              <w:spacing w:after="0" w:line="240" w:lineRule="auto"/>
              <w:rPr>
                <w:lang w:val="en-US"/>
              </w:rPr>
            </w:pPr>
            <w:r w:rsidRPr="00000868">
              <w:rPr>
                <w:lang w:val="en-US"/>
              </w:rPr>
              <w:t>organize, realize, recognize</w:t>
            </w:r>
            <w:r w:rsidRPr="00000868">
              <w:rPr>
                <w:i/>
                <w:iCs/>
                <w:lang w:val="en-US"/>
              </w:rPr>
              <w:t xml:space="preserve">, </w:t>
            </w:r>
            <w:r w:rsidRPr="00000868">
              <w:rPr>
                <w:lang w:val="en-US"/>
              </w:rPr>
              <w:t>capitalize</w:t>
            </w:r>
          </w:p>
          <w:p w14:paraId="42C41E2B" w14:textId="77777777" w:rsidR="00E4255E" w:rsidRPr="00000868" w:rsidRDefault="00E4255E" w:rsidP="00000868">
            <w:pPr>
              <w:spacing w:after="0" w:line="240" w:lineRule="auto"/>
              <w:rPr>
                <w:lang w:val="en-US"/>
              </w:rPr>
            </w:pPr>
          </w:p>
          <w:p w14:paraId="78C62FF5" w14:textId="77777777" w:rsidR="00E4255E" w:rsidRPr="00000868" w:rsidRDefault="00E4255E" w:rsidP="00000868">
            <w:pPr>
              <w:spacing w:after="0" w:line="240" w:lineRule="auto"/>
              <w:rPr>
                <w:lang w:val="en-US"/>
              </w:rPr>
            </w:pPr>
            <w:r w:rsidRPr="00000868">
              <w:rPr>
                <w:lang w:val="en-US"/>
              </w:rPr>
              <w:t>See also:</w:t>
            </w:r>
          </w:p>
          <w:p w14:paraId="662AD020" w14:textId="77777777" w:rsidR="00E4255E" w:rsidRPr="00000868" w:rsidRDefault="00513EA6" w:rsidP="00000868">
            <w:pPr>
              <w:spacing w:after="0" w:line="240" w:lineRule="auto"/>
              <w:rPr>
                <w:lang w:val="en-US"/>
              </w:rPr>
            </w:pPr>
            <w:hyperlink r:id="rId8" w:history="1">
              <w:r w:rsidR="00E4255E" w:rsidRPr="00000868">
                <w:rPr>
                  <w:rStyle w:val="Hyperlink"/>
                  <w:lang w:val="en-US"/>
                </w:rPr>
                <w:t>http://en.wikipedia.org/wiki/American_and_British_English_spelling_differences</w:t>
              </w:r>
            </w:hyperlink>
          </w:p>
          <w:p w14:paraId="137F3ADD" w14:textId="77777777" w:rsidR="00E4255E" w:rsidRPr="00000868" w:rsidRDefault="00513EA6" w:rsidP="00000868">
            <w:pPr>
              <w:spacing w:after="0" w:line="240" w:lineRule="auto"/>
              <w:rPr>
                <w:lang w:val="en-US"/>
              </w:rPr>
            </w:pPr>
            <w:hyperlink r:id="rId9" w:history="1">
              <w:r w:rsidR="00E4255E" w:rsidRPr="00000868">
                <w:rPr>
                  <w:rStyle w:val="Hyperlink"/>
                  <w:lang w:val="en-US"/>
                </w:rPr>
                <w:t>http://en.wikipedia.org/wiki/Comparison_of_American_and_British_English</w:t>
              </w:r>
            </w:hyperlink>
            <w:r w:rsidR="00E4255E" w:rsidRPr="00000868">
              <w:rPr>
                <w:lang w:val="en-US"/>
              </w:rPr>
              <w:t xml:space="preserve"> </w:t>
            </w:r>
          </w:p>
          <w:p w14:paraId="1301DE98" w14:textId="77777777" w:rsidR="00E4255E" w:rsidRPr="00000868" w:rsidRDefault="00E4255E" w:rsidP="00000868">
            <w:pPr>
              <w:spacing w:after="0" w:line="240" w:lineRule="auto"/>
              <w:rPr>
                <w:lang w:val="en-US"/>
              </w:rPr>
            </w:pPr>
          </w:p>
        </w:tc>
      </w:tr>
      <w:tr w:rsidR="00E4255E" w:rsidRPr="00000868" w14:paraId="0B3E5B74" w14:textId="77777777">
        <w:tc>
          <w:tcPr>
            <w:tcW w:w="1433" w:type="dxa"/>
          </w:tcPr>
          <w:p w14:paraId="2BF9CD86" w14:textId="77777777" w:rsidR="00E4255E" w:rsidRPr="00000868" w:rsidRDefault="00E4255E" w:rsidP="00000868">
            <w:pPr>
              <w:spacing w:after="0" w:line="240" w:lineRule="auto"/>
              <w:rPr>
                <w:lang w:val="en-US"/>
              </w:rPr>
            </w:pPr>
            <w:r w:rsidRPr="00000868">
              <w:rPr>
                <w:lang w:val="en-US"/>
              </w:rPr>
              <w:t>Capitalization</w:t>
            </w:r>
          </w:p>
          <w:p w14:paraId="294E686B" w14:textId="77777777" w:rsidR="00E4255E" w:rsidRPr="00000868" w:rsidRDefault="00E4255E" w:rsidP="00000868">
            <w:pPr>
              <w:spacing w:after="0" w:line="240" w:lineRule="auto"/>
              <w:rPr>
                <w:lang w:val="en-US"/>
              </w:rPr>
            </w:pPr>
          </w:p>
        </w:tc>
        <w:tc>
          <w:tcPr>
            <w:tcW w:w="8138" w:type="dxa"/>
          </w:tcPr>
          <w:p w14:paraId="4008A970" w14:textId="77777777" w:rsidR="00E4255E" w:rsidRPr="00000868" w:rsidRDefault="00E4255E" w:rsidP="00000868">
            <w:pPr>
              <w:spacing w:after="0" w:line="240" w:lineRule="auto"/>
              <w:rPr>
                <w:lang w:val="en-US"/>
              </w:rPr>
            </w:pPr>
            <w:r w:rsidRPr="00000868">
              <w:rPr>
                <w:lang w:val="en-US"/>
              </w:rPr>
              <w:t>We capitalize:</w:t>
            </w:r>
          </w:p>
          <w:p w14:paraId="2758FBFD" w14:textId="77777777" w:rsidR="00E4255E" w:rsidRPr="00000868" w:rsidRDefault="00E4255E" w:rsidP="00000868">
            <w:pPr>
              <w:pStyle w:val="ListParagraph"/>
              <w:numPr>
                <w:ilvl w:val="0"/>
                <w:numId w:val="1"/>
              </w:numPr>
              <w:spacing w:after="0" w:line="240" w:lineRule="auto"/>
              <w:ind w:left="224" w:hanging="180"/>
              <w:rPr>
                <w:lang w:val="en-US"/>
              </w:rPr>
            </w:pPr>
            <w:r w:rsidRPr="00000868">
              <w:rPr>
                <w:lang w:val="en-US"/>
              </w:rPr>
              <w:t>Titles and positions (HSE Academic Supervisor, Russian Prime Minister)</w:t>
            </w:r>
          </w:p>
          <w:p w14:paraId="1BC7EBA2" w14:textId="77777777" w:rsidR="00E4255E" w:rsidRPr="00000868" w:rsidRDefault="00E4255E" w:rsidP="00000868">
            <w:pPr>
              <w:pStyle w:val="ListParagraph"/>
              <w:numPr>
                <w:ilvl w:val="0"/>
                <w:numId w:val="1"/>
              </w:numPr>
              <w:spacing w:after="0" w:line="240" w:lineRule="auto"/>
              <w:ind w:left="224" w:hanging="180"/>
              <w:rPr>
                <w:lang w:val="en-US"/>
              </w:rPr>
            </w:pPr>
            <w:r w:rsidRPr="00000868">
              <w:rPr>
                <w:lang w:val="en-US"/>
              </w:rPr>
              <w:t>Academic departments (Department of Economics, Laboratory for Research in Inflation and Growth)</w:t>
            </w:r>
          </w:p>
          <w:p w14:paraId="5FA76DB5" w14:textId="77777777" w:rsidR="00E4255E" w:rsidRPr="00000868" w:rsidRDefault="00E4255E" w:rsidP="00000868">
            <w:pPr>
              <w:pStyle w:val="ListParagraph"/>
              <w:numPr>
                <w:ilvl w:val="0"/>
                <w:numId w:val="1"/>
              </w:numPr>
              <w:spacing w:after="0" w:line="240" w:lineRule="auto"/>
              <w:ind w:left="224" w:hanging="180"/>
              <w:rPr>
                <w:lang w:val="en-US"/>
              </w:rPr>
            </w:pPr>
            <w:r w:rsidRPr="00000868">
              <w:rPr>
                <w:lang w:val="en-US"/>
              </w:rPr>
              <w:t>Academic degrees (Master’s Degree in Finance, Master’s of Fine Arts)</w:t>
            </w:r>
          </w:p>
          <w:p w14:paraId="35289A03" w14:textId="77777777" w:rsidR="00E4255E" w:rsidRPr="00000868" w:rsidRDefault="00E4255E" w:rsidP="00000868">
            <w:pPr>
              <w:pStyle w:val="ListParagraph"/>
              <w:numPr>
                <w:ilvl w:val="0"/>
                <w:numId w:val="1"/>
              </w:numPr>
              <w:spacing w:after="0" w:line="240" w:lineRule="auto"/>
              <w:ind w:left="224" w:hanging="180"/>
              <w:rPr>
                <w:lang w:val="en-US"/>
              </w:rPr>
            </w:pPr>
            <w:r w:rsidRPr="00000868">
              <w:rPr>
                <w:lang w:val="en-US"/>
              </w:rPr>
              <w:t>Official names of individual courses of study (Introduction to Finance)</w:t>
            </w:r>
          </w:p>
          <w:p w14:paraId="71A93616" w14:textId="77777777" w:rsidR="00E4255E" w:rsidRPr="00000868" w:rsidRDefault="00E4255E" w:rsidP="00000868">
            <w:pPr>
              <w:pStyle w:val="ListParagraph"/>
              <w:numPr>
                <w:ilvl w:val="0"/>
                <w:numId w:val="1"/>
              </w:numPr>
              <w:spacing w:after="0" w:line="240" w:lineRule="auto"/>
              <w:ind w:left="224" w:hanging="180"/>
              <w:rPr>
                <w:lang w:val="en-US"/>
              </w:rPr>
            </w:pPr>
            <w:r w:rsidRPr="00000868">
              <w:rPr>
                <w:lang w:val="en-US"/>
              </w:rPr>
              <w:t>Official names of organizations (the Green Party, World Health Organization)</w:t>
            </w:r>
          </w:p>
          <w:p w14:paraId="038CD166" w14:textId="77777777" w:rsidR="00E4255E" w:rsidRPr="00000868" w:rsidRDefault="00E4255E" w:rsidP="00000868">
            <w:pPr>
              <w:pStyle w:val="ListParagraph"/>
              <w:numPr>
                <w:ilvl w:val="0"/>
                <w:numId w:val="1"/>
              </w:numPr>
              <w:spacing w:after="0" w:line="240" w:lineRule="auto"/>
              <w:ind w:left="224" w:hanging="180"/>
              <w:rPr>
                <w:lang w:val="en-US"/>
              </w:rPr>
            </w:pPr>
            <w:r w:rsidRPr="00000868">
              <w:rPr>
                <w:lang w:val="en-US"/>
              </w:rPr>
              <w:t>Official names of conferences and forums (The International Conference on Emerging Markets; Moscow International Financial Forum 2013)</w:t>
            </w:r>
          </w:p>
          <w:p w14:paraId="4C49DCA4" w14:textId="77777777" w:rsidR="00E4255E" w:rsidRPr="00000868" w:rsidRDefault="00E4255E" w:rsidP="00000868">
            <w:pPr>
              <w:pStyle w:val="ListParagraph"/>
              <w:numPr>
                <w:ilvl w:val="0"/>
                <w:numId w:val="1"/>
              </w:numPr>
              <w:ind w:left="224" w:hanging="180"/>
              <w:rPr>
                <w:lang w:val="en-US"/>
              </w:rPr>
            </w:pPr>
            <w:r w:rsidRPr="00000868">
              <w:rPr>
                <w:lang w:val="en-US"/>
              </w:rPr>
              <w:t>Names of awards or prizes (Nobel Peace Prize)</w:t>
            </w:r>
          </w:p>
          <w:p w14:paraId="48A26E52" w14:textId="77777777" w:rsidR="00E4255E" w:rsidRPr="00000868" w:rsidRDefault="00E4255E" w:rsidP="00000868">
            <w:pPr>
              <w:pStyle w:val="ListParagraph"/>
              <w:numPr>
                <w:ilvl w:val="0"/>
                <w:numId w:val="1"/>
              </w:numPr>
              <w:ind w:left="224" w:hanging="180"/>
              <w:rPr>
                <w:lang w:val="en-US"/>
              </w:rPr>
            </w:pPr>
            <w:r w:rsidRPr="00000868">
              <w:rPr>
                <w:lang w:val="en-US"/>
              </w:rPr>
              <w:t xml:space="preserve">Titles of individual lectures (The Department of Economics recently hosted the lecture ‘The Russian Economy and World Markets’.) </w:t>
            </w:r>
            <w:r w:rsidRPr="00000868">
              <w:rPr>
                <w:b/>
                <w:bCs/>
                <w:lang w:val="en-US"/>
              </w:rPr>
              <w:t>Note:</w:t>
            </w:r>
            <w:r w:rsidRPr="00000868">
              <w:rPr>
                <w:lang w:val="en-US"/>
              </w:rPr>
              <w:t xml:space="preserve"> Names of lectures are also often enclosed in quotation marks.</w:t>
            </w:r>
          </w:p>
          <w:p w14:paraId="1A6F2B77" w14:textId="77777777" w:rsidR="00E4255E" w:rsidRPr="00000868" w:rsidRDefault="00E4255E" w:rsidP="00000868">
            <w:pPr>
              <w:pStyle w:val="ListParagraph"/>
              <w:numPr>
                <w:ilvl w:val="0"/>
                <w:numId w:val="1"/>
              </w:numPr>
              <w:spacing w:after="0" w:line="240" w:lineRule="auto"/>
              <w:ind w:left="224" w:hanging="180"/>
              <w:rPr>
                <w:lang w:val="en-US"/>
              </w:rPr>
            </w:pPr>
            <w:r w:rsidRPr="00000868">
              <w:rPr>
                <w:lang w:val="en-US"/>
              </w:rPr>
              <w:t xml:space="preserve">Titles of publications including books, periodicals, articles, chapter names, section headings </w:t>
            </w:r>
          </w:p>
          <w:p w14:paraId="35E32862" w14:textId="77777777" w:rsidR="00E4255E" w:rsidRPr="00000868" w:rsidRDefault="00E4255E" w:rsidP="00000868">
            <w:pPr>
              <w:pStyle w:val="ListParagraph"/>
              <w:numPr>
                <w:ilvl w:val="0"/>
                <w:numId w:val="1"/>
              </w:numPr>
              <w:spacing w:after="0" w:line="240" w:lineRule="auto"/>
              <w:ind w:left="224" w:hanging="180"/>
              <w:rPr>
                <w:lang w:val="en-US"/>
              </w:rPr>
            </w:pPr>
            <w:r w:rsidRPr="00000868">
              <w:rPr>
                <w:b/>
                <w:bCs/>
                <w:lang w:val="en-US"/>
              </w:rPr>
              <w:t>Note:</w:t>
            </w:r>
            <w:r w:rsidRPr="00000868">
              <w:rPr>
                <w:lang w:val="en-US"/>
              </w:rPr>
              <w:t xml:space="preserve"> Names of freestanding publications (books, pamphlets, periodicals, newspapers, and sections of newspapers) that are published separately, as well as films and TV </w:t>
            </w:r>
            <w:proofErr w:type="spellStart"/>
            <w:r w:rsidRPr="00000868">
              <w:rPr>
                <w:lang w:val="en-US"/>
              </w:rPr>
              <w:t>programmes</w:t>
            </w:r>
            <w:proofErr w:type="spellEnd"/>
            <w:r w:rsidRPr="00000868">
              <w:rPr>
                <w:lang w:val="en-US"/>
              </w:rPr>
              <w:t xml:space="preserve">, are usually also italicized: </w:t>
            </w:r>
          </w:p>
          <w:p w14:paraId="6690FB43" w14:textId="77777777" w:rsidR="00E4255E" w:rsidRPr="00000868" w:rsidRDefault="00E4255E" w:rsidP="00000868">
            <w:pPr>
              <w:pStyle w:val="ListParagraph"/>
              <w:numPr>
                <w:ilvl w:val="0"/>
                <w:numId w:val="5"/>
              </w:numPr>
              <w:tabs>
                <w:tab w:val="left" w:pos="907"/>
              </w:tabs>
              <w:spacing w:after="0" w:line="240" w:lineRule="auto"/>
              <w:rPr>
                <w:lang w:val="en-US"/>
              </w:rPr>
            </w:pPr>
            <w:r w:rsidRPr="00000868">
              <w:rPr>
                <w:lang w:val="en-US"/>
              </w:rPr>
              <w:t xml:space="preserve">We read the </w:t>
            </w:r>
            <w:r w:rsidRPr="00000868">
              <w:rPr>
                <w:i/>
                <w:iCs/>
                <w:lang w:val="en-US"/>
              </w:rPr>
              <w:t>Financial Times</w:t>
            </w:r>
            <w:r w:rsidRPr="00000868">
              <w:rPr>
                <w:lang w:val="en-US"/>
              </w:rPr>
              <w:t xml:space="preserve"> every day in our economics class. </w:t>
            </w:r>
          </w:p>
          <w:p w14:paraId="63041400" w14:textId="77777777" w:rsidR="00E4255E" w:rsidRPr="00000868" w:rsidRDefault="00E4255E" w:rsidP="00000868">
            <w:pPr>
              <w:pStyle w:val="ListParagraph"/>
              <w:numPr>
                <w:ilvl w:val="0"/>
                <w:numId w:val="5"/>
              </w:numPr>
              <w:tabs>
                <w:tab w:val="left" w:pos="907"/>
              </w:tabs>
              <w:spacing w:after="0" w:line="240" w:lineRule="auto"/>
              <w:rPr>
                <w:lang w:val="en-US"/>
              </w:rPr>
            </w:pPr>
            <w:r w:rsidRPr="00000868">
              <w:rPr>
                <w:lang w:val="en-US"/>
              </w:rPr>
              <w:t xml:space="preserve">My favorite novel is </w:t>
            </w:r>
            <w:r w:rsidRPr="00000868">
              <w:rPr>
                <w:i/>
                <w:iCs/>
                <w:lang w:val="en-US"/>
              </w:rPr>
              <w:t>War and Peace</w:t>
            </w:r>
            <w:r w:rsidRPr="00000868">
              <w:rPr>
                <w:lang w:val="en-US"/>
              </w:rPr>
              <w:t xml:space="preserve">. </w:t>
            </w:r>
          </w:p>
          <w:p w14:paraId="2E803BF6" w14:textId="77777777" w:rsidR="00E4255E" w:rsidRPr="00000868" w:rsidRDefault="00E4255E" w:rsidP="00000868">
            <w:pPr>
              <w:pStyle w:val="ListParagraph"/>
              <w:numPr>
                <w:ilvl w:val="0"/>
                <w:numId w:val="5"/>
              </w:numPr>
              <w:tabs>
                <w:tab w:val="left" w:pos="907"/>
              </w:tabs>
              <w:spacing w:after="0" w:line="240" w:lineRule="auto"/>
              <w:rPr>
                <w:lang w:val="en-US"/>
              </w:rPr>
            </w:pPr>
            <w:r w:rsidRPr="00000868">
              <w:rPr>
                <w:lang w:val="en-US"/>
              </w:rPr>
              <w:t xml:space="preserve">For my research project, I used the </w:t>
            </w:r>
            <w:r w:rsidRPr="00000868">
              <w:rPr>
                <w:i/>
                <w:iCs/>
                <w:lang w:val="en-US"/>
              </w:rPr>
              <w:t>Journal of Economic Theory</w:t>
            </w:r>
            <w:r w:rsidRPr="00000868">
              <w:rPr>
                <w:lang w:val="en-US"/>
              </w:rPr>
              <w:t xml:space="preserve">. </w:t>
            </w:r>
          </w:p>
          <w:p w14:paraId="08891ECB" w14:textId="77777777" w:rsidR="00E4255E" w:rsidRPr="00000868" w:rsidRDefault="00E4255E" w:rsidP="00000868">
            <w:pPr>
              <w:pStyle w:val="ListParagraph"/>
              <w:numPr>
                <w:ilvl w:val="0"/>
                <w:numId w:val="5"/>
              </w:numPr>
              <w:tabs>
                <w:tab w:val="left" w:pos="907"/>
              </w:tabs>
              <w:spacing w:after="0" w:line="240" w:lineRule="auto"/>
              <w:rPr>
                <w:lang w:val="en-US"/>
              </w:rPr>
            </w:pPr>
            <w:r w:rsidRPr="00000868">
              <w:rPr>
                <w:lang w:val="en-US"/>
              </w:rPr>
              <w:t xml:space="preserve">The BBC’s </w:t>
            </w:r>
            <w:r w:rsidRPr="00000868">
              <w:rPr>
                <w:i/>
                <w:iCs/>
                <w:lang w:val="en-US"/>
              </w:rPr>
              <w:t>Panorama</w:t>
            </w:r>
            <w:r w:rsidRPr="00000868">
              <w:rPr>
                <w:lang w:val="en-US"/>
              </w:rPr>
              <w:t xml:space="preserve"> has been on air for many years. </w:t>
            </w:r>
          </w:p>
          <w:p w14:paraId="0F6EFDBB" w14:textId="77777777" w:rsidR="00E4255E" w:rsidRPr="00000868" w:rsidRDefault="00E4255E" w:rsidP="00000868">
            <w:pPr>
              <w:pStyle w:val="ListParagraph"/>
              <w:numPr>
                <w:ilvl w:val="0"/>
                <w:numId w:val="5"/>
              </w:numPr>
              <w:tabs>
                <w:tab w:val="left" w:pos="907"/>
              </w:tabs>
              <w:spacing w:after="0" w:line="240" w:lineRule="auto"/>
              <w:rPr>
                <w:lang w:val="en-US"/>
              </w:rPr>
            </w:pPr>
            <w:r w:rsidRPr="00000868">
              <w:rPr>
                <w:lang w:val="en-US"/>
              </w:rPr>
              <w:t xml:space="preserve">The film </w:t>
            </w:r>
            <w:r w:rsidRPr="00000868">
              <w:rPr>
                <w:i/>
                <w:iCs/>
                <w:lang w:val="en-US"/>
              </w:rPr>
              <w:t>Hipsters</w:t>
            </w:r>
            <w:r w:rsidRPr="00000868">
              <w:rPr>
                <w:lang w:val="en-US"/>
              </w:rPr>
              <w:t xml:space="preserve"> was a smash hit in Russia when it appeared in 2008.</w:t>
            </w:r>
          </w:p>
          <w:p w14:paraId="3008BA50" w14:textId="77777777" w:rsidR="00E4255E" w:rsidRPr="00000868" w:rsidRDefault="00E4255E" w:rsidP="00000868">
            <w:pPr>
              <w:pStyle w:val="ListParagraph"/>
              <w:numPr>
                <w:ilvl w:val="0"/>
                <w:numId w:val="1"/>
              </w:numPr>
              <w:spacing w:after="0" w:line="240" w:lineRule="auto"/>
              <w:ind w:left="224" w:hanging="180"/>
              <w:rPr>
                <w:lang w:val="en-US"/>
              </w:rPr>
            </w:pPr>
            <w:r w:rsidRPr="00000868">
              <w:rPr>
                <w:b/>
                <w:bCs/>
                <w:lang w:val="en-US"/>
              </w:rPr>
              <w:t>Note:</w:t>
            </w:r>
            <w:r w:rsidRPr="00000868">
              <w:rPr>
                <w:lang w:val="en-US"/>
              </w:rPr>
              <w:t xml:space="preserve"> With periodicals, if the periodical’s name begins with ‘The’, only capitalize the ‘T’ when it appears at the beginning of a sentence: ‘</w:t>
            </w:r>
            <w:r w:rsidRPr="00000868">
              <w:rPr>
                <w:i/>
                <w:iCs/>
                <w:lang w:val="en-US"/>
              </w:rPr>
              <w:t>The Financial Times</w:t>
            </w:r>
            <w:r w:rsidRPr="00000868">
              <w:rPr>
                <w:lang w:val="en-US"/>
              </w:rPr>
              <w:t xml:space="preserve"> is the only newspaper I read’. ‘I only read the </w:t>
            </w:r>
            <w:r w:rsidRPr="00000868">
              <w:rPr>
                <w:i/>
                <w:iCs/>
                <w:lang w:val="en-US"/>
              </w:rPr>
              <w:t>Financial Times</w:t>
            </w:r>
            <w:r w:rsidRPr="00000868">
              <w:rPr>
                <w:lang w:val="en-US"/>
              </w:rPr>
              <w:t>’.</w:t>
            </w:r>
          </w:p>
          <w:p w14:paraId="59E05E8F" w14:textId="77777777" w:rsidR="00E4255E" w:rsidRPr="00000868" w:rsidRDefault="00E4255E" w:rsidP="00000868">
            <w:pPr>
              <w:pStyle w:val="ListParagraph"/>
              <w:numPr>
                <w:ilvl w:val="0"/>
                <w:numId w:val="2"/>
              </w:numPr>
              <w:spacing w:after="0" w:line="240" w:lineRule="auto"/>
              <w:ind w:left="224" w:hanging="180"/>
              <w:rPr>
                <w:lang w:val="en-US"/>
              </w:rPr>
            </w:pPr>
            <w:r w:rsidRPr="00000868">
              <w:rPr>
                <w:b/>
                <w:bCs/>
                <w:lang w:val="en-US"/>
              </w:rPr>
              <w:t>Note:</w:t>
            </w:r>
            <w:r w:rsidRPr="00000868">
              <w:rPr>
                <w:lang w:val="en-US"/>
              </w:rPr>
              <w:t xml:space="preserve">  Do not capitalize articles (a, an, the) and prepositions in titles, unless they appear in initial position or after a colon.</w:t>
            </w:r>
          </w:p>
          <w:p w14:paraId="0F988971" w14:textId="77777777" w:rsidR="00E4255E" w:rsidRPr="00000868" w:rsidRDefault="00E4255E" w:rsidP="00000868">
            <w:pPr>
              <w:pStyle w:val="ListParagraph"/>
              <w:numPr>
                <w:ilvl w:val="0"/>
                <w:numId w:val="4"/>
              </w:numPr>
              <w:spacing w:after="0" w:line="240" w:lineRule="auto"/>
              <w:rPr>
                <w:lang w:val="en-US" w:eastAsia="ru-RU"/>
              </w:rPr>
            </w:pPr>
            <w:r w:rsidRPr="00000868">
              <w:rPr>
                <w:lang w:val="en-US" w:eastAsia="ru-RU"/>
              </w:rPr>
              <w:t>An Excellent Opportunity to Study, Work and Live</w:t>
            </w:r>
          </w:p>
          <w:p w14:paraId="69DD6055" w14:textId="77777777" w:rsidR="00E4255E" w:rsidRPr="00000868" w:rsidRDefault="00E4255E" w:rsidP="00000868">
            <w:pPr>
              <w:pStyle w:val="ListParagraph"/>
              <w:numPr>
                <w:ilvl w:val="0"/>
                <w:numId w:val="4"/>
              </w:numPr>
              <w:spacing w:after="0" w:line="240" w:lineRule="auto"/>
              <w:rPr>
                <w:lang w:val="en-US"/>
              </w:rPr>
            </w:pPr>
            <w:r w:rsidRPr="00000868">
              <w:rPr>
                <w:lang w:val="en-US"/>
              </w:rPr>
              <w:lastRenderedPageBreak/>
              <w:t>A Strong Side of Public Policy Is Debate</w:t>
            </w:r>
          </w:p>
          <w:p w14:paraId="6CC58421" w14:textId="77777777" w:rsidR="00E4255E" w:rsidRPr="00000868" w:rsidRDefault="00E4255E" w:rsidP="00000868">
            <w:pPr>
              <w:pStyle w:val="ListParagraph"/>
              <w:numPr>
                <w:ilvl w:val="0"/>
                <w:numId w:val="4"/>
              </w:numPr>
              <w:spacing w:after="0" w:line="240" w:lineRule="auto"/>
              <w:rPr>
                <w:lang w:val="en-US"/>
              </w:rPr>
            </w:pPr>
            <w:r w:rsidRPr="00000868">
              <w:rPr>
                <w:lang w:val="en-US"/>
              </w:rPr>
              <w:t>Foresight Is More Prescience Than Prognosis</w:t>
            </w:r>
          </w:p>
          <w:p w14:paraId="706ACB5D" w14:textId="77777777" w:rsidR="00E4255E" w:rsidRPr="00000868" w:rsidRDefault="00E4255E" w:rsidP="00000868">
            <w:pPr>
              <w:pStyle w:val="ListParagraph"/>
              <w:numPr>
                <w:ilvl w:val="0"/>
                <w:numId w:val="4"/>
              </w:numPr>
              <w:spacing w:after="0" w:line="240" w:lineRule="auto"/>
              <w:rPr>
                <w:lang w:val="en-US"/>
              </w:rPr>
            </w:pPr>
            <w:r w:rsidRPr="00000868">
              <w:rPr>
                <w:lang w:val="en-US"/>
              </w:rPr>
              <w:t>Foreign Policy Challenges in Iran: An In-depth Study</w:t>
            </w:r>
          </w:p>
          <w:p w14:paraId="4C08A5D9" w14:textId="77777777" w:rsidR="00E4255E" w:rsidRPr="00000868" w:rsidRDefault="00E4255E" w:rsidP="00000868">
            <w:pPr>
              <w:pStyle w:val="ListParagraph"/>
              <w:numPr>
                <w:ilvl w:val="0"/>
                <w:numId w:val="2"/>
              </w:numPr>
              <w:spacing w:after="0" w:line="240" w:lineRule="auto"/>
              <w:ind w:left="277" w:hanging="270"/>
              <w:rPr>
                <w:strike/>
                <w:lang w:val="en-US"/>
              </w:rPr>
            </w:pPr>
            <w:r w:rsidRPr="00000868">
              <w:rPr>
                <w:b/>
                <w:bCs/>
                <w:lang w:val="en-US"/>
              </w:rPr>
              <w:t>Note:</w:t>
            </w:r>
            <w:r w:rsidRPr="00000868">
              <w:rPr>
                <w:lang w:val="en-US"/>
              </w:rPr>
              <w:t xml:space="preserve">  Using quotation marks in titles, a common phenomenon in Russian, should be avoided: the journal </w:t>
            </w:r>
            <w:proofErr w:type="spellStart"/>
            <w:r w:rsidRPr="00000868">
              <w:rPr>
                <w:rStyle w:val="Emphasis"/>
                <w:lang w:val="en-US"/>
              </w:rPr>
              <w:t>Sexuality&amp;Culture</w:t>
            </w:r>
            <w:proofErr w:type="spellEnd"/>
            <w:r w:rsidRPr="00000868">
              <w:rPr>
                <w:lang w:val="en-US"/>
              </w:rPr>
              <w:t xml:space="preserve">, not the </w:t>
            </w:r>
            <w:r w:rsidRPr="00000868">
              <w:rPr>
                <w:strike/>
                <w:lang w:val="en-US"/>
              </w:rPr>
              <w:t>journal</w:t>
            </w:r>
            <w:r w:rsidRPr="00000868">
              <w:rPr>
                <w:rStyle w:val="Emphasis"/>
                <w:strike/>
                <w:lang w:val="en-US"/>
              </w:rPr>
              <w:t xml:space="preserve"> “</w:t>
            </w:r>
            <w:proofErr w:type="spellStart"/>
            <w:r w:rsidRPr="00000868">
              <w:rPr>
                <w:rStyle w:val="Emphasis"/>
                <w:i w:val="0"/>
                <w:iCs w:val="0"/>
                <w:strike/>
                <w:lang w:val="en-US"/>
              </w:rPr>
              <w:t>Sexuality&amp;Culture</w:t>
            </w:r>
            <w:proofErr w:type="spellEnd"/>
            <w:r w:rsidRPr="00000868">
              <w:rPr>
                <w:strike/>
                <w:lang w:val="en-US"/>
              </w:rPr>
              <w:t>”</w:t>
            </w:r>
          </w:p>
          <w:p w14:paraId="02CF4170" w14:textId="77777777" w:rsidR="00E4255E" w:rsidRPr="00000868" w:rsidRDefault="00E4255E" w:rsidP="00000868">
            <w:pPr>
              <w:spacing w:after="0" w:line="240" w:lineRule="auto"/>
              <w:rPr>
                <w:lang w:val="en-US"/>
              </w:rPr>
            </w:pPr>
          </w:p>
          <w:p w14:paraId="640E23BA" w14:textId="77777777" w:rsidR="00E4255E" w:rsidRPr="00000868" w:rsidRDefault="00E4255E" w:rsidP="00000868">
            <w:pPr>
              <w:spacing w:after="0" w:line="240" w:lineRule="auto"/>
              <w:rPr>
                <w:b/>
                <w:bCs/>
                <w:lang w:val="en-US"/>
              </w:rPr>
            </w:pPr>
            <w:r w:rsidRPr="00000868">
              <w:rPr>
                <w:b/>
                <w:bCs/>
                <w:lang w:val="en-US"/>
              </w:rPr>
              <w:t>Do not capitalize:</w:t>
            </w:r>
          </w:p>
          <w:p w14:paraId="0D7D7FB3" w14:textId="77777777" w:rsidR="00E4255E" w:rsidRPr="00000868" w:rsidRDefault="00E4255E" w:rsidP="00000868">
            <w:pPr>
              <w:pStyle w:val="ListParagraph"/>
              <w:numPr>
                <w:ilvl w:val="0"/>
                <w:numId w:val="2"/>
              </w:numPr>
              <w:spacing w:after="0" w:line="240" w:lineRule="auto"/>
              <w:ind w:left="224" w:hanging="180"/>
              <w:rPr>
                <w:lang w:val="en-US"/>
              </w:rPr>
            </w:pPr>
            <w:r w:rsidRPr="00000868">
              <w:rPr>
                <w:lang w:val="en-US"/>
              </w:rPr>
              <w:t>Names of disciplines unless they form part of a department name, an official course name, or are themselves proper nouns (‘HSE has introduced a new economics course’.)</w:t>
            </w:r>
          </w:p>
          <w:p w14:paraId="2298BA70" w14:textId="77777777" w:rsidR="00E4255E" w:rsidRPr="00000868" w:rsidRDefault="00E4255E" w:rsidP="00000868">
            <w:pPr>
              <w:pStyle w:val="ListParagraph"/>
              <w:numPr>
                <w:ilvl w:val="0"/>
                <w:numId w:val="2"/>
              </w:numPr>
              <w:spacing w:after="0" w:line="240" w:lineRule="auto"/>
              <w:ind w:left="224" w:hanging="180"/>
              <w:rPr>
                <w:lang w:val="en-US"/>
              </w:rPr>
            </w:pPr>
            <w:r w:rsidRPr="00000868">
              <w:rPr>
                <w:lang w:val="en-US"/>
              </w:rPr>
              <w:t>Seasons: winter, spring, etc.</w:t>
            </w:r>
          </w:p>
          <w:p w14:paraId="58352E4E" w14:textId="77777777" w:rsidR="00E4255E" w:rsidRPr="00000868" w:rsidRDefault="00E4255E" w:rsidP="00000868">
            <w:pPr>
              <w:spacing w:after="0" w:line="240" w:lineRule="auto"/>
              <w:rPr>
                <w:lang w:val="en-US"/>
              </w:rPr>
            </w:pPr>
          </w:p>
        </w:tc>
      </w:tr>
      <w:tr w:rsidR="0017121A" w:rsidRPr="002B77AA" w14:paraId="6861F67F" w14:textId="77777777">
        <w:tc>
          <w:tcPr>
            <w:tcW w:w="1433" w:type="dxa"/>
          </w:tcPr>
          <w:p w14:paraId="724720F1" w14:textId="77777777" w:rsidR="00E4255E" w:rsidRPr="0017121A" w:rsidRDefault="00E4255E" w:rsidP="00000868">
            <w:pPr>
              <w:spacing w:after="0" w:line="240" w:lineRule="auto"/>
              <w:rPr>
                <w:color w:val="000000" w:themeColor="text1"/>
                <w:lang w:val="en-US"/>
              </w:rPr>
            </w:pPr>
            <w:r w:rsidRPr="0017121A">
              <w:rPr>
                <w:color w:val="000000" w:themeColor="text1"/>
                <w:lang w:val="en-US"/>
              </w:rPr>
              <w:lastRenderedPageBreak/>
              <w:t>Comma</w:t>
            </w:r>
          </w:p>
        </w:tc>
        <w:tc>
          <w:tcPr>
            <w:tcW w:w="8138" w:type="dxa"/>
          </w:tcPr>
          <w:p w14:paraId="2DC7B969" w14:textId="77777777" w:rsidR="00E4255E" w:rsidRPr="0017121A" w:rsidRDefault="00E4255E" w:rsidP="00000868">
            <w:pPr>
              <w:spacing w:after="0" w:line="240" w:lineRule="auto"/>
              <w:rPr>
                <w:color w:val="000000" w:themeColor="text1"/>
                <w:lang w:val="en-US"/>
              </w:rPr>
            </w:pPr>
            <w:r w:rsidRPr="0017121A">
              <w:rPr>
                <w:color w:val="000000" w:themeColor="text1"/>
                <w:lang w:val="en-US"/>
              </w:rPr>
              <w:t>Oxford comma rule</w:t>
            </w:r>
          </w:p>
          <w:p w14:paraId="6220AE5C" w14:textId="77777777" w:rsidR="00E4255E" w:rsidRPr="0017121A" w:rsidRDefault="00E4255E" w:rsidP="00000868">
            <w:pPr>
              <w:spacing w:after="0" w:line="240" w:lineRule="auto"/>
              <w:rPr>
                <w:color w:val="000000" w:themeColor="text1"/>
                <w:lang w:val="en-US"/>
              </w:rPr>
            </w:pPr>
            <w:r w:rsidRPr="0017121A">
              <w:rPr>
                <w:color w:val="000000" w:themeColor="text1"/>
                <w:lang w:val="en-US"/>
              </w:rPr>
              <w:t>a comma before the final ‘and’ in lists: straightforward ones (he ate ham, eggs and chips) do not need one, but sometimes it can help the reader (he ate cereal, kippers, bacon, eggs, toast and marmalade, and tea), and sometimes it is essential:</w:t>
            </w:r>
            <w:r w:rsidRPr="0017121A">
              <w:rPr>
                <w:color w:val="000000" w:themeColor="text1"/>
                <w:lang w:val="en-US"/>
              </w:rPr>
              <w:br/>
            </w:r>
          </w:p>
          <w:p w14:paraId="1ACDE8A0" w14:textId="77777777" w:rsidR="00E4255E" w:rsidRPr="0017121A" w:rsidRDefault="00E4255E" w:rsidP="00000868">
            <w:pPr>
              <w:spacing w:after="0" w:line="240" w:lineRule="auto"/>
              <w:rPr>
                <w:color w:val="000000" w:themeColor="text1"/>
                <w:lang w:val="en-US"/>
              </w:rPr>
            </w:pPr>
            <w:r w:rsidRPr="0017121A">
              <w:rPr>
                <w:color w:val="000000" w:themeColor="text1"/>
                <w:lang w:val="en-US"/>
              </w:rPr>
              <w:t>compare</w:t>
            </w:r>
            <w:r w:rsidRPr="0017121A">
              <w:rPr>
                <w:color w:val="000000" w:themeColor="text1"/>
                <w:lang w:val="en-US"/>
              </w:rPr>
              <w:br/>
              <w:t>I dedicate this book to my parents, Martin Amis, and JK Rowling</w:t>
            </w:r>
            <w:r w:rsidRPr="0017121A">
              <w:rPr>
                <w:color w:val="000000" w:themeColor="text1"/>
                <w:lang w:val="en-US"/>
              </w:rPr>
              <w:br/>
              <w:t>with</w:t>
            </w:r>
            <w:r w:rsidRPr="0017121A">
              <w:rPr>
                <w:color w:val="000000" w:themeColor="text1"/>
                <w:lang w:val="en-US"/>
              </w:rPr>
              <w:br/>
              <w:t>I dedicate this book to my parents, Martin Amis and JK Rowling</w:t>
            </w:r>
          </w:p>
        </w:tc>
      </w:tr>
      <w:tr w:rsidR="00E4255E" w:rsidRPr="002B77AA" w14:paraId="01E8DFDB" w14:textId="77777777">
        <w:tc>
          <w:tcPr>
            <w:tcW w:w="1433" w:type="dxa"/>
          </w:tcPr>
          <w:p w14:paraId="113A6512" w14:textId="77777777" w:rsidR="00E4255E" w:rsidRPr="00000868" w:rsidRDefault="00E4255E" w:rsidP="00000868">
            <w:pPr>
              <w:spacing w:after="0" w:line="240" w:lineRule="auto"/>
              <w:rPr>
                <w:lang w:val="en-US"/>
              </w:rPr>
            </w:pPr>
            <w:r w:rsidRPr="00000868">
              <w:rPr>
                <w:lang w:val="en-US"/>
              </w:rPr>
              <w:t>Data</w:t>
            </w:r>
          </w:p>
        </w:tc>
        <w:tc>
          <w:tcPr>
            <w:tcW w:w="8138" w:type="dxa"/>
          </w:tcPr>
          <w:p w14:paraId="08440B7B" w14:textId="77777777" w:rsidR="00E4255E" w:rsidRPr="00000868" w:rsidRDefault="00E4255E" w:rsidP="00000868">
            <w:pPr>
              <w:spacing w:after="0" w:line="240" w:lineRule="auto"/>
              <w:rPr>
                <w:lang w:val="en-US"/>
              </w:rPr>
            </w:pPr>
            <w:r w:rsidRPr="00000868">
              <w:rPr>
                <w:lang w:val="en-US"/>
              </w:rPr>
              <w:t xml:space="preserve">We use ‘data’ as a singular noun (not </w:t>
            </w:r>
            <w:r w:rsidRPr="00000868">
              <w:rPr>
                <w:strike/>
                <w:lang w:val="en-US"/>
              </w:rPr>
              <w:t>datum</w:t>
            </w:r>
            <w:r w:rsidRPr="00000868">
              <w:rPr>
                <w:lang w:val="en-US"/>
              </w:rPr>
              <w:t>)</w:t>
            </w:r>
          </w:p>
          <w:p w14:paraId="35791A0B" w14:textId="77777777" w:rsidR="00E4255E" w:rsidRPr="00000868" w:rsidRDefault="00E4255E" w:rsidP="00000868">
            <w:pPr>
              <w:spacing w:after="0" w:line="240" w:lineRule="auto"/>
              <w:rPr>
                <w:lang w:val="en-US"/>
              </w:rPr>
            </w:pPr>
          </w:p>
        </w:tc>
      </w:tr>
      <w:tr w:rsidR="00E4255E" w:rsidRPr="002B77AA" w14:paraId="1E1662E6" w14:textId="77777777">
        <w:tc>
          <w:tcPr>
            <w:tcW w:w="1433" w:type="dxa"/>
          </w:tcPr>
          <w:p w14:paraId="5DE08F73" w14:textId="77777777" w:rsidR="00E4255E" w:rsidRPr="00000868" w:rsidRDefault="00E4255E" w:rsidP="00000868">
            <w:pPr>
              <w:spacing w:after="0" w:line="240" w:lineRule="auto"/>
              <w:rPr>
                <w:lang w:val="en-US"/>
              </w:rPr>
            </w:pPr>
            <w:r w:rsidRPr="00000868">
              <w:rPr>
                <w:lang w:val="en-US"/>
              </w:rPr>
              <w:t xml:space="preserve">Dates and times </w:t>
            </w:r>
          </w:p>
        </w:tc>
        <w:tc>
          <w:tcPr>
            <w:tcW w:w="8138" w:type="dxa"/>
          </w:tcPr>
          <w:p w14:paraId="0AEC2625" w14:textId="77777777" w:rsidR="00E4255E" w:rsidRPr="00000868" w:rsidRDefault="00E4255E" w:rsidP="00000868">
            <w:pPr>
              <w:spacing w:after="0" w:line="240" w:lineRule="auto"/>
              <w:rPr>
                <w:lang w:val="en-US"/>
              </w:rPr>
            </w:pPr>
            <w:r w:rsidRPr="00000868">
              <w:rPr>
                <w:lang w:val="en-US"/>
              </w:rPr>
              <w:t>Always put the year the first time a date is mentioned, so that in the future, when people are looking back through the archive, it's clear when we are referring to.</w:t>
            </w:r>
          </w:p>
          <w:p w14:paraId="20800B1F" w14:textId="77777777" w:rsidR="00E4255E" w:rsidRPr="00000868" w:rsidRDefault="00E4255E" w:rsidP="00000868">
            <w:pPr>
              <w:spacing w:after="0" w:line="240" w:lineRule="auto"/>
              <w:rPr>
                <w:lang w:val="en-US"/>
              </w:rPr>
            </w:pPr>
          </w:p>
          <w:p w14:paraId="6B376825" w14:textId="77777777" w:rsidR="00E4255E" w:rsidRPr="00000868" w:rsidRDefault="00E4255E" w:rsidP="00000868">
            <w:pPr>
              <w:spacing w:after="0" w:line="240" w:lineRule="auto"/>
              <w:rPr>
                <w:lang w:val="en-US"/>
              </w:rPr>
            </w:pPr>
            <w:r w:rsidRPr="00000868">
              <w:rPr>
                <w:lang w:val="en-US"/>
              </w:rPr>
              <w:t>Date style:</w:t>
            </w:r>
          </w:p>
          <w:p w14:paraId="47A34302" w14:textId="77777777" w:rsidR="00E4255E" w:rsidRPr="00000868" w:rsidRDefault="00E4255E" w:rsidP="00000868">
            <w:pPr>
              <w:spacing w:after="0" w:line="240" w:lineRule="auto"/>
              <w:rPr>
                <w:lang w:val="en-US"/>
              </w:rPr>
            </w:pPr>
          </w:p>
          <w:p w14:paraId="5D4E8F66" w14:textId="77777777" w:rsidR="00E4255E" w:rsidRPr="00000868" w:rsidRDefault="00E4255E" w:rsidP="00000868">
            <w:pPr>
              <w:spacing w:after="0" w:line="240" w:lineRule="auto"/>
              <w:rPr>
                <w:lang w:val="en-US"/>
              </w:rPr>
            </w:pPr>
            <w:r w:rsidRPr="00000868">
              <w:rPr>
                <w:lang w:val="en-US"/>
              </w:rPr>
              <w:t xml:space="preserve">March 15, 2013. In cases where the year is omitted: March 15 </w:t>
            </w:r>
          </w:p>
          <w:p w14:paraId="29E01692" w14:textId="77777777" w:rsidR="00E4255E" w:rsidRPr="00000868" w:rsidRDefault="00E4255E" w:rsidP="00000868">
            <w:pPr>
              <w:spacing w:after="0" w:line="240" w:lineRule="auto"/>
              <w:rPr>
                <w:lang w:val="en-US"/>
              </w:rPr>
            </w:pPr>
          </w:p>
          <w:p w14:paraId="14CEA2B4" w14:textId="77777777" w:rsidR="00E4255E" w:rsidRPr="00000868" w:rsidRDefault="00E4255E" w:rsidP="00000868">
            <w:pPr>
              <w:spacing w:after="0" w:line="240" w:lineRule="auto"/>
              <w:rPr>
                <w:lang w:val="en-US"/>
              </w:rPr>
            </w:pPr>
            <w:r w:rsidRPr="00000868">
              <w:rPr>
                <w:lang w:val="en-US"/>
              </w:rPr>
              <w:t>Time: 12-hour clock (8:30 am; 1 pm; 6:15 pm)</w:t>
            </w:r>
          </w:p>
          <w:p w14:paraId="564487B1" w14:textId="77777777" w:rsidR="00E4255E" w:rsidRPr="00000868" w:rsidRDefault="00E4255E" w:rsidP="00000868">
            <w:pPr>
              <w:spacing w:after="0" w:line="240" w:lineRule="auto"/>
              <w:rPr>
                <w:lang w:val="en-US"/>
              </w:rPr>
            </w:pPr>
          </w:p>
        </w:tc>
      </w:tr>
      <w:tr w:rsidR="00E4255E" w:rsidRPr="002B77AA" w14:paraId="02FC81B2" w14:textId="77777777">
        <w:tc>
          <w:tcPr>
            <w:tcW w:w="1433" w:type="dxa"/>
          </w:tcPr>
          <w:p w14:paraId="5BDCE3F9" w14:textId="77777777" w:rsidR="00E4255E" w:rsidRPr="00000868" w:rsidRDefault="00E4255E" w:rsidP="00000868">
            <w:pPr>
              <w:spacing w:after="0" w:line="240" w:lineRule="auto"/>
              <w:rPr>
                <w:lang w:val="en-US"/>
              </w:rPr>
            </w:pPr>
            <w:r w:rsidRPr="00000868">
              <w:rPr>
                <w:lang w:val="en-US"/>
              </w:rPr>
              <w:t>HSE departments</w:t>
            </w:r>
          </w:p>
        </w:tc>
        <w:tc>
          <w:tcPr>
            <w:tcW w:w="8138" w:type="dxa"/>
          </w:tcPr>
          <w:p w14:paraId="4422C02B" w14:textId="77777777" w:rsidR="00E4255E" w:rsidRPr="00000868" w:rsidRDefault="00E4255E" w:rsidP="00000868">
            <w:pPr>
              <w:spacing w:after="0" w:line="240" w:lineRule="auto"/>
              <w:rPr>
                <w:lang w:val="en-US"/>
              </w:rPr>
            </w:pPr>
            <w:r w:rsidRPr="00000868">
              <w:rPr>
                <w:lang w:val="en-US"/>
              </w:rPr>
              <w:t>Names of HSE and its departments are translated as follows:</w:t>
            </w:r>
          </w:p>
          <w:p w14:paraId="0432FD01" w14:textId="77777777" w:rsidR="00E4255E" w:rsidRPr="00000868" w:rsidRDefault="00E4255E" w:rsidP="00000868">
            <w:pPr>
              <w:spacing w:after="0" w:line="240" w:lineRule="auto"/>
              <w:rPr>
                <w:lang w:val="en-US"/>
              </w:rPr>
            </w:pPr>
            <w:r w:rsidRPr="00000868">
              <w:t>Высшая</w:t>
            </w:r>
            <w:r w:rsidRPr="00000868">
              <w:rPr>
                <w:lang w:val="en-US"/>
              </w:rPr>
              <w:t xml:space="preserve"> </w:t>
            </w:r>
            <w:r w:rsidRPr="00000868">
              <w:t>Школа</w:t>
            </w:r>
            <w:r w:rsidRPr="00000868">
              <w:rPr>
                <w:lang w:val="en-US"/>
              </w:rPr>
              <w:t xml:space="preserve"> </w:t>
            </w:r>
            <w:r w:rsidRPr="00000868">
              <w:t>Экономики</w:t>
            </w:r>
            <w:r w:rsidRPr="00000868">
              <w:rPr>
                <w:lang w:val="en-US"/>
              </w:rPr>
              <w:t xml:space="preserve"> – Higher School of Economics</w:t>
            </w:r>
          </w:p>
          <w:p w14:paraId="3320B880" w14:textId="77777777" w:rsidR="00E4255E" w:rsidRPr="00000868" w:rsidRDefault="00E4255E" w:rsidP="00000868">
            <w:pPr>
              <w:spacing w:after="0" w:line="240" w:lineRule="auto"/>
              <w:rPr>
                <w:lang w:val="en-US"/>
              </w:rPr>
            </w:pPr>
            <w:r w:rsidRPr="00000868">
              <w:t>ВШЭ</w:t>
            </w:r>
            <w:r w:rsidRPr="00000868">
              <w:rPr>
                <w:lang w:val="en-US"/>
              </w:rPr>
              <w:t xml:space="preserve"> – HSE</w:t>
            </w:r>
          </w:p>
          <w:p w14:paraId="0952D5A1" w14:textId="77777777" w:rsidR="00E4255E" w:rsidRPr="00DC1339" w:rsidRDefault="00E4255E" w:rsidP="00000868">
            <w:pPr>
              <w:spacing w:after="0" w:line="240" w:lineRule="auto"/>
              <w:rPr>
                <w:lang w:val="en-US"/>
              </w:rPr>
            </w:pPr>
            <w:r w:rsidRPr="00000868">
              <w:t>НИУ</w:t>
            </w:r>
            <w:r w:rsidRPr="00000868">
              <w:rPr>
                <w:lang w:val="en-US"/>
              </w:rPr>
              <w:t xml:space="preserve"> </w:t>
            </w:r>
            <w:r w:rsidRPr="00000868">
              <w:t>ВШЭ</w:t>
            </w:r>
            <w:r w:rsidRPr="00000868">
              <w:rPr>
                <w:lang w:val="en-US"/>
              </w:rPr>
              <w:t xml:space="preserve"> – HSE, or National Research University Higher School of Economics</w:t>
            </w:r>
            <w:r w:rsidR="002D2493">
              <w:rPr>
                <w:lang w:val="en-US"/>
              </w:rPr>
              <w:t xml:space="preserve"> </w:t>
            </w:r>
            <w:r w:rsidR="002D2493" w:rsidRPr="00DC1339">
              <w:rPr>
                <w:lang w:val="en-US"/>
              </w:rPr>
              <w:t xml:space="preserve">(not </w:t>
            </w:r>
            <w:r w:rsidR="002D2493" w:rsidRPr="00DC1339">
              <w:rPr>
                <w:strike/>
                <w:lang w:val="en-US"/>
              </w:rPr>
              <w:t>NRU HSE</w:t>
            </w:r>
            <w:r w:rsidR="002D2493" w:rsidRPr="00DC1339">
              <w:rPr>
                <w:lang w:val="en-US"/>
              </w:rPr>
              <w:t>)</w:t>
            </w:r>
          </w:p>
          <w:p w14:paraId="49DA2DC5" w14:textId="77777777" w:rsidR="00E4255E" w:rsidRPr="00DC1339" w:rsidRDefault="00E4255E" w:rsidP="00000868">
            <w:pPr>
              <w:spacing w:after="0" w:line="240" w:lineRule="auto"/>
              <w:rPr>
                <w:lang w:val="en-US"/>
              </w:rPr>
            </w:pPr>
            <w:r w:rsidRPr="00DC1339">
              <w:t>Вышка</w:t>
            </w:r>
            <w:r w:rsidRPr="00DC1339">
              <w:rPr>
                <w:lang w:val="en-US"/>
              </w:rPr>
              <w:t xml:space="preserve"> – HSE </w:t>
            </w:r>
          </w:p>
          <w:p w14:paraId="521AC5D1" w14:textId="77777777" w:rsidR="00E4255E" w:rsidRPr="00DC1339" w:rsidRDefault="00E4255E" w:rsidP="00000868">
            <w:pPr>
              <w:spacing w:after="0" w:line="240" w:lineRule="auto"/>
              <w:rPr>
                <w:lang w:val="en-US"/>
              </w:rPr>
            </w:pPr>
          </w:p>
          <w:p w14:paraId="6823C84D" w14:textId="77777777" w:rsidR="00E4255E" w:rsidRPr="00DC1339" w:rsidRDefault="00E4255E" w:rsidP="00000868">
            <w:pPr>
              <w:spacing w:after="0" w:line="240" w:lineRule="auto"/>
              <w:rPr>
                <w:lang w:val="en-US"/>
              </w:rPr>
            </w:pPr>
            <w:r w:rsidRPr="00DC1339">
              <w:rPr>
                <w:lang w:val="en-US"/>
              </w:rPr>
              <w:t xml:space="preserve">In texts and phrases, </w:t>
            </w:r>
            <w:r w:rsidR="00D7522B" w:rsidRPr="00DC1339">
              <w:rPr>
                <w:lang w:val="en-US"/>
              </w:rPr>
              <w:t>‘</w:t>
            </w:r>
            <w:r w:rsidR="00D7522B" w:rsidRPr="00DC1339">
              <w:rPr>
                <w:b/>
                <w:lang w:val="en-US"/>
              </w:rPr>
              <w:t>the</w:t>
            </w:r>
            <w:r w:rsidR="00D7522B" w:rsidRPr="00DC1339">
              <w:rPr>
                <w:lang w:val="en-US"/>
              </w:rPr>
              <w:t xml:space="preserve"> Higher School of Economics’, but </w:t>
            </w:r>
            <w:r w:rsidRPr="00DC1339">
              <w:rPr>
                <w:lang w:val="en-US"/>
              </w:rPr>
              <w:t>HSE</w:t>
            </w:r>
            <w:r w:rsidR="008211A6" w:rsidRPr="00DC1339">
              <w:rPr>
                <w:lang w:val="en-US"/>
              </w:rPr>
              <w:t xml:space="preserve">, not </w:t>
            </w:r>
            <w:r w:rsidR="008211A6" w:rsidRPr="00DC1339">
              <w:rPr>
                <w:b/>
                <w:strike/>
                <w:lang w:val="en-US"/>
              </w:rPr>
              <w:t>the</w:t>
            </w:r>
            <w:r w:rsidR="008211A6" w:rsidRPr="00DC1339">
              <w:rPr>
                <w:strike/>
                <w:lang w:val="en-US"/>
              </w:rPr>
              <w:t xml:space="preserve"> HSE</w:t>
            </w:r>
            <w:r w:rsidR="00D7522B" w:rsidRPr="00DC1339">
              <w:rPr>
                <w:lang w:val="en-US"/>
              </w:rPr>
              <w:t>.</w:t>
            </w:r>
          </w:p>
          <w:p w14:paraId="3FC828F6" w14:textId="77777777" w:rsidR="00E4255E" w:rsidRPr="00DC1339" w:rsidRDefault="00E4255E" w:rsidP="00000868">
            <w:pPr>
              <w:spacing w:after="0" w:line="240" w:lineRule="auto"/>
              <w:rPr>
                <w:lang w:val="en-US"/>
              </w:rPr>
            </w:pPr>
          </w:p>
          <w:p w14:paraId="7CD829EC" w14:textId="77777777" w:rsidR="00E4255E" w:rsidRPr="00000868" w:rsidRDefault="00E4255E" w:rsidP="00000868">
            <w:pPr>
              <w:spacing w:after="0" w:line="240" w:lineRule="auto"/>
              <w:rPr>
                <w:lang w:val="en-US"/>
              </w:rPr>
            </w:pPr>
            <w:r w:rsidRPr="00000868">
              <w:t>Факультет</w:t>
            </w:r>
            <w:r w:rsidRPr="00000868">
              <w:rPr>
                <w:lang w:val="en-US"/>
              </w:rPr>
              <w:t xml:space="preserve"> – Faculty (Faculty of Law)</w:t>
            </w:r>
          </w:p>
          <w:p w14:paraId="0BCD4AA8" w14:textId="77777777" w:rsidR="00E4255E" w:rsidRDefault="00E4255E" w:rsidP="00000868">
            <w:pPr>
              <w:spacing w:after="0" w:line="240" w:lineRule="auto"/>
              <w:rPr>
                <w:lang w:val="en-US"/>
              </w:rPr>
            </w:pPr>
            <w:r w:rsidRPr="00000868">
              <w:t>Отделение</w:t>
            </w:r>
            <w:r w:rsidRPr="00000868">
              <w:rPr>
                <w:lang w:val="en-US"/>
              </w:rPr>
              <w:t xml:space="preserve"> – School (</w:t>
            </w:r>
            <w:r w:rsidRPr="00000868">
              <w:rPr>
                <w:rStyle w:val="breadcrumbs"/>
                <w:lang w:val="en-US"/>
              </w:rPr>
              <w:t>School of Integrated Communications</w:t>
            </w:r>
            <w:r w:rsidRPr="00000868">
              <w:rPr>
                <w:lang w:val="en-US"/>
              </w:rPr>
              <w:t>)</w:t>
            </w:r>
          </w:p>
          <w:p w14:paraId="5DB5D5B0" w14:textId="77777777" w:rsidR="008211A6" w:rsidRPr="008211A6" w:rsidRDefault="008211A6" w:rsidP="00000868">
            <w:pPr>
              <w:spacing w:after="0" w:line="240" w:lineRule="auto"/>
              <w:rPr>
                <w:lang w:val="en-US"/>
              </w:rPr>
            </w:pPr>
            <w:r>
              <w:t>Департамент</w:t>
            </w:r>
            <w:r w:rsidRPr="002D2493">
              <w:rPr>
                <w:lang w:val="en-US"/>
              </w:rPr>
              <w:t xml:space="preserve"> – </w:t>
            </w:r>
            <w:r>
              <w:rPr>
                <w:lang w:val="en-US"/>
              </w:rPr>
              <w:t xml:space="preserve">School </w:t>
            </w:r>
          </w:p>
          <w:p w14:paraId="23D3A5CB" w14:textId="77777777" w:rsidR="00E4255E" w:rsidRPr="00000868" w:rsidRDefault="00E4255E" w:rsidP="00000868">
            <w:pPr>
              <w:spacing w:after="0" w:line="240" w:lineRule="auto"/>
              <w:rPr>
                <w:lang w:val="en-US"/>
              </w:rPr>
            </w:pPr>
            <w:r w:rsidRPr="00000868">
              <w:t>Кафедра</w:t>
            </w:r>
            <w:r w:rsidRPr="00000868">
              <w:rPr>
                <w:lang w:val="en-US"/>
              </w:rPr>
              <w:t xml:space="preserve"> – Department</w:t>
            </w:r>
          </w:p>
          <w:p w14:paraId="098C22F5" w14:textId="77777777" w:rsidR="00E4255E" w:rsidRDefault="00E4255E" w:rsidP="00000868">
            <w:pPr>
              <w:spacing w:after="0" w:line="240" w:lineRule="auto"/>
              <w:rPr>
                <w:lang w:val="en-US"/>
              </w:rPr>
            </w:pPr>
            <w:r w:rsidRPr="00000868">
              <w:t>Лаборатория</w:t>
            </w:r>
            <w:r w:rsidRPr="00000868">
              <w:rPr>
                <w:lang w:val="en-US"/>
              </w:rPr>
              <w:t xml:space="preserve"> – Laboratory (not </w:t>
            </w:r>
            <w:r w:rsidRPr="00000868">
              <w:rPr>
                <w:strike/>
                <w:lang w:val="en-US"/>
              </w:rPr>
              <w:t>Lab</w:t>
            </w:r>
            <w:r w:rsidRPr="00000868">
              <w:rPr>
                <w:lang w:val="en-US"/>
              </w:rPr>
              <w:t>)</w:t>
            </w:r>
          </w:p>
          <w:p w14:paraId="6025CC0C" w14:textId="77777777" w:rsidR="008211A6" w:rsidRPr="00000868" w:rsidRDefault="008211A6" w:rsidP="00000868">
            <w:pPr>
              <w:spacing w:after="0" w:line="240" w:lineRule="auto"/>
              <w:rPr>
                <w:lang w:val="en-US"/>
              </w:rPr>
            </w:pPr>
          </w:p>
          <w:p w14:paraId="2511C74C" w14:textId="77777777" w:rsidR="00E4255E" w:rsidRDefault="008211A6" w:rsidP="00000868">
            <w:pPr>
              <w:spacing w:after="0" w:line="240" w:lineRule="auto"/>
              <w:rPr>
                <w:lang w:val="en-US"/>
              </w:rPr>
            </w:pPr>
            <w:r>
              <w:rPr>
                <w:lang w:val="en-US"/>
              </w:rPr>
              <w:t xml:space="preserve">For more information, see the </w:t>
            </w:r>
            <w:hyperlink r:id="rId10" w:history="1">
              <w:r w:rsidRPr="008211A6">
                <w:rPr>
                  <w:rStyle w:val="Hyperlink"/>
                  <w:lang w:val="en-US"/>
                </w:rPr>
                <w:t>thesaurus</w:t>
              </w:r>
            </w:hyperlink>
            <w:r>
              <w:rPr>
                <w:lang w:val="en-US"/>
              </w:rPr>
              <w:t>.</w:t>
            </w:r>
          </w:p>
          <w:p w14:paraId="36176768" w14:textId="77777777" w:rsidR="008211A6" w:rsidRPr="00000868" w:rsidRDefault="008211A6" w:rsidP="00000868">
            <w:pPr>
              <w:spacing w:after="0" w:line="240" w:lineRule="auto"/>
              <w:rPr>
                <w:lang w:val="en-US"/>
              </w:rPr>
            </w:pPr>
          </w:p>
          <w:p w14:paraId="3AE6CE7C" w14:textId="77777777" w:rsidR="00E4255E" w:rsidRPr="00000868" w:rsidRDefault="00E4255E" w:rsidP="00000868">
            <w:pPr>
              <w:spacing w:after="0" w:line="240" w:lineRule="auto"/>
              <w:rPr>
                <w:lang w:val="en-US"/>
              </w:rPr>
            </w:pPr>
            <w:r w:rsidRPr="00000868">
              <w:rPr>
                <w:lang w:val="en-US"/>
              </w:rPr>
              <w:t xml:space="preserve">For translation of specific HSE faculties, see the </w:t>
            </w:r>
            <w:hyperlink r:id="rId11" w:history="1">
              <w:r w:rsidRPr="00000868">
                <w:rPr>
                  <w:rStyle w:val="Hyperlink"/>
                  <w:lang w:val="en-US"/>
                </w:rPr>
                <w:t>list of faculties</w:t>
              </w:r>
            </w:hyperlink>
            <w:r w:rsidRPr="00000868">
              <w:rPr>
                <w:lang w:val="en-US"/>
              </w:rPr>
              <w:t>.</w:t>
            </w:r>
          </w:p>
          <w:p w14:paraId="438C2C62" w14:textId="77777777" w:rsidR="00E4255E" w:rsidRPr="00000868" w:rsidRDefault="00E4255E" w:rsidP="00000868">
            <w:pPr>
              <w:spacing w:after="0" w:line="240" w:lineRule="auto"/>
              <w:rPr>
                <w:lang w:val="en-US"/>
              </w:rPr>
            </w:pPr>
            <w:r w:rsidRPr="00000868">
              <w:rPr>
                <w:lang w:val="en-US"/>
              </w:rPr>
              <w:t xml:space="preserve">For translation of specific HSE research centers and laboratories, see the </w:t>
            </w:r>
            <w:hyperlink r:id="rId12" w:history="1">
              <w:r w:rsidRPr="00000868">
                <w:rPr>
                  <w:rStyle w:val="Hyperlink"/>
                  <w:lang w:val="en-US"/>
                </w:rPr>
                <w:t>research section</w:t>
              </w:r>
            </w:hyperlink>
            <w:r w:rsidRPr="00000868">
              <w:rPr>
                <w:lang w:val="en-US"/>
              </w:rPr>
              <w:t>.</w:t>
            </w:r>
          </w:p>
          <w:p w14:paraId="738F946C" w14:textId="77777777" w:rsidR="00E4255E" w:rsidRPr="00000868" w:rsidRDefault="00E4255E" w:rsidP="00000868">
            <w:pPr>
              <w:spacing w:after="0" w:line="240" w:lineRule="auto"/>
              <w:rPr>
                <w:lang w:val="en-US"/>
              </w:rPr>
            </w:pPr>
          </w:p>
          <w:p w14:paraId="663DF7DB" w14:textId="77777777" w:rsidR="00E4255E" w:rsidRPr="00000868" w:rsidRDefault="00E4255E" w:rsidP="00000868">
            <w:pPr>
              <w:spacing w:after="0" w:line="240" w:lineRule="auto"/>
              <w:rPr>
                <w:lang w:val="en-US"/>
              </w:rPr>
            </w:pPr>
            <w:r w:rsidRPr="00000868">
              <w:rPr>
                <w:lang w:val="en-US"/>
              </w:rPr>
              <w:lastRenderedPageBreak/>
              <w:t>When a department is part of a larger unit:</w:t>
            </w:r>
          </w:p>
          <w:p w14:paraId="725A79E0" w14:textId="77777777" w:rsidR="00E4255E" w:rsidRPr="00000868" w:rsidRDefault="00E4255E" w:rsidP="00000868">
            <w:pPr>
              <w:spacing w:after="0" w:line="240" w:lineRule="auto"/>
              <w:rPr>
                <w:lang w:val="en-US"/>
              </w:rPr>
            </w:pPr>
            <w:r w:rsidRPr="00000868">
              <w:rPr>
                <w:lang w:val="en-US"/>
              </w:rPr>
              <w:t xml:space="preserve">HSE Faculty of Politics School of Integrated Communications </w:t>
            </w:r>
          </w:p>
          <w:p w14:paraId="1402871B" w14:textId="77777777" w:rsidR="00E4255E" w:rsidRPr="00000868" w:rsidRDefault="00E4255E" w:rsidP="00000868">
            <w:pPr>
              <w:spacing w:after="0" w:line="240" w:lineRule="auto"/>
              <w:rPr>
                <w:lang w:val="en-US"/>
              </w:rPr>
            </w:pPr>
            <w:r w:rsidRPr="00000868">
              <w:rPr>
                <w:lang w:val="en-US"/>
              </w:rPr>
              <w:t xml:space="preserve">or </w:t>
            </w:r>
          </w:p>
          <w:p w14:paraId="4005CCAF" w14:textId="77777777" w:rsidR="00E4255E" w:rsidRPr="00000868" w:rsidRDefault="00E4255E" w:rsidP="00000868">
            <w:pPr>
              <w:spacing w:after="0" w:line="240" w:lineRule="auto"/>
              <w:rPr>
                <w:lang w:val="en-US"/>
              </w:rPr>
            </w:pPr>
            <w:r w:rsidRPr="00000868">
              <w:rPr>
                <w:lang w:val="en-US"/>
              </w:rPr>
              <w:t>School of Integrated Communications at the Faculty of Politics</w:t>
            </w:r>
          </w:p>
          <w:p w14:paraId="398A200E" w14:textId="77777777" w:rsidR="00E4255E" w:rsidRPr="00000868" w:rsidRDefault="00E4255E" w:rsidP="00000868">
            <w:pPr>
              <w:spacing w:after="0" w:line="240" w:lineRule="auto"/>
              <w:rPr>
                <w:lang w:val="en-US"/>
              </w:rPr>
            </w:pPr>
          </w:p>
        </w:tc>
      </w:tr>
      <w:tr w:rsidR="00E4255E" w:rsidRPr="002B77AA" w14:paraId="44068479" w14:textId="77777777">
        <w:tc>
          <w:tcPr>
            <w:tcW w:w="1433" w:type="dxa"/>
          </w:tcPr>
          <w:p w14:paraId="2C083D84" w14:textId="77777777" w:rsidR="00E4255E" w:rsidRPr="00000868" w:rsidRDefault="00E4255E" w:rsidP="00000868">
            <w:pPr>
              <w:spacing w:after="0" w:line="240" w:lineRule="auto"/>
              <w:rPr>
                <w:lang w:val="en-US"/>
              </w:rPr>
            </w:pPr>
            <w:r w:rsidRPr="00000868">
              <w:rPr>
                <w:lang w:val="en-US"/>
              </w:rPr>
              <w:lastRenderedPageBreak/>
              <w:t xml:space="preserve">HSE </w:t>
            </w:r>
            <w:proofErr w:type="spellStart"/>
            <w:r w:rsidRPr="00000868">
              <w:rPr>
                <w:lang w:val="en-US"/>
              </w:rPr>
              <w:t>programmes</w:t>
            </w:r>
            <w:proofErr w:type="spellEnd"/>
          </w:p>
        </w:tc>
        <w:tc>
          <w:tcPr>
            <w:tcW w:w="8138" w:type="dxa"/>
          </w:tcPr>
          <w:p w14:paraId="532CBF1B" w14:textId="77777777" w:rsidR="00E4255E" w:rsidRPr="00000868" w:rsidRDefault="00E4255E" w:rsidP="00000868">
            <w:pPr>
              <w:spacing w:after="0" w:line="240" w:lineRule="auto"/>
              <w:rPr>
                <w:lang w:val="en-US"/>
              </w:rPr>
            </w:pPr>
            <w:r w:rsidRPr="00000868">
              <w:rPr>
                <w:lang w:val="en-US"/>
              </w:rPr>
              <w:t>Common translations:</w:t>
            </w:r>
          </w:p>
          <w:p w14:paraId="76AC4A98" w14:textId="77777777" w:rsidR="00E4255E" w:rsidRPr="00000868" w:rsidRDefault="00E4255E" w:rsidP="00000868">
            <w:pPr>
              <w:spacing w:after="0" w:line="240" w:lineRule="auto"/>
              <w:rPr>
                <w:lang w:val="en-US"/>
              </w:rPr>
            </w:pPr>
            <w:proofErr w:type="spellStart"/>
            <w:r w:rsidRPr="00000868">
              <w:t>Бакалавриат</w:t>
            </w:r>
            <w:proofErr w:type="spellEnd"/>
            <w:r w:rsidRPr="00000868">
              <w:rPr>
                <w:lang w:val="en-US"/>
              </w:rPr>
              <w:t xml:space="preserve"> – undergraduate </w:t>
            </w:r>
            <w:proofErr w:type="spellStart"/>
            <w:r w:rsidRPr="00000868">
              <w:rPr>
                <w:lang w:val="en-US"/>
              </w:rPr>
              <w:t>programme</w:t>
            </w:r>
            <w:proofErr w:type="spellEnd"/>
          </w:p>
          <w:p w14:paraId="4AB6969D" w14:textId="77777777" w:rsidR="00E4255E" w:rsidRPr="00000868" w:rsidRDefault="00E4255E" w:rsidP="00000868">
            <w:pPr>
              <w:spacing w:after="0" w:line="240" w:lineRule="auto"/>
              <w:rPr>
                <w:lang w:val="en-US"/>
              </w:rPr>
            </w:pPr>
            <w:r w:rsidRPr="00000868">
              <w:t>Магистратура</w:t>
            </w:r>
            <w:r w:rsidRPr="00000868">
              <w:rPr>
                <w:lang w:val="en-US"/>
              </w:rPr>
              <w:t xml:space="preserve"> – </w:t>
            </w:r>
            <w:r w:rsidRPr="00000868">
              <w:rPr>
                <w:b/>
                <w:bCs/>
                <w:lang w:val="en-US"/>
              </w:rPr>
              <w:t>master’s</w:t>
            </w:r>
            <w:r w:rsidRPr="00000868">
              <w:rPr>
                <w:lang w:val="en-US"/>
              </w:rPr>
              <w:t xml:space="preserve"> </w:t>
            </w:r>
            <w:proofErr w:type="spellStart"/>
            <w:r w:rsidRPr="00000868">
              <w:rPr>
                <w:lang w:val="en-US"/>
              </w:rPr>
              <w:t>programme</w:t>
            </w:r>
            <w:proofErr w:type="spellEnd"/>
          </w:p>
          <w:p w14:paraId="59BCE65E" w14:textId="77777777" w:rsidR="00E4255E" w:rsidRPr="00000868" w:rsidRDefault="00E4255E" w:rsidP="00000868">
            <w:pPr>
              <w:spacing w:after="0" w:line="240" w:lineRule="auto"/>
              <w:rPr>
                <w:lang w:val="en-US"/>
              </w:rPr>
            </w:pPr>
            <w:r w:rsidRPr="00000868">
              <w:t>Аспирантура</w:t>
            </w:r>
            <w:r w:rsidRPr="00000868">
              <w:rPr>
                <w:lang w:val="en-US"/>
              </w:rPr>
              <w:t xml:space="preserve"> –</w:t>
            </w:r>
            <w:r w:rsidR="009F16EF">
              <w:rPr>
                <w:lang w:val="en-US"/>
              </w:rPr>
              <w:t xml:space="preserve"> </w:t>
            </w:r>
            <w:r w:rsidR="00DC1339">
              <w:t>d</w:t>
            </w:r>
            <w:bookmarkStart w:id="0" w:name="_GoBack"/>
            <w:bookmarkEnd w:id="0"/>
            <w:r w:rsidR="00DC1339" w:rsidRPr="00DC1339">
              <w:t>octoral</w:t>
            </w:r>
            <w:r w:rsidRPr="00000868">
              <w:rPr>
                <w:lang w:val="en-US"/>
              </w:rPr>
              <w:t xml:space="preserve"> </w:t>
            </w:r>
            <w:proofErr w:type="spellStart"/>
            <w:r w:rsidRPr="00000868">
              <w:rPr>
                <w:lang w:val="en-US"/>
              </w:rPr>
              <w:t>programme</w:t>
            </w:r>
            <w:proofErr w:type="spellEnd"/>
          </w:p>
          <w:p w14:paraId="3EDE7C1D" w14:textId="77777777" w:rsidR="009F16EF" w:rsidRDefault="009F16EF" w:rsidP="009F16EF">
            <w:pPr>
              <w:spacing w:after="0" w:line="240" w:lineRule="auto"/>
              <w:rPr>
                <w:lang w:val="en-US"/>
              </w:rPr>
            </w:pPr>
          </w:p>
          <w:p w14:paraId="784C47D0" w14:textId="77777777" w:rsidR="009F16EF" w:rsidRDefault="009F16EF" w:rsidP="009F16EF">
            <w:pPr>
              <w:spacing w:after="0" w:line="240" w:lineRule="auto"/>
              <w:rPr>
                <w:lang w:val="en-US"/>
              </w:rPr>
            </w:pPr>
            <w:r>
              <w:rPr>
                <w:lang w:val="en-US"/>
              </w:rPr>
              <w:t xml:space="preserve">For more information, see the </w:t>
            </w:r>
            <w:hyperlink r:id="rId13" w:history="1">
              <w:r w:rsidRPr="008211A6">
                <w:rPr>
                  <w:rStyle w:val="Hyperlink"/>
                  <w:lang w:val="en-US"/>
                </w:rPr>
                <w:t>thesaurus</w:t>
              </w:r>
            </w:hyperlink>
            <w:r>
              <w:rPr>
                <w:lang w:val="en-US"/>
              </w:rPr>
              <w:t>.</w:t>
            </w:r>
          </w:p>
          <w:p w14:paraId="216BEA41" w14:textId="77777777" w:rsidR="00E4255E" w:rsidRPr="00000868" w:rsidRDefault="00E4255E" w:rsidP="00000868">
            <w:pPr>
              <w:spacing w:after="0" w:line="240" w:lineRule="auto"/>
              <w:rPr>
                <w:lang w:val="en-US"/>
              </w:rPr>
            </w:pPr>
          </w:p>
        </w:tc>
      </w:tr>
      <w:tr w:rsidR="00E4255E" w:rsidRPr="002B77AA" w14:paraId="37B81954" w14:textId="77777777">
        <w:tc>
          <w:tcPr>
            <w:tcW w:w="1433" w:type="dxa"/>
          </w:tcPr>
          <w:p w14:paraId="4914ED06" w14:textId="77777777" w:rsidR="00E4255E" w:rsidRPr="00000868" w:rsidRDefault="00E4255E" w:rsidP="00000868">
            <w:pPr>
              <w:spacing w:after="0" w:line="240" w:lineRule="auto"/>
              <w:rPr>
                <w:lang w:val="en-US"/>
              </w:rPr>
            </w:pPr>
            <w:r w:rsidRPr="00000868">
              <w:rPr>
                <w:lang w:val="en-US"/>
              </w:rPr>
              <w:t>Hyphens</w:t>
            </w:r>
          </w:p>
        </w:tc>
        <w:tc>
          <w:tcPr>
            <w:tcW w:w="8138" w:type="dxa"/>
          </w:tcPr>
          <w:p w14:paraId="42D5DB91" w14:textId="77777777" w:rsidR="00E4255E" w:rsidRPr="00000868" w:rsidRDefault="00E4255E" w:rsidP="00000868">
            <w:pPr>
              <w:autoSpaceDE w:val="0"/>
              <w:autoSpaceDN w:val="0"/>
              <w:adjustRightInd w:val="0"/>
              <w:spacing w:after="0" w:line="240" w:lineRule="auto"/>
              <w:rPr>
                <w:rFonts w:eastAsia="SpectrumMT"/>
                <w:lang w:val="en-US"/>
              </w:rPr>
            </w:pPr>
            <w:r w:rsidRPr="00000868">
              <w:rPr>
                <w:rFonts w:eastAsia="SpectrumMT"/>
                <w:lang w:val="en-US"/>
              </w:rPr>
              <w:t>Do not use hyphens after adverbs ending in –</w:t>
            </w:r>
            <w:proofErr w:type="spellStart"/>
            <w:r w:rsidRPr="00000868">
              <w:rPr>
                <w:rFonts w:eastAsia="SpectrumMT"/>
                <w:lang w:val="en-US"/>
              </w:rPr>
              <w:t>ly</w:t>
            </w:r>
            <w:proofErr w:type="spellEnd"/>
            <w:r w:rsidRPr="00000868">
              <w:rPr>
                <w:rFonts w:eastAsia="SpectrumMT"/>
                <w:lang w:val="en-US"/>
              </w:rPr>
              <w:t xml:space="preserve"> (internationally recognized).</w:t>
            </w:r>
          </w:p>
          <w:p w14:paraId="21552218" w14:textId="77777777" w:rsidR="00E4255E" w:rsidRPr="00000868" w:rsidRDefault="00E4255E" w:rsidP="00000868">
            <w:pPr>
              <w:spacing w:after="0" w:line="240" w:lineRule="auto"/>
              <w:rPr>
                <w:lang w:val="en-US"/>
              </w:rPr>
            </w:pPr>
          </w:p>
          <w:p w14:paraId="5A09B315" w14:textId="77777777" w:rsidR="00E4255E" w:rsidRPr="00000868" w:rsidRDefault="00E4255E" w:rsidP="00000868">
            <w:pPr>
              <w:spacing w:after="0" w:line="240" w:lineRule="auto"/>
              <w:rPr>
                <w:i/>
                <w:iCs/>
                <w:lang w:val="en-US"/>
              </w:rPr>
            </w:pPr>
            <w:r w:rsidRPr="00000868">
              <w:rPr>
                <w:lang w:val="en-US"/>
              </w:rPr>
              <w:t xml:space="preserve">In titles, capitalize only the first element unless the rest of the elements are proper nouns or adjectives: </w:t>
            </w:r>
            <w:r w:rsidRPr="00000868">
              <w:rPr>
                <w:i/>
                <w:iCs/>
                <w:lang w:val="en-US"/>
              </w:rPr>
              <w:t>An In-depth Study on Nineteenth-century Economic Theory</w:t>
            </w:r>
            <w:r w:rsidRPr="00000868">
              <w:rPr>
                <w:lang w:val="en-US"/>
              </w:rPr>
              <w:t xml:space="preserve">; </w:t>
            </w:r>
            <w:r w:rsidRPr="00000868">
              <w:rPr>
                <w:i/>
                <w:iCs/>
                <w:lang w:val="en-US"/>
              </w:rPr>
              <w:t>Anti-Chavez Protests Reach Climax</w:t>
            </w:r>
          </w:p>
          <w:p w14:paraId="41280798" w14:textId="77777777" w:rsidR="00E4255E" w:rsidRPr="00000868" w:rsidRDefault="00E4255E" w:rsidP="00000868">
            <w:pPr>
              <w:spacing w:after="0" w:line="240" w:lineRule="auto"/>
              <w:rPr>
                <w:lang w:val="en-US"/>
              </w:rPr>
            </w:pPr>
          </w:p>
        </w:tc>
      </w:tr>
      <w:tr w:rsidR="00E4255E" w:rsidRPr="002B77AA" w14:paraId="2FB7FDB2" w14:textId="77777777">
        <w:tc>
          <w:tcPr>
            <w:tcW w:w="1433" w:type="dxa"/>
          </w:tcPr>
          <w:p w14:paraId="2CB06D74" w14:textId="77777777" w:rsidR="00E4255E" w:rsidRPr="00000868" w:rsidRDefault="00E4255E" w:rsidP="00000868">
            <w:pPr>
              <w:spacing w:after="0" w:line="240" w:lineRule="auto"/>
              <w:rPr>
                <w:lang w:val="en-US"/>
              </w:rPr>
            </w:pPr>
            <w:r w:rsidRPr="00000868">
              <w:rPr>
                <w:lang w:val="en-US"/>
              </w:rPr>
              <w:t>Internet</w:t>
            </w:r>
          </w:p>
        </w:tc>
        <w:tc>
          <w:tcPr>
            <w:tcW w:w="8138" w:type="dxa"/>
          </w:tcPr>
          <w:p w14:paraId="0763CEFD" w14:textId="77777777" w:rsidR="00E4255E" w:rsidRPr="00000868" w:rsidRDefault="00E4255E" w:rsidP="00000868">
            <w:pPr>
              <w:spacing w:after="0" w:line="240" w:lineRule="auto"/>
              <w:rPr>
                <w:lang w:val="en-US"/>
              </w:rPr>
            </w:pPr>
            <w:r w:rsidRPr="00000868">
              <w:rPr>
                <w:lang w:val="en-US"/>
              </w:rPr>
              <w:t xml:space="preserve">We use words like </w:t>
            </w:r>
            <w:r w:rsidRPr="00000868">
              <w:rPr>
                <w:b/>
                <w:bCs/>
                <w:lang w:val="en-US"/>
              </w:rPr>
              <w:t>webpage</w:t>
            </w:r>
            <w:r w:rsidRPr="00000868">
              <w:rPr>
                <w:lang w:val="en-US"/>
              </w:rPr>
              <w:t>,</w:t>
            </w:r>
            <w:r w:rsidRPr="00000868">
              <w:rPr>
                <w:b/>
                <w:bCs/>
                <w:lang w:val="en-US"/>
              </w:rPr>
              <w:t xml:space="preserve"> website</w:t>
            </w:r>
            <w:r w:rsidRPr="00000868">
              <w:rPr>
                <w:lang w:val="en-US"/>
              </w:rPr>
              <w:t>,</w:t>
            </w:r>
            <w:r w:rsidRPr="00000868">
              <w:rPr>
                <w:b/>
                <w:bCs/>
                <w:lang w:val="en-US"/>
              </w:rPr>
              <w:t xml:space="preserve"> internet</w:t>
            </w:r>
            <w:r w:rsidRPr="00000868">
              <w:rPr>
                <w:lang w:val="en-US"/>
              </w:rPr>
              <w:t>, and</w:t>
            </w:r>
            <w:r w:rsidRPr="00000868">
              <w:rPr>
                <w:b/>
                <w:bCs/>
                <w:lang w:val="en-US"/>
              </w:rPr>
              <w:t xml:space="preserve"> email</w:t>
            </w:r>
            <w:r w:rsidRPr="00000868">
              <w:rPr>
                <w:lang w:val="en-US"/>
              </w:rPr>
              <w:t xml:space="preserve"> (not capitalized and without hyphens or spaces).</w:t>
            </w:r>
          </w:p>
          <w:p w14:paraId="1B087D34" w14:textId="77777777" w:rsidR="00E4255E" w:rsidRPr="00000868" w:rsidRDefault="00E4255E" w:rsidP="00000868">
            <w:pPr>
              <w:spacing w:after="0" w:line="240" w:lineRule="auto"/>
              <w:rPr>
                <w:lang w:val="en-US"/>
              </w:rPr>
            </w:pPr>
          </w:p>
        </w:tc>
      </w:tr>
      <w:tr w:rsidR="00E4255E" w:rsidRPr="002B77AA" w14:paraId="788AA75E" w14:textId="77777777">
        <w:tc>
          <w:tcPr>
            <w:tcW w:w="1433" w:type="dxa"/>
          </w:tcPr>
          <w:p w14:paraId="408C6C48" w14:textId="77777777" w:rsidR="00E4255E" w:rsidRPr="00000868" w:rsidRDefault="00E4255E" w:rsidP="00000868">
            <w:pPr>
              <w:spacing w:after="0" w:line="240" w:lineRule="auto"/>
              <w:rPr>
                <w:lang w:val="en-US"/>
              </w:rPr>
            </w:pPr>
            <w:r w:rsidRPr="00000868">
              <w:rPr>
                <w:lang w:val="en-US"/>
              </w:rPr>
              <w:t>Interviews</w:t>
            </w:r>
          </w:p>
        </w:tc>
        <w:tc>
          <w:tcPr>
            <w:tcW w:w="8138" w:type="dxa"/>
          </w:tcPr>
          <w:p w14:paraId="6622DF18" w14:textId="77777777" w:rsidR="00E4255E" w:rsidRPr="00000868" w:rsidRDefault="00E4255E" w:rsidP="00000868">
            <w:pPr>
              <w:spacing w:after="0" w:line="240" w:lineRule="auto"/>
              <w:rPr>
                <w:lang w:val="en-US"/>
              </w:rPr>
            </w:pPr>
            <w:r w:rsidRPr="00000868">
              <w:rPr>
                <w:lang w:val="en-US"/>
              </w:rPr>
              <w:t>Each paragraph in an interview starts with an EM DASH (insert it as a special symbol) and a SPACE. Questions are in bold.</w:t>
            </w:r>
          </w:p>
          <w:p w14:paraId="62D58CDC" w14:textId="77777777" w:rsidR="00E4255E" w:rsidRPr="00000868" w:rsidRDefault="00E4255E" w:rsidP="00000868">
            <w:pPr>
              <w:spacing w:after="0" w:line="240" w:lineRule="auto"/>
              <w:rPr>
                <w:lang w:val="en-US"/>
              </w:rPr>
            </w:pPr>
          </w:p>
          <w:p w14:paraId="3589B867" w14:textId="77777777" w:rsidR="00E4255E" w:rsidRPr="00000868" w:rsidRDefault="00E4255E" w:rsidP="00000868">
            <w:pPr>
              <w:spacing w:after="120" w:line="240" w:lineRule="auto"/>
              <w:rPr>
                <w:b/>
                <w:bCs/>
                <w:lang w:val="en-US"/>
              </w:rPr>
            </w:pPr>
            <w:r w:rsidRPr="00000868">
              <w:rPr>
                <w:b/>
                <w:bCs/>
                <w:lang w:val="en-US"/>
              </w:rPr>
              <w:t>— Question?</w:t>
            </w:r>
          </w:p>
          <w:p w14:paraId="7F741125" w14:textId="77777777" w:rsidR="00E4255E" w:rsidRPr="00000868" w:rsidRDefault="00E4255E" w:rsidP="00000868">
            <w:pPr>
              <w:spacing w:after="120" w:line="240" w:lineRule="auto"/>
              <w:rPr>
                <w:lang w:val="en-US"/>
              </w:rPr>
            </w:pPr>
            <w:r w:rsidRPr="00000868">
              <w:rPr>
                <w:lang w:val="en-US"/>
              </w:rPr>
              <w:t>— Answer. Answer. Answer. Answer. Answer. Answer. Answer. Answer. Answer. Answer. Answer. Answer. Answer. Answer. Answer. Answer.</w:t>
            </w:r>
          </w:p>
          <w:p w14:paraId="22C2AE75" w14:textId="77777777" w:rsidR="00E4255E" w:rsidRPr="00000868" w:rsidRDefault="00E4255E" w:rsidP="00000868">
            <w:pPr>
              <w:spacing w:after="120" w:line="240" w:lineRule="auto"/>
              <w:rPr>
                <w:b/>
                <w:bCs/>
                <w:lang w:val="en-US"/>
              </w:rPr>
            </w:pPr>
            <w:r w:rsidRPr="00000868">
              <w:rPr>
                <w:b/>
                <w:bCs/>
                <w:lang w:val="en-US"/>
              </w:rPr>
              <w:t>— Question?</w:t>
            </w:r>
          </w:p>
          <w:p w14:paraId="21AB7547" w14:textId="77777777" w:rsidR="00E4255E" w:rsidRPr="00000868" w:rsidRDefault="00E4255E" w:rsidP="00000868">
            <w:pPr>
              <w:spacing w:after="120" w:line="240" w:lineRule="auto"/>
              <w:rPr>
                <w:lang w:val="en-US"/>
              </w:rPr>
            </w:pPr>
            <w:r w:rsidRPr="00000868">
              <w:rPr>
                <w:lang w:val="en-US"/>
              </w:rPr>
              <w:t>— Answer.</w:t>
            </w:r>
          </w:p>
          <w:p w14:paraId="49BEF62A" w14:textId="77777777" w:rsidR="00E4255E" w:rsidRPr="00000868" w:rsidRDefault="00E4255E" w:rsidP="00000868">
            <w:pPr>
              <w:spacing w:after="0" w:line="240" w:lineRule="auto"/>
              <w:rPr>
                <w:lang w:val="en-US"/>
              </w:rPr>
            </w:pPr>
          </w:p>
          <w:p w14:paraId="3DF68D23" w14:textId="77777777" w:rsidR="00E4255E" w:rsidRPr="00000868" w:rsidRDefault="00E4255E" w:rsidP="00000868">
            <w:pPr>
              <w:spacing w:after="0" w:line="240" w:lineRule="auto"/>
              <w:rPr>
                <w:lang w:val="en-US"/>
              </w:rPr>
            </w:pPr>
            <w:r w:rsidRPr="00000868">
              <w:rPr>
                <w:lang w:val="en-US"/>
              </w:rPr>
              <w:t xml:space="preserve">When we translate an interview from Russian which starts with a traditional form of address, such as </w:t>
            </w:r>
            <w:r w:rsidRPr="00000868">
              <w:t>Алексей</w:t>
            </w:r>
            <w:r w:rsidRPr="00000868">
              <w:rPr>
                <w:lang w:val="en-US"/>
              </w:rPr>
              <w:t xml:space="preserve"> </w:t>
            </w:r>
            <w:r w:rsidRPr="00000868">
              <w:t>Иванович</w:t>
            </w:r>
            <w:r w:rsidRPr="00000868">
              <w:rPr>
                <w:lang w:val="en-US"/>
              </w:rPr>
              <w:t xml:space="preserve">, or </w:t>
            </w:r>
            <w:r w:rsidRPr="00000868">
              <w:t>Мария</w:t>
            </w:r>
            <w:r w:rsidRPr="00000868">
              <w:rPr>
                <w:lang w:val="en-US"/>
              </w:rPr>
              <w:t xml:space="preserve"> </w:t>
            </w:r>
            <w:r w:rsidRPr="00000868">
              <w:t>Петровна</w:t>
            </w:r>
            <w:r w:rsidRPr="00000868">
              <w:rPr>
                <w:lang w:val="en-US"/>
              </w:rPr>
              <w:t xml:space="preserve">, we replace it with Dr. Chernenko, Mr. Putin, or Ms. </w:t>
            </w:r>
            <w:proofErr w:type="spellStart"/>
            <w:r w:rsidRPr="00000868">
              <w:rPr>
                <w:lang w:val="en-US"/>
              </w:rPr>
              <w:t>Medvedeva</w:t>
            </w:r>
            <w:proofErr w:type="spellEnd"/>
            <w:r w:rsidRPr="00000868">
              <w:rPr>
                <w:lang w:val="en-US"/>
              </w:rPr>
              <w:t>.</w:t>
            </w:r>
          </w:p>
          <w:p w14:paraId="3691566D" w14:textId="77777777" w:rsidR="00E4255E" w:rsidRPr="00000868" w:rsidRDefault="00E4255E" w:rsidP="00000868">
            <w:pPr>
              <w:spacing w:after="0" w:line="240" w:lineRule="auto"/>
              <w:rPr>
                <w:lang w:val="en-US" w:eastAsia="ru-RU"/>
              </w:rPr>
            </w:pPr>
            <w:r w:rsidRPr="00000868">
              <w:rPr>
                <w:lang w:val="en-US" w:eastAsia="ru-RU"/>
              </w:rPr>
              <w:t> </w:t>
            </w:r>
          </w:p>
          <w:p w14:paraId="00AD5DDB" w14:textId="77777777" w:rsidR="00E4255E" w:rsidRPr="00000868" w:rsidRDefault="00E4255E" w:rsidP="00000868">
            <w:pPr>
              <w:spacing w:after="0" w:line="240" w:lineRule="auto"/>
              <w:rPr>
                <w:lang w:eastAsia="ru-RU"/>
              </w:rPr>
            </w:pPr>
            <w:r w:rsidRPr="00000868">
              <w:rPr>
                <w:b/>
                <w:bCs/>
                <w:lang w:eastAsia="ru-RU"/>
              </w:rPr>
              <w:t>— Элла Львовна, где вы работали до ВШЭ? И почему пришли работать в Вышку?</w:t>
            </w:r>
          </w:p>
          <w:p w14:paraId="15F64E43" w14:textId="77777777" w:rsidR="00E4255E" w:rsidRPr="00000868" w:rsidRDefault="00E4255E" w:rsidP="00000868">
            <w:pPr>
              <w:spacing w:after="0" w:line="240" w:lineRule="auto"/>
            </w:pPr>
          </w:p>
          <w:p w14:paraId="2525208E" w14:textId="77777777" w:rsidR="00E4255E" w:rsidRPr="00000868" w:rsidRDefault="00E4255E" w:rsidP="00000868">
            <w:pPr>
              <w:spacing w:after="120" w:line="240" w:lineRule="auto"/>
              <w:rPr>
                <w:b/>
                <w:bCs/>
                <w:lang w:val="en-US"/>
              </w:rPr>
            </w:pPr>
            <w:r w:rsidRPr="00000868">
              <w:rPr>
                <w:b/>
                <w:bCs/>
                <w:lang w:val="en-US"/>
              </w:rPr>
              <w:t xml:space="preserve">— Dr. </w:t>
            </w:r>
            <w:proofErr w:type="spellStart"/>
            <w:r w:rsidRPr="00000868">
              <w:rPr>
                <w:b/>
                <w:bCs/>
                <w:lang w:val="en-US"/>
              </w:rPr>
              <w:t>Khabina</w:t>
            </w:r>
            <w:proofErr w:type="spellEnd"/>
            <w:r w:rsidRPr="00000868">
              <w:rPr>
                <w:b/>
                <w:bCs/>
                <w:lang w:val="en-US"/>
              </w:rPr>
              <w:t xml:space="preserve">, where did you work before HSE? And why did you come to work at HSE? </w:t>
            </w:r>
          </w:p>
          <w:p w14:paraId="1C5EC01E" w14:textId="77777777" w:rsidR="00E4255E" w:rsidRPr="00000868" w:rsidRDefault="00E4255E" w:rsidP="00000868">
            <w:pPr>
              <w:spacing w:after="0" w:line="240" w:lineRule="auto"/>
              <w:rPr>
                <w:lang w:val="en-US"/>
              </w:rPr>
            </w:pPr>
          </w:p>
          <w:p w14:paraId="79FCF688" w14:textId="77777777" w:rsidR="00E4255E" w:rsidRPr="00000868" w:rsidRDefault="00E4255E" w:rsidP="00000868">
            <w:pPr>
              <w:spacing w:after="0" w:line="240" w:lineRule="auto"/>
              <w:rPr>
                <w:lang w:val="en-US"/>
              </w:rPr>
            </w:pPr>
          </w:p>
        </w:tc>
      </w:tr>
      <w:tr w:rsidR="00E4255E" w:rsidRPr="00000868" w14:paraId="4201B247" w14:textId="77777777">
        <w:tc>
          <w:tcPr>
            <w:tcW w:w="1433" w:type="dxa"/>
          </w:tcPr>
          <w:p w14:paraId="7A43AF37" w14:textId="77777777" w:rsidR="00E4255E" w:rsidRPr="00000868" w:rsidRDefault="00E4255E" w:rsidP="00000868">
            <w:pPr>
              <w:spacing w:after="0" w:line="240" w:lineRule="auto"/>
              <w:rPr>
                <w:lang w:val="en-US"/>
              </w:rPr>
            </w:pPr>
            <w:r w:rsidRPr="00000868">
              <w:rPr>
                <w:lang w:val="en-US"/>
              </w:rPr>
              <w:t>Links</w:t>
            </w:r>
          </w:p>
        </w:tc>
        <w:tc>
          <w:tcPr>
            <w:tcW w:w="8138" w:type="dxa"/>
          </w:tcPr>
          <w:p w14:paraId="11A5CABE" w14:textId="77777777" w:rsidR="00E4255E" w:rsidRPr="00000868" w:rsidRDefault="00E4255E" w:rsidP="00000868">
            <w:pPr>
              <w:spacing w:after="0" w:line="240" w:lineRule="auto"/>
              <w:rPr>
                <w:lang w:val="en-US"/>
              </w:rPr>
            </w:pPr>
            <w:r w:rsidRPr="00000868">
              <w:rPr>
                <w:lang w:val="en-US"/>
              </w:rPr>
              <w:t>We add links to HSE departments, staff members, events and projects where possible, but only once in a text:</w:t>
            </w:r>
          </w:p>
          <w:p w14:paraId="205F94F2" w14:textId="77777777" w:rsidR="00E4255E" w:rsidRPr="00000868" w:rsidRDefault="00E4255E" w:rsidP="00000868">
            <w:pPr>
              <w:spacing w:after="0" w:line="240" w:lineRule="auto"/>
              <w:rPr>
                <w:lang w:val="en-US"/>
              </w:rPr>
            </w:pPr>
          </w:p>
          <w:p w14:paraId="0DE1CB0E" w14:textId="77777777" w:rsidR="00E4255E" w:rsidRPr="00000868" w:rsidRDefault="00513EA6" w:rsidP="00000868">
            <w:pPr>
              <w:spacing w:after="0" w:line="240" w:lineRule="auto"/>
              <w:rPr>
                <w:lang w:val="en-US"/>
              </w:rPr>
            </w:pPr>
            <w:hyperlink r:id="rId14" w:history="1">
              <w:r w:rsidR="00E4255E" w:rsidRPr="00000868">
                <w:rPr>
                  <w:rStyle w:val="Hyperlink"/>
                  <w:lang w:val="en-US"/>
                </w:rPr>
                <w:t xml:space="preserve">Anita </w:t>
              </w:r>
              <w:proofErr w:type="spellStart"/>
              <w:r w:rsidR="00E4255E" w:rsidRPr="00000868">
                <w:rPr>
                  <w:rStyle w:val="Hyperlink"/>
                  <w:lang w:val="en-US"/>
                </w:rPr>
                <w:t>Soboleva</w:t>
              </w:r>
              <w:proofErr w:type="spellEnd"/>
            </w:hyperlink>
            <w:r w:rsidR="00E4255E" w:rsidRPr="00000868">
              <w:rPr>
                <w:lang w:val="en-US"/>
              </w:rPr>
              <w:t xml:space="preserve">, Associate Professor at the HSE </w:t>
            </w:r>
            <w:hyperlink r:id="rId15" w:history="1">
              <w:r w:rsidR="00E4255E" w:rsidRPr="00000868">
                <w:rPr>
                  <w:rStyle w:val="Hyperlink"/>
                  <w:lang w:val="en-US"/>
                </w:rPr>
                <w:t>Faculty of Law</w:t>
              </w:r>
            </w:hyperlink>
            <w:r w:rsidR="00E4255E" w:rsidRPr="00000868">
              <w:rPr>
                <w:lang w:val="en-US"/>
              </w:rPr>
              <w:t xml:space="preserve"> Department of the Theory of Law and Comparative Law, has been voted one of HSE’s </w:t>
            </w:r>
            <w:hyperlink r:id="rId16" w:history="1">
              <w:r w:rsidR="00E4255E" w:rsidRPr="00000868">
                <w:rPr>
                  <w:rStyle w:val="Hyperlink"/>
                  <w:lang w:val="en-US"/>
                </w:rPr>
                <w:t>best teachers</w:t>
              </w:r>
            </w:hyperlink>
            <w:r w:rsidR="00E4255E" w:rsidRPr="00000868">
              <w:rPr>
                <w:lang w:val="en-US"/>
              </w:rPr>
              <w:t xml:space="preserve"> by students in 2012. Anita </w:t>
            </w:r>
            <w:proofErr w:type="spellStart"/>
            <w:r w:rsidR="00E4255E" w:rsidRPr="00000868">
              <w:rPr>
                <w:lang w:val="en-US"/>
              </w:rPr>
              <w:t>Soboleva</w:t>
            </w:r>
            <w:proofErr w:type="spellEnd"/>
            <w:r w:rsidR="00E4255E" w:rsidRPr="00000868">
              <w:rPr>
                <w:lang w:val="en-US"/>
              </w:rPr>
              <w:t xml:space="preserve"> </w:t>
            </w:r>
            <w:r w:rsidR="00E4255E" w:rsidRPr="00000868">
              <w:rPr>
                <w:i/>
                <w:iCs/>
                <w:lang w:val="en-US"/>
              </w:rPr>
              <w:t>[second reference, no link]</w:t>
            </w:r>
            <w:r w:rsidR="00E4255E" w:rsidRPr="00000868">
              <w:rPr>
                <w:lang w:val="en-US"/>
              </w:rPr>
              <w:t xml:space="preserve"> is a lawyer with 10 years’ experience and the leader of a human rights organization, Lawyers for Constitutional Rights and Freedoms.</w:t>
            </w:r>
          </w:p>
          <w:p w14:paraId="2A3781F9" w14:textId="77777777" w:rsidR="00E4255E" w:rsidRPr="00000868" w:rsidRDefault="00E4255E" w:rsidP="00000868">
            <w:pPr>
              <w:spacing w:after="0" w:line="240" w:lineRule="auto"/>
              <w:rPr>
                <w:lang w:val="en-US"/>
              </w:rPr>
            </w:pPr>
          </w:p>
          <w:p w14:paraId="2E81F58A" w14:textId="77777777" w:rsidR="00E4255E" w:rsidRPr="00000868" w:rsidRDefault="00E4255E" w:rsidP="00000868">
            <w:pPr>
              <w:spacing w:after="0" w:line="240" w:lineRule="auto"/>
              <w:rPr>
                <w:lang w:val="en-US"/>
              </w:rPr>
            </w:pPr>
            <w:r w:rsidRPr="00000868">
              <w:rPr>
                <w:lang w:val="en-US"/>
              </w:rPr>
              <w:t>We try to add links to words and phrases in the text, not just print them ‘as is’:</w:t>
            </w:r>
          </w:p>
          <w:p w14:paraId="4AB57EEE" w14:textId="77777777" w:rsidR="00E4255E" w:rsidRPr="00000868" w:rsidRDefault="00E4255E" w:rsidP="00000868">
            <w:pPr>
              <w:spacing w:after="0" w:line="240" w:lineRule="auto"/>
              <w:rPr>
                <w:lang w:val="en-US"/>
              </w:rPr>
            </w:pPr>
          </w:p>
          <w:p w14:paraId="2FD35B76" w14:textId="77777777" w:rsidR="00E4255E" w:rsidRPr="00000868" w:rsidRDefault="00E4255E" w:rsidP="00000868">
            <w:pPr>
              <w:spacing w:after="0" w:line="240" w:lineRule="auto"/>
              <w:rPr>
                <w:lang w:val="en-US"/>
              </w:rPr>
            </w:pPr>
            <w:r w:rsidRPr="00000868">
              <w:rPr>
                <w:i/>
                <w:iCs/>
                <w:lang w:val="en-US"/>
              </w:rPr>
              <w:lastRenderedPageBreak/>
              <w:t xml:space="preserve">Source: </w:t>
            </w:r>
            <w:hyperlink r:id="rId17" w:history="1">
              <w:r w:rsidRPr="00000868">
                <w:rPr>
                  <w:rStyle w:val="Hyperlink"/>
                  <w:i/>
                  <w:iCs/>
                  <w:lang w:val="en-US"/>
                </w:rPr>
                <w:t>Harvard Business Review – Russia</w:t>
              </w:r>
              <w:r w:rsidRPr="00000868">
                <w:rPr>
                  <w:rStyle w:val="Hyperlink"/>
                  <w:lang w:val="en-US"/>
                </w:rPr>
                <w:t>, February 2013</w:t>
              </w:r>
            </w:hyperlink>
            <w:r w:rsidRPr="00000868">
              <w:rPr>
                <w:lang w:val="en-US"/>
              </w:rPr>
              <w:t xml:space="preserve">, </w:t>
            </w:r>
          </w:p>
          <w:p w14:paraId="5A688007" w14:textId="77777777" w:rsidR="00E4255E" w:rsidRPr="00000868" w:rsidRDefault="00E4255E" w:rsidP="00000868">
            <w:pPr>
              <w:spacing w:after="0" w:line="240" w:lineRule="auto"/>
              <w:rPr>
                <w:lang w:val="en-US"/>
              </w:rPr>
            </w:pPr>
            <w:r w:rsidRPr="00000868">
              <w:rPr>
                <w:lang w:val="en-US"/>
              </w:rPr>
              <w:t>not</w:t>
            </w:r>
            <w:r w:rsidRPr="00000868">
              <w:rPr>
                <w:i/>
                <w:iCs/>
                <w:lang w:val="en-US"/>
              </w:rPr>
              <w:t xml:space="preserve"> </w:t>
            </w:r>
            <w:r w:rsidRPr="00000868">
              <w:rPr>
                <w:i/>
                <w:iCs/>
                <w:strike/>
                <w:lang w:val="en-US"/>
              </w:rPr>
              <w:t>Source</w:t>
            </w:r>
            <w:r w:rsidRPr="00000868">
              <w:rPr>
                <w:strike/>
                <w:lang w:val="en-US"/>
              </w:rPr>
              <w:t xml:space="preserve">: </w:t>
            </w:r>
            <w:hyperlink r:id="rId18" w:history="1">
              <w:r w:rsidRPr="00000868">
                <w:rPr>
                  <w:rStyle w:val="Hyperlink"/>
                  <w:strike/>
                  <w:lang w:val="en-US"/>
                </w:rPr>
                <w:t>http://hbr-russia.ru/issue/85/3333/</w:t>
              </w:r>
            </w:hyperlink>
          </w:p>
          <w:p w14:paraId="7604754A" w14:textId="77777777" w:rsidR="00E4255E" w:rsidRPr="00000868" w:rsidRDefault="00E4255E" w:rsidP="00000868">
            <w:pPr>
              <w:spacing w:after="0" w:line="240" w:lineRule="auto"/>
              <w:rPr>
                <w:lang w:val="en-US"/>
              </w:rPr>
            </w:pPr>
          </w:p>
          <w:p w14:paraId="2414958A" w14:textId="77777777" w:rsidR="00E4255E" w:rsidRPr="00000868" w:rsidRDefault="00E4255E" w:rsidP="00000868">
            <w:pPr>
              <w:spacing w:after="0" w:line="240" w:lineRule="auto"/>
              <w:rPr>
                <w:lang w:val="en-US"/>
              </w:rPr>
            </w:pPr>
          </w:p>
          <w:p w14:paraId="44B99A23" w14:textId="77777777" w:rsidR="00E4255E" w:rsidRPr="00000868" w:rsidRDefault="00E4255E" w:rsidP="00000868">
            <w:pPr>
              <w:spacing w:after="0" w:line="240" w:lineRule="auto"/>
              <w:rPr>
                <w:lang w:val="en-US"/>
              </w:rPr>
            </w:pPr>
            <w:r w:rsidRPr="00000868">
              <w:rPr>
                <w:lang w:val="en-US"/>
              </w:rPr>
              <w:t>Avoid adding links to blank spaces and punctuation marks, unless they are part of the phrase you are using as a link:</w:t>
            </w:r>
          </w:p>
          <w:p w14:paraId="1F5B03BD" w14:textId="77777777" w:rsidR="00E4255E" w:rsidRPr="00000868" w:rsidRDefault="00E4255E" w:rsidP="00000868">
            <w:pPr>
              <w:spacing w:after="0" w:line="240" w:lineRule="auto"/>
              <w:rPr>
                <w:lang w:val="en-US"/>
              </w:rPr>
            </w:pPr>
          </w:p>
          <w:p w14:paraId="01AB2708" w14:textId="77777777" w:rsidR="00E4255E" w:rsidRPr="00000868" w:rsidRDefault="00E4255E" w:rsidP="00000868">
            <w:pPr>
              <w:spacing w:after="0" w:line="240" w:lineRule="auto"/>
              <w:rPr>
                <w:lang w:val="en-US"/>
              </w:rPr>
            </w:pPr>
            <w:r w:rsidRPr="00000868">
              <w:rPr>
                <w:lang w:val="en-US"/>
              </w:rPr>
              <w:t>HSE/NES research seminar on political economy. Topic: ‘</w:t>
            </w:r>
            <w:hyperlink r:id="rId19" w:history="1">
              <w:r w:rsidRPr="00000868">
                <w:rPr>
                  <w:rStyle w:val="Hyperlink"/>
                  <w:lang w:val="en-US"/>
                </w:rPr>
                <w:t xml:space="preserve">Does Political Competition Matter for Public Goods Provision? </w:t>
              </w:r>
              <w:r w:rsidRPr="00F165C6">
                <w:rPr>
                  <w:rStyle w:val="Hyperlink"/>
                  <w:lang w:val="en-US"/>
                </w:rPr>
                <w:t>Evidence from Russian Regions</w:t>
              </w:r>
            </w:hyperlink>
            <w:r w:rsidRPr="00F165C6">
              <w:rPr>
                <w:lang w:val="en-US"/>
              </w:rPr>
              <w:t>’</w:t>
            </w:r>
          </w:p>
          <w:p w14:paraId="1E050851" w14:textId="77777777" w:rsidR="00E4255E" w:rsidRPr="00000868" w:rsidRDefault="00E4255E" w:rsidP="00000868">
            <w:pPr>
              <w:spacing w:after="0" w:line="240" w:lineRule="auto"/>
              <w:rPr>
                <w:lang w:val="en-US"/>
              </w:rPr>
            </w:pPr>
          </w:p>
          <w:p w14:paraId="421CDDED" w14:textId="77777777" w:rsidR="00E4255E" w:rsidRPr="00000868" w:rsidRDefault="00E4255E" w:rsidP="00000868">
            <w:pPr>
              <w:spacing w:after="0" w:line="240" w:lineRule="auto"/>
              <w:rPr>
                <w:lang w:val="en-US"/>
              </w:rPr>
            </w:pPr>
            <w:r w:rsidRPr="00000868">
              <w:rPr>
                <w:lang w:val="en-US"/>
              </w:rPr>
              <w:t xml:space="preserve">1st International </w:t>
            </w:r>
            <w:hyperlink r:id="rId20" w:history="1">
              <w:r w:rsidRPr="00000868">
                <w:rPr>
                  <w:rStyle w:val="Hyperlink"/>
                  <w:lang w:val="en-US"/>
                </w:rPr>
                <w:t>'Russia Longitudinal Monitoring Survey' User Conference</w:t>
              </w:r>
            </w:hyperlink>
            <w:r w:rsidRPr="00000868">
              <w:rPr>
                <w:lang w:val="en-US"/>
              </w:rPr>
              <w:t xml:space="preserve">. </w:t>
            </w:r>
            <w:proofErr w:type="spellStart"/>
            <w:r w:rsidRPr="00000868">
              <w:t>Moscow</w:t>
            </w:r>
            <w:proofErr w:type="spellEnd"/>
            <w:r w:rsidRPr="00000868">
              <w:t xml:space="preserve">, </w:t>
            </w:r>
            <w:proofErr w:type="spellStart"/>
            <w:r w:rsidRPr="00000868">
              <w:t>May</w:t>
            </w:r>
            <w:proofErr w:type="spellEnd"/>
            <w:r w:rsidRPr="00000868">
              <w:t xml:space="preserve"> 17-18, 2013. </w:t>
            </w:r>
            <w:proofErr w:type="spellStart"/>
            <w:r w:rsidRPr="00000868">
              <w:t>Deadline</w:t>
            </w:r>
            <w:proofErr w:type="spellEnd"/>
            <w:r w:rsidRPr="00000868">
              <w:t xml:space="preserve"> </w:t>
            </w:r>
            <w:proofErr w:type="spellStart"/>
            <w:r w:rsidRPr="00000868">
              <w:t>for</w:t>
            </w:r>
            <w:proofErr w:type="spellEnd"/>
            <w:r w:rsidRPr="00000868">
              <w:t xml:space="preserve"> </w:t>
            </w:r>
            <w:proofErr w:type="spellStart"/>
            <w:r w:rsidRPr="00000868">
              <w:t>paper</w:t>
            </w:r>
            <w:proofErr w:type="spellEnd"/>
            <w:r w:rsidRPr="00000868">
              <w:t xml:space="preserve"> </w:t>
            </w:r>
            <w:proofErr w:type="spellStart"/>
            <w:r w:rsidRPr="00000868">
              <w:t>submission</w:t>
            </w:r>
            <w:proofErr w:type="spellEnd"/>
            <w:r w:rsidRPr="00000868">
              <w:t xml:space="preserve">: </w:t>
            </w:r>
            <w:proofErr w:type="spellStart"/>
            <w:r w:rsidRPr="00000868">
              <w:t>March</w:t>
            </w:r>
            <w:proofErr w:type="spellEnd"/>
            <w:r w:rsidRPr="00000868">
              <w:t xml:space="preserve"> 25</w:t>
            </w:r>
          </w:p>
          <w:p w14:paraId="687A970D" w14:textId="77777777" w:rsidR="00E4255E" w:rsidRPr="00000868" w:rsidRDefault="00E4255E" w:rsidP="00000868">
            <w:pPr>
              <w:spacing w:after="0" w:line="240" w:lineRule="auto"/>
              <w:rPr>
                <w:lang w:val="en-US"/>
              </w:rPr>
            </w:pPr>
          </w:p>
        </w:tc>
      </w:tr>
      <w:tr w:rsidR="00E4255E" w:rsidRPr="002B77AA" w14:paraId="1BF15907" w14:textId="77777777">
        <w:tc>
          <w:tcPr>
            <w:tcW w:w="1433" w:type="dxa"/>
          </w:tcPr>
          <w:p w14:paraId="56211E7D" w14:textId="77777777" w:rsidR="00E4255E" w:rsidRPr="00000868" w:rsidRDefault="00E4255E" w:rsidP="00000868">
            <w:pPr>
              <w:spacing w:after="0" w:line="240" w:lineRule="auto"/>
              <w:rPr>
                <w:lang w:val="en-US"/>
              </w:rPr>
            </w:pPr>
            <w:r w:rsidRPr="00000868">
              <w:rPr>
                <w:lang w:val="en-US"/>
              </w:rPr>
              <w:lastRenderedPageBreak/>
              <w:t>News</w:t>
            </w:r>
          </w:p>
        </w:tc>
        <w:tc>
          <w:tcPr>
            <w:tcW w:w="8138" w:type="dxa"/>
          </w:tcPr>
          <w:p w14:paraId="4F9B934D" w14:textId="77777777" w:rsidR="00E4255E" w:rsidRPr="00000868" w:rsidRDefault="00E4255E" w:rsidP="00000868">
            <w:pPr>
              <w:spacing w:after="0" w:line="240" w:lineRule="auto"/>
              <w:rPr>
                <w:lang w:val="en-US"/>
              </w:rPr>
            </w:pPr>
            <w:r w:rsidRPr="00000868">
              <w:rPr>
                <w:lang w:val="en-US"/>
              </w:rPr>
              <w:t xml:space="preserve">Each article for the </w:t>
            </w:r>
            <w:hyperlink r:id="rId21" w:history="1">
              <w:r w:rsidRPr="00000868">
                <w:rPr>
                  <w:rStyle w:val="Hyperlink"/>
                  <w:lang w:val="en-US"/>
                </w:rPr>
                <w:t>News section</w:t>
              </w:r>
            </w:hyperlink>
            <w:r w:rsidRPr="00000868">
              <w:rPr>
                <w:lang w:val="en-US"/>
              </w:rPr>
              <w:t xml:space="preserve"> should include a title (see Titles) and a summary of 1-2 sentences.</w:t>
            </w:r>
          </w:p>
          <w:p w14:paraId="1E6ECE69" w14:textId="77777777" w:rsidR="00E4255E" w:rsidRPr="00000868" w:rsidRDefault="00E4255E" w:rsidP="00000868">
            <w:pPr>
              <w:spacing w:after="0" w:line="240" w:lineRule="auto"/>
              <w:rPr>
                <w:lang w:val="en-US"/>
              </w:rPr>
            </w:pPr>
          </w:p>
        </w:tc>
      </w:tr>
      <w:tr w:rsidR="00E4255E" w:rsidRPr="002B77AA" w14:paraId="77B89A71" w14:textId="77777777">
        <w:tc>
          <w:tcPr>
            <w:tcW w:w="1433" w:type="dxa"/>
          </w:tcPr>
          <w:p w14:paraId="14F134F1" w14:textId="77777777" w:rsidR="00E4255E" w:rsidRPr="00000868" w:rsidRDefault="00E4255E" w:rsidP="00000868">
            <w:pPr>
              <w:spacing w:after="0" w:line="240" w:lineRule="auto"/>
              <w:rPr>
                <w:lang w:val="en-US"/>
              </w:rPr>
            </w:pPr>
            <w:r w:rsidRPr="00000868">
              <w:rPr>
                <w:lang w:val="en-US"/>
              </w:rPr>
              <w:t>Numbers</w:t>
            </w:r>
          </w:p>
        </w:tc>
        <w:tc>
          <w:tcPr>
            <w:tcW w:w="8138" w:type="dxa"/>
          </w:tcPr>
          <w:p w14:paraId="0488BB66" w14:textId="77777777" w:rsidR="00E4255E" w:rsidRPr="00000868" w:rsidRDefault="00E4255E" w:rsidP="00000868">
            <w:pPr>
              <w:spacing w:after="0" w:line="240" w:lineRule="auto"/>
              <w:rPr>
                <w:lang w:val="en-US"/>
              </w:rPr>
            </w:pPr>
            <w:r w:rsidRPr="00000868">
              <w:rPr>
                <w:lang w:val="en-US"/>
              </w:rPr>
              <w:t>Spell out numbers 1-9; always spell out a number if it appears at the beginning of a sentence. (She wrote 23 books. Twenty-three books are sitting on the shelf.)</w:t>
            </w:r>
          </w:p>
          <w:p w14:paraId="0C89F43A" w14:textId="77777777" w:rsidR="00E4255E" w:rsidRPr="00000868" w:rsidRDefault="00E4255E" w:rsidP="00000868">
            <w:pPr>
              <w:spacing w:after="0" w:line="240" w:lineRule="auto"/>
              <w:rPr>
                <w:lang w:val="en-US"/>
              </w:rPr>
            </w:pPr>
          </w:p>
          <w:p w14:paraId="236B0314" w14:textId="77777777" w:rsidR="00E4255E" w:rsidRPr="00000868" w:rsidRDefault="00E4255E" w:rsidP="00000868">
            <w:pPr>
              <w:spacing w:after="0" w:line="240" w:lineRule="auto"/>
              <w:rPr>
                <w:lang w:val="en-US"/>
              </w:rPr>
            </w:pPr>
            <w:r w:rsidRPr="00000868">
              <w:rPr>
                <w:lang w:val="en-US"/>
              </w:rPr>
              <w:t>Large numbers of 4 figures and higher: use comma every third place: 100,000 (not 100000)</w:t>
            </w:r>
          </w:p>
          <w:p w14:paraId="5B61DDF8" w14:textId="77777777" w:rsidR="00E4255E" w:rsidRPr="00000868" w:rsidRDefault="00E4255E" w:rsidP="00000868">
            <w:pPr>
              <w:spacing w:after="0" w:line="240" w:lineRule="auto"/>
              <w:rPr>
                <w:lang w:val="en-US"/>
              </w:rPr>
            </w:pPr>
          </w:p>
          <w:p w14:paraId="548D6CC7" w14:textId="77777777" w:rsidR="00E4255E" w:rsidRPr="00000868" w:rsidRDefault="00E4255E" w:rsidP="00000868">
            <w:pPr>
              <w:spacing w:after="0" w:line="240" w:lineRule="auto"/>
              <w:rPr>
                <w:lang w:val="en-US"/>
              </w:rPr>
            </w:pPr>
            <w:r w:rsidRPr="00000868">
              <w:rPr>
                <w:lang w:val="en-US"/>
              </w:rPr>
              <w:t>For percentages:  use the % symbol in headlines and copy (The city lost 20% of its inhabitants to the disaster.)</w:t>
            </w:r>
          </w:p>
          <w:p w14:paraId="5092E788" w14:textId="77777777" w:rsidR="00E4255E" w:rsidRPr="00000868" w:rsidRDefault="00E4255E" w:rsidP="00000868">
            <w:pPr>
              <w:spacing w:after="0" w:line="240" w:lineRule="auto"/>
              <w:rPr>
                <w:lang w:val="en-US"/>
              </w:rPr>
            </w:pPr>
          </w:p>
          <w:p w14:paraId="2EC9330F" w14:textId="77777777" w:rsidR="00E4255E" w:rsidRPr="00000868" w:rsidRDefault="00E4255E" w:rsidP="00000868">
            <w:pPr>
              <w:spacing w:after="0" w:line="240" w:lineRule="auto"/>
              <w:rPr>
                <w:lang w:val="en-US"/>
              </w:rPr>
            </w:pPr>
          </w:p>
        </w:tc>
      </w:tr>
      <w:tr w:rsidR="00E4255E" w:rsidRPr="002B77AA" w14:paraId="7FD4CBE2" w14:textId="77777777">
        <w:tc>
          <w:tcPr>
            <w:tcW w:w="1433" w:type="dxa"/>
          </w:tcPr>
          <w:p w14:paraId="0009D2A5" w14:textId="77777777" w:rsidR="00E4255E" w:rsidRPr="00000868" w:rsidRDefault="00E4255E" w:rsidP="00000868">
            <w:pPr>
              <w:spacing w:after="0" w:line="240" w:lineRule="auto"/>
              <w:rPr>
                <w:lang w:val="en-US"/>
              </w:rPr>
            </w:pPr>
            <w:r w:rsidRPr="00000868">
              <w:rPr>
                <w:lang w:val="en-US"/>
              </w:rPr>
              <w:t>Quotation marks</w:t>
            </w:r>
          </w:p>
        </w:tc>
        <w:tc>
          <w:tcPr>
            <w:tcW w:w="8138" w:type="dxa"/>
          </w:tcPr>
          <w:p w14:paraId="13E2C582" w14:textId="77777777" w:rsidR="00E4255E" w:rsidRPr="00000868" w:rsidRDefault="00E4255E" w:rsidP="00000868">
            <w:pPr>
              <w:spacing w:after="0" w:line="240" w:lineRule="auto"/>
              <w:rPr>
                <w:lang w:val="en-US"/>
              </w:rPr>
            </w:pPr>
            <w:r w:rsidRPr="00000868">
              <w:rPr>
                <w:lang w:val="en-US"/>
              </w:rPr>
              <w:t>Use single quotes at the start and end of a quoted section, with double quotes for quoted words within that section.</w:t>
            </w:r>
          </w:p>
          <w:p w14:paraId="7DBFBD3A" w14:textId="77777777" w:rsidR="00E4255E" w:rsidRPr="00000868" w:rsidRDefault="00E4255E" w:rsidP="00000868">
            <w:pPr>
              <w:spacing w:after="0" w:line="240" w:lineRule="auto"/>
              <w:rPr>
                <w:lang w:val="en-US"/>
              </w:rPr>
            </w:pPr>
          </w:p>
          <w:p w14:paraId="3FCB5FFC" w14:textId="77777777" w:rsidR="00E4255E" w:rsidRPr="00000868" w:rsidRDefault="00E4255E" w:rsidP="00000868">
            <w:pPr>
              <w:spacing w:after="0" w:line="240" w:lineRule="auto"/>
              <w:rPr>
                <w:lang w:val="en-US"/>
              </w:rPr>
            </w:pPr>
            <w:r w:rsidRPr="00000868">
              <w:rPr>
                <w:lang w:val="en-US"/>
              </w:rPr>
              <w:t>‘The More You Give, the More You Get’</w:t>
            </w:r>
          </w:p>
          <w:p w14:paraId="782E2F5E" w14:textId="77777777" w:rsidR="00E4255E" w:rsidRPr="00000868" w:rsidRDefault="00E4255E" w:rsidP="00000868">
            <w:pPr>
              <w:spacing w:after="0" w:line="240" w:lineRule="auto"/>
              <w:rPr>
                <w:lang w:val="en-US"/>
              </w:rPr>
            </w:pPr>
            <w:r w:rsidRPr="00000868">
              <w:rPr>
                <w:lang w:val="en-US"/>
              </w:rPr>
              <w:t>HSE Law Faculty team: ‘We are going to Washington for the “Jessup”’.</w:t>
            </w:r>
          </w:p>
          <w:p w14:paraId="1EDC2DC6" w14:textId="77777777" w:rsidR="00E4255E" w:rsidRPr="00000868" w:rsidRDefault="00E4255E" w:rsidP="00000868">
            <w:pPr>
              <w:spacing w:after="0" w:line="240" w:lineRule="auto"/>
              <w:rPr>
                <w:lang w:val="en-US"/>
              </w:rPr>
            </w:pPr>
          </w:p>
        </w:tc>
      </w:tr>
      <w:tr w:rsidR="00355DDD" w:rsidRPr="002B77AA" w14:paraId="5EE3AE38" w14:textId="77777777">
        <w:tc>
          <w:tcPr>
            <w:tcW w:w="1433" w:type="dxa"/>
          </w:tcPr>
          <w:p w14:paraId="219E9DD5" w14:textId="77777777" w:rsidR="00355DDD" w:rsidRPr="00355DDD" w:rsidRDefault="00355DDD" w:rsidP="00000868">
            <w:pPr>
              <w:spacing w:after="0" w:line="240" w:lineRule="auto"/>
              <w:rPr>
                <w:color w:val="FF0000"/>
                <w:lang w:val="en-US"/>
              </w:rPr>
            </w:pPr>
            <w:r w:rsidRPr="009F16EF">
              <w:rPr>
                <w:lang w:val="en-US"/>
              </w:rPr>
              <w:t>Reference lists</w:t>
            </w:r>
          </w:p>
        </w:tc>
        <w:tc>
          <w:tcPr>
            <w:tcW w:w="8138" w:type="dxa"/>
          </w:tcPr>
          <w:p w14:paraId="5D19AA40" w14:textId="77777777" w:rsidR="00355DDD" w:rsidRPr="006D3320" w:rsidRDefault="00355DDD" w:rsidP="00000868">
            <w:pPr>
              <w:spacing w:after="0" w:line="240" w:lineRule="auto"/>
              <w:rPr>
                <w:color w:val="000000" w:themeColor="text1"/>
                <w:lang w:val="en-US"/>
              </w:rPr>
            </w:pPr>
            <w:r w:rsidRPr="006D3320">
              <w:rPr>
                <w:color w:val="000000" w:themeColor="text1"/>
                <w:lang w:val="en-US"/>
              </w:rPr>
              <w:t>APA Style Guide:</w:t>
            </w:r>
          </w:p>
          <w:p w14:paraId="3CA54A18" w14:textId="77777777" w:rsidR="00355DDD" w:rsidRPr="008211A6" w:rsidRDefault="00355DDD" w:rsidP="00355DDD">
            <w:pPr>
              <w:rPr>
                <w:color w:val="000000" w:themeColor="text1"/>
                <w:lang w:val="en-US"/>
              </w:rPr>
            </w:pPr>
            <w:r w:rsidRPr="008211A6">
              <w:rPr>
                <w:color w:val="000000" w:themeColor="text1"/>
                <w:lang w:val="en-US"/>
              </w:rPr>
              <w:t>Formatting Citations in the Reference List:</w:t>
            </w:r>
          </w:p>
          <w:p w14:paraId="2C184353" w14:textId="77777777" w:rsidR="00355DDD" w:rsidRPr="008211A6" w:rsidRDefault="00355DDD" w:rsidP="00355DDD">
            <w:pPr>
              <w:rPr>
                <w:b/>
                <w:color w:val="000000" w:themeColor="text1"/>
                <w:lang w:val="en-US"/>
              </w:rPr>
            </w:pPr>
            <w:r w:rsidRPr="008211A6">
              <w:rPr>
                <w:b/>
                <w:color w:val="000000" w:themeColor="text1"/>
                <w:lang w:val="en-US"/>
              </w:rPr>
              <w:t>Books</w:t>
            </w:r>
          </w:p>
          <w:p w14:paraId="39DBA15E" w14:textId="77777777" w:rsidR="00355DDD" w:rsidRPr="006D3320" w:rsidRDefault="00355DDD" w:rsidP="00355DDD">
            <w:pPr>
              <w:rPr>
                <w:color w:val="000000" w:themeColor="text1"/>
                <w:lang w:val="en-US"/>
              </w:rPr>
            </w:pPr>
            <w:r w:rsidRPr="006D3320">
              <w:rPr>
                <w:b/>
                <w:color w:val="000000" w:themeColor="text1"/>
                <w:lang w:val="en-US"/>
              </w:rPr>
              <w:t>General notes about books</w:t>
            </w:r>
            <w:r w:rsidRPr="006D3320">
              <w:rPr>
                <w:color w:val="000000" w:themeColor="text1"/>
                <w:lang w:val="en-US"/>
              </w:rPr>
              <w:t xml:space="preserve">: If name(s) are the first part of the citation, they are capitalized and listed— last name, then initials. Separate names with a comma, and use an ampersand (&amp;) before the last author. </w:t>
            </w:r>
            <w:r w:rsidRPr="008211A6">
              <w:rPr>
                <w:color w:val="000000" w:themeColor="text1"/>
                <w:lang w:val="en-US"/>
              </w:rPr>
              <w:t xml:space="preserve">Use Ed. for one editor, Eds. for multiple editors. </w:t>
            </w:r>
            <w:r w:rsidRPr="006D3320">
              <w:rPr>
                <w:color w:val="000000" w:themeColor="text1"/>
                <w:lang w:val="en-US"/>
              </w:rPr>
              <w:t xml:space="preserve">Capitalize the first word in titles and subtitles, and proper names. Place of publication should include the city name and two letter state abbreviation. </w:t>
            </w:r>
            <w:r w:rsidRPr="008211A6">
              <w:rPr>
                <w:color w:val="000000" w:themeColor="text1"/>
                <w:lang w:val="en-US"/>
              </w:rPr>
              <w:t xml:space="preserve">See APA manual (6th ed.), p. 187. </w:t>
            </w:r>
            <w:r w:rsidRPr="006D3320">
              <w:rPr>
                <w:color w:val="000000" w:themeColor="text1"/>
                <w:lang w:val="en-US"/>
              </w:rPr>
              <w:t xml:space="preserve">If you are citing a book chapter or section you must indicate the pages. </w:t>
            </w:r>
            <w:r w:rsidRPr="008211A6">
              <w:rPr>
                <w:color w:val="000000" w:themeColor="text1"/>
                <w:lang w:val="en-US"/>
              </w:rPr>
              <w:t xml:space="preserve">Use p. for a single page and pp. for multiple pages. </w:t>
            </w:r>
            <w:r w:rsidRPr="006D3320">
              <w:rPr>
                <w:color w:val="000000" w:themeColor="text1"/>
                <w:lang w:val="en-US"/>
              </w:rPr>
              <w:t>Put a space after the p. and put a - (dash) between the numbers with no space before or after the hyphen.</w:t>
            </w:r>
          </w:p>
          <w:p w14:paraId="39CA614D" w14:textId="77777777" w:rsidR="00355DDD" w:rsidRPr="008211A6" w:rsidRDefault="00355DDD" w:rsidP="00355DDD">
            <w:pPr>
              <w:rPr>
                <w:color w:val="000000" w:themeColor="text1"/>
                <w:lang w:val="en-US"/>
              </w:rPr>
            </w:pPr>
            <w:r w:rsidRPr="008211A6">
              <w:rPr>
                <w:b/>
                <w:color w:val="000000" w:themeColor="text1"/>
                <w:lang w:val="en-US"/>
              </w:rPr>
              <w:t>- Ex: Book by a single author</w:t>
            </w:r>
            <w:r w:rsidRPr="008211A6">
              <w:rPr>
                <w:color w:val="000000" w:themeColor="text1"/>
                <w:lang w:val="en-US"/>
              </w:rPr>
              <w:t>.</w:t>
            </w:r>
          </w:p>
          <w:p w14:paraId="24038BC2" w14:textId="77777777" w:rsidR="00355DDD" w:rsidRPr="008211A6" w:rsidRDefault="00355DDD" w:rsidP="00355DDD">
            <w:pPr>
              <w:rPr>
                <w:color w:val="000000" w:themeColor="text1"/>
                <w:lang w:val="en-US"/>
              </w:rPr>
            </w:pPr>
            <w:r w:rsidRPr="008211A6">
              <w:rPr>
                <w:color w:val="000000" w:themeColor="text1"/>
                <w:lang w:val="en-US"/>
              </w:rPr>
              <w:t xml:space="preserve">Author's name. (Year). </w:t>
            </w:r>
            <w:r w:rsidRPr="008211A6">
              <w:rPr>
                <w:i/>
                <w:color w:val="000000" w:themeColor="text1"/>
                <w:lang w:val="en-US"/>
              </w:rPr>
              <w:t>Title of book</w:t>
            </w:r>
            <w:r w:rsidRPr="008211A6">
              <w:rPr>
                <w:color w:val="000000" w:themeColor="text1"/>
                <w:lang w:val="en-US"/>
              </w:rPr>
              <w:t>. Place of publication: Publisher.</w:t>
            </w:r>
          </w:p>
          <w:p w14:paraId="37156193" w14:textId="77777777" w:rsidR="00355DDD" w:rsidRPr="008211A6" w:rsidRDefault="00355DDD" w:rsidP="00355DDD">
            <w:pPr>
              <w:rPr>
                <w:color w:val="000000" w:themeColor="text1"/>
                <w:lang w:val="en-US"/>
              </w:rPr>
            </w:pPr>
            <w:r w:rsidRPr="008211A6">
              <w:rPr>
                <w:color w:val="000000" w:themeColor="text1"/>
                <w:lang w:val="en-US"/>
              </w:rPr>
              <w:t xml:space="preserve">Chitty, D. (2003). </w:t>
            </w:r>
            <w:r w:rsidRPr="008211A6">
              <w:rPr>
                <w:i/>
                <w:color w:val="000000" w:themeColor="text1"/>
                <w:lang w:val="en-US"/>
              </w:rPr>
              <w:t>Do lemmings commit suicide? Beautiful hypotheses and ugly facts</w:t>
            </w:r>
            <w:r w:rsidRPr="008211A6">
              <w:rPr>
                <w:color w:val="000000" w:themeColor="text1"/>
                <w:lang w:val="en-US"/>
              </w:rPr>
              <w:t>. New York, NY:</w:t>
            </w:r>
            <w:r w:rsidRPr="006D3320">
              <w:rPr>
                <w:color w:val="000000" w:themeColor="text1"/>
                <w:lang w:val="en-US"/>
              </w:rPr>
              <w:t xml:space="preserve"> </w:t>
            </w:r>
            <w:r w:rsidRPr="008211A6">
              <w:rPr>
                <w:color w:val="000000" w:themeColor="text1"/>
                <w:lang w:val="en-US"/>
              </w:rPr>
              <w:t>Oxford University Press.</w:t>
            </w:r>
          </w:p>
          <w:p w14:paraId="4A4D24E9" w14:textId="77777777" w:rsidR="00355DDD" w:rsidRPr="008211A6" w:rsidRDefault="00355DDD" w:rsidP="00355DDD">
            <w:pPr>
              <w:rPr>
                <w:color w:val="000000" w:themeColor="text1"/>
                <w:lang w:val="en-US"/>
              </w:rPr>
            </w:pPr>
            <w:r w:rsidRPr="008211A6">
              <w:rPr>
                <w:color w:val="000000" w:themeColor="text1"/>
                <w:lang w:val="en-US"/>
              </w:rPr>
              <w:lastRenderedPageBreak/>
              <w:t xml:space="preserve">- </w:t>
            </w:r>
            <w:r w:rsidRPr="008211A6">
              <w:rPr>
                <w:b/>
                <w:color w:val="000000" w:themeColor="text1"/>
                <w:lang w:val="en-US"/>
              </w:rPr>
              <w:t>Ex: Book by two or more authors</w:t>
            </w:r>
            <w:r w:rsidRPr="008211A6">
              <w:rPr>
                <w:color w:val="000000" w:themeColor="text1"/>
                <w:lang w:val="en-US"/>
              </w:rPr>
              <w:t>.</w:t>
            </w:r>
          </w:p>
          <w:p w14:paraId="0C8DD6B0" w14:textId="77777777" w:rsidR="00355DDD" w:rsidRPr="008211A6" w:rsidRDefault="00355DDD" w:rsidP="00355DDD">
            <w:pPr>
              <w:rPr>
                <w:color w:val="000000" w:themeColor="text1"/>
                <w:lang w:val="en-US"/>
              </w:rPr>
            </w:pPr>
            <w:r w:rsidRPr="008211A6">
              <w:rPr>
                <w:color w:val="000000" w:themeColor="text1"/>
                <w:lang w:val="en-US"/>
              </w:rPr>
              <w:t xml:space="preserve">Author's names. (Year). </w:t>
            </w:r>
            <w:r w:rsidRPr="008211A6">
              <w:rPr>
                <w:i/>
                <w:color w:val="000000" w:themeColor="text1"/>
                <w:lang w:val="en-US"/>
              </w:rPr>
              <w:t>Title of book</w:t>
            </w:r>
            <w:r w:rsidRPr="008211A6">
              <w:rPr>
                <w:color w:val="000000" w:themeColor="text1"/>
                <w:lang w:val="en-US"/>
              </w:rPr>
              <w:t>. Place of publication: Publisher.</w:t>
            </w:r>
          </w:p>
          <w:p w14:paraId="3871E1D3" w14:textId="77777777" w:rsidR="00355DDD" w:rsidRPr="006D3320" w:rsidRDefault="00355DDD" w:rsidP="00355DDD">
            <w:pPr>
              <w:rPr>
                <w:color w:val="000000" w:themeColor="text1"/>
                <w:lang w:val="en-US"/>
              </w:rPr>
            </w:pPr>
            <w:proofErr w:type="spellStart"/>
            <w:r w:rsidRPr="008211A6">
              <w:rPr>
                <w:color w:val="000000" w:themeColor="text1"/>
                <w:lang w:val="en-US"/>
              </w:rPr>
              <w:t>Rosellini</w:t>
            </w:r>
            <w:proofErr w:type="spellEnd"/>
            <w:r w:rsidRPr="008211A6">
              <w:rPr>
                <w:color w:val="000000" w:themeColor="text1"/>
                <w:lang w:val="en-US"/>
              </w:rPr>
              <w:t xml:space="preserve">, G., &amp; Worden, M. (2004). </w:t>
            </w:r>
            <w:r w:rsidRPr="006D3320">
              <w:rPr>
                <w:i/>
                <w:color w:val="000000" w:themeColor="text1"/>
                <w:lang w:val="en-US"/>
              </w:rPr>
              <w:t>Of course you're angry: A guide to dealing with the emotions of substance abuse</w:t>
            </w:r>
            <w:r w:rsidRPr="006D3320">
              <w:rPr>
                <w:color w:val="000000" w:themeColor="text1"/>
                <w:lang w:val="en-US"/>
              </w:rPr>
              <w:t xml:space="preserve"> (Rev. ed.). </w:t>
            </w:r>
            <w:r w:rsidRPr="008211A6">
              <w:rPr>
                <w:color w:val="000000" w:themeColor="text1"/>
                <w:lang w:val="en-US"/>
              </w:rPr>
              <w:t xml:space="preserve">Center City, MN: </w:t>
            </w:r>
            <w:proofErr w:type="spellStart"/>
            <w:r w:rsidRPr="008211A6">
              <w:rPr>
                <w:color w:val="000000" w:themeColor="text1"/>
                <w:lang w:val="en-US"/>
              </w:rPr>
              <w:t>Hazelden</w:t>
            </w:r>
            <w:proofErr w:type="spellEnd"/>
            <w:r w:rsidRPr="008211A6">
              <w:rPr>
                <w:color w:val="000000" w:themeColor="text1"/>
                <w:lang w:val="en-US"/>
              </w:rPr>
              <w:t>.</w:t>
            </w:r>
          </w:p>
          <w:p w14:paraId="03F124DC" w14:textId="77777777" w:rsidR="0045699C" w:rsidRPr="006D3320" w:rsidRDefault="0045699C" w:rsidP="00355DDD">
            <w:pPr>
              <w:rPr>
                <w:color w:val="000000" w:themeColor="text1"/>
                <w:lang w:val="en-US"/>
              </w:rPr>
            </w:pPr>
          </w:p>
          <w:p w14:paraId="551FD128" w14:textId="77777777" w:rsidR="0045699C" w:rsidRPr="008211A6" w:rsidRDefault="0045699C" w:rsidP="0045699C">
            <w:pPr>
              <w:rPr>
                <w:b/>
                <w:color w:val="000000" w:themeColor="text1"/>
                <w:lang w:val="en-US"/>
              </w:rPr>
            </w:pPr>
            <w:r w:rsidRPr="008211A6">
              <w:rPr>
                <w:b/>
                <w:color w:val="000000" w:themeColor="text1"/>
                <w:lang w:val="en-US"/>
              </w:rPr>
              <w:t>Periodicals – Journal, Magazine, and Newsletter Articles</w:t>
            </w:r>
          </w:p>
          <w:p w14:paraId="40A7BF14" w14:textId="77777777" w:rsidR="0045699C" w:rsidRPr="008211A6" w:rsidRDefault="0045699C" w:rsidP="0045699C">
            <w:pPr>
              <w:rPr>
                <w:color w:val="000000" w:themeColor="text1"/>
                <w:lang w:val="en-US"/>
              </w:rPr>
            </w:pPr>
            <w:r w:rsidRPr="006D3320">
              <w:rPr>
                <w:color w:val="000000" w:themeColor="text1"/>
                <w:lang w:val="en-US"/>
              </w:rPr>
              <w:t xml:space="preserve">General notes about periodical articles and documents: Names are listed last name, then initials, if name(s) is the first element of the citation. Separate names with a comma, and an ampersand (&amp;) before the last author. </w:t>
            </w:r>
            <w:r w:rsidRPr="008211A6">
              <w:rPr>
                <w:color w:val="000000" w:themeColor="text1"/>
                <w:lang w:val="en-US"/>
              </w:rPr>
              <w:t>If there is no author, then the title of the article is first.</w:t>
            </w:r>
          </w:p>
          <w:p w14:paraId="7E5A2A0B" w14:textId="77777777" w:rsidR="0045699C" w:rsidRPr="008211A6" w:rsidRDefault="0045699C" w:rsidP="0045699C">
            <w:pPr>
              <w:rPr>
                <w:color w:val="000000" w:themeColor="text1"/>
                <w:lang w:val="en-US"/>
              </w:rPr>
            </w:pPr>
            <w:r w:rsidRPr="008211A6">
              <w:rPr>
                <w:b/>
                <w:color w:val="000000" w:themeColor="text1"/>
                <w:lang w:val="en-US"/>
              </w:rPr>
              <w:t>Dates</w:t>
            </w:r>
            <w:r w:rsidRPr="008211A6">
              <w:rPr>
                <w:color w:val="000000" w:themeColor="text1"/>
                <w:lang w:val="en-US"/>
              </w:rPr>
              <w:t xml:space="preserve">– Daily newspapers &amp; newsletters: Use (Year, Month Day). </w:t>
            </w:r>
            <w:r w:rsidRPr="006D3320">
              <w:rPr>
                <w:color w:val="000000" w:themeColor="text1"/>
                <w:lang w:val="en-US"/>
              </w:rPr>
              <w:t>Monthly newspapers &amp;</w:t>
            </w:r>
            <w:r w:rsidR="00AC7600" w:rsidRPr="006D3320">
              <w:rPr>
                <w:color w:val="000000" w:themeColor="text1"/>
                <w:lang w:val="en-US"/>
              </w:rPr>
              <w:t xml:space="preserve"> </w:t>
            </w:r>
            <w:r w:rsidRPr="006D3320">
              <w:rPr>
                <w:color w:val="000000" w:themeColor="text1"/>
                <w:lang w:val="en-US"/>
              </w:rPr>
              <w:t xml:space="preserve">magazines with no volume number: Use (Year, Month). </w:t>
            </w:r>
            <w:r w:rsidRPr="008211A6">
              <w:rPr>
                <w:color w:val="000000" w:themeColor="text1"/>
                <w:lang w:val="en-US"/>
              </w:rPr>
              <w:t>Journals: Use (Year)</w:t>
            </w:r>
          </w:p>
          <w:p w14:paraId="640BE8A5" w14:textId="77777777" w:rsidR="0045699C" w:rsidRPr="008211A6" w:rsidRDefault="0045699C" w:rsidP="0045699C">
            <w:pPr>
              <w:rPr>
                <w:color w:val="000000" w:themeColor="text1"/>
                <w:lang w:val="en-US"/>
              </w:rPr>
            </w:pPr>
            <w:r w:rsidRPr="008211A6">
              <w:rPr>
                <w:b/>
                <w:color w:val="000000" w:themeColor="text1"/>
                <w:lang w:val="en-US"/>
              </w:rPr>
              <w:t>Titles</w:t>
            </w:r>
            <w:r w:rsidRPr="008211A6">
              <w:rPr>
                <w:color w:val="000000" w:themeColor="text1"/>
                <w:lang w:val="en-US"/>
              </w:rPr>
              <w:t>– Article titles: capitalize first word in titles and subtitles, and any proper names.</w:t>
            </w:r>
          </w:p>
          <w:p w14:paraId="37E8FD80" w14:textId="77777777" w:rsidR="0045699C" w:rsidRPr="006D3320" w:rsidRDefault="0045699C" w:rsidP="0045699C">
            <w:pPr>
              <w:rPr>
                <w:color w:val="000000" w:themeColor="text1"/>
                <w:lang w:val="en-US"/>
              </w:rPr>
            </w:pPr>
            <w:r w:rsidRPr="008211A6">
              <w:rPr>
                <w:b/>
                <w:color w:val="000000" w:themeColor="text1"/>
                <w:lang w:val="en-US"/>
              </w:rPr>
              <w:t>Journal titles</w:t>
            </w:r>
            <w:r w:rsidRPr="008211A6">
              <w:rPr>
                <w:color w:val="000000" w:themeColor="text1"/>
                <w:lang w:val="en-US"/>
              </w:rPr>
              <w:t>– Capitalize all words except articles and prepositions</w:t>
            </w:r>
          </w:p>
          <w:p w14:paraId="0051DF23" w14:textId="77777777" w:rsidR="00AC7600" w:rsidRPr="008211A6" w:rsidRDefault="00AC7600" w:rsidP="00AC7600">
            <w:pPr>
              <w:rPr>
                <w:color w:val="000000" w:themeColor="text1"/>
                <w:lang w:val="en-US"/>
              </w:rPr>
            </w:pPr>
            <w:r w:rsidRPr="006D3320">
              <w:rPr>
                <w:b/>
                <w:color w:val="000000" w:themeColor="text1"/>
                <w:lang w:val="en-US"/>
              </w:rPr>
              <w:t>Volume numbers</w:t>
            </w:r>
            <w:r w:rsidRPr="006D3320">
              <w:rPr>
                <w:color w:val="000000" w:themeColor="text1"/>
                <w:lang w:val="en-US"/>
              </w:rPr>
              <w:t xml:space="preserve"> and issue numbers – Do not use vol. for volume or no. for issue number. The volume number is italicized while the issue number is not. The issue number is enclosed in parentheses and follows immediately after the volume number with no space. </w:t>
            </w:r>
            <w:r w:rsidRPr="008211A6">
              <w:rPr>
                <w:color w:val="000000" w:themeColor="text1"/>
                <w:lang w:val="en-US"/>
              </w:rPr>
              <w:t>Follow the</w:t>
            </w:r>
            <w:r w:rsidRPr="006D3320">
              <w:rPr>
                <w:color w:val="000000" w:themeColor="text1"/>
                <w:lang w:val="en-US"/>
              </w:rPr>
              <w:t xml:space="preserve"> </w:t>
            </w:r>
            <w:r w:rsidRPr="008211A6">
              <w:rPr>
                <w:color w:val="000000" w:themeColor="text1"/>
                <w:lang w:val="en-US"/>
              </w:rPr>
              <w:t>parentheses with a comma.</w:t>
            </w:r>
          </w:p>
          <w:p w14:paraId="5FE9E7B4" w14:textId="77777777" w:rsidR="00AC7600" w:rsidRPr="006D3320" w:rsidRDefault="00AC7600" w:rsidP="00AC7600">
            <w:pPr>
              <w:rPr>
                <w:color w:val="000000" w:themeColor="text1"/>
                <w:lang w:val="en-US"/>
              </w:rPr>
            </w:pPr>
            <w:r w:rsidRPr="008211A6">
              <w:rPr>
                <w:b/>
                <w:color w:val="000000" w:themeColor="text1"/>
                <w:lang w:val="en-US"/>
              </w:rPr>
              <w:t>Pages</w:t>
            </w:r>
            <w:r w:rsidRPr="008211A6">
              <w:rPr>
                <w:color w:val="000000" w:themeColor="text1"/>
                <w:lang w:val="en-US"/>
              </w:rPr>
              <w:t xml:space="preserve">– Newspapers: use p. for one page, pp. for two or more pages. </w:t>
            </w:r>
            <w:r w:rsidRPr="006D3320">
              <w:rPr>
                <w:color w:val="000000" w:themeColor="text1"/>
                <w:lang w:val="en-US"/>
              </w:rPr>
              <w:t>However, for magazines and journals, Do not use p. or pp. before page numbers. Follow the page number(s) with a period.</w:t>
            </w:r>
          </w:p>
          <w:p w14:paraId="2B6AC1C1" w14:textId="77777777" w:rsidR="00AC7600" w:rsidRPr="006D3320" w:rsidRDefault="00AC7600" w:rsidP="00AC7600">
            <w:pPr>
              <w:rPr>
                <w:color w:val="000000" w:themeColor="text1"/>
                <w:lang w:val="en-US"/>
              </w:rPr>
            </w:pPr>
            <w:r w:rsidRPr="006D3320">
              <w:rPr>
                <w:b/>
                <w:color w:val="000000" w:themeColor="text1"/>
                <w:lang w:val="en-US"/>
              </w:rPr>
              <w:t>Article in a journal or magazine</w:t>
            </w:r>
            <w:r w:rsidRPr="006D3320">
              <w:rPr>
                <w:color w:val="000000" w:themeColor="text1"/>
                <w:lang w:val="en-US"/>
              </w:rPr>
              <w:t>.</w:t>
            </w:r>
          </w:p>
          <w:p w14:paraId="3997D76A" w14:textId="77777777" w:rsidR="00AC7600" w:rsidRPr="006D3320" w:rsidRDefault="00AC7600" w:rsidP="00AC7600">
            <w:pPr>
              <w:rPr>
                <w:color w:val="000000" w:themeColor="text1"/>
                <w:lang w:val="en-US"/>
              </w:rPr>
            </w:pPr>
            <w:r w:rsidRPr="008211A6">
              <w:rPr>
                <w:color w:val="000000" w:themeColor="text1"/>
                <w:lang w:val="en-US"/>
              </w:rPr>
              <w:t xml:space="preserve">Author's name. (Year). Title of article. </w:t>
            </w:r>
            <w:r w:rsidRPr="006D3320">
              <w:rPr>
                <w:i/>
                <w:color w:val="000000" w:themeColor="text1"/>
                <w:lang w:val="en-US"/>
              </w:rPr>
              <w:t xml:space="preserve">Title of journal or journal, volume </w:t>
            </w:r>
            <w:proofErr w:type="gramStart"/>
            <w:r w:rsidRPr="006D3320">
              <w:rPr>
                <w:i/>
                <w:color w:val="000000" w:themeColor="text1"/>
                <w:lang w:val="en-US"/>
              </w:rPr>
              <w:t>number</w:t>
            </w:r>
            <w:r w:rsidRPr="006D3320">
              <w:rPr>
                <w:color w:val="000000" w:themeColor="text1"/>
                <w:lang w:val="en-US"/>
              </w:rPr>
              <w:t>(</w:t>
            </w:r>
            <w:proofErr w:type="gramEnd"/>
            <w:r w:rsidRPr="006D3320">
              <w:rPr>
                <w:color w:val="000000" w:themeColor="text1"/>
                <w:lang w:val="en-US"/>
              </w:rPr>
              <w:t>issue number), page numbers.</w:t>
            </w:r>
          </w:p>
          <w:p w14:paraId="112FD03B" w14:textId="77777777" w:rsidR="00AC7600" w:rsidRPr="008211A6" w:rsidRDefault="00AC7600" w:rsidP="00AC7600">
            <w:pPr>
              <w:rPr>
                <w:color w:val="000000" w:themeColor="text1"/>
                <w:lang w:val="en-US"/>
              </w:rPr>
            </w:pPr>
            <w:r w:rsidRPr="008211A6">
              <w:rPr>
                <w:b/>
                <w:color w:val="000000" w:themeColor="text1"/>
                <w:lang w:val="en-US"/>
              </w:rPr>
              <w:t>- Ex: Journal article with DOI assigned</w:t>
            </w:r>
            <w:r w:rsidRPr="008211A6">
              <w:rPr>
                <w:color w:val="000000" w:themeColor="text1"/>
                <w:lang w:val="en-US"/>
              </w:rPr>
              <w:t>.</w:t>
            </w:r>
          </w:p>
          <w:p w14:paraId="72542F49" w14:textId="77777777" w:rsidR="00AC7600" w:rsidRPr="006D3320" w:rsidRDefault="00AC7600" w:rsidP="00AC7600">
            <w:pPr>
              <w:rPr>
                <w:color w:val="000000" w:themeColor="text1"/>
                <w:lang w:val="en-US"/>
              </w:rPr>
            </w:pPr>
            <w:r w:rsidRPr="008211A6">
              <w:rPr>
                <w:color w:val="000000" w:themeColor="text1"/>
                <w:lang w:val="en-US"/>
              </w:rPr>
              <w:t xml:space="preserve">Include the DOI or Digital Object Identifier if available. </w:t>
            </w:r>
            <w:r w:rsidRPr="006D3320">
              <w:rPr>
                <w:color w:val="000000" w:themeColor="text1"/>
                <w:lang w:val="en-US"/>
              </w:rPr>
              <w:t>When you do not have a DOI assigned and the reference is retrieved online, give the</w:t>
            </w:r>
            <w:r w:rsidR="006D3320" w:rsidRPr="006D3320">
              <w:rPr>
                <w:color w:val="000000" w:themeColor="text1"/>
                <w:lang w:val="en-US"/>
              </w:rPr>
              <w:t xml:space="preserve"> </w:t>
            </w:r>
            <w:r w:rsidRPr="006D3320">
              <w:rPr>
                <w:color w:val="000000" w:themeColor="text1"/>
                <w:lang w:val="en-US"/>
              </w:rPr>
              <w:t xml:space="preserve">URL of the exact URL if available. </w:t>
            </w:r>
            <w:r w:rsidRPr="008211A6">
              <w:rPr>
                <w:color w:val="000000" w:themeColor="text1"/>
                <w:lang w:val="en-US"/>
              </w:rPr>
              <w:t xml:space="preserve">If not, use the journal home page. </w:t>
            </w:r>
            <w:r w:rsidRPr="006D3320">
              <w:rPr>
                <w:color w:val="000000" w:themeColor="text1"/>
                <w:lang w:val="en-US"/>
              </w:rPr>
              <w:t>No retrieval date is</w:t>
            </w:r>
            <w:r w:rsidR="006D3320" w:rsidRPr="006D3320">
              <w:rPr>
                <w:color w:val="000000" w:themeColor="text1"/>
                <w:lang w:val="en-US"/>
              </w:rPr>
              <w:t xml:space="preserve"> </w:t>
            </w:r>
            <w:r w:rsidRPr="006D3320">
              <w:rPr>
                <w:color w:val="000000" w:themeColor="text1"/>
                <w:lang w:val="en-US"/>
              </w:rPr>
              <w:t>included. If the journal article was not retrieved online, end the citation with the period after the</w:t>
            </w:r>
            <w:r w:rsidR="006D3320" w:rsidRPr="006D3320">
              <w:rPr>
                <w:color w:val="000000" w:themeColor="text1"/>
                <w:lang w:val="en-US"/>
              </w:rPr>
              <w:t xml:space="preserve"> </w:t>
            </w:r>
            <w:r w:rsidRPr="006D3320">
              <w:rPr>
                <w:color w:val="000000" w:themeColor="text1"/>
                <w:lang w:val="en-US"/>
              </w:rPr>
              <w:t>page numbers.</w:t>
            </w:r>
          </w:p>
          <w:p w14:paraId="22A70B24" w14:textId="77777777" w:rsidR="00AC7600" w:rsidRPr="006D3320" w:rsidRDefault="00AC7600" w:rsidP="00AC7600">
            <w:pPr>
              <w:rPr>
                <w:color w:val="000000" w:themeColor="text1"/>
                <w:lang w:val="en-US"/>
              </w:rPr>
            </w:pPr>
            <w:r w:rsidRPr="008211A6">
              <w:rPr>
                <w:color w:val="000000" w:themeColor="text1"/>
                <w:lang w:val="en-US"/>
              </w:rPr>
              <w:t>Gerry, R</w:t>
            </w:r>
            <w:proofErr w:type="gramStart"/>
            <w:r w:rsidRPr="008211A6">
              <w:rPr>
                <w:color w:val="000000" w:themeColor="text1"/>
                <w:lang w:val="en-US"/>
              </w:rPr>
              <w:t>..</w:t>
            </w:r>
            <w:proofErr w:type="gramEnd"/>
            <w:r w:rsidRPr="008211A6">
              <w:rPr>
                <w:color w:val="000000" w:themeColor="text1"/>
                <w:lang w:val="en-US"/>
              </w:rPr>
              <w:t xml:space="preserve"> (2000). Tempo training for freestyle. </w:t>
            </w:r>
            <w:r w:rsidRPr="006D3320">
              <w:rPr>
                <w:i/>
                <w:color w:val="000000" w:themeColor="text1"/>
                <w:lang w:val="en-US"/>
              </w:rPr>
              <w:t>Journal of Swimming Technique</w:t>
            </w:r>
            <w:r w:rsidRPr="006D3320">
              <w:rPr>
                <w:color w:val="000000" w:themeColor="text1"/>
                <w:lang w:val="en-US"/>
              </w:rPr>
              <w:t xml:space="preserve">, </w:t>
            </w:r>
            <w:r w:rsidRPr="006D3320">
              <w:rPr>
                <w:i/>
                <w:color w:val="000000" w:themeColor="text1"/>
                <w:lang w:val="en-US"/>
              </w:rPr>
              <w:t>34</w:t>
            </w:r>
            <w:r w:rsidRPr="006D3320">
              <w:rPr>
                <w:color w:val="000000" w:themeColor="text1"/>
                <w:lang w:val="en-US"/>
              </w:rPr>
              <w:t>(1), 40-42.</w:t>
            </w:r>
            <w:r w:rsidR="006D3320" w:rsidRPr="006D3320">
              <w:rPr>
                <w:color w:val="000000" w:themeColor="text1"/>
                <w:lang w:val="en-US"/>
              </w:rPr>
              <w:t xml:space="preserve"> </w:t>
            </w:r>
            <w:r w:rsidRPr="006D3320">
              <w:rPr>
                <w:color w:val="000000" w:themeColor="text1"/>
                <w:lang w:val="en-US"/>
              </w:rPr>
              <w:t>doi:10.1022/0202-9822.77.4.444</w:t>
            </w:r>
          </w:p>
          <w:p w14:paraId="7D633539" w14:textId="77777777" w:rsidR="00AC7600" w:rsidRPr="008211A6" w:rsidRDefault="00AC7600" w:rsidP="00AC7600">
            <w:pPr>
              <w:rPr>
                <w:color w:val="000000" w:themeColor="text1"/>
                <w:lang w:val="en-US"/>
              </w:rPr>
            </w:pPr>
            <w:r w:rsidRPr="006D3320">
              <w:rPr>
                <w:b/>
                <w:color w:val="000000" w:themeColor="text1"/>
                <w:lang w:val="en-US"/>
              </w:rPr>
              <w:t>- Ex: Journal article with no DOI, retrieved from open-access URL</w:t>
            </w:r>
            <w:r w:rsidRPr="006D3320">
              <w:rPr>
                <w:color w:val="000000" w:themeColor="text1"/>
                <w:lang w:val="en-US"/>
              </w:rPr>
              <w:t>, more than seven authors. If there is no DOI number, then include the URL for open-access journals when</w:t>
            </w:r>
            <w:r w:rsidR="006D3320" w:rsidRPr="006D3320">
              <w:rPr>
                <w:color w:val="000000" w:themeColor="text1"/>
                <w:lang w:val="en-US"/>
              </w:rPr>
              <w:t xml:space="preserve"> </w:t>
            </w:r>
            <w:r w:rsidRPr="006D3320">
              <w:rPr>
                <w:color w:val="000000" w:themeColor="text1"/>
                <w:lang w:val="en-US"/>
              </w:rPr>
              <w:t>available. When there are more than seven authors, use the ellipses for the authors after the sixth</w:t>
            </w:r>
            <w:r w:rsidR="006D3320" w:rsidRPr="006D3320">
              <w:rPr>
                <w:color w:val="000000" w:themeColor="text1"/>
                <w:lang w:val="en-US"/>
              </w:rPr>
              <w:t xml:space="preserve"> </w:t>
            </w:r>
            <w:r w:rsidRPr="006D3320">
              <w:rPr>
                <w:color w:val="000000" w:themeColor="text1"/>
                <w:lang w:val="en-US"/>
              </w:rPr>
              <w:t xml:space="preserve">and before the last author. </w:t>
            </w:r>
          </w:p>
          <w:p w14:paraId="61FDC10B" w14:textId="77777777" w:rsidR="00AC7600" w:rsidRPr="006D3320" w:rsidRDefault="00AC7600" w:rsidP="006D3320">
            <w:pPr>
              <w:rPr>
                <w:color w:val="FF0000"/>
                <w:lang w:val="en-US"/>
              </w:rPr>
            </w:pPr>
            <w:r w:rsidRPr="003B1C7F">
              <w:rPr>
                <w:color w:val="000000" w:themeColor="text1"/>
                <w:lang w:val="pt-PT"/>
              </w:rPr>
              <w:t xml:space="preserve">Jones, H. M., McKay, J., Alvarado, F., Plath, E., Jordan, A., Porter, M., . . . </w:t>
            </w:r>
            <w:proofErr w:type="spellStart"/>
            <w:r w:rsidRPr="008211A6">
              <w:rPr>
                <w:color w:val="000000" w:themeColor="text1"/>
                <w:lang w:val="en-US"/>
              </w:rPr>
              <w:t>Allsop</w:t>
            </w:r>
            <w:proofErr w:type="spellEnd"/>
            <w:r w:rsidRPr="008211A6">
              <w:rPr>
                <w:color w:val="000000" w:themeColor="text1"/>
                <w:lang w:val="en-US"/>
              </w:rPr>
              <w:t xml:space="preserve">, S. </w:t>
            </w:r>
            <w:r w:rsidRPr="008211A6">
              <w:rPr>
                <w:color w:val="000000" w:themeColor="text1"/>
                <w:lang w:val="en-US"/>
              </w:rPr>
              <w:lastRenderedPageBreak/>
              <w:t>(2005).</w:t>
            </w:r>
            <w:r w:rsidR="006D3320" w:rsidRPr="006D3320">
              <w:rPr>
                <w:color w:val="000000" w:themeColor="text1"/>
                <w:lang w:val="en-US"/>
              </w:rPr>
              <w:t xml:space="preserve"> </w:t>
            </w:r>
            <w:r w:rsidRPr="008211A6">
              <w:rPr>
                <w:color w:val="000000" w:themeColor="text1"/>
                <w:lang w:val="en-US"/>
              </w:rPr>
              <w:t xml:space="preserve">The attractions of stupidity. </w:t>
            </w:r>
            <w:r w:rsidRPr="008211A6">
              <w:rPr>
                <w:i/>
                <w:color w:val="000000" w:themeColor="text1"/>
                <w:lang w:val="en-US"/>
              </w:rPr>
              <w:t>The St. Croix e-Review, 30</w:t>
            </w:r>
            <w:r w:rsidRPr="008211A6">
              <w:rPr>
                <w:color w:val="000000" w:themeColor="text1"/>
                <w:lang w:val="en-US"/>
              </w:rPr>
              <w:t xml:space="preserve">(2), 6-10. </w:t>
            </w:r>
            <w:r w:rsidRPr="006D3320">
              <w:rPr>
                <w:color w:val="000000" w:themeColor="text1"/>
                <w:lang w:val="en-US"/>
              </w:rPr>
              <w:t>Retrieved from</w:t>
            </w:r>
            <w:r w:rsidR="006D3320" w:rsidRPr="006D3320">
              <w:rPr>
                <w:color w:val="000000" w:themeColor="text1"/>
                <w:lang w:val="en-US"/>
              </w:rPr>
              <w:t xml:space="preserve"> </w:t>
            </w:r>
            <w:r w:rsidRPr="006D3320">
              <w:rPr>
                <w:color w:val="000000" w:themeColor="text1"/>
                <w:lang w:val="en-US"/>
              </w:rPr>
              <w:t>http://st_croix_e-review.com/index.php/articles/view/30/6/</w:t>
            </w:r>
          </w:p>
        </w:tc>
      </w:tr>
      <w:tr w:rsidR="00E4255E" w:rsidRPr="002B77AA" w14:paraId="209F666F" w14:textId="77777777">
        <w:tc>
          <w:tcPr>
            <w:tcW w:w="1433" w:type="dxa"/>
          </w:tcPr>
          <w:p w14:paraId="5F9F7169" w14:textId="77777777" w:rsidR="00E4255E" w:rsidRPr="00000868" w:rsidRDefault="00E4255E" w:rsidP="00000868">
            <w:pPr>
              <w:spacing w:after="0" w:line="240" w:lineRule="auto"/>
              <w:rPr>
                <w:lang w:val="en-US"/>
              </w:rPr>
            </w:pPr>
            <w:r w:rsidRPr="00000868">
              <w:rPr>
                <w:lang w:val="en-US"/>
              </w:rPr>
              <w:lastRenderedPageBreak/>
              <w:t>Titles</w:t>
            </w:r>
          </w:p>
          <w:p w14:paraId="02CEA589" w14:textId="77777777" w:rsidR="00E4255E" w:rsidRPr="00000868" w:rsidRDefault="00E4255E" w:rsidP="00000868">
            <w:pPr>
              <w:spacing w:after="0" w:line="240" w:lineRule="auto"/>
              <w:rPr>
                <w:lang w:val="en-US"/>
              </w:rPr>
            </w:pPr>
          </w:p>
          <w:p w14:paraId="4CB12AD2" w14:textId="77777777" w:rsidR="00E4255E" w:rsidRPr="00000868" w:rsidRDefault="00E4255E" w:rsidP="00000868">
            <w:pPr>
              <w:spacing w:after="0" w:line="240" w:lineRule="auto"/>
              <w:rPr>
                <w:lang w:val="en-US"/>
              </w:rPr>
            </w:pPr>
            <w:r w:rsidRPr="00000868">
              <w:rPr>
                <w:lang w:val="en-US"/>
              </w:rPr>
              <w:t>(Job titles, academic positions)</w:t>
            </w:r>
          </w:p>
        </w:tc>
        <w:tc>
          <w:tcPr>
            <w:tcW w:w="8138" w:type="dxa"/>
          </w:tcPr>
          <w:p w14:paraId="43C4A105" w14:textId="77777777" w:rsidR="00E4255E" w:rsidRPr="00000868" w:rsidRDefault="00E4255E" w:rsidP="00000868">
            <w:pPr>
              <w:spacing w:after="0" w:line="240" w:lineRule="auto"/>
              <w:rPr>
                <w:lang w:val="en-US"/>
              </w:rPr>
            </w:pPr>
            <w:r w:rsidRPr="00000868">
              <w:rPr>
                <w:lang w:val="en-US"/>
              </w:rPr>
              <w:t xml:space="preserve">We capitalize job titles and academic positions. </w:t>
            </w:r>
          </w:p>
          <w:p w14:paraId="6962086B" w14:textId="77777777" w:rsidR="00E4255E" w:rsidRPr="00000868" w:rsidRDefault="00D7522B" w:rsidP="00000868">
            <w:pPr>
              <w:spacing w:after="0" w:line="240" w:lineRule="auto"/>
              <w:rPr>
                <w:lang w:val="en-US"/>
              </w:rPr>
            </w:pPr>
            <w:r>
              <w:rPr>
                <w:lang w:val="en-US"/>
              </w:rPr>
              <w:t>For translation of s</w:t>
            </w:r>
            <w:r w:rsidR="00E4255E" w:rsidRPr="00000868">
              <w:rPr>
                <w:lang w:val="en-US"/>
              </w:rPr>
              <w:t>taff posi</w:t>
            </w:r>
            <w:r>
              <w:rPr>
                <w:lang w:val="en-US"/>
              </w:rPr>
              <w:t xml:space="preserve">tions, see the </w:t>
            </w:r>
            <w:hyperlink r:id="rId22" w:history="1">
              <w:r w:rsidRPr="00D7522B">
                <w:rPr>
                  <w:rStyle w:val="Hyperlink"/>
                  <w:lang w:val="en-US"/>
                </w:rPr>
                <w:t>thesaurus</w:t>
              </w:r>
            </w:hyperlink>
            <w:r>
              <w:rPr>
                <w:lang w:val="en-US"/>
              </w:rPr>
              <w:t>.</w:t>
            </w:r>
          </w:p>
          <w:p w14:paraId="70E9D546" w14:textId="77777777" w:rsidR="00E4255E" w:rsidRPr="00000868" w:rsidRDefault="00E4255E" w:rsidP="00000868">
            <w:pPr>
              <w:spacing w:after="0" w:line="240" w:lineRule="auto"/>
              <w:rPr>
                <w:lang w:val="en-US"/>
              </w:rPr>
            </w:pPr>
          </w:p>
          <w:p w14:paraId="55A7C78E" w14:textId="77777777" w:rsidR="00E4255E" w:rsidRPr="00D7522B" w:rsidRDefault="00E4255E" w:rsidP="00D7522B">
            <w:pPr>
              <w:spacing w:after="0" w:line="240" w:lineRule="auto"/>
              <w:rPr>
                <w:lang w:val="en-US"/>
              </w:rPr>
            </w:pPr>
          </w:p>
        </w:tc>
      </w:tr>
      <w:tr w:rsidR="00E4255E" w:rsidRPr="00000868" w14:paraId="5E5A1563" w14:textId="77777777">
        <w:tc>
          <w:tcPr>
            <w:tcW w:w="1433" w:type="dxa"/>
          </w:tcPr>
          <w:p w14:paraId="1E296D9E" w14:textId="77777777" w:rsidR="00E4255E" w:rsidRPr="00000868" w:rsidRDefault="00E4255E" w:rsidP="00000868">
            <w:pPr>
              <w:spacing w:after="0" w:line="240" w:lineRule="auto"/>
              <w:rPr>
                <w:lang w:val="en-US"/>
              </w:rPr>
            </w:pPr>
            <w:r w:rsidRPr="00000868">
              <w:rPr>
                <w:lang w:val="en-US"/>
              </w:rPr>
              <w:t xml:space="preserve">Titles </w:t>
            </w:r>
          </w:p>
          <w:p w14:paraId="365F1034" w14:textId="77777777" w:rsidR="00E4255E" w:rsidRPr="00000868" w:rsidRDefault="00E4255E" w:rsidP="00000868">
            <w:pPr>
              <w:spacing w:after="0" w:line="240" w:lineRule="auto"/>
              <w:rPr>
                <w:lang w:val="en-US"/>
              </w:rPr>
            </w:pPr>
            <w:r w:rsidRPr="00000868">
              <w:rPr>
                <w:lang w:val="en-US"/>
              </w:rPr>
              <w:t xml:space="preserve">(Academic departments, publications, lectures, degrees, awards and prizes) </w:t>
            </w:r>
          </w:p>
        </w:tc>
        <w:tc>
          <w:tcPr>
            <w:tcW w:w="8138" w:type="dxa"/>
          </w:tcPr>
          <w:p w14:paraId="77FD7181" w14:textId="77777777" w:rsidR="00E4255E" w:rsidRDefault="00E4255E" w:rsidP="00000868">
            <w:pPr>
              <w:spacing w:after="0" w:line="240" w:lineRule="auto"/>
            </w:pPr>
            <w:r w:rsidRPr="00000868">
              <w:rPr>
                <w:lang w:val="en-US"/>
              </w:rPr>
              <w:t>See Capitalization section.</w:t>
            </w:r>
          </w:p>
          <w:p w14:paraId="50F8612A" w14:textId="77777777" w:rsidR="00E4255E" w:rsidRPr="00F165C6" w:rsidRDefault="00E4255E" w:rsidP="00000868">
            <w:pPr>
              <w:spacing w:after="0" w:line="240" w:lineRule="auto"/>
            </w:pPr>
          </w:p>
          <w:p w14:paraId="63B47979" w14:textId="77777777" w:rsidR="00E4255E" w:rsidRDefault="00E4255E" w:rsidP="00000868">
            <w:pPr>
              <w:spacing w:after="0" w:line="240" w:lineRule="auto"/>
            </w:pPr>
          </w:p>
          <w:p w14:paraId="1DA50268" w14:textId="77777777" w:rsidR="00E4255E" w:rsidRPr="00F165C6" w:rsidRDefault="00E4255E" w:rsidP="00000868">
            <w:pPr>
              <w:spacing w:after="0" w:line="240" w:lineRule="auto"/>
            </w:pPr>
          </w:p>
        </w:tc>
      </w:tr>
      <w:tr w:rsidR="0017121A" w:rsidRPr="002B77AA" w14:paraId="282A9F12" w14:textId="77777777">
        <w:tc>
          <w:tcPr>
            <w:tcW w:w="1433" w:type="dxa"/>
          </w:tcPr>
          <w:p w14:paraId="40F36D5A" w14:textId="77777777" w:rsidR="00E4255E" w:rsidRPr="0017121A" w:rsidRDefault="00E4255E" w:rsidP="00000868">
            <w:pPr>
              <w:spacing w:after="0" w:line="240" w:lineRule="auto"/>
              <w:rPr>
                <w:color w:val="000000" w:themeColor="text1"/>
                <w:lang w:val="en-US"/>
              </w:rPr>
            </w:pPr>
            <w:r w:rsidRPr="0017121A">
              <w:rPr>
                <w:color w:val="000000" w:themeColor="text1"/>
                <w:lang w:val="en-US"/>
              </w:rPr>
              <w:t>Transliteration of Russian names</w:t>
            </w:r>
          </w:p>
        </w:tc>
        <w:tc>
          <w:tcPr>
            <w:tcW w:w="8138" w:type="dxa"/>
          </w:tcPr>
          <w:p w14:paraId="55B6EF3C" w14:textId="77777777" w:rsidR="00E4255E" w:rsidRPr="0017121A" w:rsidRDefault="00E4255E" w:rsidP="00F165C6">
            <w:pPr>
              <w:spacing w:after="0" w:line="240" w:lineRule="auto"/>
              <w:rPr>
                <w:color w:val="000000" w:themeColor="text1"/>
                <w:lang w:val="en-US"/>
              </w:rPr>
            </w:pPr>
            <w:r w:rsidRPr="0017121A">
              <w:rPr>
                <w:color w:val="000000" w:themeColor="text1"/>
                <w:lang w:val="en-US"/>
              </w:rPr>
              <w:t>Simplified British Standard:</w:t>
            </w:r>
          </w:p>
          <w:p w14:paraId="6604ACF5" w14:textId="77777777" w:rsidR="00E4255E" w:rsidRPr="0017121A" w:rsidRDefault="00E4255E" w:rsidP="00F165C6">
            <w:pPr>
              <w:spacing w:after="0" w:line="240" w:lineRule="auto"/>
              <w:rPr>
                <w:color w:val="000000" w:themeColor="text1"/>
                <w:lang w:val="en-US"/>
              </w:rPr>
            </w:pPr>
            <w:r w:rsidRPr="0017121A">
              <w:rPr>
                <w:color w:val="000000" w:themeColor="text1"/>
                <w:lang w:val="en-US"/>
              </w:rPr>
              <w:t>Valery, Dmitry, and Andrey</w:t>
            </w:r>
          </w:p>
          <w:p w14:paraId="5C6C1CE0" w14:textId="77777777" w:rsidR="00E4255E" w:rsidRDefault="00E4255E" w:rsidP="00000868">
            <w:pPr>
              <w:spacing w:after="0" w:line="240" w:lineRule="auto"/>
              <w:rPr>
                <w:color w:val="000000" w:themeColor="text1"/>
                <w:lang w:val="en-US"/>
              </w:rPr>
            </w:pPr>
            <w:r w:rsidRPr="0017121A">
              <w:rPr>
                <w:color w:val="000000" w:themeColor="text1"/>
                <w:lang w:val="en-US"/>
              </w:rPr>
              <w:t xml:space="preserve">(Not </w:t>
            </w:r>
            <w:proofErr w:type="spellStart"/>
            <w:r w:rsidRPr="0017121A">
              <w:rPr>
                <w:color w:val="000000" w:themeColor="text1"/>
                <w:lang w:val="en-US"/>
              </w:rPr>
              <w:t>Valeriy</w:t>
            </w:r>
            <w:proofErr w:type="spellEnd"/>
            <w:r w:rsidRPr="0017121A">
              <w:rPr>
                <w:color w:val="000000" w:themeColor="text1"/>
                <w:lang w:val="en-US"/>
              </w:rPr>
              <w:t xml:space="preserve">, </w:t>
            </w:r>
            <w:proofErr w:type="spellStart"/>
            <w:r w:rsidRPr="0017121A">
              <w:rPr>
                <w:color w:val="000000" w:themeColor="text1"/>
                <w:lang w:val="en-US"/>
              </w:rPr>
              <w:t>Dmitriy</w:t>
            </w:r>
            <w:proofErr w:type="spellEnd"/>
            <w:r w:rsidRPr="0017121A">
              <w:rPr>
                <w:color w:val="000000" w:themeColor="text1"/>
                <w:lang w:val="en-US"/>
              </w:rPr>
              <w:t>, Andrei)</w:t>
            </w:r>
          </w:p>
          <w:p w14:paraId="3A9CB077" w14:textId="77777777" w:rsidR="003B1C7F" w:rsidRPr="00DC1339" w:rsidRDefault="003B1C7F" w:rsidP="00000868">
            <w:pPr>
              <w:spacing w:after="0" w:line="240" w:lineRule="auto"/>
              <w:rPr>
                <w:lang w:val="en-US"/>
              </w:rPr>
            </w:pPr>
            <w:r w:rsidRPr="00DC1339">
              <w:rPr>
                <w:lang w:val="en-US"/>
              </w:rPr>
              <w:t>It is recommended to check the person’s page for correct spelling of the name</w:t>
            </w:r>
          </w:p>
        </w:tc>
      </w:tr>
    </w:tbl>
    <w:p w14:paraId="06254737" w14:textId="77777777" w:rsidR="00E4255E" w:rsidRPr="00324088" w:rsidRDefault="00E4255E">
      <w:pPr>
        <w:rPr>
          <w:lang w:val="en-US"/>
        </w:rPr>
      </w:pPr>
    </w:p>
    <w:sectPr w:rsidR="00E4255E" w:rsidRPr="00324088" w:rsidSect="001631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Spectrum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C64"/>
    <w:multiLevelType w:val="hybridMultilevel"/>
    <w:tmpl w:val="1D00CCF2"/>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2EF36AA0"/>
    <w:multiLevelType w:val="hybridMultilevel"/>
    <w:tmpl w:val="A236938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386069B2"/>
    <w:multiLevelType w:val="hybridMultilevel"/>
    <w:tmpl w:val="2648EAC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48B341D8"/>
    <w:multiLevelType w:val="hybridMultilevel"/>
    <w:tmpl w:val="1AD486F4"/>
    <w:lvl w:ilvl="0" w:tplc="04090001">
      <w:start w:val="1"/>
      <w:numFmt w:val="bullet"/>
      <w:lvlText w:val=""/>
      <w:lvlJc w:val="left"/>
      <w:pPr>
        <w:ind w:left="756" w:hanging="360"/>
      </w:pPr>
      <w:rPr>
        <w:rFonts w:ascii="Symbol" w:hAnsi="Symbol" w:cs="Symbol" w:hint="default"/>
      </w:rPr>
    </w:lvl>
    <w:lvl w:ilvl="1" w:tplc="04090003">
      <w:start w:val="1"/>
      <w:numFmt w:val="bullet"/>
      <w:lvlText w:val="o"/>
      <w:lvlJc w:val="left"/>
      <w:pPr>
        <w:ind w:left="1476" w:hanging="360"/>
      </w:pPr>
      <w:rPr>
        <w:rFonts w:ascii="Courier New" w:hAnsi="Courier New" w:cs="Courier New" w:hint="default"/>
      </w:rPr>
    </w:lvl>
    <w:lvl w:ilvl="2" w:tplc="04090005">
      <w:start w:val="1"/>
      <w:numFmt w:val="bullet"/>
      <w:lvlText w:val=""/>
      <w:lvlJc w:val="left"/>
      <w:pPr>
        <w:ind w:left="2196" w:hanging="360"/>
      </w:pPr>
      <w:rPr>
        <w:rFonts w:ascii="Wingdings" w:hAnsi="Wingdings" w:cs="Wingdings" w:hint="default"/>
      </w:rPr>
    </w:lvl>
    <w:lvl w:ilvl="3" w:tplc="04090001">
      <w:start w:val="1"/>
      <w:numFmt w:val="bullet"/>
      <w:lvlText w:val=""/>
      <w:lvlJc w:val="left"/>
      <w:pPr>
        <w:ind w:left="2916" w:hanging="360"/>
      </w:pPr>
      <w:rPr>
        <w:rFonts w:ascii="Symbol" w:hAnsi="Symbol" w:cs="Symbol" w:hint="default"/>
      </w:rPr>
    </w:lvl>
    <w:lvl w:ilvl="4" w:tplc="04090003">
      <w:start w:val="1"/>
      <w:numFmt w:val="bullet"/>
      <w:lvlText w:val="o"/>
      <w:lvlJc w:val="left"/>
      <w:pPr>
        <w:ind w:left="3636" w:hanging="360"/>
      </w:pPr>
      <w:rPr>
        <w:rFonts w:ascii="Courier New" w:hAnsi="Courier New" w:cs="Courier New" w:hint="default"/>
      </w:rPr>
    </w:lvl>
    <w:lvl w:ilvl="5" w:tplc="04090005">
      <w:start w:val="1"/>
      <w:numFmt w:val="bullet"/>
      <w:lvlText w:val=""/>
      <w:lvlJc w:val="left"/>
      <w:pPr>
        <w:ind w:left="4356" w:hanging="360"/>
      </w:pPr>
      <w:rPr>
        <w:rFonts w:ascii="Wingdings" w:hAnsi="Wingdings" w:cs="Wingdings" w:hint="default"/>
      </w:rPr>
    </w:lvl>
    <w:lvl w:ilvl="6" w:tplc="04090001">
      <w:start w:val="1"/>
      <w:numFmt w:val="bullet"/>
      <w:lvlText w:val=""/>
      <w:lvlJc w:val="left"/>
      <w:pPr>
        <w:ind w:left="5076" w:hanging="360"/>
      </w:pPr>
      <w:rPr>
        <w:rFonts w:ascii="Symbol" w:hAnsi="Symbol" w:cs="Symbol" w:hint="default"/>
      </w:rPr>
    </w:lvl>
    <w:lvl w:ilvl="7" w:tplc="04090003">
      <w:start w:val="1"/>
      <w:numFmt w:val="bullet"/>
      <w:lvlText w:val="o"/>
      <w:lvlJc w:val="left"/>
      <w:pPr>
        <w:ind w:left="5796" w:hanging="360"/>
      </w:pPr>
      <w:rPr>
        <w:rFonts w:ascii="Courier New" w:hAnsi="Courier New" w:cs="Courier New" w:hint="default"/>
      </w:rPr>
    </w:lvl>
    <w:lvl w:ilvl="8" w:tplc="04090005">
      <w:start w:val="1"/>
      <w:numFmt w:val="bullet"/>
      <w:lvlText w:val=""/>
      <w:lvlJc w:val="left"/>
      <w:pPr>
        <w:ind w:left="6516" w:hanging="360"/>
      </w:pPr>
      <w:rPr>
        <w:rFonts w:ascii="Wingdings" w:hAnsi="Wingdings" w:cs="Wingdings" w:hint="default"/>
      </w:rPr>
    </w:lvl>
  </w:abstractNum>
  <w:abstractNum w:abstractNumId="4">
    <w:nsid w:val="73AD12BB"/>
    <w:multiLevelType w:val="hybridMultilevel"/>
    <w:tmpl w:val="6DE45366"/>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oNotDisplayPageBoundaries/>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0E"/>
    <w:rsid w:val="00000868"/>
    <w:rsid w:val="0002455C"/>
    <w:rsid w:val="00043AD5"/>
    <w:rsid w:val="000A1618"/>
    <w:rsid w:val="000A51EE"/>
    <w:rsid w:val="000B2FB4"/>
    <w:rsid w:val="000C3388"/>
    <w:rsid w:val="000C7E74"/>
    <w:rsid w:val="000E6431"/>
    <w:rsid w:val="000F2F6E"/>
    <w:rsid w:val="000F4D0F"/>
    <w:rsid w:val="00126A9A"/>
    <w:rsid w:val="001349B9"/>
    <w:rsid w:val="00137716"/>
    <w:rsid w:val="001631E5"/>
    <w:rsid w:val="0017121A"/>
    <w:rsid w:val="00186114"/>
    <w:rsid w:val="001947AE"/>
    <w:rsid w:val="001A7820"/>
    <w:rsid w:val="0020524B"/>
    <w:rsid w:val="00242A2B"/>
    <w:rsid w:val="0026374F"/>
    <w:rsid w:val="00265355"/>
    <w:rsid w:val="0027421F"/>
    <w:rsid w:val="00284BC3"/>
    <w:rsid w:val="002920FB"/>
    <w:rsid w:val="0029329E"/>
    <w:rsid w:val="002B77AA"/>
    <w:rsid w:val="002D2493"/>
    <w:rsid w:val="002E1FAA"/>
    <w:rsid w:val="002F18A8"/>
    <w:rsid w:val="003051C5"/>
    <w:rsid w:val="0031230C"/>
    <w:rsid w:val="00324088"/>
    <w:rsid w:val="00330A52"/>
    <w:rsid w:val="00333F10"/>
    <w:rsid w:val="0035107E"/>
    <w:rsid w:val="00355DDD"/>
    <w:rsid w:val="00373641"/>
    <w:rsid w:val="00383078"/>
    <w:rsid w:val="00390F49"/>
    <w:rsid w:val="003B1C7F"/>
    <w:rsid w:val="003F01A6"/>
    <w:rsid w:val="0045699C"/>
    <w:rsid w:val="0047028C"/>
    <w:rsid w:val="00493B2A"/>
    <w:rsid w:val="004C0E90"/>
    <w:rsid w:val="004C311B"/>
    <w:rsid w:val="004D3393"/>
    <w:rsid w:val="004D6E71"/>
    <w:rsid w:val="004D6E9C"/>
    <w:rsid w:val="004E4D40"/>
    <w:rsid w:val="004E4E68"/>
    <w:rsid w:val="00510589"/>
    <w:rsid w:val="005147A5"/>
    <w:rsid w:val="00532F0E"/>
    <w:rsid w:val="00563A75"/>
    <w:rsid w:val="00591E19"/>
    <w:rsid w:val="005A26A7"/>
    <w:rsid w:val="005C5D8A"/>
    <w:rsid w:val="005D2C90"/>
    <w:rsid w:val="005D3676"/>
    <w:rsid w:val="005F0DE3"/>
    <w:rsid w:val="005F1224"/>
    <w:rsid w:val="00602810"/>
    <w:rsid w:val="00610378"/>
    <w:rsid w:val="00627A8D"/>
    <w:rsid w:val="00632119"/>
    <w:rsid w:val="00647A22"/>
    <w:rsid w:val="006727FC"/>
    <w:rsid w:val="00675B3F"/>
    <w:rsid w:val="006B324B"/>
    <w:rsid w:val="006D3320"/>
    <w:rsid w:val="006D5BD5"/>
    <w:rsid w:val="006E2192"/>
    <w:rsid w:val="006F2F85"/>
    <w:rsid w:val="006F69FD"/>
    <w:rsid w:val="00712111"/>
    <w:rsid w:val="00715277"/>
    <w:rsid w:val="00720BD9"/>
    <w:rsid w:val="00737205"/>
    <w:rsid w:val="0077048C"/>
    <w:rsid w:val="00776293"/>
    <w:rsid w:val="00794438"/>
    <w:rsid w:val="007A05F1"/>
    <w:rsid w:val="007D2B60"/>
    <w:rsid w:val="007E28DB"/>
    <w:rsid w:val="008011D7"/>
    <w:rsid w:val="008211A6"/>
    <w:rsid w:val="00826AF5"/>
    <w:rsid w:val="008765CE"/>
    <w:rsid w:val="008A5B08"/>
    <w:rsid w:val="008C73C7"/>
    <w:rsid w:val="008F3652"/>
    <w:rsid w:val="009034B8"/>
    <w:rsid w:val="009416C7"/>
    <w:rsid w:val="009968EE"/>
    <w:rsid w:val="009B4D04"/>
    <w:rsid w:val="009C3F20"/>
    <w:rsid w:val="009D1A89"/>
    <w:rsid w:val="009D1F68"/>
    <w:rsid w:val="009F0C0A"/>
    <w:rsid w:val="009F16EF"/>
    <w:rsid w:val="009F590A"/>
    <w:rsid w:val="00A25F8A"/>
    <w:rsid w:val="00A62594"/>
    <w:rsid w:val="00A80B64"/>
    <w:rsid w:val="00A814E7"/>
    <w:rsid w:val="00A8544E"/>
    <w:rsid w:val="00A94BEE"/>
    <w:rsid w:val="00AC7600"/>
    <w:rsid w:val="00AD45B8"/>
    <w:rsid w:val="00AF1390"/>
    <w:rsid w:val="00B14C0B"/>
    <w:rsid w:val="00B16291"/>
    <w:rsid w:val="00B46CC9"/>
    <w:rsid w:val="00BB5B92"/>
    <w:rsid w:val="00BC1181"/>
    <w:rsid w:val="00BE2D93"/>
    <w:rsid w:val="00BE43ED"/>
    <w:rsid w:val="00BF1B83"/>
    <w:rsid w:val="00C30E55"/>
    <w:rsid w:val="00C4200B"/>
    <w:rsid w:val="00C66ABF"/>
    <w:rsid w:val="00C7725B"/>
    <w:rsid w:val="00C83529"/>
    <w:rsid w:val="00CC1968"/>
    <w:rsid w:val="00CC3D40"/>
    <w:rsid w:val="00CD0C37"/>
    <w:rsid w:val="00CD4261"/>
    <w:rsid w:val="00CE2C23"/>
    <w:rsid w:val="00CF0A51"/>
    <w:rsid w:val="00CF4106"/>
    <w:rsid w:val="00D15F2F"/>
    <w:rsid w:val="00D265E0"/>
    <w:rsid w:val="00D27309"/>
    <w:rsid w:val="00D52DE0"/>
    <w:rsid w:val="00D64CB1"/>
    <w:rsid w:val="00D67930"/>
    <w:rsid w:val="00D7522B"/>
    <w:rsid w:val="00D83D0A"/>
    <w:rsid w:val="00DC1339"/>
    <w:rsid w:val="00DF0A58"/>
    <w:rsid w:val="00E00BEE"/>
    <w:rsid w:val="00E0158D"/>
    <w:rsid w:val="00E077D8"/>
    <w:rsid w:val="00E26DB0"/>
    <w:rsid w:val="00E4255E"/>
    <w:rsid w:val="00E4760B"/>
    <w:rsid w:val="00E56E20"/>
    <w:rsid w:val="00E6425C"/>
    <w:rsid w:val="00E72CCD"/>
    <w:rsid w:val="00E93A2C"/>
    <w:rsid w:val="00ED76D1"/>
    <w:rsid w:val="00EE5F5C"/>
    <w:rsid w:val="00F05557"/>
    <w:rsid w:val="00F06ADF"/>
    <w:rsid w:val="00F165C6"/>
    <w:rsid w:val="00F17E60"/>
    <w:rsid w:val="00F756DB"/>
    <w:rsid w:val="00F8777E"/>
    <w:rsid w:val="00F950E3"/>
    <w:rsid w:val="00FB372A"/>
    <w:rsid w:val="00FB76F7"/>
    <w:rsid w:val="00FE79A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F1E6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B60"/>
    <w:pPr>
      <w:spacing w:after="200" w:line="276" w:lineRule="auto"/>
    </w:pPr>
    <w:rPr>
      <w:rFonts w:cs="Calibri"/>
      <w:lang w:eastAsia="en-US"/>
    </w:rPr>
  </w:style>
  <w:style w:type="paragraph" w:styleId="Heading1">
    <w:name w:val="heading 1"/>
    <w:basedOn w:val="Normal"/>
    <w:next w:val="Normal"/>
    <w:link w:val="Heading1Char"/>
    <w:uiPriority w:val="99"/>
    <w:qFormat/>
    <w:rsid w:val="00FE79A9"/>
    <w:pPr>
      <w:keepNext/>
      <w:keepLines/>
      <w:spacing w:before="480" w:after="0"/>
      <w:outlineLvl w:val="0"/>
    </w:pPr>
    <w:rPr>
      <w:rFonts w:ascii="Cambria" w:eastAsia="Times New Roman" w:hAnsi="Cambria" w:cs="Cambria"/>
      <w:b/>
      <w:bCs/>
      <w:color w:val="365F91"/>
      <w:sz w:val="28"/>
      <w:szCs w:val="28"/>
    </w:rPr>
  </w:style>
  <w:style w:type="paragraph" w:styleId="Heading5">
    <w:name w:val="heading 5"/>
    <w:basedOn w:val="Normal"/>
    <w:link w:val="Heading5Char"/>
    <w:uiPriority w:val="99"/>
    <w:qFormat/>
    <w:rsid w:val="009B4D0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E79A9"/>
    <w:rPr>
      <w:rFonts w:ascii="Cambria" w:hAnsi="Cambria" w:cs="Cambria"/>
      <w:b/>
      <w:bCs/>
      <w:color w:val="365F91"/>
      <w:sz w:val="28"/>
      <w:szCs w:val="28"/>
    </w:rPr>
  </w:style>
  <w:style w:type="character" w:customStyle="1" w:styleId="Heading5Char">
    <w:name w:val="Heading 5 Char"/>
    <w:basedOn w:val="DefaultParagraphFont"/>
    <w:link w:val="Heading5"/>
    <w:uiPriority w:val="99"/>
    <w:locked/>
    <w:rsid w:val="009B4D04"/>
    <w:rPr>
      <w:rFonts w:ascii="Times New Roman" w:hAnsi="Times New Roman" w:cs="Times New Roman"/>
      <w:b/>
      <w:bCs/>
      <w:sz w:val="20"/>
      <w:szCs w:val="20"/>
      <w:lang w:eastAsia="ru-RU"/>
    </w:rPr>
  </w:style>
  <w:style w:type="table" w:styleId="TableGrid">
    <w:name w:val="Table Grid"/>
    <w:basedOn w:val="TableNormal"/>
    <w:uiPriority w:val="99"/>
    <w:rsid w:val="009B4D04"/>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9B4D04"/>
    <w:rPr>
      <w:color w:val="0000FF"/>
      <w:u w:val="single"/>
    </w:rPr>
  </w:style>
  <w:style w:type="character" w:customStyle="1" w:styleId="breadcrumbs">
    <w:name w:val="breadcrumbs"/>
    <w:basedOn w:val="DefaultParagraphFont"/>
    <w:uiPriority w:val="99"/>
    <w:rsid w:val="00675B3F"/>
  </w:style>
  <w:style w:type="paragraph" w:styleId="ListParagraph">
    <w:name w:val="List Paragraph"/>
    <w:basedOn w:val="Normal"/>
    <w:uiPriority w:val="99"/>
    <w:qFormat/>
    <w:rsid w:val="00563A75"/>
    <w:pPr>
      <w:ind w:left="720"/>
    </w:pPr>
  </w:style>
  <w:style w:type="character" w:customStyle="1" w:styleId="1">
    <w:name w:val="Подпись1"/>
    <w:basedOn w:val="DefaultParagraphFont"/>
    <w:uiPriority w:val="99"/>
    <w:rsid w:val="000A51EE"/>
  </w:style>
  <w:style w:type="paragraph" w:customStyle="1" w:styleId="text">
    <w:name w:val="text"/>
    <w:basedOn w:val="Normal"/>
    <w:uiPriority w:val="99"/>
    <w:rsid w:val="000A51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rsid w:val="000A51EE"/>
    <w:rPr>
      <w:b/>
      <w:bCs/>
    </w:rPr>
  </w:style>
  <w:style w:type="character" w:styleId="Emphasis">
    <w:name w:val="Emphasis"/>
    <w:basedOn w:val="DefaultParagraphFont"/>
    <w:uiPriority w:val="99"/>
    <w:qFormat/>
    <w:rsid w:val="00330A52"/>
    <w:rPr>
      <w:i/>
      <w:iCs/>
    </w:rPr>
  </w:style>
  <w:style w:type="paragraph" w:styleId="BalloonText">
    <w:name w:val="Balloon Text"/>
    <w:basedOn w:val="Normal"/>
    <w:link w:val="BalloonTextChar"/>
    <w:uiPriority w:val="99"/>
    <w:semiHidden/>
    <w:rsid w:val="0079443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794438"/>
    <w:rPr>
      <w:rFonts w:ascii="Lucida Grande" w:hAnsi="Lucida Grande" w:cs="Lucida Grande"/>
      <w:sz w:val="18"/>
      <w:szCs w:val="18"/>
    </w:rPr>
  </w:style>
  <w:style w:type="character" w:styleId="FollowedHyperlink">
    <w:name w:val="FollowedHyperlink"/>
    <w:basedOn w:val="DefaultParagraphFont"/>
    <w:uiPriority w:val="99"/>
    <w:semiHidden/>
    <w:rsid w:val="00712111"/>
    <w:rPr>
      <w:color w:val="800080"/>
      <w:u w:val="single"/>
    </w:rPr>
  </w:style>
  <w:style w:type="character" w:styleId="CommentReference">
    <w:name w:val="annotation reference"/>
    <w:basedOn w:val="DefaultParagraphFont"/>
    <w:uiPriority w:val="99"/>
    <w:semiHidden/>
    <w:rsid w:val="00F06ADF"/>
    <w:rPr>
      <w:sz w:val="16"/>
      <w:szCs w:val="16"/>
    </w:rPr>
  </w:style>
  <w:style w:type="paragraph" w:styleId="CommentText">
    <w:name w:val="annotation text"/>
    <w:basedOn w:val="Normal"/>
    <w:link w:val="CommentTextChar"/>
    <w:uiPriority w:val="99"/>
    <w:semiHidden/>
    <w:rsid w:val="00F06AD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06ADF"/>
    <w:rPr>
      <w:sz w:val="20"/>
      <w:szCs w:val="20"/>
    </w:rPr>
  </w:style>
  <w:style w:type="paragraph" w:styleId="CommentSubject">
    <w:name w:val="annotation subject"/>
    <w:basedOn w:val="CommentText"/>
    <w:next w:val="CommentText"/>
    <w:link w:val="CommentSubjectChar"/>
    <w:uiPriority w:val="99"/>
    <w:semiHidden/>
    <w:rsid w:val="00F06ADF"/>
    <w:rPr>
      <w:b/>
      <w:bCs/>
    </w:rPr>
  </w:style>
  <w:style w:type="character" w:customStyle="1" w:styleId="CommentSubjectChar">
    <w:name w:val="Comment Subject Char"/>
    <w:basedOn w:val="CommentTextChar"/>
    <w:link w:val="CommentSubject"/>
    <w:uiPriority w:val="99"/>
    <w:semiHidden/>
    <w:locked/>
    <w:rsid w:val="00F06ADF"/>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B60"/>
    <w:pPr>
      <w:spacing w:after="200" w:line="276" w:lineRule="auto"/>
    </w:pPr>
    <w:rPr>
      <w:rFonts w:cs="Calibri"/>
      <w:lang w:eastAsia="en-US"/>
    </w:rPr>
  </w:style>
  <w:style w:type="paragraph" w:styleId="Heading1">
    <w:name w:val="heading 1"/>
    <w:basedOn w:val="Normal"/>
    <w:next w:val="Normal"/>
    <w:link w:val="Heading1Char"/>
    <w:uiPriority w:val="99"/>
    <w:qFormat/>
    <w:rsid w:val="00FE79A9"/>
    <w:pPr>
      <w:keepNext/>
      <w:keepLines/>
      <w:spacing w:before="480" w:after="0"/>
      <w:outlineLvl w:val="0"/>
    </w:pPr>
    <w:rPr>
      <w:rFonts w:ascii="Cambria" w:eastAsia="Times New Roman" w:hAnsi="Cambria" w:cs="Cambria"/>
      <w:b/>
      <w:bCs/>
      <w:color w:val="365F91"/>
      <w:sz w:val="28"/>
      <w:szCs w:val="28"/>
    </w:rPr>
  </w:style>
  <w:style w:type="paragraph" w:styleId="Heading5">
    <w:name w:val="heading 5"/>
    <w:basedOn w:val="Normal"/>
    <w:link w:val="Heading5Char"/>
    <w:uiPriority w:val="99"/>
    <w:qFormat/>
    <w:rsid w:val="009B4D0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E79A9"/>
    <w:rPr>
      <w:rFonts w:ascii="Cambria" w:hAnsi="Cambria" w:cs="Cambria"/>
      <w:b/>
      <w:bCs/>
      <w:color w:val="365F91"/>
      <w:sz w:val="28"/>
      <w:szCs w:val="28"/>
    </w:rPr>
  </w:style>
  <w:style w:type="character" w:customStyle="1" w:styleId="Heading5Char">
    <w:name w:val="Heading 5 Char"/>
    <w:basedOn w:val="DefaultParagraphFont"/>
    <w:link w:val="Heading5"/>
    <w:uiPriority w:val="99"/>
    <w:locked/>
    <w:rsid w:val="009B4D04"/>
    <w:rPr>
      <w:rFonts w:ascii="Times New Roman" w:hAnsi="Times New Roman" w:cs="Times New Roman"/>
      <w:b/>
      <w:bCs/>
      <w:sz w:val="20"/>
      <w:szCs w:val="20"/>
      <w:lang w:eastAsia="ru-RU"/>
    </w:rPr>
  </w:style>
  <w:style w:type="table" w:styleId="TableGrid">
    <w:name w:val="Table Grid"/>
    <w:basedOn w:val="TableNormal"/>
    <w:uiPriority w:val="99"/>
    <w:rsid w:val="009B4D04"/>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9B4D04"/>
    <w:rPr>
      <w:color w:val="0000FF"/>
      <w:u w:val="single"/>
    </w:rPr>
  </w:style>
  <w:style w:type="character" w:customStyle="1" w:styleId="breadcrumbs">
    <w:name w:val="breadcrumbs"/>
    <w:basedOn w:val="DefaultParagraphFont"/>
    <w:uiPriority w:val="99"/>
    <w:rsid w:val="00675B3F"/>
  </w:style>
  <w:style w:type="paragraph" w:styleId="ListParagraph">
    <w:name w:val="List Paragraph"/>
    <w:basedOn w:val="Normal"/>
    <w:uiPriority w:val="99"/>
    <w:qFormat/>
    <w:rsid w:val="00563A75"/>
    <w:pPr>
      <w:ind w:left="720"/>
    </w:pPr>
  </w:style>
  <w:style w:type="character" w:customStyle="1" w:styleId="1">
    <w:name w:val="Подпись1"/>
    <w:basedOn w:val="DefaultParagraphFont"/>
    <w:uiPriority w:val="99"/>
    <w:rsid w:val="000A51EE"/>
  </w:style>
  <w:style w:type="paragraph" w:customStyle="1" w:styleId="text">
    <w:name w:val="text"/>
    <w:basedOn w:val="Normal"/>
    <w:uiPriority w:val="99"/>
    <w:rsid w:val="000A51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rsid w:val="000A51EE"/>
    <w:rPr>
      <w:b/>
      <w:bCs/>
    </w:rPr>
  </w:style>
  <w:style w:type="character" w:styleId="Emphasis">
    <w:name w:val="Emphasis"/>
    <w:basedOn w:val="DefaultParagraphFont"/>
    <w:uiPriority w:val="99"/>
    <w:qFormat/>
    <w:rsid w:val="00330A52"/>
    <w:rPr>
      <w:i/>
      <w:iCs/>
    </w:rPr>
  </w:style>
  <w:style w:type="paragraph" w:styleId="BalloonText">
    <w:name w:val="Balloon Text"/>
    <w:basedOn w:val="Normal"/>
    <w:link w:val="BalloonTextChar"/>
    <w:uiPriority w:val="99"/>
    <w:semiHidden/>
    <w:rsid w:val="0079443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794438"/>
    <w:rPr>
      <w:rFonts w:ascii="Lucida Grande" w:hAnsi="Lucida Grande" w:cs="Lucida Grande"/>
      <w:sz w:val="18"/>
      <w:szCs w:val="18"/>
    </w:rPr>
  </w:style>
  <w:style w:type="character" w:styleId="FollowedHyperlink">
    <w:name w:val="FollowedHyperlink"/>
    <w:basedOn w:val="DefaultParagraphFont"/>
    <w:uiPriority w:val="99"/>
    <w:semiHidden/>
    <w:rsid w:val="00712111"/>
    <w:rPr>
      <w:color w:val="800080"/>
      <w:u w:val="single"/>
    </w:rPr>
  </w:style>
  <w:style w:type="character" w:styleId="CommentReference">
    <w:name w:val="annotation reference"/>
    <w:basedOn w:val="DefaultParagraphFont"/>
    <w:uiPriority w:val="99"/>
    <w:semiHidden/>
    <w:rsid w:val="00F06ADF"/>
    <w:rPr>
      <w:sz w:val="16"/>
      <w:szCs w:val="16"/>
    </w:rPr>
  </w:style>
  <w:style w:type="paragraph" w:styleId="CommentText">
    <w:name w:val="annotation text"/>
    <w:basedOn w:val="Normal"/>
    <w:link w:val="CommentTextChar"/>
    <w:uiPriority w:val="99"/>
    <w:semiHidden/>
    <w:rsid w:val="00F06AD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06ADF"/>
    <w:rPr>
      <w:sz w:val="20"/>
      <w:szCs w:val="20"/>
    </w:rPr>
  </w:style>
  <w:style w:type="paragraph" w:styleId="CommentSubject">
    <w:name w:val="annotation subject"/>
    <w:basedOn w:val="CommentText"/>
    <w:next w:val="CommentText"/>
    <w:link w:val="CommentSubjectChar"/>
    <w:uiPriority w:val="99"/>
    <w:semiHidden/>
    <w:rsid w:val="00F06ADF"/>
    <w:rPr>
      <w:b/>
      <w:bCs/>
    </w:rPr>
  </w:style>
  <w:style w:type="character" w:customStyle="1" w:styleId="CommentSubjectChar">
    <w:name w:val="Comment Subject Char"/>
    <w:basedOn w:val="CommentTextChar"/>
    <w:link w:val="CommentSubject"/>
    <w:uiPriority w:val="99"/>
    <w:semiHidden/>
    <w:locked/>
    <w:rsid w:val="00F06A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150183">
      <w:marLeft w:val="0"/>
      <w:marRight w:val="0"/>
      <w:marTop w:val="0"/>
      <w:marBottom w:val="0"/>
      <w:divBdr>
        <w:top w:val="none" w:sz="0" w:space="0" w:color="auto"/>
        <w:left w:val="none" w:sz="0" w:space="0" w:color="auto"/>
        <w:bottom w:val="none" w:sz="0" w:space="0" w:color="auto"/>
        <w:right w:val="none" w:sz="0" w:space="0" w:color="auto"/>
      </w:divBdr>
    </w:div>
    <w:div w:id="440150184">
      <w:marLeft w:val="0"/>
      <w:marRight w:val="0"/>
      <w:marTop w:val="0"/>
      <w:marBottom w:val="0"/>
      <w:divBdr>
        <w:top w:val="none" w:sz="0" w:space="0" w:color="auto"/>
        <w:left w:val="none" w:sz="0" w:space="0" w:color="auto"/>
        <w:bottom w:val="none" w:sz="0" w:space="0" w:color="auto"/>
        <w:right w:val="none" w:sz="0" w:space="0" w:color="auto"/>
      </w:divBdr>
    </w:div>
    <w:div w:id="440150185">
      <w:marLeft w:val="0"/>
      <w:marRight w:val="0"/>
      <w:marTop w:val="0"/>
      <w:marBottom w:val="0"/>
      <w:divBdr>
        <w:top w:val="none" w:sz="0" w:space="0" w:color="auto"/>
        <w:left w:val="none" w:sz="0" w:space="0" w:color="auto"/>
        <w:bottom w:val="none" w:sz="0" w:space="0" w:color="auto"/>
        <w:right w:val="none" w:sz="0" w:space="0" w:color="auto"/>
      </w:divBdr>
    </w:div>
    <w:div w:id="440150186">
      <w:marLeft w:val="0"/>
      <w:marRight w:val="0"/>
      <w:marTop w:val="0"/>
      <w:marBottom w:val="0"/>
      <w:divBdr>
        <w:top w:val="none" w:sz="0" w:space="0" w:color="auto"/>
        <w:left w:val="none" w:sz="0" w:space="0" w:color="auto"/>
        <w:bottom w:val="none" w:sz="0" w:space="0" w:color="auto"/>
        <w:right w:val="none" w:sz="0" w:space="0" w:color="auto"/>
      </w:divBdr>
    </w:div>
    <w:div w:id="440150187">
      <w:marLeft w:val="0"/>
      <w:marRight w:val="0"/>
      <w:marTop w:val="0"/>
      <w:marBottom w:val="0"/>
      <w:divBdr>
        <w:top w:val="none" w:sz="0" w:space="0" w:color="auto"/>
        <w:left w:val="none" w:sz="0" w:space="0" w:color="auto"/>
        <w:bottom w:val="none" w:sz="0" w:space="0" w:color="auto"/>
        <w:right w:val="none" w:sz="0" w:space="0" w:color="auto"/>
      </w:divBdr>
    </w:div>
    <w:div w:id="440150188">
      <w:marLeft w:val="0"/>
      <w:marRight w:val="0"/>
      <w:marTop w:val="0"/>
      <w:marBottom w:val="0"/>
      <w:divBdr>
        <w:top w:val="none" w:sz="0" w:space="0" w:color="auto"/>
        <w:left w:val="none" w:sz="0" w:space="0" w:color="auto"/>
        <w:bottom w:val="none" w:sz="0" w:space="0" w:color="auto"/>
        <w:right w:val="none" w:sz="0" w:space="0" w:color="auto"/>
      </w:divBdr>
    </w:div>
    <w:div w:id="440150189">
      <w:marLeft w:val="0"/>
      <w:marRight w:val="0"/>
      <w:marTop w:val="0"/>
      <w:marBottom w:val="0"/>
      <w:divBdr>
        <w:top w:val="none" w:sz="0" w:space="0" w:color="auto"/>
        <w:left w:val="none" w:sz="0" w:space="0" w:color="auto"/>
        <w:bottom w:val="none" w:sz="0" w:space="0" w:color="auto"/>
        <w:right w:val="none" w:sz="0" w:space="0" w:color="auto"/>
      </w:divBdr>
    </w:div>
    <w:div w:id="44015019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n.wikipedia.org/wiki/Comparison_of_American_and_British_English" TargetMode="External"/><Relationship Id="rId20" Type="http://schemas.openxmlformats.org/officeDocument/2006/relationships/hyperlink" Target="http://www.hse.ru/en/news/74091387.html" TargetMode="External"/><Relationship Id="rId21" Type="http://schemas.openxmlformats.org/officeDocument/2006/relationships/hyperlink" Target="http://www.hse.ru/en/news/" TargetMode="External"/><Relationship Id="rId22" Type="http://schemas.openxmlformats.org/officeDocument/2006/relationships/hyperlink" Target="http://www.hse.ru/org/hse/thesaurus/positions"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hse.ru/org/hse/thesaurus/" TargetMode="External"/><Relationship Id="rId11" Type="http://schemas.openxmlformats.org/officeDocument/2006/relationships/hyperlink" Target="http://www.hse.ru/en/education/" TargetMode="External"/><Relationship Id="rId12" Type="http://schemas.openxmlformats.org/officeDocument/2006/relationships/hyperlink" Target="http://www.hse.ru/en/science/" TargetMode="External"/><Relationship Id="rId13" Type="http://schemas.openxmlformats.org/officeDocument/2006/relationships/hyperlink" Target="http://www.hse.ru/org/hse/thesaurus/" TargetMode="External"/><Relationship Id="rId14" Type="http://schemas.openxmlformats.org/officeDocument/2006/relationships/hyperlink" Target="http://www.hse.ru/en/org/persons/8753393" TargetMode="External"/><Relationship Id="rId15" Type="http://schemas.openxmlformats.org/officeDocument/2006/relationships/hyperlink" Target="http://pravo.hse.ru/en/" TargetMode="External"/><Relationship Id="rId16" Type="http://schemas.openxmlformats.org/officeDocument/2006/relationships/hyperlink" Target="http://www.hse.ru/en/best/" TargetMode="External"/><Relationship Id="rId17" Type="http://schemas.openxmlformats.org/officeDocument/2006/relationships/hyperlink" Target="http://hbr-russia.ru/issue/85/3333/" TargetMode="External"/><Relationship Id="rId18" Type="http://schemas.openxmlformats.org/officeDocument/2006/relationships/hyperlink" Target="http://hbr-russia.ru/issue/85/3333/" TargetMode="External"/><Relationship Id="rId19" Type="http://schemas.openxmlformats.org/officeDocument/2006/relationships/hyperlink" Target="http://www.hse.ru/en/news/77800074.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uardian.co.uk/styleguide/a" TargetMode="External"/><Relationship Id="rId7" Type="http://schemas.openxmlformats.org/officeDocument/2006/relationships/hyperlink" Target="http://www.hse.ru/org/hse/thesaurus/" TargetMode="External"/><Relationship Id="rId8" Type="http://schemas.openxmlformats.org/officeDocument/2006/relationships/hyperlink" Target="http://en.wikipedia.org/wiki/American_and_British_English_spelling_differe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1506</Words>
  <Characters>11134</Characters>
  <Application>Microsoft Macintosh Word</Application>
  <DocSecurity>0</DocSecurity>
  <Lines>206</Lines>
  <Paragraphs>43</Paragraphs>
  <ScaleCrop>false</ScaleCrop>
  <HeadingPairs>
    <vt:vector size="2" baseType="variant">
      <vt:variant>
        <vt:lpstr>Название</vt:lpstr>
      </vt:variant>
      <vt:variant>
        <vt:i4>1</vt:i4>
      </vt:variant>
    </vt:vector>
  </HeadingPairs>
  <TitlesOfParts>
    <vt:vector size="1" baseType="lpstr">
      <vt:lpstr>HSE Website Style Guide</vt:lpstr>
    </vt:vector>
  </TitlesOfParts>
  <Company>SPecialiST RePack</Company>
  <LinksUpToDate>false</LinksUpToDate>
  <CharactersWithSpaces>12597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HSE Website Style Guide</dc:title>
  <dc:creator>1</dc:creator>
  <cp:lastModifiedBy>K. N.</cp:lastModifiedBy>
  <cp:revision>2</cp:revision>
  <dcterms:created xsi:type="dcterms:W3CDTF">2015-09-03T13:02:00Z</dcterms:created>
  <dcterms:modified xsi:type="dcterms:W3CDTF">2015-09-03T13:02:00Z</dcterms:modified>
</cp:coreProperties>
</file>