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74" w:rsidRPr="00E00012" w:rsidRDefault="00477B74" w:rsidP="00477B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012">
        <w:rPr>
          <w:rFonts w:ascii="Times New Roman" w:hAnsi="Times New Roman" w:cs="Times New Roman"/>
          <w:b/>
          <w:sz w:val="28"/>
          <w:szCs w:val="28"/>
        </w:rPr>
        <w:t>Syllabus</w:t>
      </w:r>
      <w:proofErr w:type="spellEnd"/>
    </w:p>
    <w:p w:rsidR="00477B74" w:rsidRPr="00E00012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</w:rPr>
        <w:t>Course</w:t>
      </w:r>
      <w:proofErr w:type="spellEnd"/>
      <w:r w:rsidRPr="00E00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</w:rPr>
        <w:t>Description</w:t>
      </w:r>
      <w:proofErr w:type="spellEnd"/>
    </w:p>
    <w:p w:rsidR="008B43BC" w:rsidRPr="00E00012" w:rsidRDefault="00477B74" w:rsidP="008B43BC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Title of a Course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, “</w:t>
      </w:r>
      <w:r w:rsidR="00564A0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Introduction to the 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Semantic Web</w:t>
      </w:r>
      <w:r w:rsidR="00564A0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Technologies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”, “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</w:rPr>
        <w:t>Семантическая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</w:rPr>
        <w:t>паутина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(in English)</w:t>
      </w:r>
      <w:r w:rsidR="008B43BC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477B74" w:rsidRPr="00E00012" w:rsidRDefault="008B43BC" w:rsidP="00E00012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Pre-requisites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“Discrete Mathematics” or “Programming” or “Data Bases” (optional</w:t>
      </w:r>
      <w:bookmarkStart w:id="0" w:name="_GoBack"/>
      <w:bookmarkEnd w:id="0"/>
      <w:r w:rsidR="0048172B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A0791" w:rsidRPr="00E00012" w:rsidRDefault="00477B74" w:rsidP="007A07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Course Type (compulsory, </w:t>
      </w:r>
      <w:r w:rsidRPr="00E00012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elective</w:t>
      </w: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, optional)</w:t>
      </w:r>
    </w:p>
    <w:p w:rsidR="00564A02" w:rsidRPr="00E00012" w:rsidRDefault="00477B74" w:rsidP="00564A0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Abstract</w:t>
      </w:r>
      <w:r w:rsidR="00564A0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 This course is an introduction to the theory and practice of the Semantic Web, the next generation of the </w:t>
      </w:r>
      <w:r w:rsidR="00E0001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Web, which</w:t>
      </w:r>
      <w:r w:rsidR="00564A0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extends the traditional one with explicit semantics and makes the information on the Web accessible to both human and computer agents. </w:t>
      </w:r>
    </w:p>
    <w:p w:rsidR="00564A02" w:rsidRPr="00E00012" w:rsidRDefault="00564A02" w:rsidP="00564A0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Default="00477B74" w:rsidP="003F47F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Learning Objectives</w:t>
      </w:r>
      <w:r w:rsidR="003F47F8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64A0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00012" w:rsidRDefault="00E00012" w:rsidP="00E00012">
      <w:pPr>
        <w:ind w:left="372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Default="003F47F8" w:rsidP="00E00012">
      <w:pPr>
        <w:ind w:left="372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aims of this course are to </w:t>
      </w:r>
    </w:p>
    <w:p w:rsidR="00E00012" w:rsidRPr="00E00012" w:rsidRDefault="003F47F8" w:rsidP="00E0001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introduce the theoretical foundations of the Semantic Web, including the standard data, query and ontology languages such as RDFS, SPARQL, OWL and the corresponding knowledge representation technologies, and to </w:t>
      </w:r>
    </w:p>
    <w:p w:rsidR="003F47F8" w:rsidRPr="00E00012" w:rsidRDefault="003F47F8" w:rsidP="00E0001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provide</w:t>
      </w:r>
      <w:proofErr w:type="gramEnd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students with practical skills of building ontologies and querying the Web. </w:t>
      </w:r>
    </w:p>
    <w:p w:rsidR="0048172B" w:rsidRPr="00E00012" w:rsidRDefault="0048172B" w:rsidP="003F47F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Default="00477B74" w:rsidP="004E01A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hAnsi="Times New Roman" w:cs="Times New Roman"/>
          <w:sz w:val="28"/>
          <w:szCs w:val="28"/>
          <w:lang w:val="en-US"/>
        </w:rPr>
        <w:t>Learning Outcomes</w:t>
      </w:r>
      <w:r w:rsidR="004E01A2"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E00012" w:rsidRDefault="00E00012" w:rsidP="004E01A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00012" w:rsidRDefault="004E01A2" w:rsidP="00E00012">
      <w:pPr>
        <w:ind w:left="360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By the end of the course, the student should be able to: </w:t>
      </w:r>
    </w:p>
    <w:p w:rsidR="00E00012" w:rsidRPr="00E00012" w:rsidRDefault="004E01A2" w:rsidP="00E00012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understand fundamental concepts, advantages and limits of the Semantic Web; </w:t>
      </w:r>
    </w:p>
    <w:p w:rsidR="00E00012" w:rsidRDefault="004E01A2" w:rsidP="00E00012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understand and use the RDF framework and associated technologies such as </w:t>
      </w:r>
      <w:proofErr w:type="spellStart"/>
      <w:r w:rsidRPr="00E00012">
        <w:rPr>
          <w:rFonts w:ascii="Times New Roman" w:hAnsi="Times New Roman" w:cs="Times New Roman"/>
          <w:sz w:val="28"/>
          <w:szCs w:val="28"/>
          <w:lang w:val="en-US"/>
        </w:rPr>
        <w:t>RDFa</w:t>
      </w:r>
      <w:proofErr w:type="spellEnd"/>
      <w:r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 and SPARQL; </w:t>
      </w:r>
    </w:p>
    <w:p w:rsidR="00E00012" w:rsidRDefault="004E01A2" w:rsidP="00E00012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understand and use the ontology language OWL 2 and its profiles; </w:t>
      </w:r>
    </w:p>
    <w:p w:rsidR="00E00012" w:rsidRDefault="004E01A2" w:rsidP="00E00012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understand the principles of ontology-based data access; </w:t>
      </w:r>
    </w:p>
    <w:p w:rsidR="0048172B" w:rsidRPr="00E00012" w:rsidRDefault="004E01A2" w:rsidP="00E00012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00012">
        <w:rPr>
          <w:rFonts w:ascii="Times New Roman" w:hAnsi="Times New Roman" w:cs="Times New Roman"/>
          <w:sz w:val="28"/>
          <w:szCs w:val="28"/>
          <w:lang w:val="en-US"/>
        </w:rPr>
        <w:t>understand</w:t>
      </w:r>
      <w:proofErr w:type="gramEnd"/>
      <w:r w:rsidRPr="00E00012">
        <w:rPr>
          <w:rFonts w:ascii="Times New Roman" w:hAnsi="Times New Roman" w:cs="Times New Roman"/>
          <w:sz w:val="28"/>
          <w:szCs w:val="28"/>
          <w:lang w:val="en-US"/>
        </w:rPr>
        <w:t xml:space="preserve"> the basics of the underlying knowledge representation and reasoning formalisms such as   description logic.</w:t>
      </w:r>
    </w:p>
    <w:p w:rsidR="0048172B" w:rsidRDefault="0048172B" w:rsidP="0048172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Default="00E00012" w:rsidP="0048172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Default="00E00012" w:rsidP="0048172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Default="00E00012" w:rsidP="0048172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Pr="00E00012" w:rsidRDefault="00E00012" w:rsidP="0048172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77B74" w:rsidRPr="00E00012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Course Plan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The history of the Semantic Web. Syntactic vs semantic web. Ontologies in (Computer) Science. 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The layered approach to the Semantic Web. XML, the tree model of XML documents, XML Schema. Querying XML documents, XPath. 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RDF (Resource Description Framework). RDF Schema. RDF/S semantics. Linked Data. 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Requirements for ontology languages. From RDFS to OWL. Three species of OWL. OWL ontologies.  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Ontology engineering. 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 w:rsid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Reasoning with OWL. Open vs closed worlds. 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Description logic EL (the OWL 2 EL profile of OWL 2). 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8. Description logic ALC. Tableau algorithms.</w:t>
      </w:r>
    </w:p>
    <w:p w:rsidR="004E01A2" w:rsidRPr="00E0001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9. Description logics extending ALC. First-order logic. </w:t>
      </w:r>
    </w:p>
    <w:p w:rsidR="004E01A2" w:rsidRDefault="004E01A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10. Instance data as </w:t>
      </w: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ABoxes</w:t>
      </w:r>
      <w:proofErr w:type="spellEnd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Ontology-based data access. </w:t>
      </w:r>
    </w:p>
    <w:p w:rsidR="00E00012" w:rsidRDefault="00E0001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Pr="00E00012" w:rsidRDefault="00E00012" w:rsidP="004E01A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course lasts 34 academic hours for lectures and 32 academic hours for classes.</w:t>
      </w:r>
    </w:p>
    <w:p w:rsidR="0048172B" w:rsidRPr="00E00012" w:rsidRDefault="0048172B" w:rsidP="0048172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00012" w:rsidRDefault="00477B74" w:rsidP="004E01A2">
      <w:pPr>
        <w:numPr>
          <w:ilvl w:val="0"/>
          <w:numId w:val="1"/>
        </w:num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Reading List</w:t>
      </w:r>
      <w:r w:rsidR="004E01A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:rsidR="00E00012" w:rsidRPr="00E00012" w:rsidRDefault="004E01A2" w:rsidP="00E00012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Pascal </w:t>
      </w: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Hitzler</w:t>
      </w:r>
      <w:proofErr w:type="spellEnd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Markus </w:t>
      </w: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Kroetzsch</w:t>
      </w:r>
      <w:proofErr w:type="spellEnd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Sebastian Rudolph. Foundations of Semantic Web Technologies. Chapman &amp; Hall, 2009. ISBN 978-1420090505. </w:t>
      </w:r>
    </w:p>
    <w:p w:rsidR="00E00012" w:rsidRDefault="004E01A2" w:rsidP="00E00012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David Wood, Marsha </w:t>
      </w: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Zaidman</w:t>
      </w:r>
      <w:proofErr w:type="spellEnd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Luke Ruth. Linked Data. </w:t>
      </w:r>
      <w:proofErr w:type="gramStart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Manning</w:t>
      </w:r>
      <w:proofErr w:type="gramEnd"/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Publications, 2013. ISBN 9781617290398. </w:t>
      </w:r>
    </w:p>
    <w:p w:rsidR="004E01A2" w:rsidRPr="00E00012" w:rsidRDefault="004E01A2" w:rsidP="00E00012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Lecture slides and online resources provided by the lecturer.</w:t>
      </w:r>
    </w:p>
    <w:p w:rsidR="004E01A2" w:rsidRPr="00E00012" w:rsidRDefault="004E01A2" w:rsidP="004E01A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77B74" w:rsidRPr="00E00012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Grading System</w:t>
      </w:r>
      <w:r w:rsidR="004E01A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57279A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7279A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proofErr w:type="gramEnd"/>
      <w:r w:rsidR="0057279A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279A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homeworks</w:t>
      </w:r>
      <w:proofErr w:type="spellEnd"/>
      <w:r w:rsidR="0057279A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4E01A2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7279A"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2 in-class tests and an examination.</w:t>
      </w:r>
    </w:p>
    <w:p w:rsidR="00477B74" w:rsidRDefault="00477B74" w:rsidP="0066222D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Guidelines for Knowledge Assessment</w:t>
      </w:r>
    </w:p>
    <w:p w:rsidR="00E00012" w:rsidRDefault="00E00012" w:rsidP="001E148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5" w:history="1">
        <w:r w:rsidRPr="005F0C2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http://www.dcs.bbk.ac.uk/~michael/sw15/sw15.html</w:t>
        </w:r>
      </w:hyperlink>
    </w:p>
    <w:p w:rsidR="003F482C" w:rsidRPr="00E00012" w:rsidRDefault="003F482C" w:rsidP="00E00012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</w:rPr>
        <w:lastRenderedPageBreak/>
        <w:t>Methods</w:t>
      </w:r>
      <w:proofErr w:type="spellEnd"/>
      <w:r w:rsidRPr="00E00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Pr="00E00012">
        <w:rPr>
          <w:rFonts w:ascii="Times New Roman" w:eastAsia="Times New Roman" w:hAnsi="Times New Roman" w:cs="Times New Roman"/>
          <w:sz w:val="28"/>
          <w:szCs w:val="28"/>
        </w:rPr>
        <w:t>Instruction</w:t>
      </w:r>
      <w:proofErr w:type="spellEnd"/>
    </w:p>
    <w:p w:rsidR="00E00012" w:rsidRPr="00E00012" w:rsidRDefault="00E00012" w:rsidP="00E0001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Practical classes </w:t>
      </w:r>
      <w:r w:rsidR="001E1484">
        <w:rPr>
          <w:rFonts w:ascii="Times New Roman" w:eastAsia="Times New Roman" w:hAnsi="Times New Roman" w:cs="Times New Roman"/>
          <w:sz w:val="28"/>
          <w:szCs w:val="28"/>
          <w:lang w:val="en-US"/>
        </w:rPr>
        <w:t>using PC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Individual course projects. Ontology engineering tasks.</w:t>
      </w:r>
    </w:p>
    <w:p w:rsidR="00477B74" w:rsidRDefault="00477B74" w:rsidP="00477B74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00012">
        <w:rPr>
          <w:rFonts w:ascii="Times New Roman" w:eastAsia="Times New Roman" w:hAnsi="Times New Roman" w:cs="Times New Roman"/>
          <w:sz w:val="28"/>
          <w:szCs w:val="28"/>
          <w:lang w:val="en-US"/>
        </w:rPr>
        <w:t>Special Equipment and Software Support (if required)</w:t>
      </w:r>
    </w:p>
    <w:p w:rsidR="00E00012" w:rsidRPr="00E00012" w:rsidRDefault="00E00012" w:rsidP="00E0001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Sufficient PC quantity for students.</w:t>
      </w:r>
    </w:p>
    <w:p w:rsidR="00C94E8C" w:rsidRPr="00E00012" w:rsidRDefault="00C94E8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94E8C" w:rsidRPr="00E00012" w:rsidSect="0074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E705E"/>
    <w:multiLevelType w:val="hybridMultilevel"/>
    <w:tmpl w:val="9AA66E32"/>
    <w:lvl w:ilvl="0" w:tplc="CC44E6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4E57"/>
    <w:multiLevelType w:val="hybridMultilevel"/>
    <w:tmpl w:val="3592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5B9B"/>
    <w:multiLevelType w:val="hybridMultilevel"/>
    <w:tmpl w:val="2488D8CC"/>
    <w:lvl w:ilvl="0" w:tplc="2E68B062">
      <w:start w:val="1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A67C82"/>
    <w:multiLevelType w:val="hybridMultilevel"/>
    <w:tmpl w:val="F9F244E2"/>
    <w:lvl w:ilvl="0" w:tplc="F5E4D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82172"/>
    <w:multiLevelType w:val="multilevel"/>
    <w:tmpl w:val="A5100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74"/>
    <w:rsid w:val="001E1484"/>
    <w:rsid w:val="00201362"/>
    <w:rsid w:val="003F47F8"/>
    <w:rsid w:val="003F482C"/>
    <w:rsid w:val="00477B74"/>
    <w:rsid w:val="0048172B"/>
    <w:rsid w:val="004E01A2"/>
    <w:rsid w:val="00564A02"/>
    <w:rsid w:val="0057279A"/>
    <w:rsid w:val="0066222D"/>
    <w:rsid w:val="0074785B"/>
    <w:rsid w:val="007A0791"/>
    <w:rsid w:val="008B43BC"/>
    <w:rsid w:val="00C94E8C"/>
    <w:rsid w:val="00E00012"/>
    <w:rsid w:val="00E8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DD48F-597D-4BA5-B1DC-221A2930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7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74"/>
    <w:pPr>
      <w:ind w:left="720"/>
      <w:contextualSpacing/>
    </w:pPr>
  </w:style>
  <w:style w:type="paragraph" w:styleId="a4">
    <w:name w:val="No Spacing"/>
    <w:uiPriority w:val="1"/>
    <w:qFormat/>
    <w:rsid w:val="003F482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00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s.bbk.ac.uk/~michael/sw15/sw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DADII</cp:lastModifiedBy>
  <cp:revision>4</cp:revision>
  <dcterms:created xsi:type="dcterms:W3CDTF">2015-03-28T12:44:00Z</dcterms:created>
  <dcterms:modified xsi:type="dcterms:W3CDTF">2015-03-30T10:16:00Z</dcterms:modified>
</cp:coreProperties>
</file>