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38"/>
          <w:lang w:val="en-US" w:eastAsia="ru-RU"/>
        </w:rPr>
      </w:pPr>
      <w:r w:rsidRPr="002A0C24">
        <w:rPr>
          <w:rFonts w:ascii="Times New Roman" w:hAnsi="Times New Roman" w:cs="Times New Roman"/>
          <w:b/>
          <w:bCs/>
          <w:sz w:val="28"/>
          <w:szCs w:val="38"/>
          <w:lang w:val="en-US" w:eastAsia="ru-RU"/>
        </w:rPr>
        <w:t xml:space="preserve">Федеральное государственное автономное образовательное учреждение высшего профессионального образования   "Национальный исследовательский университет 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b/>
          <w:bCs/>
          <w:sz w:val="28"/>
          <w:szCs w:val="38"/>
          <w:lang w:val="en-US" w:eastAsia="ru-RU"/>
        </w:rPr>
        <w:t>"Высшая школа экономики"</w:t>
      </w:r>
    </w:p>
    <w:p w:rsidR="00FE0CC5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 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 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Факультет МИЭМ НИУ ВШЭ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Департамент электронной инженерии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 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 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8"/>
          <w:szCs w:val="38"/>
          <w:lang w:val="en-US" w:eastAsia="ru-RU"/>
        </w:rPr>
      </w:pPr>
      <w:r w:rsidRPr="002A0C24">
        <w:rPr>
          <w:rFonts w:ascii="Times New Roman" w:hAnsi="Times New Roman" w:cs="Times New Roman"/>
          <w:b/>
          <w:bCs/>
          <w:sz w:val="28"/>
          <w:szCs w:val="38"/>
          <w:lang w:val="en-US" w:eastAsia="ru-RU"/>
        </w:rPr>
        <w:t>Рабочая программа дисциплины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8"/>
          <w:lang w:val="en-US" w:eastAsia="ru-RU"/>
        </w:rPr>
        <w:t>Сверхпроводимость, магнетизм, нанофизика и макроскопические квантовые системы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 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 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 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для образовательной программы «Прикладная физика»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8"/>
          <w:szCs w:val="32"/>
          <w:lang w:val="en-US" w:eastAsia="ru-RU"/>
        </w:rPr>
      </w:pPr>
      <w:proofErr w:type="gramStart"/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направления подготовки 11.04.04.</w:t>
      </w:r>
      <w:proofErr w:type="gramEnd"/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 xml:space="preserve"> Электроника и наноэлектроника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уровень магистр 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 </w:t>
      </w:r>
    </w:p>
    <w:p w:rsidR="002A0C24" w:rsidRPr="00DD4B59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val="en-US" w:eastAsia="ru-RU"/>
        </w:rPr>
        <w:t>Разработчик</w:t>
      </w: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 xml:space="preserve"> программы</w:t>
      </w:r>
      <w:r w:rsidR="00DD4B59">
        <w:rPr>
          <w:rFonts w:ascii="Times New Roman" w:hAnsi="Times New Roman" w:cs="Times New Roman"/>
          <w:sz w:val="28"/>
          <w:szCs w:val="32"/>
          <w:lang w:val="en-US" w:eastAsia="ru-RU"/>
        </w:rPr>
        <w:t xml:space="preserve"> </w:t>
      </w:r>
      <w:r w:rsidR="00DD4B59">
        <w:rPr>
          <w:rFonts w:ascii="Times New Roman" w:hAnsi="Times New Roman" w:cs="Times New Roman"/>
          <w:sz w:val="28"/>
          <w:szCs w:val="32"/>
          <w:lang w:eastAsia="ru-RU"/>
        </w:rPr>
        <w:t>дисциплины</w:t>
      </w:r>
    </w:p>
    <w:p w:rsid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 xml:space="preserve">Каган </w:t>
      </w:r>
      <w:proofErr w:type="gramStart"/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М.Ю.,</w:t>
      </w:r>
      <w:proofErr w:type="gramEnd"/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 xml:space="preserve"> д.ф.-м.н., профессор, член-корреспондент РАН</w:t>
      </w:r>
      <w:r>
        <w:rPr>
          <w:rFonts w:ascii="Times New Roman" w:hAnsi="Times New Roman" w:cs="Times New Roman"/>
          <w:sz w:val="28"/>
          <w:szCs w:val="32"/>
          <w:lang w:val="en-US" w:eastAsia="ru-RU"/>
        </w:rPr>
        <w:t xml:space="preserve">, </w:t>
      </w: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mkagan@hse.ru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 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Одобрена на заседании департамента электронной инженерии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proofErr w:type="gramStart"/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«___»____________ 2015 г.</w:t>
      </w:r>
      <w:proofErr w:type="gramEnd"/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Руководитель департамента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Львов Б.Г _________________</w:t>
      </w:r>
    </w:p>
    <w:p w:rsidR="00FE0CC5" w:rsidRDefault="00FE0CC5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Рекомендована Академическим советом образовательной программы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«___»____________ 2015 г., № протокола_________________</w:t>
      </w:r>
    </w:p>
    <w:p w:rsidR="00FE0CC5" w:rsidRDefault="00FE0CC5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proofErr w:type="gramStart"/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Утверждена «___»____________ 2015 г.</w:t>
      </w:r>
      <w:proofErr w:type="gramEnd"/>
    </w:p>
    <w:p w:rsidR="00FE0CC5" w:rsidRDefault="00FE0CC5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Академический руководитель образовательной программы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Е.А. Попова _________________ 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 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 </w:t>
      </w:r>
    </w:p>
    <w:p w:rsidR="002A0C24" w:rsidRPr="002A0C24" w:rsidRDefault="002A0C24" w:rsidP="002A0C2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8"/>
          <w:szCs w:val="32"/>
          <w:lang w:val="en-US" w:eastAsia="ru-RU"/>
        </w:rPr>
      </w:pP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Москва</w:t>
      </w:r>
      <w:proofErr w:type="gramStart"/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 xml:space="preserve">, </w:t>
      </w:r>
      <w:r w:rsidR="00FE0CC5">
        <w:rPr>
          <w:rFonts w:ascii="Times New Roman" w:hAnsi="Times New Roman" w:cs="Times New Roman"/>
          <w:sz w:val="28"/>
          <w:szCs w:val="32"/>
          <w:lang w:val="en-US" w:eastAsia="ru-RU"/>
        </w:rPr>
        <w:t xml:space="preserve"> </w:t>
      </w:r>
      <w:r w:rsidRPr="002A0C24">
        <w:rPr>
          <w:rFonts w:ascii="Times New Roman" w:hAnsi="Times New Roman" w:cs="Times New Roman"/>
          <w:sz w:val="28"/>
          <w:szCs w:val="32"/>
          <w:lang w:val="en-US" w:eastAsia="ru-RU"/>
        </w:rPr>
        <w:t>2015</w:t>
      </w:r>
      <w:proofErr w:type="gramEnd"/>
    </w:p>
    <w:p w:rsidR="002A0C24" w:rsidRPr="002A0C24" w:rsidRDefault="002A0C24" w:rsidP="00D84106">
      <w:pPr>
        <w:spacing w:beforeLines="1" w:afterLines="1"/>
        <w:ind w:left="-567"/>
        <w:jc w:val="center"/>
        <w:rPr>
          <w:rFonts w:ascii="Times New Roman" w:hAnsi="Times New Roman" w:cs="Times New Roman"/>
          <w:color w:val="006DBF"/>
          <w:sz w:val="28"/>
          <w:szCs w:val="28"/>
        </w:rPr>
      </w:pPr>
      <w:r w:rsidRPr="002A0C24">
        <w:rPr>
          <w:rFonts w:ascii="Times New Roman" w:hAnsi="Times New Roman" w:cs="Times New Roman"/>
          <w:i/>
          <w:iCs/>
          <w:sz w:val="28"/>
          <w:szCs w:val="32"/>
          <w:lang w:val="en-US" w:eastAsia="ru-RU"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</w:t>
      </w:r>
    </w:p>
    <w:p w:rsidR="00FE0CC5" w:rsidRDefault="002A0C24" w:rsidP="00D84106">
      <w:pPr>
        <w:spacing w:beforeLines="1" w:afterLines="1"/>
        <w:jc w:val="center"/>
        <w:rPr>
          <w:rFonts w:ascii="Times New Roman" w:hAnsi="Times New Roman" w:cs="Times New Roman"/>
          <w:color w:val="006DBF"/>
          <w:sz w:val="28"/>
          <w:szCs w:val="28"/>
        </w:rPr>
      </w:pPr>
      <w:r w:rsidRPr="002A0C24">
        <w:rPr>
          <w:rFonts w:ascii="Times New Roman" w:hAnsi="Times New Roman" w:cs="Times New Roman"/>
          <w:color w:val="006DBF"/>
          <w:sz w:val="28"/>
          <w:szCs w:val="28"/>
        </w:rPr>
        <w:br w:type="page"/>
      </w:r>
      <w:r w:rsidR="00FE0CC5" w:rsidRPr="00FE0CC5">
        <w:rPr>
          <w:rFonts w:ascii="Times New Roman" w:hAnsi="Times New Roman" w:cs="Times New Roman"/>
          <w:color w:val="006DBF"/>
          <w:sz w:val="28"/>
          <w:szCs w:val="28"/>
        </w:rPr>
        <w:t>Пояснительная записка</w:t>
      </w:r>
    </w:p>
    <w:p w:rsidR="00FE0CC5" w:rsidRDefault="00FE0CC5" w:rsidP="00D84106">
      <w:pPr>
        <w:spacing w:beforeLines="1" w:afterLines="1"/>
        <w:rPr>
          <w:rFonts w:ascii="Times New Roman" w:hAnsi="Times New Roman" w:cs="Times New Roman"/>
          <w:color w:val="006DBF"/>
          <w:sz w:val="28"/>
          <w:szCs w:val="28"/>
        </w:rPr>
      </w:pPr>
    </w:p>
    <w:p w:rsidR="00FE0CC5" w:rsidRDefault="002A0C24" w:rsidP="00D84106">
      <w:pPr>
        <w:spacing w:beforeLines="1" w:afterLines="1"/>
        <w:jc w:val="center"/>
        <w:rPr>
          <w:rFonts w:ascii="Times New Roman" w:hAnsi="Times New Roman" w:cs="Times New Roman"/>
          <w:color w:val="006DBF"/>
          <w:sz w:val="28"/>
          <w:szCs w:val="28"/>
        </w:rPr>
      </w:pPr>
      <w:r w:rsidRPr="002A0C24">
        <w:rPr>
          <w:rFonts w:ascii="Times New Roman" w:hAnsi="Times New Roman" w:cs="Times New Roman"/>
          <w:color w:val="006DBF"/>
          <w:sz w:val="28"/>
          <w:szCs w:val="28"/>
        </w:rPr>
        <w:t>Область применения и нормативные ссылки</w:t>
      </w:r>
    </w:p>
    <w:p w:rsidR="002A0C24" w:rsidRPr="002A0C24" w:rsidRDefault="002A0C24" w:rsidP="00D84106">
      <w:pPr>
        <w:spacing w:beforeLines="1" w:afterLines="1"/>
        <w:jc w:val="center"/>
        <w:rPr>
          <w:rFonts w:ascii="Times New Roman" w:hAnsi="Times New Roman" w:cs="Times New Roman"/>
          <w:sz w:val="20"/>
          <w:szCs w:val="20"/>
        </w:rPr>
      </w:pPr>
    </w:p>
    <w:p w:rsidR="002A0C24" w:rsidRPr="002A0C24" w:rsidRDefault="00FE0CC5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>Настоящая программа устанавливает минимальные требования к знаниям и умениям студента и определяет содер</w:t>
      </w:r>
      <w:r>
        <w:rPr>
          <w:rFonts w:ascii="Times New Roman" w:hAnsi="Times New Roman" w:cs="Times New Roman"/>
          <w:sz w:val="22"/>
          <w:szCs w:val="22"/>
        </w:rPr>
        <w:t>жание и виды учебных занятии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 и отчетности. </w:t>
      </w:r>
    </w:p>
    <w:p w:rsidR="00FE0CC5" w:rsidRDefault="00FE0CC5" w:rsidP="00D84106">
      <w:pPr>
        <w:spacing w:beforeLines="1" w:afterLines="1"/>
        <w:jc w:val="both"/>
        <w:rPr>
          <w:rFonts w:ascii="Times New Roman" w:hAnsi="Times New Roman" w:cs="Times New Roman"/>
          <w:sz w:val="22"/>
          <w:szCs w:val="22"/>
        </w:rPr>
      </w:pPr>
    </w:p>
    <w:p w:rsidR="002A0C24" w:rsidRPr="002A0C24" w:rsidRDefault="002A0C24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>Программа п</w:t>
      </w:r>
      <w:r w:rsidR="00FE0CC5">
        <w:rPr>
          <w:rFonts w:ascii="Times New Roman" w:hAnsi="Times New Roman" w:cs="Times New Roman"/>
          <w:sz w:val="22"/>
          <w:szCs w:val="22"/>
        </w:rPr>
        <w:t>редназначена для преподавателей</w:t>
      </w:r>
      <w:r w:rsidRPr="002A0C24">
        <w:rPr>
          <w:rFonts w:ascii="Times New Roman" w:hAnsi="Times New Roman" w:cs="Times New Roman"/>
          <w:sz w:val="22"/>
          <w:szCs w:val="22"/>
        </w:rPr>
        <w:t>, ведущих данную дисциплину, учебных ассистентов и студентов направления подготовки 11.04.04.68 «Электроника и</w:t>
      </w:r>
      <w:r w:rsidR="00FE0CC5">
        <w:rPr>
          <w:rFonts w:ascii="Times New Roman" w:hAnsi="Times New Roman" w:cs="Times New Roman"/>
          <w:sz w:val="22"/>
          <w:szCs w:val="22"/>
        </w:rPr>
        <w:t xml:space="preserve"> наноэлектроника» магистерской</w:t>
      </w:r>
      <w:r w:rsidRPr="002A0C24">
        <w:rPr>
          <w:rFonts w:ascii="Times New Roman" w:hAnsi="Times New Roman" w:cs="Times New Roman"/>
          <w:sz w:val="22"/>
          <w:szCs w:val="22"/>
        </w:rPr>
        <w:t xml:space="preserve">программы «Прикладная физика», изучающих дисциплину «Сверхпроводимость, магнетизм, нанофизика и макроскопические квантовые системы». </w:t>
      </w:r>
    </w:p>
    <w:p w:rsidR="00FE0CC5" w:rsidRDefault="00FE0CC5" w:rsidP="00D84106">
      <w:pPr>
        <w:spacing w:beforeLines="1" w:afterLines="1"/>
        <w:jc w:val="both"/>
        <w:rPr>
          <w:rFonts w:ascii="Times New Roman" w:hAnsi="Times New Roman" w:cs="Times New Roman"/>
          <w:sz w:val="22"/>
          <w:szCs w:val="22"/>
        </w:rPr>
      </w:pPr>
    </w:p>
    <w:p w:rsidR="002A0C24" w:rsidRPr="002A0C24" w:rsidRDefault="002A0C24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Программа разработана в соответствии с: </w:t>
      </w:r>
    </w:p>
    <w:p w:rsidR="00FE0CC5" w:rsidRDefault="002A0C24" w:rsidP="00D84106">
      <w:pPr>
        <w:spacing w:beforeLines="1" w:afterLines="1"/>
        <w:jc w:val="both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>- ФГОС ВПО по направлению подготовки 11.04.04.68 «Электроника и наноэлектроника» квалификация (степень) "ма</w:t>
      </w:r>
      <w:r w:rsidR="00FE0CC5">
        <w:rPr>
          <w:rFonts w:ascii="Times New Roman" w:hAnsi="Times New Roman" w:cs="Times New Roman"/>
          <w:sz w:val="22"/>
          <w:szCs w:val="22"/>
        </w:rPr>
        <w:t>гистр";</w:t>
      </w:r>
    </w:p>
    <w:p w:rsidR="00FE0CC5" w:rsidRDefault="002A0C24" w:rsidP="00D84106">
      <w:pPr>
        <w:spacing w:beforeLines="1" w:afterLines="1"/>
        <w:jc w:val="both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>- рабочим учебным планом университета по направлению подготовки 11.04.04.68 «Электроника и наноэ</w:t>
      </w:r>
      <w:r w:rsidR="00FE0CC5">
        <w:rPr>
          <w:rFonts w:ascii="Times New Roman" w:hAnsi="Times New Roman" w:cs="Times New Roman"/>
          <w:sz w:val="22"/>
          <w:szCs w:val="22"/>
        </w:rPr>
        <w:t>лектроника», утвержденным в 2015</w:t>
      </w:r>
      <w:r w:rsidRPr="002A0C24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</w:p>
    <w:p w:rsidR="00FE0CC5" w:rsidRDefault="00FE0CC5" w:rsidP="00D84106">
      <w:pPr>
        <w:spacing w:beforeLines="1" w:afterLines="1"/>
        <w:jc w:val="center"/>
        <w:rPr>
          <w:rFonts w:ascii="Times New Roman" w:hAnsi="Times New Roman" w:cs="Times New Roman"/>
          <w:color w:val="006DBF"/>
          <w:sz w:val="28"/>
          <w:szCs w:val="28"/>
        </w:rPr>
      </w:pPr>
      <w:r>
        <w:rPr>
          <w:rFonts w:ascii="Times New Roman" w:hAnsi="Times New Roman" w:cs="Times New Roman"/>
          <w:color w:val="006DBF"/>
          <w:sz w:val="28"/>
          <w:szCs w:val="28"/>
        </w:rPr>
        <w:t>Цель</w:t>
      </w:r>
      <w:r w:rsidR="002A0C24" w:rsidRPr="002A0C24">
        <w:rPr>
          <w:rFonts w:ascii="Times New Roman" w:hAnsi="Times New Roman" w:cs="Times New Roman"/>
          <w:color w:val="006DBF"/>
          <w:sz w:val="28"/>
          <w:szCs w:val="28"/>
        </w:rPr>
        <w:t xml:space="preserve"> освоения дисциплины</w:t>
      </w:r>
    </w:p>
    <w:p w:rsidR="002A0C24" w:rsidRPr="002A0C24" w:rsidRDefault="002A0C24" w:rsidP="00D84106">
      <w:pPr>
        <w:spacing w:beforeLines="1" w:afterLines="1"/>
        <w:jc w:val="center"/>
        <w:rPr>
          <w:rFonts w:ascii="Times New Roman" w:hAnsi="Times New Roman" w:cs="Times New Roman"/>
          <w:sz w:val="20"/>
          <w:szCs w:val="20"/>
        </w:rPr>
      </w:pPr>
    </w:p>
    <w:p w:rsidR="002A0C24" w:rsidRPr="002A0C24" w:rsidRDefault="00FE0CC5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>Целью освоения дисциплины «Сверхпроводимость, магнетизм, нанофизика и макроскопические квантовые системы» является формирование у будущих магистров основных компетенций и представлений в области наиболее передовых теоретических предсказа</w:t>
      </w:r>
      <w:r>
        <w:rPr>
          <w:rFonts w:ascii="Times New Roman" w:hAnsi="Times New Roman" w:cs="Times New Roman"/>
          <w:sz w:val="22"/>
          <w:szCs w:val="22"/>
        </w:rPr>
        <w:t>нийи разработок по физике тве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рдого тела и физике низких температур, а также возможных технических применений этих предсказаний в первой половине 21 века для создания малых электронных приборов и компьютерной техники нового поколения. </w:t>
      </w:r>
    </w:p>
    <w:p w:rsidR="00FE0CC5" w:rsidRDefault="00FE0CC5" w:rsidP="00D84106">
      <w:pPr>
        <w:spacing w:beforeLines="1" w:afterLines="1"/>
        <w:jc w:val="both"/>
        <w:rPr>
          <w:rFonts w:ascii="Times New Roman" w:hAnsi="Times New Roman" w:cs="Times New Roman"/>
          <w:color w:val="006DBF"/>
          <w:sz w:val="28"/>
          <w:szCs w:val="28"/>
        </w:rPr>
      </w:pP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color w:val="006DBF"/>
          <w:sz w:val="28"/>
          <w:szCs w:val="28"/>
        </w:rPr>
        <w:t xml:space="preserve">Компетенции обучающегося, формируемые в результате освоения дисциплины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В результате освоения дисциплины студент должен: Знать </w:t>
      </w:r>
    </w:p>
    <w:p w:rsidR="002A0C24" w:rsidRPr="002A0C24" w:rsidRDefault="002A0C24" w:rsidP="00D84106">
      <w:pPr>
        <w:numPr>
          <w:ilvl w:val="0"/>
          <w:numId w:val="1"/>
        </w:num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sym w:font="Symbol" w:char="F0B7"/>
      </w:r>
      <w:r w:rsidRPr="002A0C24">
        <w:rPr>
          <w:rFonts w:ascii="Times New Roman" w:hAnsi="Times New Roman" w:cs="Times New Roman"/>
          <w:sz w:val="22"/>
          <w:szCs w:val="22"/>
        </w:rPr>
        <w:t xml:space="preserve">  Физические основы сверхпроводимости и сверхтекучести; </w:t>
      </w:r>
    </w:p>
    <w:p w:rsidR="002A0C24" w:rsidRPr="002A0C24" w:rsidRDefault="002A0C24" w:rsidP="00D84106">
      <w:pPr>
        <w:numPr>
          <w:ilvl w:val="0"/>
          <w:numId w:val="1"/>
        </w:num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sym w:font="Symbol" w:char="F0B7"/>
      </w:r>
      <w:r w:rsidRPr="002A0C24">
        <w:rPr>
          <w:rFonts w:ascii="Times New Roman" w:hAnsi="Times New Roman" w:cs="Times New Roman"/>
          <w:sz w:val="22"/>
          <w:szCs w:val="22"/>
        </w:rPr>
        <w:t xml:space="preserve">  Физические основы теории электронного транспорта в металле, </w:t>
      </w:r>
    </w:p>
    <w:p w:rsidR="002A0C24" w:rsidRPr="002A0C24" w:rsidRDefault="002A0C24" w:rsidP="00D84106">
      <w:pPr>
        <w:numPr>
          <w:ilvl w:val="0"/>
          <w:numId w:val="1"/>
        </w:num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sym w:font="Symbol" w:char="F0B7"/>
      </w:r>
      <w:r w:rsidRPr="002A0C24">
        <w:rPr>
          <w:rFonts w:ascii="Times New Roman" w:hAnsi="Times New Roman" w:cs="Times New Roman"/>
          <w:sz w:val="22"/>
          <w:szCs w:val="22"/>
        </w:rPr>
        <w:t xml:space="preserve">  Базовые представления теории локализации и мезоскопики; </w:t>
      </w:r>
    </w:p>
    <w:p w:rsidR="002A0C24" w:rsidRPr="002A0C24" w:rsidRDefault="002A0C24" w:rsidP="00D84106">
      <w:pPr>
        <w:numPr>
          <w:ilvl w:val="0"/>
          <w:numId w:val="1"/>
        </w:num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sym w:font="Symbol" w:char="F0B7"/>
      </w:r>
      <w:r w:rsidRPr="002A0C24">
        <w:rPr>
          <w:rFonts w:ascii="Times New Roman" w:hAnsi="Times New Roman" w:cs="Times New Roman"/>
          <w:sz w:val="22"/>
          <w:szCs w:val="22"/>
        </w:rPr>
        <w:t xml:space="preserve">  Базовые модели теории магнетизма и сильно-коррелированных электронных систем; </w:t>
      </w:r>
    </w:p>
    <w:p w:rsidR="002A0C24" w:rsidRPr="002A0C24" w:rsidRDefault="002A0C24" w:rsidP="00D84106">
      <w:pPr>
        <w:numPr>
          <w:ilvl w:val="0"/>
          <w:numId w:val="1"/>
        </w:num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sym w:font="Symbol" w:char="F0B7"/>
      </w:r>
      <w:r w:rsidRPr="002A0C24">
        <w:rPr>
          <w:rFonts w:ascii="Times New Roman" w:hAnsi="Times New Roman" w:cs="Times New Roman"/>
          <w:sz w:val="22"/>
          <w:szCs w:val="22"/>
        </w:rPr>
        <w:t xml:space="preserve">  Современные представления теории квантовых жидкостей и кристаллов </w:t>
      </w:r>
    </w:p>
    <w:p w:rsidR="002A0C24" w:rsidRPr="002A0C24" w:rsidRDefault="002A0C24" w:rsidP="00D84106">
      <w:pPr>
        <w:spacing w:beforeLines="1" w:afterLines="1"/>
        <w:ind w:left="720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Уметь </w:t>
      </w:r>
    </w:p>
    <w:p w:rsidR="002A0C24" w:rsidRPr="002A0C24" w:rsidRDefault="002A0C24" w:rsidP="00D84106">
      <w:pPr>
        <w:numPr>
          <w:ilvl w:val="0"/>
          <w:numId w:val="1"/>
        </w:num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sym w:font="Symbol" w:char="F0B7"/>
      </w:r>
      <w:r w:rsidRPr="002A0C24">
        <w:rPr>
          <w:rFonts w:ascii="Times New Roman" w:hAnsi="Times New Roman" w:cs="Times New Roman"/>
          <w:sz w:val="22"/>
          <w:szCs w:val="22"/>
        </w:rPr>
        <w:t xml:space="preserve">  Правильно выбирать и применять адекватные базовые модели и подходы физики сверхпроводимости и сильно-коррелированных электронных систем при решении конкретных теоретических и прикладных задач ; </w:t>
      </w:r>
    </w:p>
    <w:p w:rsidR="002A0C24" w:rsidRPr="002A0C24" w:rsidRDefault="002A0C24" w:rsidP="00D84106">
      <w:pPr>
        <w:numPr>
          <w:ilvl w:val="0"/>
          <w:numId w:val="1"/>
        </w:num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sym w:font="Symbol" w:char="F0B7"/>
      </w:r>
      <w:r w:rsidRPr="002A0C24">
        <w:rPr>
          <w:rFonts w:ascii="Times New Roman" w:hAnsi="Times New Roman" w:cs="Times New Roman"/>
          <w:sz w:val="22"/>
          <w:szCs w:val="22"/>
        </w:rPr>
        <w:t xml:space="preserve">  Правильно выбирать аналитические и численные методы математического моделирования при решении уравнений и диагонализации матриц актуальных для квантово-механических и статистических задач теории сверхпроводимости и сверхтекучести </w:t>
      </w:r>
    </w:p>
    <w:p w:rsidR="002A0C24" w:rsidRPr="002A0C24" w:rsidRDefault="002A0C24" w:rsidP="00D84106">
      <w:pPr>
        <w:spacing w:beforeLines="1" w:afterLines="1"/>
        <w:ind w:left="720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Иметь навыки (приобрести опыт) </w:t>
      </w:r>
    </w:p>
    <w:p w:rsidR="002A0C24" w:rsidRPr="002A0C24" w:rsidRDefault="002A0C24" w:rsidP="00D84106">
      <w:pPr>
        <w:spacing w:beforeLines="1" w:afterLines="1"/>
        <w:ind w:left="720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sym w:font="Symbol" w:char="F0B7"/>
      </w:r>
      <w:r w:rsidRPr="002A0C24">
        <w:rPr>
          <w:rFonts w:ascii="Times New Roman" w:hAnsi="Times New Roman" w:cs="Times New Roman"/>
          <w:sz w:val="22"/>
          <w:szCs w:val="22"/>
        </w:rPr>
        <w:t xml:space="preserve"> Решения квантово-механических задач туннельного транспорта и теории рассеяния, включая задачи подбарьерного прохождения и задачи на двухъямный потенциал;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sym w:font="Symbol" w:char="F0B7"/>
      </w:r>
      <w:r w:rsidRPr="002A0C24">
        <w:rPr>
          <w:rFonts w:ascii="Times New Roman" w:hAnsi="Times New Roman" w:cs="Times New Roman"/>
          <w:sz w:val="22"/>
          <w:szCs w:val="22"/>
        </w:rPr>
        <w:t xml:space="preserve"> Работы со вторично-квантованными операторами и гамильтонианами базовых моделей для сильно-коррелированных ферми- и бозе - систем, включая модель Хаббарда. </w:t>
      </w:r>
    </w:p>
    <w:p w:rsidR="002A0C24" w:rsidRPr="002A0C24" w:rsidRDefault="00FE0CC5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2A0C24" w:rsidRPr="002A0C24">
        <w:rPr>
          <w:rFonts w:ascii="Times New Roman" w:hAnsi="Times New Roman" w:cs="Times New Roman"/>
          <w:sz w:val="22"/>
          <w:szCs w:val="22"/>
        </w:rPr>
        <w:t>Дисциплина «Сверхпроводимость, магнетизм, нанофизика и макроскопические квантовые системы» способствует формированию у студентов следующих компетен</w:t>
      </w:r>
      <w:r>
        <w:rPr>
          <w:rFonts w:ascii="Times New Roman" w:hAnsi="Times New Roman" w:cs="Times New Roman"/>
          <w:sz w:val="22"/>
          <w:szCs w:val="22"/>
        </w:rPr>
        <w:t>ции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82"/>
        <w:gridCol w:w="782"/>
        <w:gridCol w:w="3104"/>
        <w:gridCol w:w="2077"/>
      </w:tblGrid>
      <w:tr w:rsidR="002A0C24" w:rsidRPr="002A0C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Компетенция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Код по ФГОС/ НИУ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Дескрипторы – основные признаки освоения (показатели достижения результата)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Формы и методы обучения, способствующие формированию и развитию компетенции </w:t>
            </w:r>
          </w:p>
        </w:tc>
      </w:tr>
      <w:tr w:rsidR="002A0C24" w:rsidRPr="002A0C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самостоятельно осуществлять научно- исследовательскую деятельность в области теоретической и прикладной физики с использованием современных физических методов исследования и информационно- коммуникационных технологий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 xml:space="preserve">ОПК-1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способность самостоятельного решения квантово- механических и статистических задач теории сверхпроводимости современными аналитическими и численными методами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студента, подготовка к семинарам и работа на них </w:t>
            </w:r>
          </w:p>
        </w:tc>
      </w:tr>
      <w:tr w:rsidR="002A0C24" w:rsidRPr="002A0C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разработке новых методов исследования и их применению к самостоятельной научно- исследовательской 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 xml:space="preserve">ОПК-2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>Демонстрирует способность самостоятельного выбора адекватной модели для анализа конкретного явл</w:t>
            </w:r>
            <w:r w:rsidR="00B00606">
              <w:rPr>
                <w:rFonts w:ascii="Times New Roman" w:hAnsi="Times New Roman" w:cs="Times New Roman"/>
                <w:sz w:val="20"/>
                <w:szCs w:val="20"/>
              </w:rPr>
              <w:t>ения и наиболее удобного и надё</w:t>
            </w: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 xml:space="preserve">жного метода её аналитического или численного решения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лекций, подготовка к семинарам и работа на них </w:t>
            </w:r>
          </w:p>
        </w:tc>
      </w:tr>
      <w:tr w:rsidR="002A0C24" w:rsidRPr="002A0C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разрабатывать комплексное методическое обеспечение преподаваемых учебных дисциплин (модулей)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 xml:space="preserve">ОПК-6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>Демонстрирует умение самостоятельно работать с математическими пакетами общего назначения Mathcad, Maple, Mathematica,</w:t>
            </w:r>
            <w:r w:rsidR="00B00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 xml:space="preserve">Maxima, Matlab, специализированными пакетами моделирования физических явлений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Самостоятельные практические занятия, семинары, презентации </w:t>
            </w:r>
          </w:p>
        </w:tc>
      </w:tr>
    </w:tbl>
    <w:p w:rsidR="00FE0CC5" w:rsidRDefault="00FE0CC5" w:rsidP="00D84106">
      <w:pPr>
        <w:spacing w:beforeLines="1" w:afterLines="1"/>
        <w:rPr>
          <w:rFonts w:ascii="Times New Roman" w:hAnsi="Times New Roman" w:cs="Times New Roman"/>
          <w:color w:val="006DBF"/>
          <w:sz w:val="28"/>
          <w:szCs w:val="28"/>
        </w:rPr>
      </w:pP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color w:val="006DBF"/>
          <w:sz w:val="28"/>
          <w:szCs w:val="28"/>
        </w:rPr>
        <w:t>Место дисципл</w:t>
      </w:r>
      <w:r w:rsidR="00FE0CC5">
        <w:rPr>
          <w:rFonts w:ascii="Times New Roman" w:hAnsi="Times New Roman" w:cs="Times New Roman"/>
          <w:color w:val="006DBF"/>
          <w:sz w:val="28"/>
          <w:szCs w:val="28"/>
        </w:rPr>
        <w:t>ины в структуре образовательной</w:t>
      </w:r>
      <w:r w:rsidRPr="002A0C24">
        <w:rPr>
          <w:rFonts w:ascii="Times New Roman" w:hAnsi="Times New Roman" w:cs="Times New Roman"/>
          <w:color w:val="006DBF"/>
          <w:sz w:val="28"/>
          <w:szCs w:val="28"/>
        </w:rPr>
        <w:t xml:space="preserve"> программы </w:t>
      </w:r>
    </w:p>
    <w:p w:rsidR="00FE0CC5" w:rsidRDefault="00FE0CC5" w:rsidP="00D84106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</w:p>
    <w:p w:rsidR="002A0C24" w:rsidRPr="002A0C24" w:rsidRDefault="00FE0CC5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Настоящая дисциплина входит в дисциплины по выбору вариативной части магистерской образовательной программы «Прикладная физика» направления подготовки 11.04.04.68 «Электроника и наноэлектроника». </w:t>
      </w:r>
    </w:p>
    <w:p w:rsidR="002A0C24" w:rsidRPr="002A0C24" w:rsidRDefault="00FE0CC5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>Основные положения дисциплины дол</w:t>
      </w:r>
      <w:r>
        <w:rPr>
          <w:rFonts w:ascii="Times New Roman" w:hAnsi="Times New Roman" w:cs="Times New Roman"/>
          <w:sz w:val="22"/>
          <w:szCs w:val="22"/>
        </w:rPr>
        <w:t>жны быть использованы в дальней</w:t>
      </w:r>
      <w:r w:rsidR="002A0C24" w:rsidRPr="002A0C24">
        <w:rPr>
          <w:rFonts w:ascii="Times New Roman" w:hAnsi="Times New Roman" w:cs="Times New Roman"/>
          <w:sz w:val="22"/>
          <w:szCs w:val="22"/>
        </w:rPr>
        <w:t>шем при изучении курсов Физические св</w:t>
      </w:r>
      <w:r>
        <w:rPr>
          <w:rFonts w:ascii="Times New Roman" w:hAnsi="Times New Roman" w:cs="Times New Roman"/>
          <w:sz w:val="22"/>
          <w:szCs w:val="22"/>
        </w:rPr>
        <w:t>оиства объе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мных и нано-структурированных материалов, Микро- и наноэлектроника на квантовых эффектах, Низкоразмерный магнетизм, Квантовая механика многоэлектронных систем, Физика кристаллов, Квантовая оптика и фотоника, Экспериментальные методы в криоэлектронике, Технологии полупроводниковых и сверхпроводниковых материалов, и некоторых других курсов программы “Прикладная физика” </w:t>
      </w:r>
    </w:p>
    <w:p w:rsidR="00FE0CC5" w:rsidRDefault="00FE0CC5" w:rsidP="00D84106">
      <w:pPr>
        <w:spacing w:beforeLines="1" w:afterLines="1"/>
        <w:rPr>
          <w:rFonts w:ascii="Times New Roman" w:hAnsi="Times New Roman" w:cs="Times New Roman"/>
          <w:color w:val="006DBF"/>
          <w:sz w:val="28"/>
          <w:szCs w:val="28"/>
        </w:rPr>
      </w:pPr>
    </w:p>
    <w:p w:rsidR="00FE0CC5" w:rsidRDefault="00EF4433" w:rsidP="00D84106">
      <w:pPr>
        <w:spacing w:beforeLines="1" w:afterLines="1"/>
        <w:rPr>
          <w:rFonts w:ascii="Times New Roman" w:hAnsi="Times New Roman" w:cs="Times New Roman"/>
          <w:color w:val="006DBF"/>
          <w:sz w:val="28"/>
          <w:szCs w:val="28"/>
        </w:rPr>
      </w:pPr>
      <w:r>
        <w:rPr>
          <w:rFonts w:ascii="Times New Roman" w:hAnsi="Times New Roman" w:cs="Times New Roman"/>
          <w:color w:val="006DBF"/>
          <w:sz w:val="28"/>
          <w:szCs w:val="28"/>
        </w:rPr>
        <w:t>Тематический</w:t>
      </w:r>
      <w:r w:rsidR="00FE0CC5">
        <w:rPr>
          <w:rFonts w:ascii="Times New Roman" w:hAnsi="Times New Roman" w:cs="Times New Roman"/>
          <w:color w:val="006DBF"/>
          <w:sz w:val="28"/>
          <w:szCs w:val="28"/>
        </w:rPr>
        <w:t xml:space="preserve"> план учебной</w:t>
      </w:r>
      <w:r w:rsidR="002A0C24" w:rsidRPr="002A0C24">
        <w:rPr>
          <w:rFonts w:ascii="Times New Roman" w:hAnsi="Times New Roman" w:cs="Times New Roman"/>
          <w:color w:val="006DBF"/>
          <w:sz w:val="28"/>
          <w:szCs w:val="28"/>
        </w:rPr>
        <w:t xml:space="preserve"> дисциплины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9"/>
        <w:gridCol w:w="3787"/>
        <w:gridCol w:w="679"/>
        <w:gridCol w:w="737"/>
        <w:gridCol w:w="1005"/>
        <w:gridCol w:w="1493"/>
        <w:gridCol w:w="1145"/>
      </w:tblGrid>
      <w:tr w:rsidR="002A0C24" w:rsidRPr="002A0C2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No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раздела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Всего часов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Аудиторные часы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Самостоя- тельная </w:t>
            </w:r>
          </w:p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</w:tc>
      </w:tr>
      <w:tr w:rsidR="002A0C24" w:rsidRPr="002A0C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2A0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2A0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2A0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Лекции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Семинары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2A0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C24" w:rsidRPr="002A0C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>Введение в теорию сверхпроводимости. Основн</w:t>
            </w:r>
            <w:r w:rsidR="00FE0CC5">
              <w:rPr>
                <w:rFonts w:ascii="Times New Roman" w:hAnsi="Times New Roman" w:cs="Times New Roman"/>
                <w:sz w:val="20"/>
                <w:szCs w:val="20"/>
              </w:rPr>
              <w:t>ые семейства и физические свой</w:t>
            </w: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 xml:space="preserve">ства высокотемпературных сверхпроводников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FD5D53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2A0C24"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C26347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A0C24"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2A0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C26347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C26347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2A0C24"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0C24" w:rsidRPr="002A0C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FE0CC5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Магнетизм. Сильно</w:t>
            </w:r>
            <w:r w:rsidR="002A0C24" w:rsidRPr="002A0C24">
              <w:rPr>
                <w:rFonts w:ascii="Times New Roman" w:hAnsi="Times New Roman" w:cs="Times New Roman"/>
                <w:sz w:val="20"/>
                <w:szCs w:val="20"/>
              </w:rPr>
              <w:t xml:space="preserve">коррелированные электронные системы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FD5D53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2A0C24"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C26347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A0C24"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2A0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C26347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A0C24"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C26347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2A0C24"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0C24" w:rsidRPr="002A0C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Электронный транспорт в металлах. Теория локализации. Мезоскопика и нанофизика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FD5D53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2A0C24"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C26347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A0C24"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2A0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C26347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C26347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2A0C24"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0C24" w:rsidRPr="002A0C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0"/>
                <w:szCs w:val="20"/>
              </w:rPr>
              <w:t xml:space="preserve">Макроскопические квантовые системы (квантовые жидкости, кристаллы и газы)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FE0CC5" w:rsidRDefault="00FD5D53" w:rsidP="00D84106">
            <w:pPr>
              <w:spacing w:beforeLines="1" w:afterLines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C26347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A0C24"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2A0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C26347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A0C24"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</w:tr>
      <w:tr w:rsidR="002A0C24" w:rsidRPr="002A0C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2A0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2A0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2A0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2A0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2A0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2A0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2A0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C24" w:rsidRPr="002A0C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2A0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FD5D53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  <w:r w:rsidR="002A0C24"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EF4433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2A0C24"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2A0C24" w:rsidP="002A0C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EF4433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2A0C24"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24" w:rsidRPr="002A0C24" w:rsidRDefault="00EF4433" w:rsidP="00D84106">
            <w:pPr>
              <w:spacing w:beforeLines="1" w:afterLines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2A0C24" w:rsidRPr="002A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FE0CC5" w:rsidRDefault="00FE0CC5" w:rsidP="00D84106">
      <w:pPr>
        <w:spacing w:beforeLines="1" w:afterLines="1"/>
        <w:rPr>
          <w:rFonts w:ascii="Times New Roman" w:hAnsi="Times New Roman" w:cs="Times New Roman"/>
          <w:color w:val="006DBF"/>
          <w:sz w:val="28"/>
          <w:szCs w:val="28"/>
        </w:rPr>
      </w:pPr>
    </w:p>
    <w:p w:rsidR="002A0C24" w:rsidRPr="002A0C24" w:rsidRDefault="00FE0CC5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6DBF"/>
          <w:sz w:val="28"/>
          <w:szCs w:val="28"/>
        </w:rPr>
        <w:t>Формы контроля знаний</w:t>
      </w:r>
      <w:r w:rsidR="002A0C24" w:rsidRPr="002A0C24">
        <w:rPr>
          <w:rFonts w:ascii="Times New Roman" w:hAnsi="Times New Roman" w:cs="Times New Roman"/>
          <w:color w:val="006DBF"/>
          <w:sz w:val="28"/>
          <w:szCs w:val="28"/>
        </w:rPr>
        <w:t xml:space="preserve"> студентов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Текущий контроль в первом модуле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В первом модуле студенты посещают лекции, проводят практические занятия и выполняют домашнее задание.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>Текущий контроль во втором модуле</w:t>
      </w:r>
      <w:r w:rsidRPr="002A0C24">
        <w:rPr>
          <w:rFonts w:ascii="Times New Roman" w:hAnsi="Times New Roman" w:cs="Times New Roman"/>
          <w:sz w:val="22"/>
          <w:szCs w:val="22"/>
        </w:rPr>
        <w:br/>
        <w:t xml:space="preserve">Во втором модуле студенты посещают лекции, проводят практические занятия и выполняют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домашнее задание.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Итоговый контроль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>Итоговый контроль проводится по окончании второго модуля. Контроль состоит в проведении экзамена. До экзамена допускаются только студенты, выполнившие все практические занятия и домашние задания.</w:t>
      </w:r>
      <w:r w:rsidRPr="002A0C24">
        <w:rPr>
          <w:rFonts w:ascii="Times New Roman" w:hAnsi="Times New Roman" w:cs="Times New Roman"/>
          <w:sz w:val="22"/>
          <w:szCs w:val="22"/>
        </w:rPr>
        <w:br/>
        <w:t xml:space="preserve">работу не допускается.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ВНИМАНИЕ: Оценка за итоговый контроль блокирующая, при неудовлетворительной итоговой </w:t>
      </w:r>
      <w:r w:rsidR="00E4000C">
        <w:rPr>
          <w:rFonts w:ascii="Times New Roman" w:hAnsi="Times New Roman" w:cs="Times New Roman"/>
          <w:sz w:val="22"/>
          <w:szCs w:val="22"/>
        </w:rPr>
        <w:t>оценке она равна результирующей</w:t>
      </w:r>
      <w:r w:rsidRPr="002A0C2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D5D53" w:rsidRDefault="00FD5D53" w:rsidP="00D84106">
      <w:pPr>
        <w:spacing w:beforeLines="1" w:afterLines="1"/>
        <w:rPr>
          <w:rFonts w:ascii="Times New Roman" w:hAnsi="Times New Roman" w:cs="Times New Roman"/>
          <w:color w:val="006DBF"/>
          <w:sz w:val="28"/>
          <w:szCs w:val="28"/>
        </w:rPr>
      </w:pPr>
    </w:p>
    <w:p w:rsidR="00FD5D53" w:rsidRDefault="00FD5D53" w:rsidP="00FD5D53">
      <w:pPr>
        <w:widowControl w:val="0"/>
        <w:autoSpaceDE w:val="0"/>
        <w:autoSpaceDN w:val="0"/>
        <w:adjustRightInd w:val="0"/>
        <w:spacing w:before="2" w:after="2"/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</w:pPr>
      <w:r w:rsidRPr="00FD5D53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Порядок формирования оценок по дисциплине</w:t>
      </w:r>
    </w:p>
    <w:p w:rsidR="00FD5D53" w:rsidRDefault="00FD5D53" w:rsidP="00FD5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Оценки складываются из: </w:t>
      </w:r>
    </w:p>
    <w:p w:rsidR="00FD5D53" w:rsidRDefault="00FD5D53" w:rsidP="00FD5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1) накопленной оценки (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Н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), которая формируется по десятибалльной шкале (с учетом правил округления до целого числа баллов) как взвешенная сумма полученных оценок всех форм текущего контроля, предусмотренных рабочим учебным планом данного модуля. </w:t>
      </w: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В каждом модуле формулы для расчета накопленной оценки определяются формами текущего контроля данного модуля.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FD5D53" w:rsidRDefault="00FD5D53" w:rsidP="00FD5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2) оценки за экзамен (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Э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), которая выставляется по десятибалльной шкале по итогам сдачи экзамена в устной форме. </w:t>
      </w:r>
    </w:p>
    <w:p w:rsidR="00FD5D53" w:rsidRDefault="00FD5D53" w:rsidP="00FD5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FD5D53" w:rsidRDefault="00FD5D53" w:rsidP="00FD5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Результирующая оценка (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Р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) формируется по десятибалльной шкале (с учетом правил округления до целого числа баллов) как взвешенная сумма накопленной оценки и оценки за экзамен по формуле: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Р = 0,5*Н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+ 0,5*Э. </w:t>
      </w:r>
    </w:p>
    <w:p w:rsidR="00FD5D53" w:rsidRDefault="00FD5D53" w:rsidP="00FD5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</w:p>
    <w:p w:rsidR="00FD5D53" w:rsidRDefault="00FD5D53" w:rsidP="00FD5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Правила округления до целого числа баллов при выставлении оценок: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оценка округляется до большего целого, если дробная часть оценки не ниже 0.5, в противном случае - оценка округляется до меньшего целого. </w:t>
      </w:r>
    </w:p>
    <w:p w:rsidR="00FD5D53" w:rsidRDefault="00FD5D53" w:rsidP="00FD5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81BD"/>
          <w:sz w:val="28"/>
          <w:szCs w:val="28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Перевод итоговой зачетной оценки (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Э</w:t>
      </w:r>
      <w:r>
        <w:rPr>
          <w:rFonts w:ascii="Times New Roman" w:hAnsi="Times New Roman" w:cs="Times New Roman"/>
          <w:sz w:val="23"/>
          <w:szCs w:val="23"/>
          <w:lang w:val="en-US"/>
        </w:rPr>
        <w:t>) по дисциплине в оценку по пяти бальной шкале осуществляется в соответствии с ниже приведенной таблицей:</w:t>
      </w:r>
      <w:r>
        <w:rPr>
          <w:rFonts w:ascii="Times New Roman" w:hAnsi="Times New Roman" w:cs="Times New Roman"/>
          <w:color w:val="4F81BD"/>
          <w:sz w:val="28"/>
          <w:szCs w:val="28"/>
          <w:lang w:val="en-US"/>
        </w:rPr>
        <w:t xml:space="preserve"> </w:t>
      </w:r>
    </w:p>
    <w:p w:rsidR="00B00606" w:rsidRDefault="00B00606" w:rsidP="00FD5D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val="en-US"/>
        </w:rPr>
      </w:pPr>
    </w:p>
    <w:p w:rsidR="00FD5D53" w:rsidRDefault="00B00606" w:rsidP="00FD5D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Таблица соответствия оценок по десятибалльной и пятибалльной системам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5495"/>
        <w:gridCol w:w="3685"/>
      </w:tblGrid>
      <w:tr w:rsidR="00FD5D53" w:rsidTr="00B00606"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FD5D53" w:rsidRDefault="00FD5D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По десятибалльной шкале </w:t>
            </w:r>
          </w:p>
        </w:tc>
        <w:tc>
          <w:tcPr>
            <w:tcW w:w="3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FD5D53" w:rsidRDefault="00FD5D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По пятибалльной шкале </w:t>
            </w:r>
          </w:p>
        </w:tc>
      </w:tr>
      <w:tr w:rsidR="00FD5D53" w:rsidTr="00B00606">
        <w:tblPrEx>
          <w:tblBorders>
            <w:top w:val="none" w:sz="0" w:space="0" w:color="auto"/>
          </w:tblBorders>
        </w:tblPrEx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FD5D53" w:rsidRDefault="00B006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0, 1, 2, 3</w:t>
            </w:r>
            <w:r w:rsidR="00FD5D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FD5D53" w:rsidRDefault="00FD5D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неудовлетворительно – 2 </w:t>
            </w:r>
          </w:p>
        </w:tc>
      </w:tr>
      <w:tr w:rsidR="00FD5D53" w:rsidTr="00B00606">
        <w:tblPrEx>
          <w:tblBorders>
            <w:top w:val="none" w:sz="0" w:space="0" w:color="auto"/>
          </w:tblBorders>
        </w:tblPrEx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FD5D53" w:rsidRDefault="00FD5D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B0060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 5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FD5D53" w:rsidRDefault="00FD5D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удовлетворительно – 3 </w:t>
            </w:r>
          </w:p>
        </w:tc>
      </w:tr>
      <w:tr w:rsidR="00FD5D53" w:rsidTr="00B00606"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FD5D53" w:rsidRDefault="00B006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6, 7</w:t>
            </w:r>
            <w:r w:rsidR="00FD5D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FD5D53" w:rsidRDefault="00FD5D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хорошо – 4 </w:t>
            </w:r>
          </w:p>
        </w:tc>
      </w:tr>
      <w:tr w:rsidR="00B00606" w:rsidTr="00B00606"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B00606" w:rsidRDefault="00B006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8, 9, 10</w:t>
            </w:r>
          </w:p>
        </w:tc>
        <w:tc>
          <w:tcPr>
            <w:tcW w:w="3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B00606" w:rsidRDefault="00B006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отлично - 5</w:t>
            </w:r>
          </w:p>
        </w:tc>
      </w:tr>
    </w:tbl>
    <w:p w:rsidR="00FD5D53" w:rsidRDefault="00FD5D53" w:rsidP="00D84106">
      <w:pPr>
        <w:spacing w:beforeLines="1" w:afterLines="1"/>
        <w:rPr>
          <w:rFonts w:ascii="Times New Roman" w:hAnsi="Times New Roman" w:cs="Times New Roman"/>
          <w:color w:val="006DBF"/>
          <w:sz w:val="28"/>
          <w:szCs w:val="28"/>
        </w:rPr>
      </w:pP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color w:val="006DBF"/>
          <w:sz w:val="28"/>
          <w:szCs w:val="28"/>
        </w:rPr>
        <w:t xml:space="preserve">Содержание дисциплины </w:t>
      </w:r>
    </w:p>
    <w:p w:rsidR="002A0C24" w:rsidRPr="002A0C24" w:rsidRDefault="002A0C24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 w:rsidRPr="00321081">
        <w:rPr>
          <w:rFonts w:ascii="Times New Roman" w:hAnsi="Times New Roman" w:cs="Times New Roman"/>
          <w:b/>
          <w:sz w:val="22"/>
          <w:szCs w:val="22"/>
        </w:rPr>
        <w:t>Тема 1.</w:t>
      </w:r>
      <w:r w:rsidRPr="002A0C24">
        <w:rPr>
          <w:rFonts w:ascii="Times New Roman" w:hAnsi="Times New Roman" w:cs="Times New Roman"/>
          <w:sz w:val="22"/>
          <w:szCs w:val="22"/>
        </w:rPr>
        <w:t xml:space="preserve"> Введение в теорию св</w:t>
      </w:r>
      <w:r w:rsidR="00EF4433">
        <w:rPr>
          <w:rFonts w:ascii="Times New Roman" w:hAnsi="Times New Roman" w:cs="Times New Roman"/>
          <w:sz w:val="22"/>
          <w:szCs w:val="22"/>
        </w:rPr>
        <w:t>ерхпроводимости. Основные семей</w:t>
      </w:r>
      <w:r w:rsidR="00FD5D53">
        <w:rPr>
          <w:rFonts w:ascii="Times New Roman" w:hAnsi="Times New Roman" w:cs="Times New Roman"/>
          <w:sz w:val="22"/>
          <w:szCs w:val="22"/>
        </w:rPr>
        <w:t>ства и физические свой</w:t>
      </w:r>
      <w:r w:rsidRPr="002A0C24">
        <w:rPr>
          <w:rFonts w:ascii="Times New Roman" w:hAnsi="Times New Roman" w:cs="Times New Roman"/>
          <w:sz w:val="22"/>
          <w:szCs w:val="22"/>
        </w:rPr>
        <w:t xml:space="preserve">ства высокотемпературных сверхпроводников. </w:t>
      </w:r>
    </w:p>
    <w:p w:rsidR="002A0C24" w:rsidRPr="002A0C24" w:rsidRDefault="00EF443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  <w:t>Важней</w:t>
      </w:r>
      <w:r w:rsidR="002A0C24" w:rsidRPr="002A0C24">
        <w:rPr>
          <w:rFonts w:ascii="Times New Roman" w:hAnsi="Times New Roman" w:cs="Times New Roman"/>
          <w:sz w:val="22"/>
          <w:szCs w:val="22"/>
        </w:rPr>
        <w:t>шие этапы возникновения и развития физики сверхпроводников. Нобелевские премии по сверхпроводимости и сверхтекучести. Высокотемпературная сверхпро</w:t>
      </w:r>
      <w:r w:rsidR="00321081">
        <w:rPr>
          <w:rFonts w:ascii="Times New Roman" w:hAnsi="Times New Roman" w:cs="Times New Roman"/>
          <w:sz w:val="22"/>
          <w:szCs w:val="22"/>
        </w:rPr>
        <w:t>водимость (ВТСП). Основные свой</w:t>
      </w:r>
      <w:r w:rsidR="002A0C24" w:rsidRPr="002A0C24">
        <w:rPr>
          <w:rFonts w:ascii="Times New Roman" w:hAnsi="Times New Roman" w:cs="Times New Roman"/>
          <w:sz w:val="22"/>
          <w:szCs w:val="22"/>
        </w:rPr>
        <w:t>ства высокотемпературных сверхпроводников. Эф</w:t>
      </w:r>
      <w:r>
        <w:rPr>
          <w:rFonts w:ascii="Times New Roman" w:hAnsi="Times New Roman" w:cs="Times New Roman"/>
          <w:sz w:val="22"/>
          <w:szCs w:val="22"/>
        </w:rPr>
        <w:t>фект Мейс</w:t>
      </w:r>
      <w:r w:rsidR="002A0C24" w:rsidRPr="002A0C24">
        <w:rPr>
          <w:rFonts w:ascii="Times New Roman" w:hAnsi="Times New Roman" w:cs="Times New Roman"/>
          <w:sz w:val="22"/>
          <w:szCs w:val="22"/>
        </w:rPr>
        <w:t>снера и Джозефсона. Функционал свободной эн</w:t>
      </w:r>
      <w:r w:rsidR="00164BF1">
        <w:rPr>
          <w:rFonts w:ascii="Times New Roman" w:hAnsi="Times New Roman" w:cs="Times New Roman"/>
          <w:sz w:val="22"/>
          <w:szCs w:val="22"/>
        </w:rPr>
        <w:t>ергии Гинзбурга-Ландау. Нелине</w:t>
      </w:r>
      <w:r>
        <w:rPr>
          <w:rFonts w:ascii="Times New Roman" w:hAnsi="Times New Roman" w:cs="Times New Roman"/>
          <w:sz w:val="22"/>
          <w:szCs w:val="22"/>
        </w:rPr>
        <w:t>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ное уравнение Шредингера для параметра порядка и уравнение Лондона для сверхпроводящего тока. Абрикосовские вихри. Критические магнитные поля и критические токи. Длина когерентности и мейснеровская глубина проникновения. Сверхпроводники первого </w:t>
      </w:r>
      <w:r>
        <w:rPr>
          <w:rFonts w:ascii="Times New Roman" w:hAnsi="Times New Roman" w:cs="Times New Roman"/>
          <w:sz w:val="22"/>
          <w:szCs w:val="22"/>
        </w:rPr>
        <w:t>и второго рода. Физические свой</w:t>
      </w:r>
      <w:r w:rsidR="002A0C24" w:rsidRPr="002A0C24">
        <w:rPr>
          <w:rFonts w:ascii="Times New Roman" w:hAnsi="Times New Roman" w:cs="Times New Roman"/>
          <w:sz w:val="22"/>
          <w:szCs w:val="22"/>
        </w:rPr>
        <w:t>ства и кристаллографическая структура ВТСП-си</w:t>
      </w:r>
      <w:r>
        <w:rPr>
          <w:rFonts w:ascii="Times New Roman" w:hAnsi="Times New Roman" w:cs="Times New Roman"/>
          <w:sz w:val="22"/>
          <w:szCs w:val="22"/>
        </w:rPr>
        <w:t>стем. Необычные нормальные свой</w:t>
      </w:r>
      <w:r w:rsidR="002A0C24" w:rsidRPr="002A0C24">
        <w:rPr>
          <w:rFonts w:ascii="Times New Roman" w:hAnsi="Times New Roman" w:cs="Times New Roman"/>
          <w:sz w:val="22"/>
          <w:szCs w:val="22"/>
        </w:rPr>
        <w:t>ства и фазовая диаграмма ВТСП-систем. Сверхпроводимость с электрон-фонон</w:t>
      </w:r>
      <w:r>
        <w:rPr>
          <w:rFonts w:ascii="Times New Roman" w:hAnsi="Times New Roman" w:cs="Times New Roman"/>
          <w:sz w:val="22"/>
          <w:szCs w:val="22"/>
        </w:rPr>
        <w:t>ным и электрон-э</w:t>
      </w:r>
      <w:r w:rsidR="002A0C24" w:rsidRPr="002A0C24">
        <w:rPr>
          <w:rFonts w:ascii="Times New Roman" w:hAnsi="Times New Roman" w:cs="Times New Roman"/>
          <w:sz w:val="22"/>
          <w:szCs w:val="22"/>
        </w:rPr>
        <w:t>лектронным механизмом спаривания. Куперовские пары и локальные пары. Коновская особенность и фриделевские осцилляции. Сверхпроводимость Кона-Латтинжера в электронных системах с отталкиванием. Сверхпроводящая щель и различные типы сверхпроводящ</w:t>
      </w:r>
      <w:r w:rsidR="00FD5D53">
        <w:rPr>
          <w:rFonts w:ascii="Times New Roman" w:hAnsi="Times New Roman" w:cs="Times New Roman"/>
          <w:sz w:val="22"/>
          <w:szCs w:val="22"/>
        </w:rPr>
        <w:t>его спаривания. (4 часа лекций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2A0C24" w:rsidRPr="002A0C24" w:rsidRDefault="00FD5D53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Практические занятия (8 часов занятий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A0C24" w:rsidRPr="002A0C24" w:rsidRDefault="00EF443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>Развитие практических навыков работы с математическими пакетами общего назначения и специализированными пакетами для моделировани</w:t>
      </w:r>
      <w:r w:rsidR="00FD5D53">
        <w:rPr>
          <w:rFonts w:ascii="Times New Roman" w:hAnsi="Times New Roman" w:cs="Times New Roman"/>
          <w:sz w:val="22"/>
          <w:szCs w:val="22"/>
        </w:rPr>
        <w:t>я конкретных физических явлений</w:t>
      </w:r>
      <w:r w:rsidR="002A0C24" w:rsidRPr="002A0C24">
        <w:rPr>
          <w:rFonts w:ascii="Times New Roman" w:hAnsi="Times New Roman" w:cs="Times New Roman"/>
          <w:sz w:val="22"/>
          <w:szCs w:val="22"/>
        </w:rPr>
        <w:t>. Перевод значений физических величин между основными системами СГС и СИ. Основы статистической физики. Фермионы и бозоны. Функции распр</w:t>
      </w:r>
      <w:r>
        <w:rPr>
          <w:rFonts w:ascii="Times New Roman" w:hAnsi="Times New Roman" w:cs="Times New Roman"/>
          <w:sz w:val="22"/>
          <w:szCs w:val="22"/>
        </w:rPr>
        <w:t>еделения Ферми-Дирака и Бозе-Эйнштейна. Свободный электронный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 газ (газ Ферми). Фазовое про</w:t>
      </w:r>
      <w:r>
        <w:rPr>
          <w:rFonts w:ascii="Times New Roman" w:hAnsi="Times New Roman" w:cs="Times New Roman"/>
          <w:sz w:val="22"/>
          <w:szCs w:val="22"/>
        </w:rPr>
        <w:t>странство и плотность состоянии</w:t>
      </w:r>
      <w:r w:rsidR="002A0C24" w:rsidRPr="002A0C24">
        <w:rPr>
          <w:rFonts w:ascii="Times New Roman" w:hAnsi="Times New Roman" w:cs="Times New Roman"/>
          <w:sz w:val="22"/>
          <w:szCs w:val="22"/>
        </w:rPr>
        <w:t>. Спектр квазичастиц в нормальном ме</w:t>
      </w:r>
      <w:r>
        <w:rPr>
          <w:rFonts w:ascii="Times New Roman" w:hAnsi="Times New Roman" w:cs="Times New Roman"/>
          <w:sz w:val="22"/>
          <w:szCs w:val="22"/>
        </w:rPr>
        <w:t>талле. Средняя энергия и теплоё</w:t>
      </w:r>
      <w:r w:rsidR="002A0C24" w:rsidRPr="002A0C24">
        <w:rPr>
          <w:rFonts w:ascii="Times New Roman" w:hAnsi="Times New Roman" w:cs="Times New Roman"/>
          <w:sz w:val="22"/>
          <w:szCs w:val="22"/>
        </w:rPr>
        <w:t>мкость свободного электронного газа. Вычисление критической температуры сверхпроводящего перехода в модели БКШ с электрон-фононным притяжением. Вывод выражения для</w:t>
      </w:r>
      <w:r>
        <w:rPr>
          <w:rFonts w:ascii="Times New Roman" w:hAnsi="Times New Roman" w:cs="Times New Roman"/>
          <w:sz w:val="22"/>
          <w:szCs w:val="22"/>
        </w:rPr>
        <w:t xml:space="preserve"> критической температуры с учё</w:t>
      </w:r>
      <w:r w:rsidR="002A0C24" w:rsidRPr="002A0C24">
        <w:rPr>
          <w:rFonts w:ascii="Times New Roman" w:hAnsi="Times New Roman" w:cs="Times New Roman"/>
          <w:sz w:val="22"/>
          <w:szCs w:val="22"/>
        </w:rPr>
        <w:t>том кул</w:t>
      </w:r>
      <w:r>
        <w:rPr>
          <w:rFonts w:ascii="Times New Roman" w:hAnsi="Times New Roman" w:cs="Times New Roman"/>
          <w:sz w:val="22"/>
          <w:szCs w:val="22"/>
        </w:rPr>
        <w:t>оновского отталкивания (Толмачё</w:t>
      </w:r>
      <w:r w:rsidR="002A0C24" w:rsidRPr="002A0C24">
        <w:rPr>
          <w:rFonts w:ascii="Times New Roman" w:hAnsi="Times New Roman" w:cs="Times New Roman"/>
          <w:sz w:val="22"/>
          <w:szCs w:val="22"/>
        </w:rPr>
        <w:t>вский логарифм). Спектр квазичастиц в све</w:t>
      </w:r>
      <w:r>
        <w:rPr>
          <w:rFonts w:ascii="Times New Roman" w:hAnsi="Times New Roman" w:cs="Times New Roman"/>
          <w:sz w:val="22"/>
          <w:szCs w:val="22"/>
        </w:rPr>
        <w:t>рхпроводнике. Вычисление теплоё</w:t>
      </w:r>
      <w:r w:rsidR="002A0C24" w:rsidRPr="002A0C24">
        <w:rPr>
          <w:rFonts w:ascii="Times New Roman" w:hAnsi="Times New Roman" w:cs="Times New Roman"/>
          <w:sz w:val="22"/>
          <w:szCs w:val="22"/>
        </w:rPr>
        <w:t>мкости сверхпроводящего электронного газа при низких температурах. Вычисление первого и второго критического магнитного поля. Вычисление поляризационного оператора для экранированного кулоновского взаимодействия в металл</w:t>
      </w:r>
      <w:r>
        <w:rPr>
          <w:rFonts w:ascii="Times New Roman" w:hAnsi="Times New Roman" w:cs="Times New Roman"/>
          <w:sz w:val="22"/>
          <w:szCs w:val="22"/>
        </w:rPr>
        <w:t>е и выделение из него коновской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 особенности. Вывод выражения для фриделевских осцилл</w:t>
      </w:r>
      <w:r>
        <w:rPr>
          <w:rFonts w:ascii="Times New Roman" w:hAnsi="Times New Roman" w:cs="Times New Roman"/>
          <w:sz w:val="22"/>
          <w:szCs w:val="22"/>
        </w:rPr>
        <w:t>яций в 3D, 2D и 1D электронной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 плазме.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>Самостоятельная работа:</w:t>
      </w:r>
      <w:r w:rsidR="00FD5D53">
        <w:rPr>
          <w:rFonts w:ascii="Times New Roman" w:hAnsi="Times New Roman" w:cs="Times New Roman"/>
          <w:sz w:val="22"/>
          <w:szCs w:val="22"/>
        </w:rPr>
        <w:t xml:space="preserve"> проработка материала лекции (18</w:t>
      </w:r>
      <w:r w:rsidRPr="002A0C24">
        <w:rPr>
          <w:rFonts w:ascii="Times New Roman" w:hAnsi="Times New Roman" w:cs="Times New Roman"/>
          <w:sz w:val="22"/>
          <w:szCs w:val="22"/>
        </w:rPr>
        <w:t xml:space="preserve"> часов)</w:t>
      </w:r>
      <w:r w:rsidR="00FD5D53">
        <w:rPr>
          <w:rFonts w:ascii="Times New Roman" w:hAnsi="Times New Roman" w:cs="Times New Roman"/>
          <w:sz w:val="22"/>
          <w:szCs w:val="22"/>
        </w:rPr>
        <w:t>.</w:t>
      </w:r>
      <w:r w:rsidRPr="002A0C24">
        <w:rPr>
          <w:rFonts w:ascii="Times New Roman" w:hAnsi="Times New Roman" w:cs="Times New Roman"/>
          <w:sz w:val="22"/>
          <w:szCs w:val="22"/>
        </w:rPr>
        <w:t xml:space="preserve"> Литература: </w:t>
      </w:r>
    </w:p>
    <w:p w:rsidR="002A0C24" w:rsidRPr="002A0C24" w:rsidRDefault="002A0C24" w:rsidP="00D84106">
      <w:pPr>
        <w:numPr>
          <w:ilvl w:val="0"/>
          <w:numId w:val="2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Каган М.Ю., Ожаровский А.В., Введение в теорию высокотемпературных сверхпроводников, М.: МИФИ, 1999 − 63 с. </w:t>
      </w:r>
    </w:p>
    <w:p w:rsidR="002A0C24" w:rsidRPr="002A0C24" w:rsidRDefault="002A0C24" w:rsidP="00D84106">
      <w:pPr>
        <w:numPr>
          <w:ilvl w:val="0"/>
          <w:numId w:val="2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Каган М.Ю., Физика макроскопических квантовых систем − М.: Издательский Дом "МЭИ”, 2014. − 343 с. Курс лекций и семинаров на Первой высшей школы физики корпорации Росатом , г. Снежинск. </w:t>
      </w:r>
    </w:p>
    <w:p w:rsidR="002A0C24" w:rsidRPr="002A0C24" w:rsidRDefault="002A0C24" w:rsidP="00D84106">
      <w:pPr>
        <w:numPr>
          <w:ilvl w:val="0"/>
          <w:numId w:val="2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Китель Ч., Квантовая теория твёрдых тел , М.Наука, 1967 , 491 с. </w:t>
      </w:r>
    </w:p>
    <w:p w:rsidR="002A0C24" w:rsidRPr="002A0C24" w:rsidRDefault="00FD5D53" w:rsidP="00D84106">
      <w:pPr>
        <w:numPr>
          <w:ilvl w:val="0"/>
          <w:numId w:val="2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нман Р., Статистическая физика, М.Мир,1978, 407 с. </w:t>
      </w:r>
    </w:p>
    <w:p w:rsidR="002A0C24" w:rsidRPr="002A0C24" w:rsidRDefault="002A0C24" w:rsidP="00D84106">
      <w:pPr>
        <w:numPr>
          <w:ilvl w:val="0"/>
          <w:numId w:val="2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Вихман Э., Квантовая физика, Берклевский курс физики, т.4, М. Наука, Физматлит, 1977, 415 с.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6. Абрикосов А.А., Основы теории металлов, М.Наука, 1987, 520 с </w:t>
      </w:r>
    </w:p>
    <w:p w:rsidR="002A0C24" w:rsidRPr="002A0C24" w:rsidRDefault="002A0C24" w:rsidP="00D84106">
      <w:pPr>
        <w:numPr>
          <w:ilvl w:val="0"/>
          <w:numId w:val="3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>Н.</w:t>
      </w:r>
      <w:r w:rsidR="00FD5D53">
        <w:rPr>
          <w:rFonts w:ascii="Times New Roman" w:hAnsi="Times New Roman" w:cs="Times New Roman"/>
          <w:sz w:val="22"/>
          <w:szCs w:val="22"/>
        </w:rPr>
        <w:t xml:space="preserve"> Ашкрофт, Н. Мермин, Физика твё</w:t>
      </w:r>
      <w:r w:rsidRPr="002A0C24">
        <w:rPr>
          <w:rFonts w:ascii="Times New Roman" w:hAnsi="Times New Roman" w:cs="Times New Roman"/>
          <w:sz w:val="22"/>
          <w:szCs w:val="22"/>
        </w:rPr>
        <w:t xml:space="preserve">рдого тела,М. Мир, 1979 </w:t>
      </w:r>
    </w:p>
    <w:p w:rsidR="002A0C24" w:rsidRPr="002A0C24" w:rsidRDefault="002A0C24" w:rsidP="00D84106">
      <w:pPr>
        <w:numPr>
          <w:ilvl w:val="0"/>
          <w:numId w:val="3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В.В. Шмидт, Введение в физику сверхпроводников, М. Наука, 1982, 396 с . </w:t>
      </w:r>
    </w:p>
    <w:p w:rsidR="002A0C24" w:rsidRPr="002A0C24" w:rsidRDefault="002A0C24" w:rsidP="00D84106">
      <w:pPr>
        <w:numPr>
          <w:ilvl w:val="0"/>
          <w:numId w:val="3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П. Де Жен, Сверхпроводимость металлов и сплавов, М.Мир, 1966 </w:t>
      </w:r>
    </w:p>
    <w:p w:rsidR="00EF4433" w:rsidRDefault="00EF4433" w:rsidP="00D84106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</w:p>
    <w:p w:rsidR="002A0C24" w:rsidRPr="002A0C24" w:rsidRDefault="002A0C24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 w:rsidRPr="00321081">
        <w:rPr>
          <w:rFonts w:ascii="Times New Roman" w:hAnsi="Times New Roman" w:cs="Times New Roman"/>
          <w:b/>
          <w:sz w:val="22"/>
          <w:szCs w:val="22"/>
        </w:rPr>
        <w:t>Тема 2.</w:t>
      </w:r>
      <w:r w:rsidR="00321081">
        <w:rPr>
          <w:rFonts w:ascii="Times New Roman" w:hAnsi="Times New Roman" w:cs="Times New Roman"/>
          <w:sz w:val="22"/>
          <w:szCs w:val="22"/>
        </w:rPr>
        <w:t xml:space="preserve"> </w:t>
      </w:r>
      <w:r w:rsidRPr="002A0C24">
        <w:rPr>
          <w:rFonts w:ascii="Times New Roman" w:hAnsi="Times New Roman" w:cs="Times New Roman"/>
          <w:sz w:val="22"/>
          <w:szCs w:val="22"/>
        </w:rPr>
        <w:t xml:space="preserve">Магнетизм. Сильно-коррелированные электронные системы </w:t>
      </w:r>
    </w:p>
    <w:p w:rsidR="002A0C24" w:rsidRPr="002A0C24" w:rsidRDefault="00EF443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>Базовые теоретические модели сильно-коррелированных электронных систем. Модели слабо- неидеального ферми-газа с притяжением и отталкиванием. Модель Хаббарда с прит</w:t>
      </w:r>
      <w:r>
        <w:rPr>
          <w:rFonts w:ascii="Times New Roman" w:hAnsi="Times New Roman" w:cs="Times New Roman"/>
          <w:sz w:val="22"/>
          <w:szCs w:val="22"/>
        </w:rPr>
        <w:t>яжением и отталкиванием на решё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тке. Модель </w:t>
      </w:r>
      <w:r>
        <w:rPr>
          <w:rFonts w:ascii="Times New Roman" w:hAnsi="Times New Roman" w:cs="Times New Roman"/>
          <w:sz w:val="22"/>
          <w:szCs w:val="22"/>
        </w:rPr>
        <w:t>Шубина-Вонсовского и t-J модель</w:t>
      </w:r>
      <w:r w:rsidR="002A0C24" w:rsidRPr="002A0C24">
        <w:rPr>
          <w:rFonts w:ascii="Times New Roman" w:hAnsi="Times New Roman" w:cs="Times New Roman"/>
          <w:sz w:val="22"/>
          <w:szCs w:val="22"/>
        </w:rPr>
        <w:t>. Моде</w:t>
      </w:r>
      <w:r>
        <w:rPr>
          <w:rFonts w:ascii="Times New Roman" w:hAnsi="Times New Roman" w:cs="Times New Roman"/>
          <w:sz w:val="22"/>
          <w:szCs w:val="22"/>
        </w:rPr>
        <w:t>ль Кондо-решётки и модель двой</w:t>
      </w:r>
      <w:r w:rsidR="002A0C24" w:rsidRPr="002A0C24">
        <w:rPr>
          <w:rFonts w:ascii="Times New Roman" w:hAnsi="Times New Roman" w:cs="Times New Roman"/>
          <w:sz w:val="22"/>
          <w:szCs w:val="22"/>
        </w:rPr>
        <w:t>ного обмена де Жена. Ферромагнетики (ФМ) и антиферромагнетики (АФМ</w:t>
      </w:r>
      <w:r>
        <w:rPr>
          <w:rFonts w:ascii="Times New Roman" w:hAnsi="Times New Roman" w:cs="Times New Roman"/>
          <w:sz w:val="22"/>
          <w:szCs w:val="22"/>
        </w:rPr>
        <w:t>). Парамагнетики и спиновые стё</w:t>
      </w:r>
      <w:r w:rsidR="002A0C24" w:rsidRPr="002A0C24">
        <w:rPr>
          <w:rFonts w:ascii="Times New Roman" w:hAnsi="Times New Roman" w:cs="Times New Roman"/>
          <w:sz w:val="22"/>
          <w:szCs w:val="22"/>
        </w:rPr>
        <w:t>кла. Физический электрон в сильно-коррелированной среде как композитная ча</w:t>
      </w:r>
      <w:r w:rsidR="00A51C57">
        <w:rPr>
          <w:rFonts w:ascii="Times New Roman" w:hAnsi="Times New Roman" w:cs="Times New Roman"/>
          <w:sz w:val="22"/>
          <w:szCs w:val="22"/>
        </w:rPr>
        <w:t>стица. Спиноны и холоны. Конфай</w:t>
      </w:r>
      <w:r w:rsidR="002A0C24" w:rsidRPr="002A0C24">
        <w:rPr>
          <w:rFonts w:ascii="Times New Roman" w:hAnsi="Times New Roman" w:cs="Times New Roman"/>
          <w:sz w:val="22"/>
          <w:szCs w:val="22"/>
        </w:rPr>
        <w:t>нмент с</w:t>
      </w:r>
      <w:r>
        <w:rPr>
          <w:rFonts w:ascii="Times New Roman" w:hAnsi="Times New Roman" w:cs="Times New Roman"/>
          <w:sz w:val="22"/>
          <w:szCs w:val="22"/>
        </w:rPr>
        <w:t>пина и заряда в двумерных и трё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хмерных электронных системах с сильным кулоновским взаимодействием. АФМ-струны Булаевского-Нагаева-Хомского. Куперовская пара в ВТСП-системах как связанное состояние двух струн. </w:t>
      </w:r>
    </w:p>
    <w:p w:rsidR="002A0C24" w:rsidRPr="002A0C24" w:rsidRDefault="00EF443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>Системы с колоссальным магнетосопротивлением (КМС). Фазова</w:t>
      </w:r>
      <w:r w:rsidR="00A51C57">
        <w:rPr>
          <w:rFonts w:ascii="Times New Roman" w:hAnsi="Times New Roman" w:cs="Times New Roman"/>
          <w:sz w:val="22"/>
          <w:szCs w:val="22"/>
        </w:rPr>
        <w:t>я диаграмма и транспортные свой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ства магнитных оксидов переходных металлов (манганиты, никелаты, кобальтиты) и магнитных полупроводников. Гигантское и туннельное магнетосопротивление. </w:t>
      </w:r>
    </w:p>
    <w:p w:rsidR="002A0C24" w:rsidRPr="002A0C24" w:rsidRDefault="00A51C57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>Наноразмерное расслоение на фазы.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Ферро-магнитные поляроны Нагаева-Мотта в веществах с КМС как магнитные нанокластеры перспективные для спинтроники и магнетозаписи. Туннельный электронный транспорт в фазово-расслоенном состоянии манганитов. </w:t>
      </w:r>
    </w:p>
    <w:p w:rsidR="002A0C24" w:rsidRPr="002A0C24" w:rsidRDefault="00EF443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Низкоразмерный магнетизм. Фрустрированные </w:t>
      </w:r>
      <w:r w:rsidR="00A51C57">
        <w:rPr>
          <w:rFonts w:ascii="Times New Roman" w:hAnsi="Times New Roman" w:cs="Times New Roman"/>
          <w:sz w:val="22"/>
          <w:szCs w:val="22"/>
        </w:rPr>
        <w:t>спиновые решё</w:t>
      </w:r>
      <w:r>
        <w:rPr>
          <w:rFonts w:ascii="Times New Roman" w:hAnsi="Times New Roman" w:cs="Times New Roman"/>
          <w:sz w:val="22"/>
          <w:szCs w:val="22"/>
        </w:rPr>
        <w:t>тки. Спиновый лё</w:t>
      </w:r>
      <w:r w:rsidR="002A0C24" w:rsidRPr="002A0C24">
        <w:rPr>
          <w:rFonts w:ascii="Times New Roman" w:hAnsi="Times New Roman" w:cs="Times New Roman"/>
          <w:sz w:val="22"/>
          <w:szCs w:val="22"/>
        </w:rPr>
        <w:t>д. Магнитные монополи в спиновом льде и дираковские струны. Одномерные спиновые цепочки. Разделение спина и заряда в 1D системах. Спиновый кор</w:t>
      </w:r>
      <w:r>
        <w:rPr>
          <w:rFonts w:ascii="Times New Roman" w:hAnsi="Times New Roman" w:cs="Times New Roman"/>
          <w:sz w:val="22"/>
          <w:szCs w:val="22"/>
        </w:rPr>
        <w:t>релятор на гигантской коновской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 особенности и жидкость Латтинжера. Спиновые лестницы. </w:t>
      </w:r>
    </w:p>
    <w:p w:rsidR="002A0C24" w:rsidRPr="002A0C24" w:rsidRDefault="00FD5D5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(4 часа лекций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A0C24" w:rsidRPr="002A0C24" w:rsidRDefault="00FD5D5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Практ</w:t>
      </w:r>
      <w:r w:rsidR="00321081">
        <w:rPr>
          <w:rFonts w:ascii="Times New Roman" w:hAnsi="Times New Roman" w:cs="Times New Roman"/>
          <w:sz w:val="22"/>
          <w:szCs w:val="22"/>
        </w:rPr>
        <w:t>ические занятия (8 часов занятий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A0C24" w:rsidRPr="002A0C24" w:rsidRDefault="00EF443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>Основы вычислительных методов электродинамики. Уравнения Максвелла. Электро- и магнитостатика. Монохроматическое поле. Нестационарное электромагнитное поле. Электродинамические расчеты в Сomsol Multiphysics. Диэлектрическая проницаемость и м</w:t>
      </w:r>
      <w:r>
        <w:rPr>
          <w:rFonts w:ascii="Times New Roman" w:hAnsi="Times New Roman" w:cs="Times New Roman"/>
          <w:sz w:val="22"/>
          <w:szCs w:val="22"/>
        </w:rPr>
        <w:t>агнитная восприимчивость. Расчё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т электродинамики нанокомпозитов. </w:t>
      </w:r>
    </w:p>
    <w:p w:rsidR="002A0C24" w:rsidRPr="002A0C24" w:rsidRDefault="00EF443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Электронный газ в металлах. Различные симметрии </w:t>
      </w:r>
      <w:r>
        <w:rPr>
          <w:rFonts w:ascii="Times New Roman" w:hAnsi="Times New Roman" w:cs="Times New Roman"/>
          <w:sz w:val="22"/>
          <w:szCs w:val="22"/>
        </w:rPr>
        <w:t>кристаллической решётки. Решё</w:t>
      </w:r>
      <w:r w:rsidR="002A0C24" w:rsidRPr="002A0C24">
        <w:rPr>
          <w:rFonts w:ascii="Times New Roman" w:hAnsi="Times New Roman" w:cs="Times New Roman"/>
          <w:sz w:val="22"/>
          <w:szCs w:val="22"/>
        </w:rPr>
        <w:t>тка Бр</w:t>
      </w:r>
      <w:r>
        <w:rPr>
          <w:rFonts w:ascii="Times New Roman" w:hAnsi="Times New Roman" w:cs="Times New Roman"/>
          <w:sz w:val="22"/>
          <w:szCs w:val="22"/>
        </w:rPr>
        <w:t>аве. Обратная решё</w:t>
      </w:r>
      <w:r w:rsidR="002A0C24" w:rsidRPr="002A0C24">
        <w:rPr>
          <w:rFonts w:ascii="Times New Roman" w:hAnsi="Times New Roman" w:cs="Times New Roman"/>
          <w:sz w:val="22"/>
          <w:szCs w:val="22"/>
        </w:rPr>
        <w:t>тка. Зоны Бриллюэна. Теорема Блоха.</w:t>
      </w:r>
      <w:r>
        <w:rPr>
          <w:rFonts w:ascii="Times New Roman" w:hAnsi="Times New Roman" w:cs="Times New Roman"/>
          <w:sz w:val="22"/>
          <w:szCs w:val="22"/>
        </w:rPr>
        <w:t xml:space="preserve"> Энергетические зоны в металлах,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 полупроводниках и диэлектриках. Поверхности Ферми реальных металлов. Элементарные возбуждения в кристаллах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0C24" w:rsidRPr="002A0C24">
        <w:rPr>
          <w:rFonts w:ascii="Times New Roman" w:hAnsi="Times New Roman" w:cs="Times New Roman"/>
          <w:sz w:val="22"/>
          <w:szCs w:val="22"/>
        </w:rPr>
        <w:t>фоно</w:t>
      </w:r>
      <w:r>
        <w:rPr>
          <w:rFonts w:ascii="Times New Roman" w:hAnsi="Times New Roman" w:cs="Times New Roman"/>
          <w:sz w:val="22"/>
          <w:szCs w:val="22"/>
        </w:rPr>
        <w:t>ны и плазмоны. Спиновые волны (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магноны) в ферро- и антиферромагнетиках. </w:t>
      </w:r>
    </w:p>
    <w:p w:rsidR="002A0C24" w:rsidRPr="002A0C24" w:rsidRDefault="00EF443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>Основы квантовой механики. Постанов</w:t>
      </w:r>
      <w:r>
        <w:rPr>
          <w:rFonts w:ascii="Times New Roman" w:hAnsi="Times New Roman" w:cs="Times New Roman"/>
          <w:sz w:val="22"/>
          <w:szCs w:val="22"/>
        </w:rPr>
        <w:t>ка задачи на вычисление энергий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 и волнов</w:t>
      </w:r>
      <w:r>
        <w:rPr>
          <w:rFonts w:ascii="Times New Roman" w:hAnsi="Times New Roman" w:cs="Times New Roman"/>
          <w:sz w:val="22"/>
          <w:szCs w:val="22"/>
        </w:rPr>
        <w:t>ых функций связанных состояний</w:t>
      </w:r>
      <w:r w:rsidR="002A0C24" w:rsidRPr="002A0C24">
        <w:rPr>
          <w:rFonts w:ascii="Times New Roman" w:hAnsi="Times New Roman" w:cs="Times New Roman"/>
          <w:sz w:val="22"/>
          <w:szCs w:val="22"/>
        </w:rPr>
        <w:t>. Частица в потенциальной яме с непроницаемыми стенками. Частиц</w:t>
      </w:r>
      <w:r>
        <w:rPr>
          <w:rFonts w:ascii="Times New Roman" w:hAnsi="Times New Roman" w:cs="Times New Roman"/>
          <w:sz w:val="22"/>
          <w:szCs w:val="22"/>
        </w:rPr>
        <w:t>а в потенциальной яме конечной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 глубины. Порог возникновения связанного состояния в 3D cистеме. </w:t>
      </w:r>
    </w:p>
    <w:p w:rsidR="002A0C24" w:rsidRPr="002A0C24" w:rsidRDefault="00EF443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>Основы квантовой физики сильно-коррелированных систем. Формализм вторичного квантования. Представление чисел заполнения. Одномерный гармонический осциллятор. Волновые функции и спектр гармонического осциллятора. Решение урав</w:t>
      </w:r>
      <w:r>
        <w:rPr>
          <w:rFonts w:ascii="Times New Roman" w:hAnsi="Times New Roman" w:cs="Times New Roman"/>
          <w:sz w:val="22"/>
          <w:szCs w:val="22"/>
        </w:rPr>
        <w:t>нения Шредингера для заряженной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 частицы в однородном</w:t>
      </w:r>
      <w:r>
        <w:rPr>
          <w:rFonts w:ascii="Times New Roman" w:hAnsi="Times New Roman" w:cs="Times New Roman"/>
          <w:sz w:val="22"/>
          <w:szCs w:val="22"/>
        </w:rPr>
        <w:t xml:space="preserve"> электрическом поле. функции Эй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ри. </w:t>
      </w:r>
      <w:r>
        <w:rPr>
          <w:rFonts w:ascii="Times New Roman" w:hAnsi="Times New Roman" w:cs="Times New Roman"/>
          <w:sz w:val="22"/>
          <w:szCs w:val="22"/>
        </w:rPr>
        <w:t>Двухчастичный и многочастичный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 базис. </w:t>
      </w:r>
    </w:p>
    <w:p w:rsidR="002A0C24" w:rsidRPr="002A0C24" w:rsidRDefault="00EF4433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Модели сильной связи на решё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тке. Спектр и энергетическая щель в модели Хаббарда. Атомный предел и приближение Хаббард-1. Модель Бозе-Хаббарда и “грязные бозоны”.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>Самостоятельная работа: проработка материала лекции, подг</w:t>
      </w:r>
      <w:r w:rsidR="00FD5D53">
        <w:rPr>
          <w:rFonts w:ascii="Times New Roman" w:hAnsi="Times New Roman" w:cs="Times New Roman"/>
          <w:sz w:val="22"/>
          <w:szCs w:val="22"/>
        </w:rPr>
        <w:t>отовка к контрольной работе (18</w:t>
      </w:r>
      <w:r w:rsidRPr="002A0C24">
        <w:rPr>
          <w:rFonts w:ascii="Times New Roman" w:hAnsi="Times New Roman" w:cs="Times New Roman"/>
          <w:sz w:val="22"/>
          <w:szCs w:val="22"/>
        </w:rPr>
        <w:t xml:space="preserve"> часов)</w:t>
      </w:r>
      <w:r w:rsidR="00FD5D53">
        <w:rPr>
          <w:rFonts w:ascii="Times New Roman" w:hAnsi="Times New Roman" w:cs="Times New Roman"/>
          <w:sz w:val="22"/>
          <w:szCs w:val="22"/>
        </w:rPr>
        <w:t xml:space="preserve">. </w:t>
      </w:r>
      <w:r w:rsidRPr="002A0C24">
        <w:rPr>
          <w:rFonts w:ascii="Times New Roman" w:hAnsi="Times New Roman" w:cs="Times New Roman"/>
          <w:sz w:val="22"/>
          <w:szCs w:val="22"/>
        </w:rPr>
        <w:t xml:space="preserve">Литература: </w:t>
      </w:r>
    </w:p>
    <w:p w:rsidR="002A0C24" w:rsidRPr="002A0C24" w:rsidRDefault="002A0C24" w:rsidP="00D84106">
      <w:pPr>
        <w:numPr>
          <w:ilvl w:val="0"/>
          <w:numId w:val="4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Каган М.Ю. , Ожаровский А.В., Базовые механизмы сверхпроводимости в сильно- коррелированных системах, М. МИФИ 1999, 66 с. </w:t>
      </w:r>
    </w:p>
    <w:p w:rsidR="002A0C24" w:rsidRPr="002A0C24" w:rsidRDefault="002A0C24" w:rsidP="00D84106">
      <w:pPr>
        <w:numPr>
          <w:ilvl w:val="0"/>
          <w:numId w:val="4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Kagan M.Yu., Modern trends in Superconductivity and Superfluidity, Lecture Notes in Physics,Springer, Dordrecht, 2013, 550 p. </w:t>
      </w:r>
    </w:p>
    <w:p w:rsidR="002A0C24" w:rsidRPr="002A0C24" w:rsidRDefault="002A0C24" w:rsidP="00D84106">
      <w:pPr>
        <w:numPr>
          <w:ilvl w:val="0"/>
          <w:numId w:val="4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Anderson P.W., The theory of Superconductivity in the high-T_c Cuprate Superconductors, Princeton University Press, 1997 </w:t>
      </w:r>
    </w:p>
    <w:p w:rsidR="002A0C24" w:rsidRPr="002A0C24" w:rsidRDefault="002A0C24" w:rsidP="00D84106">
      <w:pPr>
        <w:numPr>
          <w:ilvl w:val="0"/>
          <w:numId w:val="4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Изюмов Ю.А., Кацнельсон М.И., Скрябин Ю.Н., Магнетизм коллективизированных электронов, М. Физматлит, 1994, 368 с. </w:t>
      </w:r>
    </w:p>
    <w:p w:rsidR="002A0C24" w:rsidRPr="002A0C24" w:rsidRDefault="002A0C24" w:rsidP="00D84106">
      <w:pPr>
        <w:numPr>
          <w:ilvl w:val="0"/>
          <w:numId w:val="4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Цвелик А.М., Квантовая теория поля в физике конденсированного состояния, М. Физматлит , 2002, 320 с. </w:t>
      </w:r>
    </w:p>
    <w:p w:rsidR="002A0C24" w:rsidRPr="002A0C24" w:rsidRDefault="002A0C24" w:rsidP="00D84106">
      <w:pPr>
        <w:numPr>
          <w:ilvl w:val="0"/>
          <w:numId w:val="4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Fulde P., Electrob correlations in molecules and solids, Springer series in solid state sciences, Springer Verlag, Berlin,1993, 422 p. </w:t>
      </w:r>
    </w:p>
    <w:p w:rsidR="002A0C24" w:rsidRPr="002A0C24" w:rsidRDefault="002A0C24" w:rsidP="00D84106">
      <w:pPr>
        <w:numPr>
          <w:ilvl w:val="0"/>
          <w:numId w:val="4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Лифшиц Е.М., Питаевский Л.П., Статистическая физика, часть 2, Курс теоретической физики, т. 9, М. Наука, 1979 </w:t>
      </w:r>
    </w:p>
    <w:p w:rsidR="002A0C24" w:rsidRPr="002A0C24" w:rsidRDefault="002A0C24" w:rsidP="00D84106">
      <w:pPr>
        <w:numPr>
          <w:ilvl w:val="0"/>
          <w:numId w:val="4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Дирак П.А.М., Лекции по теоретической физике, Ижевск, Научно-издательский центр “Регулярная и хаотическая динамика” , 2001, 240 с. </w:t>
      </w:r>
    </w:p>
    <w:p w:rsidR="00EF4433" w:rsidRDefault="00EF4433" w:rsidP="00D84106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</w:p>
    <w:p w:rsidR="002A0C24" w:rsidRPr="002A0C24" w:rsidRDefault="002A0C24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 w:rsidRPr="00321081">
        <w:rPr>
          <w:rFonts w:ascii="Times New Roman" w:hAnsi="Times New Roman" w:cs="Times New Roman"/>
          <w:b/>
          <w:sz w:val="22"/>
          <w:szCs w:val="22"/>
        </w:rPr>
        <w:t>Тема 3.</w:t>
      </w:r>
      <w:r w:rsidRPr="002A0C24">
        <w:rPr>
          <w:rFonts w:ascii="Times New Roman" w:hAnsi="Times New Roman" w:cs="Times New Roman"/>
          <w:sz w:val="22"/>
          <w:szCs w:val="22"/>
        </w:rPr>
        <w:t xml:space="preserve"> Электронный транспорт в металлах.Теория локализации. Мезоскопика и нанофизика. </w:t>
      </w:r>
    </w:p>
    <w:p w:rsidR="002A0C24" w:rsidRPr="002A0C24" w:rsidRDefault="00EF443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Мезоскопическая физика - введение в предмет. Полупроводниковые и сверхпроводящие структуры как основа наноэлектроники. Квантовые ямы и квантовые точки. Основные экспериментальные методы нанофизики. Молекулярно-лучевая эпитаксия для </w:t>
      </w:r>
      <w:r w:rsidR="002E3755">
        <w:rPr>
          <w:rFonts w:ascii="Times New Roman" w:hAnsi="Times New Roman" w:cs="Times New Roman"/>
          <w:sz w:val="22"/>
          <w:szCs w:val="22"/>
        </w:rPr>
        <w:t>напыления однородных тонких плё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нок, литография для нанесения 1D рисунков и бороздок, туннельная сканирующая микроскопия для определения атомной структуры поверхности. Квантовая инженерия и квантовая трибология. </w:t>
      </w:r>
    </w:p>
    <w:p w:rsidR="002A0C24" w:rsidRPr="002A0C24" w:rsidRDefault="002E3755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Минимальная металлическая проводимость Мотта-Регеля в грязных металлах. Переходы металл- диэлектрик Мотта-Хаббарда и Фервея в узкозонных системах с сильными электронными корреляциями. Примесь как квантово-механический ансамбль. Интерференционные эффекты при многократном рассеянии электронов на примеси. Возвратные траектории электронов и фокусировка. Сильный и слабый беспорядок. Локализованные и делокализованные состояния. Порог подвижности в 3D системвх. Экспоненциально большая длина локализации в 2D-системах. Сильная локализация в 1D-cистемах (в тонких проволоках и вискерах). Переход металл- диэлектрик в модели сильного беспорядка Андерсона. Локализационные хвосты Лифшица. Классическая теория перколяции Эфроса-Шкловского.Прыжковая проводимость Мота. Кулоновская блокада и одноэлектронное туннелирование через малые гранулы. Белый шум, дробовой шум и 1/f –шум. Локализация световых пучков. Метаматериалы. Нанофотоника и нанопламоника. </w:t>
      </w:r>
    </w:p>
    <w:p w:rsidR="002A0C24" w:rsidRPr="002A0C24" w:rsidRDefault="00EF443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>Квантовый эффект Холла и применение в метрологии. Дробный заряд и вариационная функция Лафлина для дробного квантового эффекта Холла. Краевые токи и топологический заряд. Композитные частицы и част</w:t>
      </w:r>
      <w:r>
        <w:rPr>
          <w:rFonts w:ascii="Times New Roman" w:hAnsi="Times New Roman" w:cs="Times New Roman"/>
          <w:sz w:val="22"/>
          <w:szCs w:val="22"/>
        </w:rPr>
        <w:t>ицы с дробной статистикой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. Анионы. </w:t>
      </w:r>
    </w:p>
    <w:p w:rsidR="002A0C24" w:rsidRPr="002A0C24" w:rsidRDefault="00EF443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>Введение в те</w:t>
      </w:r>
      <w:r w:rsidR="002E3755">
        <w:rPr>
          <w:rFonts w:ascii="Times New Roman" w:hAnsi="Times New Roman" w:cs="Times New Roman"/>
          <w:sz w:val="22"/>
          <w:szCs w:val="22"/>
        </w:rPr>
        <w:t>орию квантового компьютера. Стё</w:t>
      </w:r>
      <w:r w:rsidR="002A0C24" w:rsidRPr="002A0C24">
        <w:rPr>
          <w:rFonts w:ascii="Times New Roman" w:hAnsi="Times New Roman" w:cs="Times New Roman"/>
          <w:sz w:val="22"/>
          <w:szCs w:val="22"/>
        </w:rPr>
        <w:t>кла и другие двухуровневые системы. Бит и кубит. Запутанные состояния. Элект</w:t>
      </w:r>
      <w:r w:rsidR="002E3755">
        <w:rPr>
          <w:rFonts w:ascii="Times New Roman" w:hAnsi="Times New Roman" w:cs="Times New Roman"/>
          <w:sz w:val="22"/>
          <w:szCs w:val="22"/>
        </w:rPr>
        <w:t>ротехническая аналогия. Нелиней</w:t>
      </w:r>
      <w:r w:rsidR="002A0C24" w:rsidRPr="002A0C24">
        <w:rPr>
          <w:rFonts w:ascii="Times New Roman" w:hAnsi="Times New Roman" w:cs="Times New Roman"/>
          <w:sz w:val="22"/>
          <w:szCs w:val="22"/>
        </w:rPr>
        <w:t>ный LC-контур и джозефсоновский контур. Уравнение Шредингера для куперовского ящика. Сверхпроводящая ревлизация квантового бита на джозефсоновском контакте и его полупроводниковая реализация на плазмоном механизме в сэндвичевых структурах с пространственно</w:t>
      </w:r>
      <w:r w:rsidR="00FD5D53">
        <w:rPr>
          <w:rFonts w:ascii="Times New Roman" w:hAnsi="Times New Roman" w:cs="Times New Roman"/>
          <w:sz w:val="22"/>
          <w:szCs w:val="22"/>
        </w:rPr>
        <w:t xml:space="preserve"> р</w:t>
      </w:r>
      <w:r w:rsidR="00A51C57">
        <w:rPr>
          <w:rFonts w:ascii="Times New Roman" w:hAnsi="Times New Roman" w:cs="Times New Roman"/>
          <w:sz w:val="22"/>
          <w:szCs w:val="22"/>
        </w:rPr>
        <w:t>азделёнными квантовыми ямами (3</w:t>
      </w:r>
      <w:r w:rsidR="00FD5D53">
        <w:rPr>
          <w:rFonts w:ascii="Times New Roman" w:hAnsi="Times New Roman" w:cs="Times New Roman"/>
          <w:sz w:val="22"/>
          <w:szCs w:val="22"/>
        </w:rPr>
        <w:t xml:space="preserve"> часа лекций</w:t>
      </w:r>
      <w:r w:rsidR="002A0C24" w:rsidRPr="002A0C24">
        <w:rPr>
          <w:rFonts w:ascii="Times New Roman" w:hAnsi="Times New Roman" w:cs="Times New Roman"/>
          <w:sz w:val="22"/>
          <w:szCs w:val="22"/>
        </w:rPr>
        <w:t>)</w:t>
      </w:r>
      <w:r w:rsidR="00FD5D53">
        <w:rPr>
          <w:rFonts w:ascii="Times New Roman" w:hAnsi="Times New Roman" w:cs="Times New Roman"/>
          <w:sz w:val="22"/>
          <w:szCs w:val="22"/>
        </w:rPr>
        <w:t>.</w:t>
      </w:r>
    </w:p>
    <w:p w:rsidR="002A0C24" w:rsidRPr="002A0C24" w:rsidRDefault="00A51C57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Практические занятия (6</w:t>
      </w:r>
      <w:r w:rsidR="00FD5D53">
        <w:rPr>
          <w:rFonts w:ascii="Times New Roman" w:hAnsi="Times New Roman" w:cs="Times New Roman"/>
          <w:sz w:val="22"/>
          <w:szCs w:val="22"/>
        </w:rPr>
        <w:t xml:space="preserve"> часов занятий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2A0C24" w:rsidRPr="002A0C24" w:rsidRDefault="00A51C57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F4433">
        <w:rPr>
          <w:rFonts w:ascii="Times New Roman" w:hAnsi="Times New Roman" w:cs="Times New Roman"/>
          <w:sz w:val="22"/>
          <w:szCs w:val="22"/>
        </w:rPr>
        <w:t>Двухъямная задача в квантовой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 механике. Расчет энергий и волновых функций связанн</w:t>
      </w:r>
      <w:r w:rsidR="00EF4433">
        <w:rPr>
          <w:rFonts w:ascii="Times New Roman" w:hAnsi="Times New Roman" w:cs="Times New Roman"/>
          <w:sz w:val="22"/>
          <w:szCs w:val="22"/>
        </w:rPr>
        <w:t>ых состояний для ям одинаковой и различной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 глубины. Локализация плотности</w:t>
      </w:r>
      <w:r w:rsidR="00EF4433">
        <w:rPr>
          <w:rFonts w:ascii="Times New Roman" w:hAnsi="Times New Roman" w:cs="Times New Roman"/>
          <w:sz w:val="22"/>
          <w:szCs w:val="22"/>
        </w:rPr>
        <w:t xml:space="preserve"> вероятности в случае ям разной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 глубины. </w:t>
      </w:r>
    </w:p>
    <w:p w:rsidR="002A0C24" w:rsidRPr="002A0C24" w:rsidRDefault="00EF443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>Формирование резонансно-туннельной структуры из нескольких дельта-функционных барьеров. Вычисление коэффициента прохождения для такой структуры. Формирование энергетических зон в случае одном</w:t>
      </w:r>
      <w:r w:rsidR="00A51C57">
        <w:rPr>
          <w:rFonts w:ascii="Times New Roman" w:hAnsi="Times New Roman" w:cs="Times New Roman"/>
          <w:sz w:val="22"/>
          <w:szCs w:val="22"/>
        </w:rPr>
        <w:t>ерной гребё</w:t>
      </w:r>
      <w:r w:rsidR="002A0C24" w:rsidRPr="002A0C24">
        <w:rPr>
          <w:rFonts w:ascii="Times New Roman" w:hAnsi="Times New Roman" w:cs="Times New Roman"/>
          <w:sz w:val="22"/>
          <w:szCs w:val="22"/>
        </w:rPr>
        <w:t>нки потенциалов Дирака. Полуметаллы с релятивистским (дираковским) электронным спектром-</w:t>
      </w:r>
      <w:r>
        <w:rPr>
          <w:rFonts w:ascii="Times New Roman" w:hAnsi="Times New Roman" w:cs="Times New Roman"/>
          <w:sz w:val="22"/>
          <w:szCs w:val="22"/>
        </w:rPr>
        <w:t xml:space="preserve"> висмут и графен. Парадокс Клей</w:t>
      </w:r>
      <w:r w:rsidR="002A0C24" w:rsidRPr="002A0C24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A0C24" w:rsidRPr="002A0C24" w:rsidRDefault="00EF443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Структура энергетических зон в металлах, полупроводниках и диэлектриках. Собственные и примесные полупроводники. Физика и основные балансовые уравнения p-n перехода. Экситонные состояния в полупроводниках и принцип работы светодиода. Туннельный контакт двух металлов. </w:t>
      </w:r>
    </w:p>
    <w:p w:rsidR="002A0C24" w:rsidRPr="002A0C24" w:rsidRDefault="00EF443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Квазиклассическая теория металлов Друде и Зоммерфельда. Проводимость иподвижность. Эффект Холла в классической физике. Локализация электронов в сильно-неупорядоченных системах в модели Андерсона и в модели Лифшица. Вычисление поправок слабой локализации в 3D системах и 2D системах конечного размера. Прыжковая проводимость Мота с переменной длиной прыжка в полупроводниках и диэлектриках. Сетка Миллера-Абрагамса. Температурная зависимость сопротивления в режиме кулоновской щели Эфроса-Шкловского. </w:t>
      </w:r>
    </w:p>
    <w:p w:rsidR="002A0C24" w:rsidRPr="002A0C24" w:rsidRDefault="002A0C24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>Самостоятельная рабо</w:t>
      </w:r>
      <w:r w:rsidR="00EF4433">
        <w:rPr>
          <w:rFonts w:ascii="Times New Roman" w:hAnsi="Times New Roman" w:cs="Times New Roman"/>
          <w:sz w:val="22"/>
          <w:szCs w:val="22"/>
        </w:rPr>
        <w:t>та: проработка материала лекций</w:t>
      </w:r>
      <w:r w:rsidRPr="002A0C24">
        <w:rPr>
          <w:rFonts w:ascii="Times New Roman" w:hAnsi="Times New Roman" w:cs="Times New Roman"/>
          <w:sz w:val="22"/>
          <w:szCs w:val="22"/>
        </w:rPr>
        <w:t>, по</w:t>
      </w:r>
      <w:r w:rsidR="00A51C57">
        <w:rPr>
          <w:rFonts w:ascii="Times New Roman" w:hAnsi="Times New Roman" w:cs="Times New Roman"/>
          <w:sz w:val="22"/>
          <w:szCs w:val="22"/>
        </w:rPr>
        <w:t>дготовка к домашнему заданию (15</w:t>
      </w:r>
      <w:r w:rsidRPr="002A0C24">
        <w:rPr>
          <w:rFonts w:ascii="Times New Roman" w:hAnsi="Times New Roman" w:cs="Times New Roman"/>
          <w:sz w:val="22"/>
          <w:szCs w:val="22"/>
        </w:rPr>
        <w:t xml:space="preserve"> часов)</w:t>
      </w:r>
      <w:r w:rsidR="00FD5D53">
        <w:rPr>
          <w:rFonts w:ascii="Times New Roman" w:hAnsi="Times New Roman" w:cs="Times New Roman"/>
          <w:sz w:val="22"/>
          <w:szCs w:val="22"/>
        </w:rPr>
        <w:t>.</w:t>
      </w:r>
      <w:r w:rsidRPr="002A0C24">
        <w:rPr>
          <w:rFonts w:ascii="Times New Roman" w:hAnsi="Times New Roman" w:cs="Times New Roman"/>
          <w:sz w:val="22"/>
          <w:szCs w:val="22"/>
        </w:rPr>
        <w:t xml:space="preserve"> Литература: </w:t>
      </w:r>
    </w:p>
    <w:p w:rsidR="002A0C24" w:rsidRPr="002A0C24" w:rsidRDefault="00A51C57" w:rsidP="00D84106">
      <w:pPr>
        <w:numPr>
          <w:ilvl w:val="0"/>
          <w:numId w:val="5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. Имри, Введение в мезоскопическую физику, М. Физматлит, 2002, 304 с. </w:t>
      </w:r>
    </w:p>
    <w:p w:rsidR="002A0C24" w:rsidRPr="002A0C24" w:rsidRDefault="002A0C24" w:rsidP="00D84106">
      <w:pPr>
        <w:numPr>
          <w:ilvl w:val="0"/>
          <w:numId w:val="5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И.М. Лифшиц, С.А. Градескул, Л.А. Пастур, Введение в теорию неупорядоченных систем, М.Наука, 1982, 360 с. </w:t>
      </w:r>
    </w:p>
    <w:p w:rsidR="002A0C24" w:rsidRPr="002A0C24" w:rsidRDefault="00C26347" w:rsidP="00D84106">
      <w:pPr>
        <w:numPr>
          <w:ilvl w:val="0"/>
          <w:numId w:val="5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Н.Ф. Мотт, Переход металл-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изолятор. М. Наука, 1978, 342 с. </w:t>
      </w:r>
    </w:p>
    <w:p w:rsidR="002A0C24" w:rsidRPr="002A0C24" w:rsidRDefault="002A0C24" w:rsidP="00D84106">
      <w:pPr>
        <w:numPr>
          <w:ilvl w:val="0"/>
          <w:numId w:val="5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Н. Ф. Мотт, Э.А. Давис, Электронные процессы в некристаллических веществах, М.Мир, т. 1, 350 с. </w:t>
      </w:r>
    </w:p>
    <w:p w:rsidR="002A0C24" w:rsidRPr="002A0C24" w:rsidRDefault="002A0C24" w:rsidP="00D84106">
      <w:pPr>
        <w:numPr>
          <w:ilvl w:val="0"/>
          <w:numId w:val="5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>В.И. Шкловский</w:t>
      </w:r>
      <w:r w:rsidR="00FD5D53">
        <w:rPr>
          <w:rFonts w:ascii="Times New Roman" w:hAnsi="Times New Roman" w:cs="Times New Roman"/>
          <w:sz w:val="22"/>
          <w:szCs w:val="22"/>
        </w:rPr>
        <w:t>, А.А. Эфрос, Электронные свой</w:t>
      </w:r>
      <w:r w:rsidRPr="002A0C24">
        <w:rPr>
          <w:rFonts w:ascii="Times New Roman" w:hAnsi="Times New Roman" w:cs="Times New Roman"/>
          <w:sz w:val="22"/>
          <w:szCs w:val="22"/>
        </w:rPr>
        <w:t xml:space="preserve">ства легированных полупроводников, М. Наука, 1979, 416 с. </w:t>
      </w:r>
    </w:p>
    <w:p w:rsidR="002A0C24" w:rsidRPr="002A0C24" w:rsidRDefault="002A0C24" w:rsidP="00D84106">
      <w:pPr>
        <w:numPr>
          <w:ilvl w:val="0"/>
          <w:numId w:val="5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Квантовый эффект Холла, под редакцией Р. Пренджа и С. Гирвина, М.Мир, 1989, 404 с. </w:t>
      </w:r>
    </w:p>
    <w:p w:rsidR="002A0C24" w:rsidRPr="002A0C24" w:rsidRDefault="002A0C24" w:rsidP="00D84106">
      <w:pPr>
        <w:numPr>
          <w:ilvl w:val="0"/>
          <w:numId w:val="6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Валиев К.А., Кокин А.А., Квантовые компьютеры. Надежды и реальность. Ижевск, Научно- издательский центр “Регулярная и хаотическая динамика”, 2001, 352 с. </w:t>
      </w:r>
    </w:p>
    <w:p w:rsidR="002A0C24" w:rsidRPr="002A0C24" w:rsidRDefault="002A0C24" w:rsidP="00D84106">
      <w:pPr>
        <w:numPr>
          <w:ilvl w:val="0"/>
          <w:numId w:val="6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Бьёркен Дж.Д., Дрелл С.Д., Релятивистская квантовая теория, т.1, релятивистская квантовая механика, Новокузнецкий физ.-мат. институт, 2000 </w:t>
      </w:r>
    </w:p>
    <w:p w:rsidR="00FD5D53" w:rsidRDefault="00FD5D53" w:rsidP="00D84106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</w:p>
    <w:p w:rsidR="002A0C24" w:rsidRPr="002A0C24" w:rsidRDefault="002A0C24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 w:rsidRPr="00321081">
        <w:rPr>
          <w:rFonts w:ascii="Times New Roman" w:hAnsi="Times New Roman" w:cs="Times New Roman"/>
          <w:b/>
          <w:sz w:val="22"/>
          <w:szCs w:val="22"/>
        </w:rPr>
        <w:t>Тема 4.</w:t>
      </w:r>
      <w:r w:rsidR="00321081">
        <w:rPr>
          <w:rFonts w:ascii="Times New Roman" w:hAnsi="Times New Roman" w:cs="Times New Roman"/>
          <w:sz w:val="22"/>
          <w:szCs w:val="22"/>
        </w:rPr>
        <w:t xml:space="preserve"> </w:t>
      </w:r>
      <w:r w:rsidRPr="002A0C24">
        <w:rPr>
          <w:rFonts w:ascii="Times New Roman" w:hAnsi="Times New Roman" w:cs="Times New Roman"/>
          <w:sz w:val="22"/>
          <w:szCs w:val="22"/>
        </w:rPr>
        <w:t xml:space="preserve">Макроскопические квантовые системы (квантовые жидкости, кристаллы и газы) </w:t>
      </w:r>
    </w:p>
    <w:p w:rsidR="002A0C24" w:rsidRPr="002A0C24" w:rsidRDefault="00FD5D5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Классические эксперименты Капицы по термо-механическому эффекту. Законы сохранения и двухскоростная гидродинамика сверхтекучей жидкости Ландау. Первый и второй звук. </w:t>
      </w:r>
      <w:r>
        <w:rPr>
          <w:rFonts w:ascii="Times New Roman" w:hAnsi="Times New Roman" w:cs="Times New Roman"/>
          <w:sz w:val="22"/>
          <w:szCs w:val="22"/>
        </w:rPr>
        <w:t>Спектр элементарных возбуждений</w:t>
      </w:r>
      <w:r w:rsidR="002A0C24" w:rsidRPr="002A0C24">
        <w:rPr>
          <w:rFonts w:ascii="Times New Roman" w:hAnsi="Times New Roman" w:cs="Times New Roman"/>
          <w:sz w:val="22"/>
          <w:szCs w:val="22"/>
        </w:rPr>
        <w:t>. Фононы и ротоны. Нормальная и</w:t>
      </w:r>
      <w:r w:rsidR="00164BF1">
        <w:rPr>
          <w:rFonts w:ascii="Times New Roman" w:hAnsi="Times New Roman" w:cs="Times New Roman"/>
          <w:sz w:val="22"/>
          <w:szCs w:val="22"/>
        </w:rPr>
        <w:t xml:space="preserve"> сверхтекучая плотность. Теплоё</w:t>
      </w:r>
      <w:r w:rsidR="002A0C24" w:rsidRPr="002A0C24">
        <w:rPr>
          <w:rFonts w:ascii="Times New Roman" w:hAnsi="Times New Roman" w:cs="Times New Roman"/>
          <w:sz w:val="22"/>
          <w:szCs w:val="22"/>
        </w:rPr>
        <w:t>мкость и энтропия. Критические скорости. Эксперименты Андроникашвили по вращению сверхтекучей жидкости.</w:t>
      </w:r>
      <w:r>
        <w:rPr>
          <w:rFonts w:ascii="Times New Roman" w:hAnsi="Times New Roman" w:cs="Times New Roman"/>
          <w:sz w:val="22"/>
          <w:szCs w:val="22"/>
        </w:rPr>
        <w:t xml:space="preserve"> Квантовая решё</w:t>
      </w:r>
      <w:r w:rsidR="00321081">
        <w:rPr>
          <w:rFonts w:ascii="Times New Roman" w:hAnsi="Times New Roman" w:cs="Times New Roman"/>
          <w:sz w:val="22"/>
          <w:szCs w:val="22"/>
        </w:rPr>
        <w:t>тка вихрей Фей</w:t>
      </w:r>
      <w:r w:rsidR="002A0C24" w:rsidRPr="002A0C24">
        <w:rPr>
          <w:rFonts w:ascii="Times New Roman" w:hAnsi="Times New Roman" w:cs="Times New Roman"/>
          <w:sz w:val="22"/>
          <w:szCs w:val="22"/>
        </w:rPr>
        <w:t>нмана-Онз</w:t>
      </w:r>
      <w:r>
        <w:rPr>
          <w:rFonts w:ascii="Times New Roman" w:hAnsi="Times New Roman" w:cs="Times New Roman"/>
          <w:sz w:val="22"/>
          <w:szCs w:val="22"/>
        </w:rPr>
        <w:t>агера. Колебания вихревой решё</w:t>
      </w:r>
      <w:r w:rsidR="00164BF1">
        <w:rPr>
          <w:rFonts w:ascii="Times New Roman" w:hAnsi="Times New Roman" w:cs="Times New Roman"/>
          <w:sz w:val="22"/>
          <w:szCs w:val="22"/>
        </w:rPr>
        <w:t>тки. Моды Ткаченко. Трё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хмерные и двумерные растворы Не-3 в Не-4.Теория ферми-бозе смеси. </w:t>
      </w:r>
    </w:p>
    <w:p w:rsidR="002A0C24" w:rsidRPr="002A0C24" w:rsidRDefault="00FD5D5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>Ф</w:t>
      </w:r>
      <w:r w:rsidR="00321081">
        <w:rPr>
          <w:rFonts w:ascii="Times New Roman" w:hAnsi="Times New Roman" w:cs="Times New Roman"/>
          <w:sz w:val="22"/>
          <w:szCs w:val="22"/>
        </w:rPr>
        <w:t>азовая диаграмма Не-4. Критерий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 плавления Линдемана и параметр квантовости Де Бура. Теория квантовых кристаллов Андреева-Лифшица. Поиск сверхтекучести в квантовых кристаллах. Эксперименты Чена по вращению квантовых кристаллов. Основы физики поверхности.</w:t>
      </w:r>
      <w:r w:rsidR="00164BF1">
        <w:rPr>
          <w:rFonts w:ascii="Times New Roman" w:hAnsi="Times New Roman" w:cs="Times New Roman"/>
          <w:sz w:val="22"/>
          <w:szCs w:val="22"/>
        </w:rPr>
        <w:t xml:space="preserve"> </w:t>
      </w:r>
      <w:r w:rsidR="00321081">
        <w:rPr>
          <w:rFonts w:ascii="Times New Roman" w:hAnsi="Times New Roman" w:cs="Times New Roman"/>
          <w:sz w:val="22"/>
          <w:szCs w:val="22"/>
        </w:rPr>
        <w:t>Атомно-</w:t>
      </w:r>
      <w:r w:rsidR="002A0C24" w:rsidRPr="002A0C24">
        <w:rPr>
          <w:rFonts w:ascii="Times New Roman" w:hAnsi="Times New Roman" w:cs="Times New Roman"/>
          <w:sz w:val="22"/>
          <w:szCs w:val="22"/>
        </w:rPr>
        <w:t>шероховатые и атомно-гладкие поверхности. Волны плавления-кристаллизации на шероховатых поверхностях квантовых кристаллов. Волны Рэлея н</w:t>
      </w:r>
      <w:r w:rsidR="00321081">
        <w:rPr>
          <w:rFonts w:ascii="Times New Roman" w:hAnsi="Times New Roman" w:cs="Times New Roman"/>
          <w:sz w:val="22"/>
          <w:szCs w:val="22"/>
        </w:rPr>
        <w:t>а гладких поверхностях. Неустой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чивость тангенциальных течений сверхтекучей жидкости вдоль шероховатой поверхности квантового кристалла. </w:t>
      </w:r>
    </w:p>
    <w:p w:rsidR="002A0C24" w:rsidRPr="002A0C24" w:rsidRDefault="00FD5D5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  <w:t>Бозе-Эйнштей</w:t>
      </w:r>
      <w:r w:rsidR="002A0C24" w:rsidRPr="002A0C24">
        <w:rPr>
          <w:rFonts w:ascii="Times New Roman" w:hAnsi="Times New Roman" w:cs="Times New Roman"/>
          <w:sz w:val="22"/>
          <w:szCs w:val="22"/>
        </w:rPr>
        <w:t>новская конденсация в ультрахолодных квантовых газах Магн</w:t>
      </w:r>
      <w:r w:rsidR="00164BF1">
        <w:rPr>
          <w:rFonts w:ascii="Times New Roman" w:hAnsi="Times New Roman" w:cs="Times New Roman"/>
          <w:sz w:val="22"/>
          <w:szCs w:val="22"/>
        </w:rPr>
        <w:t>итные ловушки и оптические решё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тки. Основы методов лазерного и испарительного охлаждения в магнитных ловушках. Резонанс Фешбаха и BCS-BEC кроссовер между протяжёнными и локальными парами (молекулами) в ультрахолодных газах фермиевских изотопов Li и K. </w:t>
      </w:r>
    </w:p>
    <w:p w:rsidR="002A0C24" w:rsidRPr="002A0C24" w:rsidRDefault="00FD5D5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(6 часов лекции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A0C24" w:rsidRPr="002A0C24" w:rsidRDefault="00FD5D5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Практические занятия (6 часов занятии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A0C24" w:rsidRPr="002A0C24" w:rsidRDefault="00FD5D53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Вывод уравнений двухскоростной гидродинамики Ландау из законов сохранения в дифференциальной форме. Вывод выражений для спектра и затухания волн первого и второго звука. Вывод выражения для первой и второй критических угловых скоростей во вращающемся сверхтекучем гелии. Вывод выражений для спектра продольного и поперечного звука в кристалле и в </w:t>
      </w:r>
      <w:r w:rsidR="00A51C57">
        <w:rPr>
          <w:rFonts w:ascii="Times New Roman" w:hAnsi="Times New Roman" w:cs="Times New Roman"/>
          <w:sz w:val="22"/>
          <w:szCs w:val="22"/>
        </w:rPr>
        <w:t>деформированной вихревой решё</w:t>
      </w:r>
      <w:r w:rsidR="002A0C24" w:rsidRPr="002A0C24">
        <w:rPr>
          <w:rFonts w:ascii="Times New Roman" w:hAnsi="Times New Roman" w:cs="Times New Roman"/>
          <w:sz w:val="22"/>
          <w:szCs w:val="22"/>
        </w:rPr>
        <w:t>тке. Вывод спе</w:t>
      </w:r>
      <w:r w:rsidR="00A51C57">
        <w:rPr>
          <w:rFonts w:ascii="Times New Roman" w:hAnsi="Times New Roman" w:cs="Times New Roman"/>
          <w:sz w:val="22"/>
          <w:szCs w:val="22"/>
        </w:rPr>
        <w:t>ктра изгибных колебаний вихрей</w:t>
      </w:r>
      <w:r w:rsidR="002A0C24" w:rsidRPr="002A0C24">
        <w:rPr>
          <w:rFonts w:ascii="Times New Roman" w:hAnsi="Times New Roman" w:cs="Times New Roman"/>
          <w:sz w:val="22"/>
          <w:szCs w:val="22"/>
        </w:rPr>
        <w:t>. Основы физики капил</w:t>
      </w:r>
      <w:r w:rsidR="00A51C57">
        <w:rPr>
          <w:rFonts w:ascii="Times New Roman" w:hAnsi="Times New Roman" w:cs="Times New Roman"/>
          <w:sz w:val="22"/>
          <w:szCs w:val="22"/>
        </w:rPr>
        <w:t>лярных явлений</w:t>
      </w:r>
      <w:r w:rsidR="00164BF1">
        <w:rPr>
          <w:rFonts w:ascii="Times New Roman" w:hAnsi="Times New Roman" w:cs="Times New Roman"/>
          <w:sz w:val="22"/>
          <w:szCs w:val="22"/>
        </w:rPr>
        <w:t>. Вывод спектра капиллярных волн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 на мелкой и глубокой воде в классической жидкости. Вывод спектра волн плавления-кристаллизации из уравнений поверхностной гидродинамики на шероховатой границе раздела сверхтекучая жидкость</w:t>
      </w:r>
      <w:r w:rsidR="00164BF1">
        <w:rPr>
          <w:rFonts w:ascii="Times New Roman" w:hAnsi="Times New Roman" w:cs="Times New Roman"/>
          <w:sz w:val="22"/>
          <w:szCs w:val="22"/>
        </w:rPr>
        <w:t xml:space="preserve"> 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- квантовый кристалл. Вывод спектра волн Рэлея на гладкой поверхности. </w:t>
      </w:r>
    </w:p>
    <w:p w:rsidR="002A0C24" w:rsidRPr="002A0C24" w:rsidRDefault="00A51C57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>Основы физики турбулентности. Сильная и слабая турбулентность. Теория подобия. Число Р</w:t>
      </w:r>
      <w:r w:rsidR="00164BF1">
        <w:rPr>
          <w:rFonts w:ascii="Times New Roman" w:hAnsi="Times New Roman" w:cs="Times New Roman"/>
          <w:sz w:val="22"/>
          <w:szCs w:val="22"/>
        </w:rPr>
        <w:t>ейнольдса. Неустойчивость Гель</w:t>
      </w:r>
      <w:r w:rsidR="002A0C24" w:rsidRPr="002A0C24">
        <w:rPr>
          <w:rFonts w:ascii="Times New Roman" w:hAnsi="Times New Roman" w:cs="Times New Roman"/>
          <w:sz w:val="22"/>
          <w:szCs w:val="22"/>
        </w:rPr>
        <w:t>мгольца для тангенциальных разрывов в классической гидродинамике. Ламинарный и турбулентный след. Законы Колмогорова-Обу</w:t>
      </w:r>
      <w:r w:rsidR="00164BF1">
        <w:rPr>
          <w:rFonts w:ascii="Times New Roman" w:hAnsi="Times New Roman" w:cs="Times New Roman"/>
          <w:sz w:val="22"/>
          <w:szCs w:val="22"/>
        </w:rPr>
        <w:t>хова. Неустой</w:t>
      </w:r>
      <w:r>
        <w:rPr>
          <w:rFonts w:ascii="Times New Roman" w:hAnsi="Times New Roman" w:cs="Times New Roman"/>
          <w:sz w:val="22"/>
          <w:szCs w:val="22"/>
        </w:rPr>
        <w:t>чивость Рэлея-Тей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лора. </w:t>
      </w:r>
    </w:p>
    <w:p w:rsidR="002A0C24" w:rsidRPr="002A0C24" w:rsidRDefault="00A51C57" w:rsidP="00D84106">
      <w:pPr>
        <w:spacing w:beforeLines="1" w:afterLines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Самосогласованное T-матричное приближение для построения фазовой диаграммы BCS-BEC кроссовера в резонансном ферми-газе. Составные фермионы и бозоны. Температура Саха </w:t>
      </w:r>
      <w:r w:rsidR="00164BF1">
        <w:rPr>
          <w:rFonts w:ascii="Times New Roman" w:hAnsi="Times New Roman" w:cs="Times New Roman"/>
          <w:sz w:val="22"/>
          <w:szCs w:val="22"/>
        </w:rPr>
        <w:t>и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 тем</w:t>
      </w:r>
      <w:r w:rsidR="00164BF1">
        <w:rPr>
          <w:rFonts w:ascii="Times New Roman" w:hAnsi="Times New Roman" w:cs="Times New Roman"/>
          <w:sz w:val="22"/>
          <w:szCs w:val="22"/>
        </w:rPr>
        <w:t>пература бозе-эйнштей</w:t>
      </w:r>
      <w:r w:rsidR="002A0C24" w:rsidRPr="002A0C24">
        <w:rPr>
          <w:rFonts w:ascii="Times New Roman" w:hAnsi="Times New Roman" w:cs="Times New Roman"/>
          <w:sz w:val="22"/>
          <w:szCs w:val="22"/>
        </w:rPr>
        <w:t>новской конденсации для молекул. Эффект Ефимова и уравнение Скорнякова-Тер-Мартиросяна. Свя</w:t>
      </w:r>
      <w:r>
        <w:rPr>
          <w:rFonts w:ascii="Times New Roman" w:hAnsi="Times New Roman" w:cs="Times New Roman"/>
          <w:sz w:val="22"/>
          <w:szCs w:val="22"/>
        </w:rPr>
        <w:t>занные состояния трёх и четырё</w:t>
      </w:r>
      <w:r w:rsidR="002A0C24" w:rsidRPr="002A0C24">
        <w:rPr>
          <w:rFonts w:ascii="Times New Roman" w:hAnsi="Times New Roman" w:cs="Times New Roman"/>
          <w:sz w:val="22"/>
          <w:szCs w:val="22"/>
        </w:rPr>
        <w:t xml:space="preserve">х резонансно- взаимодействующих частиц.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>Самостоятельная работа: проработка материала лекции, подготовка к контрольной работе (15 часов)</w:t>
      </w:r>
      <w:r w:rsidR="00A51C57">
        <w:rPr>
          <w:rFonts w:ascii="Times New Roman" w:hAnsi="Times New Roman" w:cs="Times New Roman"/>
          <w:sz w:val="22"/>
          <w:szCs w:val="22"/>
        </w:rPr>
        <w:t xml:space="preserve">. </w:t>
      </w:r>
      <w:r w:rsidRPr="002A0C24">
        <w:rPr>
          <w:rFonts w:ascii="Times New Roman" w:hAnsi="Times New Roman" w:cs="Times New Roman"/>
          <w:sz w:val="22"/>
          <w:szCs w:val="22"/>
        </w:rPr>
        <w:t xml:space="preserve">Литература: </w:t>
      </w:r>
    </w:p>
    <w:p w:rsidR="002A0C24" w:rsidRPr="002A0C24" w:rsidRDefault="002A0C24" w:rsidP="00D84106">
      <w:pPr>
        <w:numPr>
          <w:ilvl w:val="0"/>
          <w:numId w:val="7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Халатников И.М., Теория сверхтекучести, М. Наука, 1971 </w:t>
      </w:r>
    </w:p>
    <w:p w:rsidR="002A0C24" w:rsidRPr="002A0C24" w:rsidRDefault="002A0C24" w:rsidP="00D84106">
      <w:pPr>
        <w:numPr>
          <w:ilvl w:val="0"/>
          <w:numId w:val="7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Мигдал А.Б., Качественные методы квантовой теории, М. Наука, 1975, 335 с. </w:t>
      </w:r>
    </w:p>
    <w:p w:rsidR="002A0C24" w:rsidRPr="002A0C24" w:rsidRDefault="002A0C24" w:rsidP="00D84106">
      <w:pPr>
        <w:numPr>
          <w:ilvl w:val="0"/>
          <w:numId w:val="7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Паттерман С., Гидродинамика сверхтекучей жидкости, М. Мир, 1978, 520 с. </w:t>
      </w:r>
    </w:p>
    <w:p w:rsidR="002A0C24" w:rsidRPr="002A0C24" w:rsidRDefault="002A0C24" w:rsidP="00D84106">
      <w:pPr>
        <w:numPr>
          <w:ilvl w:val="0"/>
          <w:numId w:val="7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Donnelly R.J., Experjmental Superfluidity, The University of Chicago Press, 1967, 264 p. </w:t>
      </w:r>
    </w:p>
    <w:p w:rsidR="002A0C24" w:rsidRPr="002A0C24" w:rsidRDefault="002A0C24" w:rsidP="00D84106">
      <w:pPr>
        <w:numPr>
          <w:ilvl w:val="0"/>
          <w:numId w:val="7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Тилли Д.Р., Тилли Дж., Сверхпроводимость и сверхтекучесть, М. Мир, 1977 </w:t>
      </w:r>
    </w:p>
    <w:p w:rsidR="002A0C24" w:rsidRPr="002A0C24" w:rsidRDefault="002A0C24" w:rsidP="00D84106">
      <w:pPr>
        <w:numPr>
          <w:ilvl w:val="0"/>
          <w:numId w:val="7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Капица П.Л., Эксперимент, теория, практика, М. Наука, 1987 </w:t>
      </w:r>
    </w:p>
    <w:p w:rsidR="002A0C24" w:rsidRPr="002A0C24" w:rsidRDefault="002A0C24" w:rsidP="00D84106">
      <w:pPr>
        <w:numPr>
          <w:ilvl w:val="0"/>
          <w:numId w:val="7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Ландау Л.Д., Лифшиц Е.М., Гидродинамика, Курс теоретической физики, т.6, М. Наука, 1988 </w:t>
      </w:r>
    </w:p>
    <w:p w:rsidR="002A0C24" w:rsidRPr="002A0C24" w:rsidRDefault="002A0C24" w:rsidP="00D84106">
      <w:pPr>
        <w:numPr>
          <w:ilvl w:val="0"/>
          <w:numId w:val="7"/>
        </w:num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Kagan M. Yu., Modern Trends in superconductivity and Superfluidity, Lecture Notes in Physics, Springer, Dordrecht, 2013, 550 p.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color w:val="006DBF"/>
          <w:sz w:val="28"/>
          <w:szCs w:val="28"/>
        </w:rPr>
        <w:t xml:space="preserve">Образовательные технологии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>Лекции проходят в аудитории, оборудованной проектором или программой Teacher. Занятия проходят в форме</w:t>
      </w:r>
      <w:r w:rsidR="00164BF1">
        <w:rPr>
          <w:rFonts w:ascii="Times New Roman" w:hAnsi="Times New Roman" w:cs="Times New Roman"/>
          <w:sz w:val="22"/>
          <w:szCs w:val="22"/>
        </w:rPr>
        <w:t xml:space="preserve"> лекций и практических занятий</w:t>
      </w:r>
      <w:r w:rsidRPr="002A0C24">
        <w:rPr>
          <w:rFonts w:ascii="Times New Roman" w:hAnsi="Times New Roman" w:cs="Times New Roman"/>
          <w:sz w:val="22"/>
          <w:szCs w:val="22"/>
        </w:rPr>
        <w:t xml:space="preserve">. На практических занятиях преподаватель с помощью учебного ассистента проводит лабораторные работы. Все практические занятия проходят в дисплейном классе и выполняются по индивидуальному графику составленному преподавателем для каждого студента. </w:t>
      </w:r>
    </w:p>
    <w:p w:rsidR="002A0C24" w:rsidRPr="002A0C24" w:rsidRDefault="002A0C24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2A0C24">
        <w:rPr>
          <w:rFonts w:ascii="Times New Roman" w:hAnsi="Times New Roman" w:cs="Times New Roman"/>
          <w:sz w:val="22"/>
          <w:szCs w:val="22"/>
        </w:rPr>
        <w:t>В конце практического занятия проводится разб</w:t>
      </w:r>
      <w:r w:rsidR="00164BF1">
        <w:rPr>
          <w:rFonts w:ascii="Times New Roman" w:hAnsi="Times New Roman" w:cs="Times New Roman"/>
          <w:sz w:val="22"/>
          <w:szCs w:val="22"/>
        </w:rPr>
        <w:t xml:space="preserve">ор выполнения домашних заданиий </w:t>
      </w:r>
      <w:r w:rsidRPr="002A0C24">
        <w:rPr>
          <w:rFonts w:ascii="Times New Roman" w:hAnsi="Times New Roman" w:cs="Times New Roman"/>
          <w:sz w:val="22"/>
          <w:szCs w:val="22"/>
        </w:rPr>
        <w:t xml:space="preserve">в форме собеседования с преподавателем. </w:t>
      </w:r>
    </w:p>
    <w:p w:rsidR="00164BF1" w:rsidRDefault="002A0C24" w:rsidP="00D84106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  <w:r w:rsidRPr="002A0C24">
        <w:rPr>
          <w:rFonts w:ascii="Times New Roman" w:hAnsi="Times New Roman" w:cs="Times New Roman"/>
          <w:sz w:val="22"/>
          <w:szCs w:val="22"/>
        </w:rPr>
        <w:t xml:space="preserve">Для достижения хороших результатов при изучении дисциплины студентам необходимо самостоятельно дома выполнять задания, выданные преподавателем, а также разбирать материалы лекций или соответствующие темы в рекомендованных учебниках. Отдельные темы предлагаются студентам для самостоятельного изучения. На занятиях студенты выступают с сообщениями по темам, заданным для самостоятельного изучения. </w:t>
      </w:r>
    </w:p>
    <w:p w:rsidR="00164BF1" w:rsidRDefault="00164BF1" w:rsidP="00D84106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</w:p>
    <w:p w:rsidR="00164BF1" w:rsidRDefault="00164BF1" w:rsidP="00D84106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</w:p>
    <w:p w:rsidR="00164BF1" w:rsidRDefault="00164BF1" w:rsidP="00D84106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</w:p>
    <w:p w:rsidR="00164BF1" w:rsidRDefault="00164BF1" w:rsidP="00D84106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</w:p>
    <w:p w:rsidR="00164BF1" w:rsidRDefault="00164BF1" w:rsidP="00D84106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</w:p>
    <w:p w:rsidR="00164BF1" w:rsidRDefault="00164BF1" w:rsidP="00D84106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</w:p>
    <w:p w:rsidR="00164BF1" w:rsidRDefault="00164BF1" w:rsidP="00D84106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</w:p>
    <w:p w:rsidR="00164BF1" w:rsidRDefault="00164BF1" w:rsidP="00D84106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</w:p>
    <w:p w:rsidR="00164BF1" w:rsidRDefault="00164BF1" w:rsidP="00D84106">
      <w:pPr>
        <w:spacing w:beforeLines="1" w:afterLines="1"/>
        <w:rPr>
          <w:rFonts w:ascii="Times New Roman" w:hAnsi="Times New Roman" w:cs="Times New Roman"/>
          <w:sz w:val="22"/>
          <w:szCs w:val="22"/>
        </w:rPr>
      </w:pPr>
    </w:p>
    <w:p w:rsidR="002A0C24" w:rsidRPr="00164BF1" w:rsidRDefault="00164BF1" w:rsidP="00D84106">
      <w:pPr>
        <w:spacing w:beforeLines="1" w:afterLines="1"/>
        <w:rPr>
          <w:rFonts w:ascii="Times New Roman" w:hAnsi="Times New Roman" w:cs="Times New Roman"/>
          <w:sz w:val="20"/>
          <w:szCs w:val="20"/>
        </w:rPr>
      </w:pPr>
      <w:r w:rsidRPr="00164BF1">
        <w:rPr>
          <w:rFonts w:ascii="Times New Roman" w:hAnsi="Times New Roman" w:cs="Times New Roman"/>
          <w:sz w:val="20"/>
          <w:szCs w:val="20"/>
        </w:rPr>
        <w:t>Автор программы 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Каган М.Ю.</w:t>
      </w:r>
    </w:p>
    <w:sectPr w:rsidR="002A0C24" w:rsidRPr="00164BF1" w:rsidSect="002A0C24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911B2D"/>
    <w:multiLevelType w:val="multilevel"/>
    <w:tmpl w:val="679896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F24BB"/>
    <w:multiLevelType w:val="multilevel"/>
    <w:tmpl w:val="846E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0250E"/>
    <w:multiLevelType w:val="multilevel"/>
    <w:tmpl w:val="9D6A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87E79"/>
    <w:multiLevelType w:val="multilevel"/>
    <w:tmpl w:val="7232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F1249"/>
    <w:multiLevelType w:val="multilevel"/>
    <w:tmpl w:val="3980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C7F01"/>
    <w:multiLevelType w:val="multilevel"/>
    <w:tmpl w:val="1BBEC9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21FA6"/>
    <w:multiLevelType w:val="multilevel"/>
    <w:tmpl w:val="D7E2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A0C24"/>
    <w:rsid w:val="00164BF1"/>
    <w:rsid w:val="002A0C24"/>
    <w:rsid w:val="002E3755"/>
    <w:rsid w:val="00321081"/>
    <w:rsid w:val="00A51C57"/>
    <w:rsid w:val="00A66635"/>
    <w:rsid w:val="00B00606"/>
    <w:rsid w:val="00C26347"/>
    <w:rsid w:val="00D84106"/>
    <w:rsid w:val="00DD4B59"/>
    <w:rsid w:val="00E4000C"/>
    <w:rsid w:val="00EF4433"/>
    <w:rsid w:val="00FD5D53"/>
    <w:rsid w:val="00FE0CC5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434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A0C2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FE0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7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4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8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9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2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8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2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7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7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4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5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3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1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0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1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8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2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2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5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0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3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7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7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4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7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2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6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3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5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5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1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1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5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6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1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0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9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3651</Words>
  <Characters>20813</Characters>
  <Application>Microsoft Word 12.0.0</Application>
  <DocSecurity>0</DocSecurity>
  <Lines>173</Lines>
  <Paragraphs>41</Paragraphs>
  <ScaleCrop>false</ScaleCrop>
  <Company>home</Company>
  <LinksUpToDate>false</LinksUpToDate>
  <CharactersWithSpaces>25559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Маркина</dc:creator>
  <cp:keywords/>
  <cp:lastModifiedBy>Мария Маркина</cp:lastModifiedBy>
  <cp:revision>8</cp:revision>
  <dcterms:created xsi:type="dcterms:W3CDTF">2015-09-21T07:18:00Z</dcterms:created>
  <dcterms:modified xsi:type="dcterms:W3CDTF">2015-09-21T08:49:00Z</dcterms:modified>
</cp:coreProperties>
</file>