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24B" w:rsidRDefault="00994ED4">
      <w:r>
        <w:t>Диффеоморфизмы, удовлетворяющие аксиоме</w:t>
      </w:r>
      <w:proofErr w:type="gramStart"/>
      <w:r>
        <w:t xml:space="preserve"> А</w:t>
      </w:r>
      <w:proofErr w:type="gramEnd"/>
      <w:r>
        <w:t xml:space="preserve">, получающиеся из потоков </w:t>
      </w:r>
      <w:proofErr w:type="spellStart"/>
      <w:r>
        <w:t>Анасова</w:t>
      </w:r>
      <w:proofErr w:type="spellEnd"/>
      <w:r>
        <w:t>.</w:t>
      </w:r>
    </w:p>
    <w:p w:rsidR="00994ED4" w:rsidRDefault="00994ED4"/>
    <w:p w:rsidR="00994ED4" w:rsidRDefault="00994ED4"/>
    <w:p w:rsidR="00994ED4" w:rsidRDefault="00994ED4">
      <w:r>
        <w:t xml:space="preserve">Доклад посвящен изложению одноименной статьи К. </w:t>
      </w:r>
      <w:proofErr w:type="spellStart"/>
      <w:r>
        <w:t>Боннати</w:t>
      </w:r>
      <w:proofErr w:type="spellEnd"/>
      <w:r>
        <w:t xml:space="preserve"> и Н. </w:t>
      </w:r>
      <w:proofErr w:type="spellStart"/>
      <w:r>
        <w:t>Гельман</w:t>
      </w:r>
      <w:proofErr w:type="spellEnd"/>
      <w:r>
        <w:t xml:space="preserve"> (2010)</w:t>
      </w:r>
    </w:p>
    <w:p w:rsidR="00994ED4" w:rsidRDefault="00994ED4"/>
    <w:p w:rsidR="00022599" w:rsidRDefault="00994ED4">
      <w:r>
        <w:t xml:space="preserve">В своей работе К. </w:t>
      </w:r>
      <w:proofErr w:type="spellStart"/>
      <w:r>
        <w:t>Боннати</w:t>
      </w:r>
      <w:proofErr w:type="spellEnd"/>
      <w:r>
        <w:t xml:space="preserve"> и Н. </w:t>
      </w:r>
      <w:proofErr w:type="spellStart"/>
      <w:r>
        <w:t>Гельман</w:t>
      </w:r>
      <w:proofErr w:type="spellEnd"/>
      <w:r>
        <w:t xml:space="preserve"> предлагают новый способ конструирования структурно устойчивых диффеоморфизмов 3-многообразий с помощью пертурбаций сдвига на единицу времени </w:t>
      </w:r>
      <w:r w:rsidR="00022599">
        <w:t xml:space="preserve">транзитивного </w:t>
      </w:r>
      <w:r>
        <w:t xml:space="preserve">потока Аносова.  </w:t>
      </w:r>
    </w:p>
    <w:p w:rsidR="00022599" w:rsidRDefault="00CB78E1">
      <w:r>
        <w:t xml:space="preserve">В 1983 г. Д. </w:t>
      </w:r>
      <w:proofErr w:type="spellStart"/>
      <w:r>
        <w:t>Фрид</w:t>
      </w:r>
      <w:proofErr w:type="spellEnd"/>
      <w:r>
        <w:t xml:space="preserve"> заметил, что </w:t>
      </w:r>
      <w:r w:rsidR="00A94C28">
        <w:t>транзитивные потоки Аносова «почти допускают глобальную секущую».  Он построил для любого такого потока бесконечно много с</w:t>
      </w:r>
      <w:r w:rsidR="007A32BD">
        <w:t>е</w:t>
      </w:r>
      <w:r w:rsidR="00A94C28">
        <w:t xml:space="preserve">кущих </w:t>
      </w:r>
      <w:proofErr w:type="spellStart"/>
      <w:r w:rsidR="00A94C28">
        <w:t>Биркгофа</w:t>
      </w:r>
      <w:proofErr w:type="spellEnd"/>
      <w:r w:rsidR="00A94C28">
        <w:t xml:space="preserve">, т.е. таких поверхностей с краем, внутренность которых являются секущей для потока, а край является объединением конечного числа периодических движений потока. Он также показал, что отображение Пуанкаре индуцирует на каждой такой поверхности </w:t>
      </w:r>
      <w:proofErr w:type="spellStart"/>
      <w:r w:rsidR="00A94C28">
        <w:t>псевдоаносовский</w:t>
      </w:r>
      <w:proofErr w:type="spellEnd"/>
      <w:r w:rsidR="00A94C28">
        <w:t xml:space="preserve"> диффеоморфизм, если каждую компоненту границы отождествить с точкой. </w:t>
      </w:r>
      <w:r w:rsidR="007A32BD">
        <w:t xml:space="preserve"> </w:t>
      </w:r>
    </w:p>
    <w:p w:rsidR="00994ED4" w:rsidRDefault="007A32BD">
      <w:r>
        <w:t xml:space="preserve">Авторы используют для построения две «параллельных» секущих </w:t>
      </w:r>
      <w:proofErr w:type="spellStart"/>
      <w:r>
        <w:t>Биркгофа</w:t>
      </w:r>
      <w:proofErr w:type="spellEnd"/>
      <w:r>
        <w:t xml:space="preserve">, решая проблему того, что они не являются глобальными секущими, т.к. содержат </w:t>
      </w:r>
      <w:r w:rsidR="00036A80">
        <w:t xml:space="preserve">периодические траектории потока. </w:t>
      </w:r>
      <w:proofErr w:type="spellStart"/>
      <w:r w:rsidR="00022599">
        <w:t>Неблуждающие</w:t>
      </w:r>
      <w:proofErr w:type="spellEnd"/>
      <w:r w:rsidR="00022599">
        <w:t xml:space="preserve"> множества получаемых </w:t>
      </w:r>
      <w:r w:rsidR="00036A80">
        <w:t xml:space="preserve">структурно устойчивых </w:t>
      </w:r>
      <w:r w:rsidR="00022599">
        <w:t xml:space="preserve">диффеоморфизмов являются в точности объединением одного транзитивного аттрактора и одного транзитивного репеллера, на каждом </w:t>
      </w:r>
      <w:proofErr w:type="gramStart"/>
      <w:r w:rsidR="00022599">
        <w:t>из</w:t>
      </w:r>
      <w:proofErr w:type="gramEnd"/>
      <w:r w:rsidR="00022599">
        <w:t xml:space="preserve"> которых диффеоморфизм </w:t>
      </w:r>
      <w:proofErr w:type="spellStart"/>
      <w:r w:rsidR="00022599">
        <w:t>полусопряжен</w:t>
      </w:r>
      <w:proofErr w:type="spellEnd"/>
      <w:r w:rsidR="00022599">
        <w:t xml:space="preserve"> </w:t>
      </w:r>
      <w:proofErr w:type="spellStart"/>
      <w:r w:rsidR="00022599">
        <w:t>псевдоаносовскому</w:t>
      </w:r>
      <w:proofErr w:type="spellEnd"/>
      <w:r w:rsidR="00022599">
        <w:t>.</w:t>
      </w:r>
    </w:p>
    <w:sectPr w:rsidR="00994ED4" w:rsidSect="008A32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4ED4"/>
    <w:rsid w:val="00022599"/>
    <w:rsid w:val="00036A80"/>
    <w:rsid w:val="000C2A02"/>
    <w:rsid w:val="007A32BD"/>
    <w:rsid w:val="008A324B"/>
    <w:rsid w:val="00994ED4"/>
    <w:rsid w:val="009F0CD6"/>
    <w:rsid w:val="00A94C28"/>
    <w:rsid w:val="00CB7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2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2015-04-20T15:15:00Z</dcterms:created>
  <dcterms:modified xsi:type="dcterms:W3CDTF">2015-04-20T16:19:00Z</dcterms:modified>
</cp:coreProperties>
</file>