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1D" w:rsidRDefault="00D3401D" w:rsidP="00D3401D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D3401D" w:rsidRDefault="00D3401D" w:rsidP="00D3401D">
      <w:pPr>
        <w:jc w:val="center"/>
      </w:pPr>
    </w:p>
    <w:p w:rsidR="00D3401D" w:rsidRDefault="00D3401D" w:rsidP="00D3401D">
      <w:pPr>
        <w:jc w:val="center"/>
      </w:pPr>
    </w:p>
    <w:p w:rsidR="00D3401D" w:rsidRDefault="00D3401D" w:rsidP="00D3401D">
      <w:pPr>
        <w:jc w:val="center"/>
      </w:pPr>
    </w:p>
    <w:p w:rsidR="00D3401D" w:rsidRPr="003E2AC0" w:rsidRDefault="00D3401D" w:rsidP="00D3401D">
      <w:pPr>
        <w:jc w:val="center"/>
        <w:rPr>
          <w:szCs w:val="24"/>
        </w:rPr>
      </w:pPr>
      <w:r w:rsidRPr="003E2AC0">
        <w:rPr>
          <w:szCs w:val="24"/>
        </w:rPr>
        <w:t xml:space="preserve">Факультет </w:t>
      </w:r>
      <w:r>
        <w:rPr>
          <w:szCs w:val="24"/>
        </w:rPr>
        <w:t>гуманитарных наук</w:t>
      </w:r>
    </w:p>
    <w:p w:rsidR="00D3401D" w:rsidRPr="003E2AC0" w:rsidRDefault="00D3401D" w:rsidP="00D3401D">
      <w:pPr>
        <w:jc w:val="center"/>
        <w:rPr>
          <w:szCs w:val="24"/>
        </w:rPr>
      </w:pPr>
      <w:r>
        <w:rPr>
          <w:szCs w:val="24"/>
        </w:rPr>
        <w:t>Школа культурологии</w:t>
      </w:r>
    </w:p>
    <w:p w:rsidR="00D3401D" w:rsidRDefault="00D3401D" w:rsidP="00D3401D">
      <w:pPr>
        <w:jc w:val="center"/>
        <w:rPr>
          <w:sz w:val="28"/>
        </w:rPr>
      </w:pPr>
    </w:p>
    <w:p w:rsidR="00D3401D" w:rsidRDefault="00D3401D" w:rsidP="00D3401D">
      <w:pPr>
        <w:jc w:val="center"/>
        <w:rPr>
          <w:sz w:val="28"/>
        </w:rPr>
      </w:pPr>
    </w:p>
    <w:p w:rsidR="00D3401D" w:rsidRPr="00297587" w:rsidRDefault="00D3401D" w:rsidP="00D3401D">
      <w:pPr>
        <w:jc w:val="center"/>
        <w:rPr>
          <w:sz w:val="28"/>
        </w:rPr>
      </w:pPr>
    </w:p>
    <w:p w:rsidR="00D3401D" w:rsidRDefault="00D3401D" w:rsidP="00D3401D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</w:p>
    <w:p w:rsidR="00D3401D" w:rsidRPr="00297587" w:rsidRDefault="00D3401D" w:rsidP="00D3401D">
      <w:pPr>
        <w:jc w:val="center"/>
        <w:rPr>
          <w:sz w:val="28"/>
        </w:rPr>
      </w:pPr>
      <w:r w:rsidRPr="00297587">
        <w:rPr>
          <w:sz w:val="28"/>
        </w:rPr>
        <w:t xml:space="preserve"> </w:t>
      </w:r>
      <w:r>
        <w:rPr>
          <w:sz w:val="28"/>
        </w:rPr>
        <w:t>«Проектный семинар»</w:t>
      </w:r>
    </w:p>
    <w:p w:rsidR="00D3401D" w:rsidRDefault="00D3401D" w:rsidP="00D3401D">
      <w:pPr>
        <w:ind w:firstLine="0"/>
        <w:jc w:val="center"/>
      </w:pPr>
    </w:p>
    <w:p w:rsidR="00D3401D" w:rsidRDefault="00D3401D" w:rsidP="00D3401D">
      <w:pPr>
        <w:jc w:val="center"/>
      </w:pPr>
      <w:r>
        <w:t>для образовательной программы «Культурология»</w:t>
      </w:r>
    </w:p>
    <w:p w:rsidR="00D3401D" w:rsidRDefault="00D3401D" w:rsidP="00D3401D">
      <w:pPr>
        <w:jc w:val="center"/>
      </w:pPr>
      <w:r>
        <w:t xml:space="preserve">направления подготовки </w:t>
      </w:r>
      <w:r w:rsidRPr="00B34984">
        <w:t>51.03.01 Культурология</w:t>
      </w:r>
    </w:p>
    <w:p w:rsidR="00D3401D" w:rsidRDefault="00D3401D" w:rsidP="00D3401D">
      <w:pPr>
        <w:jc w:val="center"/>
      </w:pPr>
      <w:r>
        <w:t>уровень бакалавр</w:t>
      </w:r>
    </w:p>
    <w:p w:rsidR="00D3401D" w:rsidRDefault="00D3401D" w:rsidP="00D3401D">
      <w:pPr>
        <w:jc w:val="center"/>
      </w:pPr>
    </w:p>
    <w:p w:rsidR="00D3401D" w:rsidRDefault="00D3401D" w:rsidP="00D3401D">
      <w:pPr>
        <w:jc w:val="center"/>
      </w:pPr>
    </w:p>
    <w:p w:rsidR="00D3401D" w:rsidRDefault="00D3401D" w:rsidP="00D3401D">
      <w:pPr>
        <w:jc w:val="center"/>
      </w:pPr>
    </w:p>
    <w:p w:rsidR="00D3401D" w:rsidRDefault="00D3401D" w:rsidP="00D3401D">
      <w:pPr>
        <w:jc w:val="center"/>
      </w:pPr>
    </w:p>
    <w:p w:rsidR="00D3401D" w:rsidRDefault="00D3401D" w:rsidP="00D3401D">
      <w:pPr>
        <w:jc w:val="center"/>
      </w:pPr>
    </w:p>
    <w:p w:rsidR="00D3401D" w:rsidRDefault="00D3401D" w:rsidP="00D3401D">
      <w:pPr>
        <w:jc w:val="center"/>
      </w:pPr>
    </w:p>
    <w:p w:rsidR="00D3401D" w:rsidRPr="00740D59" w:rsidRDefault="00D3401D" w:rsidP="00D3401D">
      <w:pPr>
        <w:jc w:val="center"/>
      </w:pPr>
      <w:r>
        <w:t xml:space="preserve">  </w:t>
      </w:r>
    </w:p>
    <w:p w:rsidR="00D3401D" w:rsidRDefault="00D3401D" w:rsidP="00D3401D">
      <w:pPr>
        <w:ind w:firstLine="0"/>
      </w:pPr>
      <w:r>
        <w:t>Разработчики программы</w:t>
      </w:r>
    </w:p>
    <w:p w:rsidR="00D3401D" w:rsidRPr="006C113F" w:rsidRDefault="00541CE9" w:rsidP="00D3401D">
      <w:pPr>
        <w:ind w:firstLine="0"/>
      </w:pPr>
      <w:fldSimple w:instr=" FILLIN   \* MERGEFORMAT ">
        <w:r w:rsidR="00D3401D">
          <w:t xml:space="preserve">Рогинская О.О., к.филол.н., доцент, </w:t>
        </w:r>
        <w:r w:rsidR="00D3401D">
          <w:rPr>
            <w:lang w:val="en-US"/>
          </w:rPr>
          <w:t>oroginskaya</w:t>
        </w:r>
        <w:r w:rsidR="00D3401D" w:rsidRPr="00884940">
          <w:t>@hse.ru</w:t>
        </w:r>
      </w:fldSimple>
    </w:p>
    <w:p w:rsidR="00D3401D" w:rsidRPr="006C113F" w:rsidRDefault="00D3401D" w:rsidP="00D3401D">
      <w:pPr>
        <w:ind w:firstLine="0"/>
      </w:pPr>
    </w:p>
    <w:p w:rsidR="00D3401D" w:rsidRDefault="00D3401D" w:rsidP="00D3401D">
      <w:pPr>
        <w:ind w:firstLine="0"/>
      </w:pPr>
    </w:p>
    <w:p w:rsidR="00D3401D" w:rsidRDefault="00D3401D" w:rsidP="00D3401D">
      <w:pPr>
        <w:ind w:firstLine="0"/>
      </w:pPr>
      <w:r>
        <w:t>Одобрена на заседании школы культурологии «8» сентября 2015 г.</w:t>
      </w:r>
    </w:p>
    <w:p w:rsidR="00D3401D" w:rsidRDefault="00D3401D" w:rsidP="00D3401D">
      <w:pPr>
        <w:ind w:firstLine="0"/>
      </w:pPr>
      <w:r>
        <w:t>Руководитель школы культурологии Куренной В. А.________</w:t>
      </w:r>
      <w:r w:rsidRPr="003E2AC0">
        <w:t xml:space="preserve"> </w:t>
      </w:r>
      <w:r>
        <w:t>[подпись]</w:t>
      </w:r>
    </w:p>
    <w:p w:rsidR="00D3401D" w:rsidRDefault="00D3401D" w:rsidP="00D3401D">
      <w:pPr>
        <w:ind w:firstLine="0"/>
      </w:pPr>
    </w:p>
    <w:p w:rsidR="00D3401D" w:rsidRPr="00FB2D14" w:rsidRDefault="00D3401D" w:rsidP="00D3401D">
      <w:pPr>
        <w:ind w:firstLine="0"/>
      </w:pPr>
      <w:r>
        <w:t>Рекомендована</w:t>
      </w:r>
      <w:r w:rsidRPr="00B23BB1">
        <w:t xml:space="preserve"> </w:t>
      </w:r>
      <w:r>
        <w:t xml:space="preserve">Академическим советом образовательной программы «Культурология» </w:t>
      </w:r>
    </w:p>
    <w:p w:rsidR="00D3401D" w:rsidRDefault="00D3401D" w:rsidP="00D3401D">
      <w:pPr>
        <w:ind w:firstLine="0"/>
      </w:pPr>
      <w:r>
        <w:t>«___»____________ 2015  г., № протокола_________________</w:t>
      </w:r>
    </w:p>
    <w:p w:rsidR="00D3401D" w:rsidRDefault="00D3401D" w:rsidP="00D3401D">
      <w:pPr>
        <w:ind w:firstLine="0"/>
      </w:pPr>
    </w:p>
    <w:p w:rsidR="00D3401D" w:rsidRDefault="00D3401D" w:rsidP="00D3401D">
      <w:pPr>
        <w:ind w:firstLine="0"/>
      </w:pPr>
      <w:r>
        <w:t>Утверждена  «___»____________ 2015 г.</w:t>
      </w:r>
    </w:p>
    <w:p w:rsidR="00D3401D" w:rsidRDefault="00D3401D" w:rsidP="00D3401D">
      <w:pPr>
        <w:ind w:firstLine="0"/>
      </w:pPr>
      <w:r>
        <w:t>Академический руководитель образовательной программы «Культурология»</w:t>
      </w:r>
    </w:p>
    <w:p w:rsidR="00D3401D" w:rsidRDefault="00D3401D" w:rsidP="00D3401D">
      <w:pPr>
        <w:ind w:firstLine="0"/>
      </w:pPr>
      <w:r>
        <w:t xml:space="preserve">О. О. Рогинская </w:t>
      </w:r>
      <w:r w:rsidRPr="00C04306">
        <w:t>_________________ [подпись]</w:t>
      </w:r>
    </w:p>
    <w:p w:rsidR="00D3401D" w:rsidRDefault="00D3401D" w:rsidP="00D3401D"/>
    <w:p w:rsidR="00D3401D" w:rsidRDefault="00D3401D" w:rsidP="00D3401D"/>
    <w:p w:rsidR="00D3401D" w:rsidRDefault="00D3401D" w:rsidP="00D3401D"/>
    <w:p w:rsidR="00D3401D" w:rsidRDefault="00D3401D" w:rsidP="00D3401D"/>
    <w:p w:rsidR="00D3401D" w:rsidRDefault="00D3401D" w:rsidP="00D3401D"/>
    <w:p w:rsidR="00D3401D" w:rsidRDefault="00D3401D" w:rsidP="00D3401D"/>
    <w:p w:rsidR="00D3401D" w:rsidRPr="00B4644A" w:rsidRDefault="00D3401D" w:rsidP="00D3401D"/>
    <w:p w:rsidR="00D3401D" w:rsidRDefault="00D3401D" w:rsidP="00D3401D">
      <w:pPr>
        <w:jc w:val="center"/>
      </w:pPr>
      <w:r>
        <w:t>Москва, 2015</w:t>
      </w:r>
    </w:p>
    <w:p w:rsidR="00D3401D" w:rsidRPr="00E1077A" w:rsidRDefault="00D3401D" w:rsidP="00D3401D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D3401D" w:rsidRPr="00B4644A" w:rsidRDefault="00D3401D" w:rsidP="00D3401D">
      <w:pPr>
        <w:jc w:val="center"/>
        <w:rPr>
          <w:i/>
        </w:rPr>
      </w:pPr>
    </w:p>
    <w:p w:rsidR="00D3401D" w:rsidRDefault="00D3401D" w:rsidP="00D3401D">
      <w:pPr>
        <w:pStyle w:val="1"/>
      </w:pPr>
      <w:r>
        <w:lastRenderedPageBreak/>
        <w:t>Область применения и нормативные ссылки</w:t>
      </w:r>
    </w:p>
    <w:p w:rsidR="00D3401D" w:rsidRDefault="00D3401D" w:rsidP="00D3401D">
      <w:pPr>
        <w:pStyle w:val="normal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D3401D" w:rsidRDefault="00D3401D" w:rsidP="00D3401D">
      <w:pPr>
        <w:pStyle w:val="normal"/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301D97">
        <w:t>51.03.01</w:t>
      </w:r>
      <w:r>
        <w:t xml:space="preserve"> «Культурология» подготовки бакалавра изучающих дисциплину «Введение в исследования культуры». </w:t>
      </w:r>
    </w:p>
    <w:p w:rsidR="00D3401D" w:rsidRDefault="00D3401D" w:rsidP="00D3401D">
      <w:pPr>
        <w:pStyle w:val="normal"/>
        <w:jc w:val="both"/>
      </w:pPr>
      <w:r>
        <w:t>Программа разработана в соответствии с:</w:t>
      </w:r>
    </w:p>
    <w:p w:rsidR="00D3401D" w:rsidRDefault="00D3401D" w:rsidP="00D3401D">
      <w:pPr>
        <w:pStyle w:val="a0"/>
        <w:numPr>
          <w:ilvl w:val="0"/>
          <w:numId w:val="14"/>
        </w:numPr>
        <w:tabs>
          <w:tab w:val="clear" w:pos="356"/>
          <w:tab w:val="num" w:pos="851"/>
        </w:tabs>
        <w:ind w:firstLine="495"/>
      </w:pPr>
      <w:r>
        <w:t>ОС</w:t>
      </w:r>
      <w:r>
        <w:rPr>
          <w:rFonts w:hint="eastAsia"/>
        </w:rPr>
        <w:t xml:space="preserve"> </w:t>
      </w:r>
      <w:r>
        <w:t>ФГАОУ</w:t>
      </w:r>
      <w:r>
        <w:rPr>
          <w:rFonts w:hint="eastAsia"/>
        </w:rPr>
        <w:t xml:space="preserve"> </w:t>
      </w:r>
      <w:r>
        <w:t>ВПО</w:t>
      </w:r>
      <w:r>
        <w:rPr>
          <w:rFonts w:hint="eastAsia"/>
        </w:rPr>
        <w:t xml:space="preserve"> </w:t>
      </w:r>
      <w:r>
        <w:t>НИУ</w:t>
      </w:r>
      <w:r>
        <w:rPr>
          <w:rFonts w:hint="eastAsia"/>
        </w:rPr>
        <w:t xml:space="preserve"> </w:t>
      </w:r>
      <w:r>
        <w:t>ВШЭ</w:t>
      </w:r>
      <w:r>
        <w:rPr>
          <w:rFonts w:hint="eastAsia"/>
        </w:rPr>
        <w:t xml:space="preserve"> </w:t>
      </w:r>
      <w:r>
        <w:t>по</w:t>
      </w:r>
      <w:r>
        <w:rPr>
          <w:rFonts w:hint="eastAsia"/>
        </w:rPr>
        <w:t xml:space="preserve"> </w:t>
      </w:r>
      <w:r>
        <w:t>направлению</w:t>
      </w:r>
      <w:r>
        <w:rPr>
          <w:rFonts w:hint="eastAsia"/>
        </w:rPr>
        <w:t xml:space="preserve"> </w:t>
      </w:r>
      <w:r>
        <w:t>подготовки</w:t>
      </w:r>
      <w:r>
        <w:rPr>
          <w:rFonts w:hint="eastAsia"/>
        </w:rPr>
        <w:t xml:space="preserve"> </w:t>
      </w:r>
      <w:r>
        <w:t>51.03.01 «Культурология», уровень</w:t>
      </w:r>
      <w:r>
        <w:rPr>
          <w:rFonts w:hint="eastAsia"/>
        </w:rPr>
        <w:t xml:space="preserve"> </w:t>
      </w:r>
      <w:r>
        <w:t>подготовки: бакалавр</w:t>
      </w:r>
    </w:p>
    <w:p w:rsidR="00D3401D" w:rsidRDefault="00D3401D" w:rsidP="00D3401D">
      <w:pPr>
        <w:pStyle w:val="a0"/>
        <w:numPr>
          <w:ilvl w:val="0"/>
          <w:numId w:val="14"/>
        </w:numPr>
        <w:tabs>
          <w:tab w:val="clear" w:pos="356"/>
          <w:tab w:val="num" w:pos="851"/>
        </w:tabs>
        <w:ind w:firstLine="495"/>
      </w:pPr>
      <w:r>
        <w:t>Образовательной программой направления 51.03.01 «Культурология» подготовки бакалавра</w:t>
      </w:r>
    </w:p>
    <w:p w:rsidR="00D3401D" w:rsidRDefault="00D3401D" w:rsidP="00D3401D">
      <w:pPr>
        <w:pStyle w:val="a0"/>
        <w:numPr>
          <w:ilvl w:val="0"/>
          <w:numId w:val="14"/>
        </w:numPr>
        <w:tabs>
          <w:tab w:val="clear" w:pos="356"/>
          <w:tab w:val="num" w:pos="851"/>
        </w:tabs>
        <w:ind w:firstLine="495"/>
      </w:pPr>
      <w:r>
        <w:t>Рабочим учебным планом университета по направлению 51.03.01 «Культурология» подготовки бакалавра, утвержденным в 2015 г.</w:t>
      </w:r>
    </w:p>
    <w:p w:rsidR="00D3401D" w:rsidRDefault="00D3401D" w:rsidP="00D3401D">
      <w:pPr>
        <w:ind w:firstLine="0"/>
        <w:rPr>
          <w:b/>
          <w:sz w:val="28"/>
          <w:szCs w:val="28"/>
        </w:rPr>
      </w:pPr>
    </w:p>
    <w:p w:rsidR="00D3401D" w:rsidRPr="00450187" w:rsidRDefault="00D3401D" w:rsidP="00D3401D">
      <w:pPr>
        <w:pStyle w:val="1"/>
        <w:jc w:val="both"/>
      </w:pPr>
      <w:r>
        <w:t>Цели освоения дисциплины</w:t>
      </w:r>
    </w:p>
    <w:p w:rsidR="00D3401D" w:rsidRPr="00450187" w:rsidRDefault="00D3401D" w:rsidP="00D3401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450187">
        <w:rPr>
          <w:rFonts w:cs="Helvetica"/>
          <w:szCs w:val="24"/>
          <w:lang w:eastAsia="fr-FR"/>
        </w:rPr>
        <w:t xml:space="preserve">Семинар преследует цель сформировать  у студентов бакалаврской программы «Культурология» навыки проектно-организационной работы в сфере культуры. </w:t>
      </w:r>
    </w:p>
    <w:p w:rsidR="00D3401D" w:rsidRDefault="00D3401D" w:rsidP="00D3401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450187">
        <w:rPr>
          <w:rFonts w:cs="Helvetica"/>
          <w:szCs w:val="24"/>
          <w:lang w:eastAsia="fr-FR"/>
        </w:rPr>
        <w:t>В ходе семинара студенты должны научиться применять полученные теоретические знания на практике, познакомиться со всеми этапами проектной деятельности в сфере культуры (от планирования и поиска финансирования до написания итогового отчета), приобрести навыки работы в команде и сотрудничества с другими проектами, сторонними партнерами и организациями.</w:t>
      </w:r>
    </w:p>
    <w:p w:rsidR="00D3401D" w:rsidRDefault="00D3401D" w:rsidP="00D3401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</w:p>
    <w:p w:rsidR="00D3401D" w:rsidRPr="00404CA8" w:rsidRDefault="00D3401D" w:rsidP="00D3401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404CA8">
        <w:rPr>
          <w:rFonts w:cs="Helvetica"/>
          <w:szCs w:val="24"/>
          <w:lang w:eastAsia="fr-FR"/>
        </w:rPr>
        <w:t xml:space="preserve">На 2 курсе студенты-культурологи впервые начинают свою работу в рамках проектного семинара (в составе небольших групп). На 3 и 4 курсах работа в проектных группах продолжится. В связи с этим целесообразно ввести студентов в теорию и практику проектной деятельности, обратившись к уже существующим, но требующим постоянной творческой  и организационной поддержки студенческим и преподавательским инициативам. </w:t>
      </w:r>
    </w:p>
    <w:p w:rsidR="00D3401D" w:rsidRPr="00404CA8" w:rsidRDefault="00D3401D" w:rsidP="00D3401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404CA8">
        <w:rPr>
          <w:rFonts w:cs="Helvetica"/>
          <w:szCs w:val="24"/>
          <w:lang w:eastAsia="fr-FR"/>
        </w:rPr>
        <w:t xml:space="preserve">Обязательное условие работы на семинаре – участие в групповой деятельности, формирование и реализация навыков коллективной работы. </w:t>
      </w:r>
    </w:p>
    <w:p w:rsidR="00D3401D" w:rsidRPr="00404CA8" w:rsidRDefault="00D3401D" w:rsidP="00D3401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404CA8">
        <w:rPr>
          <w:rFonts w:cs="Helvetica"/>
          <w:szCs w:val="24"/>
          <w:lang w:eastAsia="fr-FR"/>
        </w:rPr>
        <w:t xml:space="preserve">Итоговая оценка является общей для всех участников группы и выставляется по результатам итоговой презентации, предваряющей организуемые события или анализирующей уже прошедшие мероприятия. </w:t>
      </w:r>
    </w:p>
    <w:p w:rsidR="00D3401D" w:rsidRPr="00404CA8" w:rsidRDefault="00D3401D" w:rsidP="00D3401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404CA8">
        <w:rPr>
          <w:rFonts w:cs="Helvetica"/>
          <w:szCs w:val="24"/>
          <w:lang w:eastAsia="fr-FR"/>
        </w:rPr>
        <w:t>Список возможных проектов (для групп из 4-5 человек):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>Клуб «Креативный класс» (организация ближайших заседаний)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>Клуб гуманитарных диспутов (организация ближайших заседаний)</w:t>
      </w:r>
    </w:p>
    <w:p w:rsidR="00D3401D" w:rsidRPr="00071E71" w:rsidRDefault="00D3401D" w:rsidP="00D3401D">
      <w:pPr>
        <w:pStyle w:val="a0"/>
        <w:ind w:left="360"/>
        <w:rPr>
          <w:lang w:val="en-US" w:eastAsia="fr-FR"/>
        </w:rPr>
      </w:pPr>
      <w:r w:rsidRPr="00071E71">
        <w:rPr>
          <w:lang w:val="en-US" w:eastAsia="fr-FR"/>
        </w:rPr>
        <w:t xml:space="preserve">Клуб «Улисс»: 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 xml:space="preserve">организация прогулок по Москве (темы, жанр, маршруты, ведуших предлагают организаторы) 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>организация однодневных поездок (темы, жанр, маршруты, ведущих предлагают организаторы)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>клуб виртуальных путешествий (организация ближайших заседаний)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>Киноклуб «Синий ключ» (уточнение концепции клуба, организация ближайших заседаний; возможная организация «выходных» кинопоходов – коллективных просмотров премьер с участием эксперта-комментатора)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lastRenderedPageBreak/>
        <w:t>«Музейный» проект (ведение музейной рассылки, анонсирование интересных выставок, налаживание постоянных контактов с интересными выставочными площадками, организация коллективного посещения выставок и музеев с участием экспертов)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>«Театральный» проект (ведение театральной рассылки, анонсирование спектаклей и фестивальных показов, информация о возможностях льготного посещения спектаклей, поддержка постоянных контактов с театральными площадками и налаживание новых связей, организация коллективных посещений спектаклей с участием экспертов-комментаторов)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>Волонтерская рассылка (налаживание постоянных контактов с организаторами культурных проектов, которым время от времени требуются волонтеры, анонсирование волонтерских вакансий, ведение рассылки)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 xml:space="preserve">Пресс-служба (организация серии интервью с сотрудниками </w:t>
      </w:r>
      <w:r>
        <w:rPr>
          <w:lang w:eastAsia="fr-FR"/>
        </w:rPr>
        <w:t>Школы культурологии</w:t>
      </w:r>
      <w:r w:rsidRPr="00404CA8">
        <w:rPr>
          <w:lang w:eastAsia="fr-FR"/>
        </w:rPr>
        <w:t xml:space="preserve"> для портала ВШЭ, репортажи с событий, подготовка их к публикации, участие в ведении новостной ленты и страницы </w:t>
      </w:r>
      <w:r>
        <w:rPr>
          <w:lang w:eastAsia="fr-FR"/>
        </w:rPr>
        <w:t>Школы культурологии</w:t>
      </w:r>
      <w:r w:rsidRPr="00404CA8">
        <w:rPr>
          <w:lang w:eastAsia="fr-FR"/>
        </w:rPr>
        <w:t xml:space="preserve"> на </w:t>
      </w:r>
      <w:r w:rsidRPr="00071E71">
        <w:rPr>
          <w:lang w:val="en-US" w:eastAsia="fr-FR"/>
        </w:rPr>
        <w:t>Facebook</w:t>
      </w:r>
      <w:r w:rsidRPr="00404CA8">
        <w:rPr>
          <w:lang w:eastAsia="fr-FR"/>
        </w:rPr>
        <w:t xml:space="preserve"> (</w:t>
      </w:r>
      <w:r w:rsidRPr="00071E71">
        <w:rPr>
          <w:lang w:val="en-US" w:eastAsia="fr-FR"/>
        </w:rPr>
        <w:t>Cultbook</w:t>
      </w:r>
      <w:r w:rsidRPr="00404CA8">
        <w:rPr>
          <w:lang w:eastAsia="fr-FR"/>
        </w:rPr>
        <w:t>))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 xml:space="preserve">Фотослужба (фоторепортажи с событий, репортажные серии о жизни </w:t>
      </w:r>
      <w:r>
        <w:rPr>
          <w:lang w:eastAsia="fr-FR"/>
        </w:rPr>
        <w:t>Школы культурологии</w:t>
      </w:r>
      <w:r w:rsidRPr="00404CA8">
        <w:rPr>
          <w:lang w:eastAsia="fr-FR"/>
        </w:rPr>
        <w:t>, организация фотовыставок)</w:t>
      </w:r>
    </w:p>
    <w:p w:rsidR="00D3401D" w:rsidRPr="00404CA8" w:rsidRDefault="00D3401D" w:rsidP="00D3401D">
      <w:pPr>
        <w:pStyle w:val="a0"/>
        <w:ind w:left="360"/>
        <w:rPr>
          <w:lang w:eastAsia="fr-FR"/>
        </w:rPr>
      </w:pPr>
      <w:r w:rsidRPr="00404CA8">
        <w:rPr>
          <w:lang w:eastAsia="fr-FR"/>
        </w:rPr>
        <w:t xml:space="preserve">Создание библиотечного каталога </w:t>
      </w:r>
      <w:r>
        <w:rPr>
          <w:lang w:eastAsia="fr-FR"/>
        </w:rPr>
        <w:t>Школы культурологии</w:t>
      </w:r>
      <w:r w:rsidRPr="00404CA8">
        <w:rPr>
          <w:lang w:eastAsia="fr-FR"/>
        </w:rPr>
        <w:t>, создание электронной библиотеки</w:t>
      </w:r>
    </w:p>
    <w:p w:rsidR="00071E71" w:rsidRPr="00756F80" w:rsidRDefault="00D3401D" w:rsidP="00D3401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404CA8">
        <w:rPr>
          <w:lang w:eastAsia="fr-FR"/>
        </w:rPr>
        <w:t xml:space="preserve">Проведение серии (видео?)интервью с преподавателями </w:t>
      </w:r>
      <w:r>
        <w:rPr>
          <w:lang w:eastAsia="fr-FR"/>
        </w:rPr>
        <w:t>Школы культурологии</w:t>
      </w:r>
      <w:r w:rsidRPr="00404CA8">
        <w:rPr>
          <w:lang w:eastAsia="fr-FR"/>
        </w:rPr>
        <w:t xml:space="preserve"> (для сайта </w:t>
      </w:r>
      <w:r>
        <w:rPr>
          <w:lang w:eastAsia="fr-FR"/>
        </w:rPr>
        <w:t>Школы культурологии</w:t>
      </w:r>
      <w:r w:rsidRPr="00404CA8">
        <w:rPr>
          <w:lang w:eastAsia="fr-FR"/>
        </w:rPr>
        <w:t>, задать вопросы, которые интересуют студентов – о самоопределении, профессиональной деятельности и т.д.)</w:t>
      </w:r>
    </w:p>
    <w:p w:rsidR="000A480C" w:rsidRPr="00756F80" w:rsidRDefault="000A480C" w:rsidP="006B2D3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</w:p>
    <w:p w:rsidR="007147D2" w:rsidRDefault="007147D2" w:rsidP="007147D2">
      <w:pPr>
        <w:pStyle w:val="1"/>
      </w:pPr>
      <w:r>
        <w:t>Компетенции обучающегося, формируемые в результате освоения дисциплины</w:t>
      </w:r>
    </w:p>
    <w:p w:rsidR="007147D2" w:rsidRDefault="007147D2" w:rsidP="007147D2">
      <w:r>
        <w:t>В результате освоения дисциплины студент должен:</w:t>
      </w:r>
    </w:p>
    <w:p w:rsidR="007147D2" w:rsidRDefault="007147D2" w:rsidP="007147D2">
      <w:pPr>
        <w:pStyle w:val="a0"/>
      </w:pPr>
      <w:r>
        <w:t>Знать основные теоретические подходы к организации проектов в сфере культуры;</w:t>
      </w:r>
    </w:p>
    <w:p w:rsidR="007147D2" w:rsidRDefault="007147D2" w:rsidP="007147D2">
      <w:pPr>
        <w:pStyle w:val="a0"/>
      </w:pPr>
      <w:r>
        <w:t>Уметь анализировать практики организации проектов в сфере культуры с использованием инструментария современных исследований культуры;</w:t>
      </w:r>
    </w:p>
    <w:p w:rsidR="007147D2" w:rsidRDefault="007147D2" w:rsidP="007147D2">
      <w:pPr>
        <w:pStyle w:val="a0"/>
      </w:pPr>
      <w:r>
        <w:t>Иметь навыки коллективной работы, научного поиска и исследования, презентации результатов своих проектов.</w:t>
      </w:r>
    </w:p>
    <w:p w:rsidR="007147D2" w:rsidRPr="00450187" w:rsidRDefault="007147D2" w:rsidP="006B2D3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</w:p>
    <w:p w:rsidR="00837384" w:rsidRDefault="00837384" w:rsidP="00837384">
      <w:r>
        <w:t>В результате освоения дисциплины студент осваивает следующие компетенции: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2552"/>
        <w:gridCol w:w="3402"/>
      </w:tblGrid>
      <w:tr w:rsidR="00837384" w:rsidRPr="00BF7CD6" w:rsidTr="00723E06">
        <w:trPr>
          <w:cantSplit/>
          <w:tblHeader/>
        </w:trPr>
        <w:tc>
          <w:tcPr>
            <w:tcW w:w="2802" w:type="dxa"/>
            <w:vAlign w:val="center"/>
          </w:tcPr>
          <w:p w:rsidR="00837384" w:rsidRPr="002A2C97" w:rsidRDefault="00837384" w:rsidP="00723E06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837384" w:rsidRPr="002A2C97" w:rsidRDefault="00676DF4" w:rsidP="00723E0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t>Код по ОрОС/ НИУ</w:t>
            </w:r>
          </w:p>
        </w:tc>
        <w:tc>
          <w:tcPr>
            <w:tcW w:w="2552" w:type="dxa"/>
            <w:vAlign w:val="center"/>
          </w:tcPr>
          <w:p w:rsidR="00837384" w:rsidRPr="002A2C97" w:rsidRDefault="00837384" w:rsidP="00723E06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  <w:vAlign w:val="center"/>
          </w:tcPr>
          <w:p w:rsidR="00837384" w:rsidRPr="002A2C97" w:rsidRDefault="00837384" w:rsidP="00723E06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37384" w:rsidRPr="00BF7CD6" w:rsidTr="00723E06">
        <w:trPr>
          <w:cantSplit/>
          <w:tblHeader/>
        </w:trPr>
        <w:tc>
          <w:tcPr>
            <w:tcW w:w="2802" w:type="dxa"/>
            <w:vAlign w:val="center"/>
          </w:tcPr>
          <w:p w:rsidR="00837384" w:rsidRPr="002A2C97" w:rsidRDefault="00837384" w:rsidP="00723E06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Универсальные компетенции (УК)</w:t>
            </w:r>
          </w:p>
        </w:tc>
        <w:tc>
          <w:tcPr>
            <w:tcW w:w="850" w:type="dxa"/>
            <w:vAlign w:val="center"/>
          </w:tcPr>
          <w:p w:rsidR="00837384" w:rsidRPr="002A2C97" w:rsidRDefault="00837384" w:rsidP="00723E0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УК-4</w:t>
            </w:r>
          </w:p>
        </w:tc>
        <w:tc>
          <w:tcPr>
            <w:tcW w:w="2552" w:type="dxa"/>
            <w:vAlign w:val="center"/>
          </w:tcPr>
          <w:p w:rsidR="00837384" w:rsidRPr="002A2C97" w:rsidRDefault="00837384" w:rsidP="00723E06">
            <w:pPr>
              <w:ind w:firstLine="0"/>
              <w:rPr>
                <w:sz w:val="22"/>
                <w:lang w:eastAsia="ru-RU"/>
              </w:rPr>
            </w:pPr>
            <w:r w:rsidRPr="004B1B03">
              <w:rPr>
                <w:sz w:val="22"/>
                <w:lang w:eastAsia="ru-RU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3402" w:type="dxa"/>
            <w:vAlign w:val="center"/>
          </w:tcPr>
          <w:p w:rsidR="00837384" w:rsidRPr="002A2C97" w:rsidRDefault="00837384" w:rsidP="00723E0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 ходе планирования и реализации собственных проектов студенты учатся обеспечивать</w:t>
            </w:r>
            <w:r w:rsidRPr="004B1B03">
              <w:rPr>
                <w:sz w:val="22"/>
                <w:lang w:eastAsia="ru-RU"/>
              </w:rPr>
              <w:t xml:space="preserve"> средств </w:t>
            </w:r>
            <w:r>
              <w:rPr>
                <w:sz w:val="22"/>
                <w:lang w:eastAsia="ru-RU"/>
              </w:rPr>
              <w:t xml:space="preserve">для </w:t>
            </w:r>
            <w:r w:rsidRPr="004B1B03">
              <w:rPr>
                <w:sz w:val="22"/>
                <w:lang w:eastAsia="ru-RU"/>
              </w:rPr>
              <w:t>реализации проектов</w:t>
            </w:r>
          </w:p>
        </w:tc>
      </w:tr>
      <w:tr w:rsidR="00837384" w:rsidRPr="00BF7CD6" w:rsidTr="00723E06">
        <w:trPr>
          <w:cantSplit/>
          <w:tblHeader/>
        </w:trPr>
        <w:tc>
          <w:tcPr>
            <w:tcW w:w="2802" w:type="dxa"/>
            <w:vAlign w:val="center"/>
          </w:tcPr>
          <w:p w:rsidR="00837384" w:rsidRPr="002A2C97" w:rsidRDefault="00837384" w:rsidP="00723E06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Универсальные компетенции (УК)</w:t>
            </w:r>
          </w:p>
        </w:tc>
        <w:tc>
          <w:tcPr>
            <w:tcW w:w="850" w:type="dxa"/>
            <w:vAlign w:val="center"/>
          </w:tcPr>
          <w:p w:rsidR="00837384" w:rsidRPr="002A2C97" w:rsidRDefault="00837384" w:rsidP="00723E0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УК-7</w:t>
            </w:r>
          </w:p>
        </w:tc>
        <w:tc>
          <w:tcPr>
            <w:tcW w:w="2552" w:type="dxa"/>
            <w:vAlign w:val="center"/>
          </w:tcPr>
          <w:p w:rsidR="00837384" w:rsidRPr="002A2C97" w:rsidRDefault="00837384" w:rsidP="00723E06">
            <w:pPr>
              <w:ind w:firstLine="0"/>
              <w:rPr>
                <w:sz w:val="22"/>
                <w:lang w:eastAsia="ru-RU"/>
              </w:rPr>
            </w:pPr>
            <w:r w:rsidRPr="004B1B03">
              <w:rPr>
                <w:sz w:val="22"/>
                <w:lang w:eastAsia="ru-RU"/>
              </w:rPr>
              <w:t>Способен работать в команде</w:t>
            </w:r>
          </w:p>
        </w:tc>
        <w:tc>
          <w:tcPr>
            <w:tcW w:w="3402" w:type="dxa"/>
            <w:vAlign w:val="center"/>
          </w:tcPr>
          <w:p w:rsidR="00837384" w:rsidRPr="002A2C97" w:rsidRDefault="00837384" w:rsidP="00723E0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Каждый студент один раз за курс должен будет написать эссе и выступить с коллективным докладом. Группа для доклада может состоять из 2-3 человек. Такая работа требует совместного предварительного обсуждения и планирования работы в группе. Кроме того, студенты должны будут подготовить раздаточный материал, который будет предоставлен всей учебной группе в начале занятия, а также сформулировать вопросы к аудитории, задать из в ходе семинара, модерировать их обсуждение, а также получить обратную связь на презентацию в конце занятия.</w:t>
            </w:r>
          </w:p>
        </w:tc>
      </w:tr>
      <w:tr w:rsidR="00837384" w:rsidRPr="00BF7CD6" w:rsidTr="00723E06">
        <w:trPr>
          <w:cantSplit/>
          <w:tblHeader/>
        </w:trPr>
        <w:tc>
          <w:tcPr>
            <w:tcW w:w="2802" w:type="dxa"/>
            <w:vAlign w:val="center"/>
          </w:tcPr>
          <w:p w:rsidR="00837384" w:rsidRPr="002A2C97" w:rsidRDefault="00837384" w:rsidP="00723E06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Профессиональные компетенции (ПК)</w:t>
            </w:r>
          </w:p>
        </w:tc>
        <w:tc>
          <w:tcPr>
            <w:tcW w:w="850" w:type="dxa"/>
            <w:vAlign w:val="center"/>
          </w:tcPr>
          <w:p w:rsidR="00837384" w:rsidRPr="002A2C97" w:rsidRDefault="00837384" w:rsidP="00723E0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FD4860">
              <w:rPr>
                <w:sz w:val="22"/>
                <w:lang w:eastAsia="ru-RU"/>
              </w:rPr>
              <w:t>ПК-</w:t>
            </w: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837384" w:rsidRPr="002A2C97" w:rsidRDefault="00837384" w:rsidP="00723E06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6E3CBE">
              <w:rPr>
                <w:sz w:val="22"/>
                <w:lang w:eastAsia="ru-RU"/>
              </w:rPr>
              <w:t>пособен организовать культурные события, проекты на основе    современных знаний о культуре и ведущих направлениях современной социокультурной деятельности (концепций и инструментария)</w:t>
            </w:r>
          </w:p>
        </w:tc>
        <w:tc>
          <w:tcPr>
            <w:tcW w:w="3402" w:type="dxa"/>
          </w:tcPr>
          <w:p w:rsidR="00837384" w:rsidRDefault="00837384" w:rsidP="00723E0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Студент изучает тексты основных теоретиков указанных дисциплин и на каждом занятии должен применить данные теории к анализу большого количества эмпирического материала.</w:t>
            </w:r>
          </w:p>
          <w:p w:rsidR="00837384" w:rsidRDefault="00837384" w:rsidP="00723E0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Студенты сами составляют тезаурус основных категорий; на экзамене они должны быть способны давать определения этим категориям.</w:t>
            </w:r>
          </w:p>
          <w:p w:rsidR="00837384" w:rsidRPr="00FD4860" w:rsidRDefault="00837384" w:rsidP="00723E06">
            <w:pPr>
              <w:ind w:firstLine="0"/>
              <w:rPr>
                <w:sz w:val="22"/>
                <w:lang w:eastAsia="ru-RU"/>
              </w:rPr>
            </w:pPr>
          </w:p>
        </w:tc>
      </w:tr>
      <w:tr w:rsidR="00837384" w:rsidRPr="00BF7CD6" w:rsidTr="00723E06">
        <w:trPr>
          <w:cantSplit/>
          <w:tblHeader/>
        </w:trPr>
        <w:tc>
          <w:tcPr>
            <w:tcW w:w="2802" w:type="dxa"/>
          </w:tcPr>
          <w:p w:rsidR="00837384" w:rsidRDefault="00837384" w:rsidP="00723E06">
            <w:pPr>
              <w:jc w:val="center"/>
            </w:pPr>
            <w:r w:rsidRPr="00D86C3E">
              <w:rPr>
                <w:sz w:val="22"/>
                <w:lang w:eastAsia="ru-RU"/>
              </w:rPr>
              <w:t>Профессиональные компетенции (ПК)</w:t>
            </w:r>
          </w:p>
        </w:tc>
        <w:tc>
          <w:tcPr>
            <w:tcW w:w="850" w:type="dxa"/>
            <w:vAlign w:val="center"/>
          </w:tcPr>
          <w:p w:rsidR="00837384" w:rsidRPr="00FD4860" w:rsidRDefault="00837384" w:rsidP="00723E0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FD4860">
              <w:rPr>
                <w:sz w:val="22"/>
                <w:lang w:eastAsia="ru-RU"/>
              </w:rPr>
              <w:t>ПК-1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837384" w:rsidRPr="002A2C97" w:rsidRDefault="00837384" w:rsidP="00723E06">
            <w:pPr>
              <w:ind w:firstLine="0"/>
              <w:rPr>
                <w:sz w:val="22"/>
                <w:lang w:eastAsia="ru-RU"/>
              </w:rPr>
            </w:pPr>
            <w:r w:rsidRPr="006E3CBE">
              <w:rPr>
                <w:sz w:val="22"/>
                <w:lang w:eastAsia="ru-RU"/>
              </w:rPr>
              <w:t>способен разрабатывать проекты с учетом конкретных технологических параметров;   используя     современные     информационные     технологии     при разработке и реализации культурных продуктов</w:t>
            </w:r>
          </w:p>
        </w:tc>
        <w:tc>
          <w:tcPr>
            <w:tcW w:w="3402" w:type="dxa"/>
          </w:tcPr>
          <w:p w:rsidR="00837384" w:rsidRDefault="00837384" w:rsidP="00723E0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 ходе курса студенты постоянно сталкиваются с задачей проинтерпретировать недостаточно изученные культурные артефакты или практики без обращения к критической литературе, исходя только из уже накопленного исследовательского опыта.</w:t>
            </w:r>
          </w:p>
          <w:p w:rsidR="00837384" w:rsidRPr="00FD4860" w:rsidRDefault="00837384" w:rsidP="00723E06">
            <w:pPr>
              <w:ind w:firstLine="0"/>
              <w:rPr>
                <w:sz w:val="22"/>
                <w:lang w:eastAsia="ru-RU"/>
              </w:rPr>
            </w:pPr>
          </w:p>
        </w:tc>
      </w:tr>
    </w:tbl>
    <w:p w:rsidR="00837384" w:rsidRDefault="00837384" w:rsidP="00837384"/>
    <w:p w:rsidR="00837384" w:rsidRDefault="00837384" w:rsidP="00837384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 xml:space="preserve"> </w:t>
      </w:r>
    </w:p>
    <w:p w:rsidR="00837384" w:rsidRDefault="00837384" w:rsidP="00837384">
      <w:pPr>
        <w:pStyle w:val="1"/>
      </w:pPr>
      <w:r>
        <w:t>Место дисциплины в структуре образовательной программы</w:t>
      </w:r>
    </w:p>
    <w:p w:rsidR="00837384" w:rsidRDefault="00837384" w:rsidP="00837384">
      <w:pPr>
        <w:jc w:val="both"/>
      </w:pPr>
      <w:r>
        <w:t xml:space="preserve">Для </w:t>
      </w:r>
      <w:r w:rsidRPr="00D04509">
        <w:t xml:space="preserve">направления </w:t>
      </w:r>
      <w:r>
        <w:t>51.03.01</w:t>
      </w:r>
      <w:r w:rsidRPr="00D04509">
        <w:t xml:space="preserve"> «Культурология» подготовки бакалавра</w:t>
      </w:r>
      <w:r>
        <w:t>.</w:t>
      </w:r>
    </w:p>
    <w:p w:rsidR="00837384" w:rsidRDefault="00837384" w:rsidP="00837384">
      <w:pPr>
        <w:jc w:val="both"/>
      </w:pPr>
    </w:p>
    <w:p w:rsidR="00837384" w:rsidRDefault="00837384" w:rsidP="00837384">
      <w:pPr>
        <w:jc w:val="both"/>
      </w:pPr>
      <w:r>
        <w:t>Изучение данной дисциплины базируется на следующих дисциплинах:</w:t>
      </w:r>
    </w:p>
    <w:p w:rsidR="00837384" w:rsidRPr="00507F6A" w:rsidRDefault="00837384" w:rsidP="00837384">
      <w:pPr>
        <w:numPr>
          <w:ilvl w:val="0"/>
          <w:numId w:val="11"/>
        </w:numPr>
        <w:jc w:val="both"/>
      </w:pPr>
      <w:r w:rsidRPr="00507F6A">
        <w:t>Креативное письмо</w:t>
      </w:r>
    </w:p>
    <w:p w:rsidR="00837384" w:rsidRPr="00507F6A" w:rsidRDefault="00837384" w:rsidP="00837384">
      <w:pPr>
        <w:numPr>
          <w:ilvl w:val="0"/>
          <w:numId w:val="11"/>
        </w:numPr>
        <w:jc w:val="both"/>
      </w:pPr>
      <w:r w:rsidRPr="00507F6A">
        <w:t>Социология культуры</w:t>
      </w:r>
    </w:p>
    <w:p w:rsidR="00837384" w:rsidRDefault="00837384" w:rsidP="00837384">
      <w:pPr>
        <w:jc w:val="both"/>
      </w:pPr>
    </w:p>
    <w:p w:rsidR="0035309D" w:rsidRDefault="0035309D" w:rsidP="0035309D">
      <w:pPr>
        <w:jc w:val="both"/>
      </w:pPr>
    </w:p>
    <w:p w:rsidR="0035309D" w:rsidRDefault="0035309D" w:rsidP="0035309D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837384" w:rsidRDefault="00837384" w:rsidP="00837384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837384" w:rsidRDefault="00837384" w:rsidP="00837384">
      <w:pPr>
        <w:numPr>
          <w:ilvl w:val="0"/>
          <w:numId w:val="11"/>
        </w:numPr>
        <w:jc w:val="both"/>
      </w:pPr>
      <w:r>
        <w:t>с</w:t>
      </w:r>
      <w:r w:rsidRPr="007704D0">
        <w:t>пособен оценивать потребность в ресурсах и планировать их использование при решении задач в профессиональной деятельности</w:t>
      </w:r>
      <w:r>
        <w:t xml:space="preserve"> (СБ-5)</w:t>
      </w:r>
    </w:p>
    <w:p w:rsidR="00837384" w:rsidRDefault="00837384" w:rsidP="00837384">
      <w:pPr>
        <w:numPr>
          <w:ilvl w:val="0"/>
          <w:numId w:val="11"/>
        </w:numPr>
        <w:jc w:val="both"/>
      </w:pPr>
      <w:r>
        <w:t>с</w:t>
      </w:r>
      <w:r w:rsidRPr="007704D0">
        <w:t>пособен работать в команде</w:t>
      </w:r>
      <w:r>
        <w:t xml:space="preserve"> (СБ-8)</w:t>
      </w:r>
    </w:p>
    <w:p w:rsidR="00837384" w:rsidRDefault="00837384" w:rsidP="00837384">
      <w:pPr>
        <w:numPr>
          <w:ilvl w:val="0"/>
          <w:numId w:val="11"/>
        </w:numPr>
        <w:jc w:val="both"/>
      </w:pPr>
      <w:r>
        <w:t>с</w:t>
      </w:r>
      <w:r w:rsidRPr="007704D0">
        <w:t>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</w:r>
      <w:r>
        <w:t xml:space="preserve"> (СБ-10);</w:t>
      </w:r>
    </w:p>
    <w:p w:rsidR="00837384" w:rsidRDefault="00837384" w:rsidP="00837384">
      <w:pPr>
        <w:pStyle w:val="a7"/>
        <w:numPr>
          <w:ilvl w:val="0"/>
          <w:numId w:val="11"/>
        </w:numPr>
        <w:jc w:val="both"/>
      </w:pPr>
      <w:r>
        <w:t>способен находить организационно-управленческие решения в нестандартных ситуациях и готов нести за них ответственность (СЛК-5);</w:t>
      </w:r>
    </w:p>
    <w:p w:rsidR="00837384" w:rsidRDefault="00837384" w:rsidP="00837384">
      <w:pPr>
        <w:numPr>
          <w:ilvl w:val="0"/>
          <w:numId w:val="11"/>
        </w:numPr>
        <w:jc w:val="both"/>
      </w:pPr>
      <w:r>
        <w:t>владение культурой мышления, способность в письменной и устной речи правильно и убедительно оформить результаты мыслительной деятельности, владение различными жанрами письменной речи (ИК-1);</w:t>
      </w:r>
    </w:p>
    <w:p w:rsidR="00837384" w:rsidRDefault="00837384" w:rsidP="00837384">
      <w:pPr>
        <w:numPr>
          <w:ilvl w:val="0"/>
          <w:numId w:val="11"/>
        </w:numPr>
        <w:jc w:val="both"/>
      </w:pPr>
      <w:r w:rsidRPr="007704D0">
        <w:t>способен решать коммуникативные задачи с использованием современных технологий  презентации результатов  исследовательской и другой профессиональной деятельности</w:t>
      </w:r>
      <w:r>
        <w:t xml:space="preserve"> (ИК-4);</w:t>
      </w:r>
    </w:p>
    <w:p w:rsidR="00837384" w:rsidRDefault="00837384" w:rsidP="00837384">
      <w:pPr>
        <w:numPr>
          <w:ilvl w:val="0"/>
          <w:numId w:val="11"/>
        </w:numPr>
        <w:jc w:val="both"/>
      </w:pPr>
      <w:r w:rsidRPr="007704D0">
        <w:t>способен читать профессиональную литературу на двух иностранных языках (один из которых английский)</w:t>
      </w:r>
      <w:r>
        <w:t xml:space="preserve"> (ИК-2);</w:t>
      </w:r>
    </w:p>
    <w:p w:rsidR="0035309D" w:rsidRDefault="0035309D" w:rsidP="0035309D">
      <w:pPr>
        <w:jc w:val="both"/>
      </w:pPr>
    </w:p>
    <w:p w:rsidR="0035309D" w:rsidRDefault="0035309D" w:rsidP="0035309D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35309D" w:rsidRDefault="00837384" w:rsidP="0035309D">
      <w:pPr>
        <w:numPr>
          <w:ilvl w:val="0"/>
          <w:numId w:val="11"/>
        </w:numPr>
        <w:jc w:val="both"/>
      </w:pPr>
      <w:r>
        <w:t>Медиакультура</w:t>
      </w:r>
    </w:p>
    <w:p w:rsidR="00837384" w:rsidRDefault="00837384" w:rsidP="0035309D">
      <w:pPr>
        <w:numPr>
          <w:ilvl w:val="0"/>
          <w:numId w:val="11"/>
        </w:numPr>
        <w:jc w:val="both"/>
      </w:pPr>
      <w:r>
        <w:t>Социология культуры</w:t>
      </w:r>
    </w:p>
    <w:p w:rsidR="0035309D" w:rsidRDefault="00837384" w:rsidP="0035309D">
      <w:pPr>
        <w:numPr>
          <w:ilvl w:val="0"/>
          <w:numId w:val="11"/>
        </w:numPr>
        <w:jc w:val="both"/>
      </w:pPr>
      <w:r>
        <w:t>Современные программы исследования культуры</w:t>
      </w:r>
    </w:p>
    <w:p w:rsidR="00837384" w:rsidRDefault="00837384" w:rsidP="00837384">
      <w:pPr>
        <w:numPr>
          <w:ilvl w:val="0"/>
          <w:numId w:val="11"/>
        </w:numPr>
        <w:jc w:val="both"/>
      </w:pPr>
      <w:r>
        <w:t>Современные методы исследования культуры</w:t>
      </w:r>
    </w:p>
    <w:p w:rsidR="0035309D" w:rsidRDefault="0035309D" w:rsidP="0035309D">
      <w:pPr>
        <w:ind w:firstLine="0"/>
        <w:jc w:val="both"/>
      </w:pPr>
    </w:p>
    <w:p w:rsidR="0035309D" w:rsidRPr="0035309D" w:rsidRDefault="0035309D" w:rsidP="0035309D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55"/>
        <w:gridCol w:w="1370"/>
        <w:gridCol w:w="2126"/>
      </w:tblGrid>
      <w:tr w:rsidR="0035309D" w:rsidRPr="006B2D3D" w:rsidTr="00756F80">
        <w:tc>
          <w:tcPr>
            <w:tcW w:w="540" w:type="dxa"/>
            <w:vMerge w:val="restart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№</w:t>
            </w:r>
          </w:p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п/п</w:t>
            </w:r>
          </w:p>
        </w:tc>
        <w:tc>
          <w:tcPr>
            <w:tcW w:w="4955" w:type="dxa"/>
            <w:vMerge w:val="restart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496" w:type="dxa"/>
            <w:gridSpan w:val="2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Аудиторные занятия</w:t>
            </w:r>
          </w:p>
        </w:tc>
      </w:tr>
      <w:tr w:rsidR="0035309D" w:rsidRPr="006B2D3D" w:rsidTr="00756F80">
        <w:tc>
          <w:tcPr>
            <w:tcW w:w="540" w:type="dxa"/>
            <w:vMerge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лекции</w:t>
            </w:r>
          </w:p>
        </w:tc>
        <w:tc>
          <w:tcPr>
            <w:tcW w:w="2126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семинары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Процесс планирования проектов в сфере культуры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4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 xml:space="preserve">Проекты в сфере культуры: разработка плана, формирование команды 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35309D" w:rsidRPr="00756F80" w:rsidRDefault="001172E3" w:rsidP="00756F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Проекты в сфере культуры: фандрайзинг, планирование рисков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4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 xml:space="preserve">Анализ структуры проектов 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4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Проекты в сфере культуры: сотрудничество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1172E3" w:rsidP="00756F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Презентация планов проектов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1172E3" w:rsidP="00756F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Анализ работы социального проекта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4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8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Анализ работы образовательного проекта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1172E3" w:rsidP="00756F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Анализ работы проекта по планированию университетского двора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4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10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 xml:space="preserve">Анализ научно-исследовательского проекта 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1172E3" w:rsidP="00756F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11</w:t>
            </w: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  <w:r w:rsidRPr="00756F80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1172E3" w:rsidP="00756F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309D" w:rsidRPr="006B2D3D" w:rsidTr="00756F80">
        <w:tc>
          <w:tcPr>
            <w:tcW w:w="54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5309D" w:rsidRPr="00756F80" w:rsidRDefault="0035309D" w:rsidP="00756F8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309D" w:rsidRPr="00756F80" w:rsidRDefault="001172E3" w:rsidP="00756F8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35309D" w:rsidRDefault="0035309D" w:rsidP="00BE4114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</w:p>
    <w:p w:rsidR="0035309D" w:rsidRDefault="0035309D" w:rsidP="00BE4114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</w:p>
    <w:p w:rsidR="00C912CC" w:rsidRDefault="00C912CC" w:rsidP="00C912CC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0B4D62" w:rsidTr="00880405">
        <w:tc>
          <w:tcPr>
            <w:tcW w:w="1101" w:type="dxa"/>
            <w:vMerge w:val="restart"/>
          </w:tcPr>
          <w:p w:rsidR="000B4D62" w:rsidRDefault="000B4D62" w:rsidP="00880405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0B4D62" w:rsidRDefault="000B4D62" w:rsidP="00880405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0B4D62" w:rsidRDefault="000B4D62" w:rsidP="0088040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0B4D62" w:rsidRDefault="000B4D62" w:rsidP="00880405">
            <w:pPr>
              <w:ind w:firstLine="0"/>
            </w:pPr>
            <w:r>
              <w:t>Параметры</w:t>
            </w:r>
          </w:p>
        </w:tc>
      </w:tr>
      <w:tr w:rsidR="000B4D62" w:rsidTr="00880405">
        <w:tc>
          <w:tcPr>
            <w:tcW w:w="1101" w:type="dxa"/>
            <w:vMerge/>
          </w:tcPr>
          <w:p w:rsidR="000B4D62" w:rsidRDefault="000B4D62" w:rsidP="00880405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0B4D62" w:rsidRDefault="000B4D62" w:rsidP="00880405">
            <w:pPr>
              <w:ind w:firstLine="0"/>
            </w:pPr>
          </w:p>
        </w:tc>
        <w:tc>
          <w:tcPr>
            <w:tcW w:w="395" w:type="dxa"/>
          </w:tcPr>
          <w:p w:rsidR="000B4D62" w:rsidRDefault="000B4D62" w:rsidP="00880405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0B4D62" w:rsidRDefault="000B4D62" w:rsidP="00880405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0B4D62" w:rsidRDefault="000B4D62" w:rsidP="00880405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0B4D62" w:rsidRDefault="000B4D62" w:rsidP="00880405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0B4D62" w:rsidRDefault="000B4D62" w:rsidP="00880405">
            <w:pPr>
              <w:ind w:firstLine="0"/>
            </w:pPr>
          </w:p>
        </w:tc>
      </w:tr>
      <w:tr w:rsidR="000B4D62" w:rsidTr="00880405">
        <w:tc>
          <w:tcPr>
            <w:tcW w:w="1101" w:type="dxa"/>
          </w:tcPr>
          <w:p w:rsidR="000B4D62" w:rsidRDefault="000B4D62" w:rsidP="00880405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0B4D62" w:rsidRDefault="00C65A2F" w:rsidP="00880405">
            <w:pPr>
              <w:ind w:firstLine="0"/>
            </w:pPr>
            <w:r>
              <w:t>Эузамен</w:t>
            </w:r>
          </w:p>
          <w:p w:rsidR="000B4D62" w:rsidRDefault="000B4D62" w:rsidP="00880405">
            <w:pPr>
              <w:ind w:firstLine="0"/>
            </w:pPr>
            <w:r>
              <w:t xml:space="preserve"> </w:t>
            </w:r>
          </w:p>
        </w:tc>
        <w:tc>
          <w:tcPr>
            <w:tcW w:w="395" w:type="dxa"/>
          </w:tcPr>
          <w:p w:rsidR="000B4D62" w:rsidRDefault="000B4D62" w:rsidP="00880405">
            <w:pPr>
              <w:ind w:firstLine="0"/>
              <w:jc w:val="center"/>
            </w:pPr>
          </w:p>
        </w:tc>
        <w:tc>
          <w:tcPr>
            <w:tcW w:w="395" w:type="dxa"/>
          </w:tcPr>
          <w:p w:rsidR="000B4D62" w:rsidRDefault="000B4D62" w:rsidP="00880405">
            <w:pPr>
              <w:ind w:firstLine="0"/>
              <w:jc w:val="center"/>
            </w:pPr>
          </w:p>
        </w:tc>
        <w:tc>
          <w:tcPr>
            <w:tcW w:w="395" w:type="dxa"/>
          </w:tcPr>
          <w:p w:rsidR="000B4D62" w:rsidRDefault="000B4D62" w:rsidP="00880405">
            <w:pPr>
              <w:ind w:firstLine="0"/>
              <w:jc w:val="center"/>
            </w:pPr>
          </w:p>
        </w:tc>
        <w:tc>
          <w:tcPr>
            <w:tcW w:w="395" w:type="dxa"/>
          </w:tcPr>
          <w:p w:rsidR="000B4D62" w:rsidRDefault="000B4D62" w:rsidP="00880405">
            <w:pPr>
              <w:ind w:firstLine="0"/>
              <w:jc w:val="center"/>
            </w:pPr>
            <w:r>
              <w:t>4 модуль</w:t>
            </w:r>
          </w:p>
        </w:tc>
        <w:tc>
          <w:tcPr>
            <w:tcW w:w="2835" w:type="dxa"/>
          </w:tcPr>
          <w:p w:rsidR="000B4D62" w:rsidRDefault="000B4D62" w:rsidP="000B4D62">
            <w:pPr>
              <w:ind w:firstLine="0"/>
            </w:pPr>
            <w:r>
              <w:t>Письменная работа, 400-500 слов, отчет о проделанной работе.</w:t>
            </w:r>
          </w:p>
        </w:tc>
      </w:tr>
    </w:tbl>
    <w:p w:rsidR="0035309D" w:rsidRPr="00BE4114" w:rsidRDefault="0035309D" w:rsidP="00BE4114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</w:p>
    <w:p w:rsidR="00880405" w:rsidRPr="00880405" w:rsidRDefault="00880405" w:rsidP="00880405">
      <w:pPr>
        <w:pStyle w:val="1"/>
      </w:pPr>
      <w:r>
        <w:t>Образовательные технологии</w:t>
      </w:r>
    </w:p>
    <w:p w:rsidR="00A03469" w:rsidRDefault="00A03469" w:rsidP="00A03469">
      <w:pPr>
        <w:tabs>
          <w:tab w:val="left" w:pos="1140"/>
        </w:tabs>
        <w:ind w:firstLine="0"/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>Работа студентов в рамках семинара будет протекать в три этапа: а) планирование проекта</w:t>
      </w:r>
      <w:r w:rsidR="00BE4114">
        <w:rPr>
          <w:rFonts w:cs="Helvetica"/>
          <w:sz w:val="28"/>
          <w:szCs w:val="28"/>
          <w:lang w:eastAsia="fr-FR"/>
        </w:rPr>
        <w:t xml:space="preserve"> (модуль </w:t>
      </w:r>
      <w:r w:rsidR="00BE4114">
        <w:rPr>
          <w:rFonts w:cs="Helvetica"/>
          <w:sz w:val="28"/>
          <w:szCs w:val="28"/>
          <w:lang w:val="en-US" w:eastAsia="fr-FR"/>
        </w:rPr>
        <w:t>I</w:t>
      </w:r>
      <w:r w:rsidR="00BE4114">
        <w:rPr>
          <w:rFonts w:cs="Helvetica"/>
          <w:sz w:val="28"/>
          <w:szCs w:val="28"/>
          <w:lang w:eastAsia="fr-FR"/>
        </w:rPr>
        <w:t>)</w:t>
      </w:r>
      <w:r>
        <w:rPr>
          <w:rFonts w:cs="Helvetica"/>
          <w:sz w:val="28"/>
          <w:szCs w:val="28"/>
          <w:lang w:eastAsia="fr-FR"/>
        </w:rPr>
        <w:t>, б) реализация проекта</w:t>
      </w:r>
      <w:r w:rsidR="00BE4114">
        <w:rPr>
          <w:rFonts w:cs="Helvetica"/>
          <w:sz w:val="28"/>
          <w:szCs w:val="28"/>
          <w:lang w:eastAsia="fr-FR"/>
        </w:rPr>
        <w:t xml:space="preserve"> (модули </w:t>
      </w:r>
      <w:r w:rsidR="00BE4114">
        <w:rPr>
          <w:rFonts w:cs="Helvetica"/>
          <w:sz w:val="28"/>
          <w:szCs w:val="28"/>
          <w:lang w:val="en-US" w:eastAsia="fr-FR"/>
        </w:rPr>
        <w:t>II</w:t>
      </w:r>
      <w:r w:rsidR="00BE4114" w:rsidRPr="00903028">
        <w:rPr>
          <w:rFonts w:cs="Helvetica"/>
          <w:sz w:val="28"/>
          <w:szCs w:val="28"/>
          <w:lang w:eastAsia="fr-FR"/>
        </w:rPr>
        <w:t>-</w:t>
      </w:r>
      <w:r w:rsidR="00BE4114">
        <w:rPr>
          <w:rFonts w:cs="Helvetica"/>
          <w:sz w:val="28"/>
          <w:szCs w:val="28"/>
          <w:lang w:val="en-US" w:eastAsia="fr-FR"/>
        </w:rPr>
        <w:t>III</w:t>
      </w:r>
      <w:r w:rsidR="00BE4114" w:rsidRPr="00903028">
        <w:rPr>
          <w:rFonts w:cs="Helvetica"/>
          <w:sz w:val="28"/>
          <w:szCs w:val="28"/>
          <w:lang w:eastAsia="fr-FR"/>
        </w:rPr>
        <w:t>)</w:t>
      </w:r>
      <w:r>
        <w:rPr>
          <w:rFonts w:cs="Helvetica"/>
          <w:sz w:val="28"/>
          <w:szCs w:val="28"/>
          <w:lang w:eastAsia="fr-FR"/>
        </w:rPr>
        <w:t xml:space="preserve">, в) отчет и </w:t>
      </w:r>
      <w:r w:rsidR="00BE4114">
        <w:rPr>
          <w:rFonts w:cs="Helvetica"/>
          <w:sz w:val="28"/>
          <w:szCs w:val="28"/>
          <w:lang w:eastAsia="fr-FR"/>
        </w:rPr>
        <w:t xml:space="preserve">критический </w:t>
      </w:r>
      <w:r>
        <w:rPr>
          <w:rFonts w:cs="Helvetica"/>
          <w:sz w:val="28"/>
          <w:szCs w:val="28"/>
          <w:lang w:eastAsia="fr-FR"/>
        </w:rPr>
        <w:t>анализ проекта</w:t>
      </w:r>
      <w:r w:rsidR="00BE4114">
        <w:rPr>
          <w:rFonts w:cs="Helvetica"/>
          <w:sz w:val="28"/>
          <w:szCs w:val="28"/>
          <w:lang w:eastAsia="fr-FR"/>
        </w:rPr>
        <w:t xml:space="preserve"> (модуль </w:t>
      </w:r>
      <w:r w:rsidR="00BE4114">
        <w:rPr>
          <w:rFonts w:cs="Helvetica"/>
          <w:sz w:val="28"/>
          <w:szCs w:val="28"/>
          <w:lang w:val="en-US" w:eastAsia="fr-FR"/>
        </w:rPr>
        <w:t>IV</w:t>
      </w:r>
      <w:r w:rsidR="00BE4114" w:rsidRPr="00903028">
        <w:rPr>
          <w:rFonts w:cs="Helvetica"/>
          <w:sz w:val="28"/>
          <w:szCs w:val="28"/>
          <w:lang w:eastAsia="fr-FR"/>
        </w:rPr>
        <w:t>)</w:t>
      </w:r>
      <w:r>
        <w:rPr>
          <w:rFonts w:cs="Helvetica"/>
          <w:sz w:val="28"/>
          <w:szCs w:val="28"/>
          <w:lang w:eastAsia="fr-FR"/>
        </w:rPr>
        <w:t>.</w:t>
      </w:r>
    </w:p>
    <w:p w:rsidR="00BE4114" w:rsidRDefault="00BE4114" w:rsidP="0034590A">
      <w:pPr>
        <w:rPr>
          <w:b/>
          <w:sz w:val="28"/>
          <w:szCs w:val="28"/>
        </w:rPr>
      </w:pPr>
    </w:p>
    <w:p w:rsidR="00BE4114" w:rsidRDefault="00BE4114" w:rsidP="0034590A">
      <w:pPr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>Студентам (на выбор) предлагается 4 проекта:</w:t>
      </w:r>
    </w:p>
    <w:p w:rsidR="00BE4114" w:rsidRPr="00BE4114" w:rsidRDefault="00BE4114" w:rsidP="00BE4114">
      <w:pPr>
        <w:pStyle w:val="a7"/>
        <w:numPr>
          <w:ilvl w:val="0"/>
          <w:numId w:val="3"/>
        </w:numPr>
        <w:rPr>
          <w:rFonts w:cs="Helvetica"/>
          <w:sz w:val="28"/>
          <w:szCs w:val="28"/>
          <w:lang w:eastAsia="fr-FR"/>
        </w:rPr>
      </w:pPr>
      <w:r w:rsidRPr="00BE4114">
        <w:rPr>
          <w:rFonts w:cs="Helvetica"/>
          <w:sz w:val="28"/>
          <w:szCs w:val="28"/>
          <w:lang w:eastAsia="fr-FR"/>
        </w:rPr>
        <w:t>образовательный</w:t>
      </w:r>
      <w:r w:rsidR="00C730DF" w:rsidRPr="00BE4114">
        <w:rPr>
          <w:rFonts w:cs="Helvetica"/>
          <w:sz w:val="28"/>
          <w:szCs w:val="28"/>
          <w:lang w:eastAsia="fr-FR"/>
        </w:rPr>
        <w:t xml:space="preserve"> (проект «Школьникам о культурологи»</w:t>
      </w:r>
      <w:r>
        <w:rPr>
          <w:rFonts w:cs="Helvetica"/>
          <w:sz w:val="28"/>
          <w:szCs w:val="28"/>
          <w:lang w:eastAsia="fr-FR"/>
        </w:rPr>
        <w:t>)</w:t>
      </w:r>
      <w:r w:rsidR="00C730DF" w:rsidRPr="00BE4114">
        <w:rPr>
          <w:rFonts w:cs="Helvetica"/>
          <w:sz w:val="28"/>
          <w:szCs w:val="28"/>
          <w:lang w:eastAsia="fr-FR"/>
        </w:rPr>
        <w:t xml:space="preserve">, </w:t>
      </w:r>
    </w:p>
    <w:p w:rsidR="00BE4114" w:rsidRPr="00BE4114" w:rsidRDefault="00BE4114" w:rsidP="00BE4114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rFonts w:cs="Helvetica"/>
          <w:sz w:val="28"/>
          <w:szCs w:val="28"/>
          <w:lang w:eastAsia="fr-FR"/>
        </w:rPr>
        <w:t>творческий</w:t>
      </w:r>
      <w:r w:rsidR="00C730DF" w:rsidRPr="00BE4114">
        <w:rPr>
          <w:rFonts w:cs="Helvetica"/>
          <w:sz w:val="28"/>
          <w:szCs w:val="28"/>
          <w:lang w:eastAsia="fr-FR"/>
        </w:rPr>
        <w:t xml:space="preserve"> (проект «</w:t>
      </w:r>
      <w:r w:rsidR="00C730DF" w:rsidRPr="00BE4114">
        <w:rPr>
          <w:rFonts w:cs="Helvetica"/>
          <w:sz w:val="28"/>
          <w:szCs w:val="28"/>
          <w:lang w:val="en-US" w:eastAsia="fr-FR"/>
        </w:rPr>
        <w:t>D</w:t>
      </w:r>
      <w:r w:rsidR="00C730DF" w:rsidRPr="00BE4114">
        <w:rPr>
          <w:rFonts w:cs="Helvetica"/>
          <w:sz w:val="28"/>
          <w:szCs w:val="28"/>
          <w:lang w:eastAsia="fr-FR"/>
        </w:rPr>
        <w:t>вор»)</w:t>
      </w:r>
    </w:p>
    <w:p w:rsidR="00BE4114" w:rsidRPr="00BE4114" w:rsidRDefault="00BE4114" w:rsidP="00BE4114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rFonts w:cs="Helvetica"/>
          <w:sz w:val="28"/>
          <w:szCs w:val="28"/>
          <w:lang w:eastAsia="fr-FR"/>
        </w:rPr>
        <w:t>научно-исследовательский</w:t>
      </w:r>
      <w:r w:rsidR="00C730DF" w:rsidRPr="00BE4114">
        <w:rPr>
          <w:rFonts w:cs="Helvetica"/>
          <w:sz w:val="28"/>
          <w:szCs w:val="28"/>
          <w:lang w:eastAsia="fr-FR"/>
        </w:rPr>
        <w:t xml:space="preserve"> (проект «Визуальные</w:t>
      </w:r>
      <w:r>
        <w:rPr>
          <w:rFonts w:cs="Helvetica"/>
          <w:sz w:val="28"/>
          <w:szCs w:val="28"/>
          <w:lang w:eastAsia="fr-FR"/>
        </w:rPr>
        <w:t xml:space="preserve"> среды современной культуры»)</w:t>
      </w:r>
    </w:p>
    <w:p w:rsidR="006B2D3D" w:rsidRPr="00BE4114" w:rsidRDefault="00BE4114" w:rsidP="00BE4114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rFonts w:cs="Helvetica"/>
          <w:sz w:val="28"/>
          <w:szCs w:val="28"/>
          <w:lang w:eastAsia="fr-FR"/>
        </w:rPr>
        <w:t xml:space="preserve">социальный </w:t>
      </w:r>
      <w:r w:rsidR="00C730DF" w:rsidRPr="00BE4114">
        <w:rPr>
          <w:rFonts w:cs="Helvetica"/>
          <w:sz w:val="28"/>
          <w:szCs w:val="28"/>
          <w:lang w:eastAsia="fr-FR"/>
        </w:rPr>
        <w:t>(проект «</w:t>
      </w:r>
      <w:r w:rsidR="00C730DF" w:rsidRPr="00BE4114">
        <w:rPr>
          <w:rFonts w:cs="Helvetica"/>
          <w:sz w:val="28"/>
          <w:szCs w:val="28"/>
          <w:lang w:val="en-US" w:eastAsia="fr-FR"/>
        </w:rPr>
        <w:t>+1</w:t>
      </w:r>
      <w:r>
        <w:rPr>
          <w:rFonts w:cs="Helvetica"/>
          <w:sz w:val="28"/>
          <w:szCs w:val="28"/>
          <w:lang w:eastAsia="fr-FR"/>
        </w:rPr>
        <w:t xml:space="preserve">») </w:t>
      </w:r>
    </w:p>
    <w:p w:rsidR="00BE4114" w:rsidRDefault="00BE4114" w:rsidP="00BE4114">
      <w:pPr>
        <w:pStyle w:val="a7"/>
        <w:ind w:left="1069" w:firstLine="0"/>
        <w:rPr>
          <w:rFonts w:cs="Helvetica"/>
          <w:sz w:val="28"/>
          <w:szCs w:val="28"/>
          <w:lang w:eastAsia="fr-FR"/>
        </w:rPr>
      </w:pPr>
    </w:p>
    <w:p w:rsidR="00BE4114" w:rsidRDefault="00BE4114" w:rsidP="00BE4114">
      <w:pPr>
        <w:pStyle w:val="a7"/>
        <w:numPr>
          <w:ilvl w:val="0"/>
          <w:numId w:val="4"/>
        </w:numPr>
        <w:rPr>
          <w:rFonts w:cs="Helvetica"/>
          <w:sz w:val="28"/>
          <w:szCs w:val="28"/>
          <w:lang w:eastAsia="fr-FR"/>
        </w:rPr>
      </w:pPr>
      <w:r w:rsidRPr="00BE4114">
        <w:rPr>
          <w:rFonts w:cs="Helvetica"/>
          <w:sz w:val="28"/>
          <w:szCs w:val="28"/>
          <w:lang w:eastAsia="fr-FR"/>
        </w:rPr>
        <w:t xml:space="preserve">После распределения на группы (по 5-7 человек в каждой группе) студенты должны детально спланировать свой проект и результаты представить </w:t>
      </w:r>
      <w:r>
        <w:rPr>
          <w:rFonts w:cs="Helvetica"/>
          <w:sz w:val="28"/>
          <w:szCs w:val="28"/>
          <w:lang w:eastAsia="fr-FR"/>
        </w:rPr>
        <w:t xml:space="preserve">в виде презентации, имеющей следующую </w:t>
      </w:r>
      <w:r w:rsidR="008D38BA">
        <w:rPr>
          <w:rFonts w:cs="Helvetica"/>
          <w:sz w:val="28"/>
          <w:szCs w:val="28"/>
          <w:lang w:eastAsia="fr-FR"/>
        </w:rPr>
        <w:t>структуру</w:t>
      </w:r>
      <w:r>
        <w:rPr>
          <w:rFonts w:cs="Helvetica"/>
          <w:sz w:val="28"/>
          <w:szCs w:val="28"/>
          <w:lang w:eastAsia="fr-FR"/>
        </w:rPr>
        <w:t>:</w:t>
      </w:r>
    </w:p>
    <w:p w:rsidR="008D38BA" w:rsidRDefault="008D38BA" w:rsidP="008D38BA">
      <w:pPr>
        <w:pStyle w:val="a7"/>
        <w:ind w:left="1649" w:firstLine="0"/>
        <w:rPr>
          <w:rFonts w:cs="Helvetica"/>
          <w:sz w:val="28"/>
          <w:szCs w:val="28"/>
          <w:lang w:eastAsia="fr-FR"/>
        </w:rPr>
      </w:pPr>
    </w:p>
    <w:p w:rsidR="008D38BA" w:rsidRDefault="008D38BA" w:rsidP="008D38BA">
      <w:pPr>
        <w:pStyle w:val="a7"/>
        <w:numPr>
          <w:ilvl w:val="0"/>
          <w:numId w:val="6"/>
        </w:numPr>
      </w:pPr>
      <w:r>
        <w:t>Название проекта</w:t>
      </w:r>
    </w:p>
    <w:p w:rsidR="008D38BA" w:rsidRDefault="008D38BA" w:rsidP="008D38BA">
      <w:pPr>
        <w:pStyle w:val="a7"/>
        <w:numPr>
          <w:ilvl w:val="0"/>
          <w:numId w:val="6"/>
        </w:numPr>
      </w:pPr>
      <w:r>
        <w:t>Концепция проекта:</w:t>
      </w:r>
    </w:p>
    <w:p w:rsidR="008D38BA" w:rsidRDefault="008D38BA" w:rsidP="008D38BA">
      <w:pPr>
        <w:pStyle w:val="a7"/>
        <w:numPr>
          <w:ilvl w:val="0"/>
          <w:numId w:val="6"/>
        </w:numPr>
      </w:pPr>
      <w:r>
        <w:t>Цель проекта</w:t>
      </w:r>
    </w:p>
    <w:p w:rsidR="008D38BA" w:rsidRDefault="008D38BA" w:rsidP="008D38BA">
      <w:pPr>
        <w:pStyle w:val="a7"/>
        <w:numPr>
          <w:ilvl w:val="0"/>
          <w:numId w:val="6"/>
        </w:numPr>
      </w:pPr>
      <w:r>
        <w:t>Задачи проекта</w:t>
      </w:r>
    </w:p>
    <w:p w:rsidR="008D38BA" w:rsidRDefault="008D38BA" w:rsidP="008D38BA">
      <w:pPr>
        <w:pStyle w:val="a7"/>
        <w:numPr>
          <w:ilvl w:val="0"/>
          <w:numId w:val="6"/>
        </w:numPr>
      </w:pPr>
      <w:r>
        <w:t>Детальный план работ ( с указанием а)сроков реализации всего проекта и отдельных видов работ (составление расписания)  и б) ответственных лиц за каждый вид работы)</w:t>
      </w:r>
    </w:p>
    <w:p w:rsidR="008D38BA" w:rsidRDefault="008D38BA" w:rsidP="008D38BA">
      <w:pPr>
        <w:pStyle w:val="a7"/>
        <w:numPr>
          <w:ilvl w:val="0"/>
          <w:numId w:val="6"/>
        </w:numPr>
      </w:pPr>
      <w:r>
        <w:lastRenderedPageBreak/>
        <w:t>Графическое изображение всех видов работ проекта (цель=</w:t>
      </w:r>
      <w:r w:rsidRPr="00903028">
        <w:t xml:space="preserve">&gt; </w:t>
      </w:r>
      <w:r>
        <w:t xml:space="preserve">задачи (1,2,3) </w:t>
      </w:r>
      <w:r w:rsidRPr="00903028">
        <w:t xml:space="preserve">=&gt; </w:t>
      </w:r>
      <w:r>
        <w:t>виды работ (работа 1. =</w:t>
      </w:r>
      <w:r w:rsidRPr="008D38BA">
        <w:rPr>
          <w:lang w:val="en-US"/>
        </w:rPr>
        <w:t xml:space="preserve">&gt; </w:t>
      </w:r>
      <w:r>
        <w:t xml:space="preserve">работа 1.1, работа 1.2 </w:t>
      </w:r>
      <w:r w:rsidRPr="008D38BA">
        <w:rPr>
          <w:lang w:val="en-US"/>
        </w:rPr>
        <w:t>и</w:t>
      </w:r>
      <w:r>
        <w:t xml:space="preserve"> т.д.)</w:t>
      </w:r>
    </w:p>
    <w:p w:rsidR="008D38BA" w:rsidRDefault="008D38BA" w:rsidP="008D38BA">
      <w:pPr>
        <w:pStyle w:val="a7"/>
        <w:numPr>
          <w:ilvl w:val="0"/>
          <w:numId w:val="6"/>
        </w:numPr>
      </w:pPr>
      <w:r>
        <w:t>Оценка рисков и подготовка плана их минимизации.</w:t>
      </w:r>
    </w:p>
    <w:p w:rsidR="008D38BA" w:rsidRDefault="008D38BA" w:rsidP="008D38BA">
      <w:pPr>
        <w:pStyle w:val="a7"/>
        <w:numPr>
          <w:ilvl w:val="0"/>
          <w:numId w:val="6"/>
        </w:numPr>
      </w:pPr>
      <w:r>
        <w:t>Анализ ресурсов, необходимых для реализации проекта (человеческих (сторонних партнеров), материальных, информационных и т.д.).</w:t>
      </w:r>
    </w:p>
    <w:p w:rsidR="008D38BA" w:rsidRDefault="008D38BA" w:rsidP="008D38BA">
      <w:pPr>
        <w:pStyle w:val="a7"/>
        <w:numPr>
          <w:ilvl w:val="0"/>
          <w:numId w:val="6"/>
        </w:numPr>
      </w:pPr>
      <w:r>
        <w:t>Список лиц, организаций и программ, к которым Вы собираетесь обращаться за помощью в процессе реализации проекта (фандрайзинг и сотрудничество).</w:t>
      </w:r>
    </w:p>
    <w:p w:rsidR="00BE4114" w:rsidRPr="008D38BA" w:rsidRDefault="00BE4114" w:rsidP="008D38BA">
      <w:pPr>
        <w:ind w:firstLine="0"/>
        <w:rPr>
          <w:rFonts w:cs="Helvetica"/>
          <w:sz w:val="28"/>
          <w:szCs w:val="28"/>
          <w:lang w:eastAsia="fr-FR"/>
        </w:rPr>
      </w:pPr>
    </w:p>
    <w:p w:rsidR="00BE4114" w:rsidRDefault="008D38BA" w:rsidP="00BE4114">
      <w:pPr>
        <w:pStyle w:val="a7"/>
        <w:numPr>
          <w:ilvl w:val="0"/>
          <w:numId w:val="4"/>
        </w:numPr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 xml:space="preserve">В ходе реализации проекта студенты должны не только провести запланированные мероприятия и встречи, но также организовать продвижение будущего мероприятия (подготовить объявление, афишу) и осветить процесс реализации проекта (в форме заметок/статей и фоторепортажей) на сайте ВШЭ и страничке </w:t>
      </w:r>
      <w:r w:rsidR="004B2744">
        <w:rPr>
          <w:rFonts w:cs="Helvetica"/>
          <w:sz w:val="28"/>
          <w:szCs w:val="28"/>
          <w:lang w:eastAsia="fr-FR"/>
        </w:rPr>
        <w:t>Школы</w:t>
      </w:r>
      <w:r>
        <w:rPr>
          <w:rFonts w:cs="Helvetica"/>
          <w:sz w:val="28"/>
          <w:szCs w:val="28"/>
          <w:lang w:eastAsia="fr-FR"/>
        </w:rPr>
        <w:t xml:space="preserve"> культурологии в фейсбуке.</w:t>
      </w:r>
    </w:p>
    <w:p w:rsidR="008D38BA" w:rsidRDefault="008D38BA" w:rsidP="008D38BA">
      <w:pPr>
        <w:pStyle w:val="a7"/>
        <w:ind w:left="1649" w:firstLine="0"/>
        <w:rPr>
          <w:rFonts w:cs="Helvetica"/>
          <w:sz w:val="28"/>
          <w:szCs w:val="28"/>
          <w:lang w:eastAsia="fr-FR"/>
        </w:rPr>
      </w:pPr>
    </w:p>
    <w:p w:rsidR="008D38BA" w:rsidRPr="00BE4114" w:rsidRDefault="008D38BA" w:rsidP="00BE4114">
      <w:pPr>
        <w:pStyle w:val="a7"/>
        <w:numPr>
          <w:ilvl w:val="0"/>
          <w:numId w:val="4"/>
        </w:numPr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>Третий этап является отчетным. Студенты должны представить детальный отчет о проделанной работе, критически проанализировать  свою работу и скорректировать (в устной форме) подготовленный на первом этапе план проекта.</w:t>
      </w:r>
    </w:p>
    <w:p w:rsidR="00071E71" w:rsidRDefault="00071E71" w:rsidP="00071E71">
      <w:pPr>
        <w:ind w:firstLine="0"/>
        <w:rPr>
          <w:b/>
          <w:sz w:val="28"/>
          <w:szCs w:val="28"/>
        </w:rPr>
      </w:pPr>
    </w:p>
    <w:p w:rsidR="00071E71" w:rsidRPr="000A480C" w:rsidRDefault="00071E71" w:rsidP="00071E71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0A480C">
        <w:rPr>
          <w:rFonts w:cs="Helvetica"/>
          <w:szCs w:val="24"/>
          <w:lang w:eastAsia="fr-FR"/>
        </w:rPr>
        <w:t>Проектный семинар нацелен на формирование у студентов навыков и компетенций проектной креативной деятельности, реализуемой силами группы.</w:t>
      </w:r>
    </w:p>
    <w:p w:rsidR="00071E71" w:rsidRPr="000A480C" w:rsidRDefault="00071E71" w:rsidP="00071E71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0A480C">
        <w:rPr>
          <w:rFonts w:cs="Helvetica"/>
          <w:szCs w:val="24"/>
          <w:lang w:eastAsia="fr-FR"/>
        </w:rPr>
        <w:t>Работа проектного семинара предполагает распределение студентов на группы (как правило, по 4-5 человек). Итоговая оценка за семинар выставляется за проект в целом и, соответственно, эта оценка выставляется всем участникам одной группы вне зависимости от их конкретного вклада в реализацию проекта.</w:t>
      </w:r>
    </w:p>
    <w:p w:rsidR="00071E71" w:rsidRPr="000A480C" w:rsidRDefault="00071E71" w:rsidP="00071E71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0A480C">
        <w:rPr>
          <w:rFonts w:cs="Helvetica"/>
          <w:szCs w:val="24"/>
          <w:lang w:eastAsia="fr-FR"/>
        </w:rPr>
        <w:t>Разбиение на группы осуществляется на первом заседании семинара в соответствии с интересами, прежде всего, сами студентов. Однако состав групп может также корректироваться и координатором семинара. Распределение групп по направлениям работы также может корректироваться преподавателем (в любом случае следует иметь в виду, что не существует неинтересных проектов в рамках предлагаемых студентам для реализации: насколько интересным и успешным окажется проект, зависит только от вас самих!)</w:t>
      </w:r>
    </w:p>
    <w:p w:rsidR="00071E71" w:rsidRPr="000A480C" w:rsidRDefault="00071E71" w:rsidP="00071E71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0A480C">
        <w:rPr>
          <w:rFonts w:cs="Helvetica"/>
          <w:szCs w:val="24"/>
          <w:lang w:eastAsia="fr-FR"/>
        </w:rPr>
        <w:t>При распределении на группы студентам рекомендуется руководствоваться объективными представлениями о возможном полезном вкладе участника в реализацию проекта, а не только личными симпатиями.</w:t>
      </w:r>
    </w:p>
    <w:p w:rsidR="00071E71" w:rsidRPr="000A480C" w:rsidRDefault="00071E71" w:rsidP="00071E71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0A480C">
        <w:rPr>
          <w:rFonts w:cs="Helvetica"/>
          <w:szCs w:val="24"/>
          <w:lang w:eastAsia="fr-FR"/>
        </w:rPr>
        <w:t>Способ организации работы группы выбирают сами студенты – он может простираться от совершенно коллегиального до структурированного выбранным группой руководителем.</w:t>
      </w:r>
    </w:p>
    <w:p w:rsidR="00071E71" w:rsidRPr="000A480C" w:rsidRDefault="00071E71" w:rsidP="00071E71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0A480C">
        <w:rPr>
          <w:rFonts w:cs="Helvetica"/>
          <w:szCs w:val="24"/>
          <w:lang w:eastAsia="fr-FR"/>
        </w:rPr>
        <w:t xml:space="preserve">Результатом работы группы в рамках проектного семинара являются конкретные результаты (тексты, выставки, мероприятия и т.д.), которые представляются в итоговой презентации группы (в Power Point). </w:t>
      </w:r>
    </w:p>
    <w:p w:rsidR="00071E71" w:rsidRPr="000A480C" w:rsidRDefault="00071E71" w:rsidP="00071E71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0A480C">
        <w:rPr>
          <w:rFonts w:cs="Helvetica"/>
          <w:szCs w:val="24"/>
          <w:lang w:eastAsia="fr-FR"/>
        </w:rPr>
        <w:t>Проект оценивается по следующим критериям: оригинальность, продуманность организации работы над проектом (этот аспект также желательно отразить в презентации), продуктивность и результативность проекта, качество и мастерство исполнения отдельных видов работ, наличие внешних оценок и отзывов, характеризующих результаты проекта.</w:t>
      </w:r>
    </w:p>
    <w:p w:rsidR="00071E71" w:rsidRPr="00903028" w:rsidRDefault="00071E71" w:rsidP="00071E71">
      <w:pPr>
        <w:ind w:firstLine="0"/>
        <w:rPr>
          <w:b/>
          <w:sz w:val="28"/>
          <w:szCs w:val="28"/>
        </w:rPr>
      </w:pPr>
    </w:p>
    <w:p w:rsidR="00071E71" w:rsidRPr="00071E71" w:rsidRDefault="00071E71" w:rsidP="00071E71">
      <w:pPr>
        <w:ind w:firstLine="0"/>
      </w:pPr>
      <w:r w:rsidRPr="00071E71">
        <w:lastRenderedPageBreak/>
        <w:t>Организация работы группы осуществляется по следующей схеме:</w:t>
      </w:r>
    </w:p>
    <w:p w:rsidR="00071E71" w:rsidRPr="00071E71" w:rsidRDefault="00071E71" w:rsidP="00071E71">
      <w:r w:rsidRPr="00071E71">
        <w:t>1)</w:t>
      </w:r>
      <w:r w:rsidRPr="00071E71">
        <w:tab/>
        <w:t>разработка календарного плана проекта и распределение функционала;</w:t>
      </w:r>
    </w:p>
    <w:p w:rsidR="00071E71" w:rsidRPr="00071E71" w:rsidRDefault="00071E71" w:rsidP="00071E71">
      <w:r w:rsidRPr="00071E71">
        <w:t>2)</w:t>
      </w:r>
      <w:r w:rsidRPr="00071E71">
        <w:tab/>
        <w:t>регулярное подведение промежуточных итогов проекта (в рамках расписания семинара и при возможном участии куратора семинара и других задействованных в проекте лиц).</w:t>
      </w:r>
    </w:p>
    <w:p w:rsidR="00071E71" w:rsidRPr="00071E71" w:rsidRDefault="00071E71" w:rsidP="00071E71">
      <w:r w:rsidRPr="00071E71">
        <w:t>3)</w:t>
      </w:r>
      <w:r w:rsidRPr="00071E71">
        <w:tab/>
        <w:t>Защита проекта в форме коллективной презентации по окончании курса (июнь 2012 г.)</w:t>
      </w:r>
    </w:p>
    <w:p w:rsidR="00071E71" w:rsidRPr="00071E71" w:rsidRDefault="00071E71" w:rsidP="00071E71">
      <w:r w:rsidRPr="00071E71">
        <w:t xml:space="preserve">Половина учебного времени семинара отводится на самостоятельную работу групп,  которые сами организуют расписание работы по проекту. В часы проведения семинара куратор проводит регулярные консультации групп в соответствии с заранее составленным их планом. При осуществлении проекта студенты могут обращаться за помощью и консультациями как к куратору семинара, так и к другим преподавателям </w:t>
      </w:r>
      <w:r w:rsidR="004B2744">
        <w:t>Школы</w:t>
      </w:r>
      <w:r w:rsidRPr="00071E71">
        <w:t xml:space="preserve"> культурологии.</w:t>
      </w:r>
      <w:bookmarkStart w:id="0" w:name="_GoBack"/>
      <w:bookmarkEnd w:id="0"/>
    </w:p>
    <w:p w:rsidR="00071E71" w:rsidRPr="00903028" w:rsidRDefault="00071E71" w:rsidP="00071E71"/>
    <w:p w:rsidR="00880405" w:rsidRPr="001A5F84" w:rsidRDefault="00880405" w:rsidP="00880405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4655B1" w:rsidRDefault="00DE0A2B" w:rsidP="00DE0A2B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E0A2B" w:rsidRPr="00DE0A2B" w:rsidRDefault="00DE0A2B" w:rsidP="00DE0A2B">
      <w:pPr>
        <w:ind w:firstLine="0"/>
      </w:pPr>
      <w:r>
        <w:t>Зачет проходит в форме коллективной презентации студентов. Презентация включает в себя отчет о проделанной работе.</w:t>
      </w:r>
    </w:p>
    <w:p w:rsidR="00AF62A9" w:rsidRDefault="00AF62A9" w:rsidP="00AF62A9">
      <w:pPr>
        <w:pStyle w:val="1"/>
        <w:sectPr w:rsidR="00AF62A9" w:rsidSect="0091395C">
          <w:headerReference w:type="default" r:id="rId7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tbl>
      <w:tblPr>
        <w:tblpPr w:leftFromText="180" w:rightFromText="180" w:vertAnchor="text" w:horzAnchor="margin" w:tblpY="321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402"/>
        <w:gridCol w:w="2835"/>
        <w:gridCol w:w="2268"/>
        <w:gridCol w:w="2126"/>
        <w:gridCol w:w="284"/>
        <w:gridCol w:w="2052"/>
      </w:tblGrid>
      <w:tr w:rsidR="00AF62A9" w:rsidRPr="00A62269" w:rsidTr="000A480C">
        <w:tc>
          <w:tcPr>
            <w:tcW w:w="1951" w:type="dxa"/>
            <w:vMerge w:val="restart"/>
            <w:vAlign w:val="center"/>
          </w:tcPr>
          <w:p w:rsidR="00AF62A9" w:rsidRPr="004313C8" w:rsidRDefault="00AF62A9" w:rsidP="000A480C">
            <w:pPr>
              <w:ind w:firstLine="0"/>
              <w:contextualSpacing/>
              <w:rPr>
                <w:rFonts w:ascii="Calibri" w:hAnsi="Calibri"/>
                <w:sz w:val="20"/>
                <w:lang w:val="en-GB"/>
              </w:rPr>
            </w:pPr>
            <w:r w:rsidRPr="00D24E36">
              <w:rPr>
                <w:rFonts w:ascii="Calibri" w:hAnsi="Calibri"/>
                <w:sz w:val="20"/>
              </w:rPr>
              <w:lastRenderedPageBreak/>
              <w:t>Элемент</w:t>
            </w:r>
            <w:r w:rsidRPr="004313C8">
              <w:rPr>
                <w:rFonts w:ascii="Calibri" w:hAnsi="Calibri"/>
                <w:sz w:val="20"/>
                <w:lang w:val="en-GB"/>
              </w:rPr>
              <w:t xml:space="preserve"> </w:t>
            </w:r>
            <w:r w:rsidRPr="00D24E36">
              <w:rPr>
                <w:rFonts w:ascii="Calibri" w:hAnsi="Calibri"/>
                <w:sz w:val="20"/>
              </w:rPr>
              <w:t>оценки</w:t>
            </w:r>
          </w:p>
        </w:tc>
        <w:tc>
          <w:tcPr>
            <w:tcW w:w="8505" w:type="dxa"/>
            <w:gridSpan w:val="3"/>
            <w:vAlign w:val="center"/>
          </w:tcPr>
          <w:p w:rsidR="00AF62A9" w:rsidRPr="004313C8" w:rsidRDefault="00AF62A9" w:rsidP="000A480C">
            <w:pPr>
              <w:contextualSpacing/>
              <w:jc w:val="center"/>
              <w:rPr>
                <w:rFonts w:ascii="Calibri" w:hAnsi="Calibri"/>
                <w:sz w:val="20"/>
                <w:lang w:val="en-GB"/>
              </w:rPr>
            </w:pPr>
            <w:r w:rsidRPr="00D24E36">
              <w:rPr>
                <w:rFonts w:ascii="Calibri" w:hAnsi="Calibri"/>
                <w:sz w:val="20"/>
              </w:rPr>
              <w:t>Накопленная</w:t>
            </w:r>
            <w:r w:rsidRPr="004313C8">
              <w:rPr>
                <w:rFonts w:ascii="Calibri" w:hAnsi="Calibri"/>
                <w:sz w:val="20"/>
                <w:lang w:val="en-GB"/>
              </w:rPr>
              <w:t xml:space="preserve"> </w:t>
            </w:r>
            <w:r w:rsidRPr="00D24E36">
              <w:rPr>
                <w:rFonts w:ascii="Calibri" w:hAnsi="Calibri"/>
                <w:sz w:val="20"/>
              </w:rPr>
              <w:t>оценка</w:t>
            </w:r>
          </w:p>
        </w:tc>
        <w:tc>
          <w:tcPr>
            <w:tcW w:w="2126" w:type="dxa"/>
            <w:vMerge w:val="restart"/>
            <w:vAlign w:val="center"/>
          </w:tcPr>
          <w:p w:rsidR="00AF62A9" w:rsidRPr="00903028" w:rsidRDefault="00AF62A9" w:rsidP="000A480C">
            <w:pPr>
              <w:ind w:firstLine="0"/>
              <w:contextualSpacing/>
              <w:rPr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>Итоговая</w:t>
            </w:r>
            <w:r w:rsidRPr="00903028">
              <w:rPr>
                <w:rFonts w:ascii="Calibri" w:hAnsi="Calibri"/>
                <w:sz w:val="20"/>
              </w:rPr>
              <w:t xml:space="preserve"> </w:t>
            </w:r>
            <w:r w:rsidRPr="00D24E36">
              <w:rPr>
                <w:rFonts w:ascii="Calibri" w:hAnsi="Calibri"/>
                <w:sz w:val="20"/>
              </w:rPr>
              <w:t>оценка</w:t>
            </w:r>
            <w:r w:rsidRPr="00903028">
              <w:rPr>
                <w:rFonts w:ascii="Calibri" w:hAnsi="Calibri"/>
                <w:sz w:val="20"/>
              </w:rPr>
              <w:t xml:space="preserve"> </w:t>
            </w:r>
            <w:r w:rsidRPr="00D24E36">
              <w:rPr>
                <w:rFonts w:ascii="Calibri" w:hAnsi="Calibri"/>
                <w:sz w:val="20"/>
              </w:rPr>
              <w:t>за</w:t>
            </w:r>
            <w:r w:rsidRPr="00903028">
              <w:rPr>
                <w:rFonts w:ascii="Calibri" w:hAnsi="Calibri"/>
                <w:sz w:val="20"/>
              </w:rPr>
              <w:t xml:space="preserve"> </w:t>
            </w:r>
            <w:r>
              <w:rPr>
                <w:sz w:val="20"/>
              </w:rPr>
              <w:t>зачет</w:t>
            </w:r>
          </w:p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  <w:highlight w:val="red"/>
              </w:rPr>
              <w:t>О</w:t>
            </w:r>
            <w:r w:rsidRPr="00D24E36">
              <w:rPr>
                <w:rFonts w:ascii="Calibri" w:hAnsi="Calibri"/>
                <w:i/>
                <w:sz w:val="20"/>
                <w:highlight w:val="red"/>
                <w:vertAlign w:val="subscript"/>
              </w:rPr>
              <w:t>итог</w:t>
            </w:r>
            <w:r w:rsidRPr="00903028">
              <w:rPr>
                <w:rFonts w:ascii="Calibri" w:hAnsi="Calibri"/>
                <w:i/>
                <w:sz w:val="20"/>
                <w:highlight w:val="red"/>
                <w:vertAlign w:val="subscript"/>
              </w:rPr>
              <w:t>.</w:t>
            </w:r>
            <w:r w:rsidRPr="00D24E36">
              <w:rPr>
                <w:rFonts w:ascii="Calibri" w:hAnsi="Calibri"/>
                <w:i/>
                <w:sz w:val="20"/>
                <w:highlight w:val="red"/>
                <w:vertAlign w:val="subscript"/>
              </w:rPr>
              <w:t>контроль</w:t>
            </w:r>
          </w:p>
        </w:tc>
        <w:tc>
          <w:tcPr>
            <w:tcW w:w="2336" w:type="dxa"/>
            <w:gridSpan w:val="2"/>
            <w:vMerge w:val="restart"/>
            <w:vAlign w:val="center"/>
          </w:tcPr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 xml:space="preserve">Результирующая оценка </w:t>
            </w:r>
            <w:r w:rsidRPr="00D24E36">
              <w:rPr>
                <w:rFonts w:ascii="Calibri" w:hAnsi="Calibri"/>
                <w:sz w:val="20"/>
              </w:rPr>
              <w:br/>
              <w:t xml:space="preserve">за дисциплину (Выставляется </w:t>
            </w:r>
            <w:r w:rsidRPr="00D24E36">
              <w:rPr>
                <w:rFonts w:ascii="Calibri" w:hAnsi="Calibri"/>
                <w:sz w:val="20"/>
              </w:rPr>
              <w:br/>
              <w:t>в диплом)</w:t>
            </w:r>
          </w:p>
        </w:tc>
      </w:tr>
      <w:tr w:rsidR="00AF62A9" w:rsidRPr="00D24E36" w:rsidTr="000A480C">
        <w:tc>
          <w:tcPr>
            <w:tcW w:w="1951" w:type="dxa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AF62A9" w:rsidRPr="00206460" w:rsidRDefault="00AF62A9" w:rsidP="000A480C">
            <w:pPr>
              <w:contextualSpacing/>
              <w:jc w:val="center"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>Текущий контроль</w:t>
            </w:r>
          </w:p>
          <w:p w:rsidR="00AF62A9" w:rsidRPr="00D24E36" w:rsidRDefault="00AF62A9" w:rsidP="000A480C">
            <w:pPr>
              <w:contextualSpacing/>
              <w:jc w:val="center"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b/>
                <w:sz w:val="20"/>
                <w:highlight w:val="yellow"/>
              </w:rPr>
              <w:t>О</w:t>
            </w:r>
            <w:r w:rsidRPr="00D24E36">
              <w:rPr>
                <w:rFonts w:ascii="Calibri" w:hAnsi="Calibri"/>
                <w:b/>
                <w:i/>
                <w:sz w:val="20"/>
                <w:highlight w:val="yellow"/>
                <w:vertAlign w:val="subscript"/>
              </w:rPr>
              <w:t>текущий</w:t>
            </w:r>
          </w:p>
        </w:tc>
        <w:tc>
          <w:tcPr>
            <w:tcW w:w="2835" w:type="dxa"/>
            <w:vAlign w:val="center"/>
          </w:tcPr>
          <w:p w:rsidR="00AF62A9" w:rsidRPr="00206460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>Аудиторная работа (Лекции, практические занятия, семинарские занятия)</w:t>
            </w:r>
          </w:p>
          <w:p w:rsidR="00AF62A9" w:rsidRPr="00D24E36" w:rsidRDefault="00AF62A9" w:rsidP="000A480C">
            <w:pPr>
              <w:contextualSpacing/>
              <w:jc w:val="center"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b/>
                <w:sz w:val="20"/>
                <w:highlight w:val="green"/>
              </w:rPr>
              <w:t>О</w:t>
            </w:r>
            <w:r w:rsidRPr="00D24E36">
              <w:rPr>
                <w:rFonts w:ascii="Calibri" w:hAnsi="Calibri"/>
                <w:b/>
                <w:sz w:val="20"/>
                <w:highlight w:val="green"/>
                <w:vertAlign w:val="subscript"/>
              </w:rPr>
              <w:t>ауд</w:t>
            </w:r>
          </w:p>
        </w:tc>
        <w:tc>
          <w:tcPr>
            <w:tcW w:w="2268" w:type="dxa"/>
            <w:vAlign w:val="center"/>
          </w:tcPr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>Самостоятельная внеаудиторная  работа студентов</w:t>
            </w:r>
          </w:p>
        </w:tc>
        <w:tc>
          <w:tcPr>
            <w:tcW w:w="2126" w:type="dxa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336" w:type="dxa"/>
            <w:gridSpan w:val="2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AF62A9" w:rsidRPr="00D24E36" w:rsidTr="000A480C">
        <w:trPr>
          <w:trHeight w:val="2209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>Действия преподавателя</w:t>
            </w:r>
          </w:p>
        </w:tc>
        <w:tc>
          <w:tcPr>
            <w:tcW w:w="3402" w:type="dxa"/>
            <w:vMerge w:val="restart"/>
          </w:tcPr>
          <w:p w:rsidR="00AF62A9" w:rsidRPr="002B3F86" w:rsidRDefault="00AF62A9" w:rsidP="000A480C">
            <w:pPr>
              <w:ind w:firstLine="0"/>
              <w:jc w:val="both"/>
              <w:rPr>
                <w:rFonts w:ascii="Calibri" w:hAnsi="Calibri"/>
                <w:sz w:val="20"/>
              </w:rPr>
            </w:pPr>
            <w:r w:rsidRPr="00DB26F9">
              <w:rPr>
                <w:sz w:val="20"/>
                <w:szCs w:val="20"/>
              </w:rPr>
              <w:t xml:space="preserve">Эссе (комментарий к тексту) </w:t>
            </w:r>
            <w:r w:rsidRPr="002B3F86">
              <w:rPr>
                <w:rFonts w:ascii="Calibri" w:hAnsi="Calibri"/>
                <w:sz w:val="20"/>
              </w:rPr>
              <w:t xml:space="preserve">– </w:t>
            </w:r>
            <w:r w:rsidRPr="002B3F86">
              <w:rPr>
                <w:rFonts w:ascii="Calibri" w:hAnsi="Calibri"/>
                <w:b/>
                <w:sz w:val="20"/>
              </w:rPr>
              <w:t>10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F62A9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206460">
              <w:rPr>
                <w:rFonts w:ascii="Calibri" w:hAnsi="Calibri"/>
                <w:sz w:val="20"/>
              </w:rPr>
              <w:t xml:space="preserve">Активное и содержательное участие в обсуждении на максимальном количестве семинаров – </w:t>
            </w:r>
            <w:r w:rsidRPr="00206460">
              <w:rPr>
                <w:rFonts w:ascii="Calibri" w:hAnsi="Calibri"/>
                <w:b/>
                <w:sz w:val="20"/>
              </w:rPr>
              <w:t>10</w:t>
            </w:r>
            <w:r w:rsidRPr="00206460">
              <w:rPr>
                <w:rFonts w:ascii="Calibri" w:hAnsi="Calibri"/>
                <w:sz w:val="20"/>
              </w:rPr>
              <w:t xml:space="preserve">. За каждый семинар студент может получить максимум </w:t>
            </w:r>
            <w:r w:rsidRPr="00206460">
              <w:rPr>
                <w:rFonts w:ascii="Calibri" w:hAnsi="Calibri"/>
                <w:b/>
                <w:sz w:val="20"/>
              </w:rPr>
              <w:t>1 балл</w:t>
            </w:r>
            <w:r w:rsidRPr="00206460">
              <w:rPr>
                <w:rFonts w:ascii="Calibri" w:hAnsi="Calibri"/>
                <w:sz w:val="20"/>
              </w:rPr>
              <w:t xml:space="preserve"> (если работа была активной и содержательной) или </w:t>
            </w:r>
            <w:r w:rsidRPr="00206460">
              <w:rPr>
                <w:rFonts w:ascii="Calibri" w:hAnsi="Calibri"/>
                <w:b/>
                <w:sz w:val="20"/>
              </w:rPr>
              <w:t>0,5</w:t>
            </w:r>
            <w:r w:rsidRPr="00206460">
              <w:rPr>
                <w:rFonts w:ascii="Calibri" w:hAnsi="Calibri"/>
                <w:sz w:val="20"/>
              </w:rPr>
              <w:t xml:space="preserve"> (за эпизодические и содержательные реплики). Студенты, проявляющие бессодержательную активность, никаких баллов не получают.</w:t>
            </w:r>
          </w:p>
          <w:p w:rsidR="00AF62A9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</w:p>
          <w:p w:rsidR="00AF62A9" w:rsidRDefault="00AF62A9" w:rsidP="000A480C">
            <w:pPr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Коллективное выступление – 10.</w:t>
            </w:r>
          </w:p>
          <w:p w:rsidR="00AF62A9" w:rsidRDefault="00AF62A9" w:rsidP="000A480C">
            <w:pPr>
              <w:ind w:firstLine="0"/>
              <w:contextualSpacing/>
              <w:rPr>
                <w:sz w:val="20"/>
              </w:rPr>
            </w:pPr>
          </w:p>
          <w:p w:rsidR="00AF62A9" w:rsidRPr="00701C2B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701C2B">
              <w:rPr>
                <w:rFonts w:ascii="Calibri" w:hAnsi="Calibri"/>
                <w:sz w:val="20"/>
              </w:rPr>
              <w:t>k</w:t>
            </w:r>
            <w:r w:rsidRPr="00701C2B">
              <w:rPr>
                <w:rFonts w:ascii="Calibri" w:hAnsi="Calibri"/>
                <w:sz w:val="20"/>
                <w:vertAlign w:val="subscript"/>
              </w:rPr>
              <w:t>1</w:t>
            </w:r>
            <w:r w:rsidRPr="00701C2B">
              <w:rPr>
                <w:rFonts w:ascii="Calibri" w:hAnsi="Calibri"/>
                <w:sz w:val="20"/>
              </w:rPr>
              <w:t>=0,</w:t>
            </w:r>
            <w:r>
              <w:rPr>
                <w:rFonts w:ascii="Calibri" w:hAnsi="Calibri"/>
                <w:sz w:val="20"/>
              </w:rPr>
              <w:t>5</w:t>
            </w:r>
          </w:p>
          <w:p w:rsidR="00AF62A9" w:rsidRPr="00701C2B" w:rsidRDefault="00AF62A9" w:rsidP="000A480C">
            <w:pPr>
              <w:ind w:firstLine="0"/>
              <w:contextualSpacing/>
              <w:rPr>
                <w:sz w:val="20"/>
              </w:rPr>
            </w:pPr>
            <w:r w:rsidRPr="00701C2B">
              <w:rPr>
                <w:rFonts w:ascii="Calibri" w:hAnsi="Calibri"/>
                <w:sz w:val="20"/>
              </w:rPr>
              <w:t>k</w:t>
            </w:r>
            <w:r w:rsidRPr="00701C2B">
              <w:rPr>
                <w:rFonts w:ascii="Calibri" w:hAnsi="Calibri"/>
                <w:sz w:val="20"/>
                <w:vertAlign w:val="subscript"/>
              </w:rPr>
              <w:t>2</w:t>
            </w:r>
            <w:r w:rsidRPr="00701C2B">
              <w:rPr>
                <w:rFonts w:ascii="Calibri" w:hAnsi="Calibri"/>
                <w:sz w:val="20"/>
              </w:rPr>
              <w:t>=0,</w:t>
            </w:r>
            <w:r>
              <w:rPr>
                <w:rFonts w:ascii="Calibri" w:hAnsi="Calibri"/>
                <w:sz w:val="20"/>
              </w:rPr>
              <w:t>5</w:t>
            </w:r>
          </w:p>
          <w:p w:rsidR="00AF62A9" w:rsidRDefault="00AF62A9" w:rsidP="000A480C">
            <w:pPr>
              <w:ind w:firstLine="0"/>
              <w:contextualSpacing/>
              <w:rPr>
                <w:sz w:val="20"/>
              </w:rPr>
            </w:pPr>
          </w:p>
          <w:p w:rsidR="00AF62A9" w:rsidRPr="00701C2B" w:rsidRDefault="00AF62A9" w:rsidP="000A480C">
            <w:pPr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</w:t>
            </w:r>
            <w:r w:rsidRPr="00701C2B">
              <w:rPr>
                <w:sz w:val="20"/>
                <w:vertAlign w:val="subscript"/>
              </w:rPr>
              <w:t>ауд</w:t>
            </w:r>
            <w:r>
              <w:rPr>
                <w:sz w:val="20"/>
              </w:rPr>
              <w:t xml:space="preserve"> = </w:t>
            </w:r>
            <w:r>
              <w:rPr>
                <w:sz w:val="20"/>
                <w:lang w:val="en-US"/>
              </w:rPr>
              <w:t>k</w:t>
            </w:r>
            <w:r w:rsidRPr="00903028">
              <w:rPr>
                <w:sz w:val="20"/>
                <w:vertAlign w:val="subscript"/>
              </w:rPr>
              <w:t>1</w:t>
            </w:r>
            <w:r w:rsidRPr="00903028">
              <w:rPr>
                <w:sz w:val="20"/>
              </w:rPr>
              <w:t>*</w:t>
            </w:r>
            <w:r>
              <w:rPr>
                <w:sz w:val="20"/>
              </w:rPr>
              <w:t>О</w:t>
            </w:r>
            <w:r w:rsidRPr="00701C2B">
              <w:rPr>
                <w:sz w:val="20"/>
                <w:vertAlign w:val="subscript"/>
              </w:rPr>
              <w:t>участие</w:t>
            </w:r>
            <w:r>
              <w:rPr>
                <w:sz w:val="20"/>
              </w:rPr>
              <w:t xml:space="preserve"> + </w:t>
            </w:r>
            <w:r>
              <w:rPr>
                <w:sz w:val="20"/>
                <w:lang w:val="en-US"/>
              </w:rPr>
              <w:t>k</w:t>
            </w:r>
            <w:r w:rsidRPr="00903028">
              <w:rPr>
                <w:sz w:val="20"/>
                <w:vertAlign w:val="subscript"/>
              </w:rPr>
              <w:t>2</w:t>
            </w:r>
            <w:r w:rsidRPr="00903028">
              <w:rPr>
                <w:sz w:val="20"/>
              </w:rPr>
              <w:t>*</w:t>
            </w:r>
            <w:r>
              <w:rPr>
                <w:sz w:val="20"/>
              </w:rPr>
              <w:t>О</w:t>
            </w:r>
            <w:r w:rsidRPr="00701C2B">
              <w:rPr>
                <w:sz w:val="20"/>
                <w:vertAlign w:val="subscript"/>
              </w:rPr>
              <w:t>выступление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206460">
              <w:rPr>
                <w:rFonts w:ascii="Calibri" w:hAnsi="Calibri"/>
                <w:sz w:val="20"/>
              </w:rPr>
              <w:t>Не оценивается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811BB6">
              <w:rPr>
                <w:rFonts w:ascii="Calibri" w:hAnsi="Calibri"/>
                <w:sz w:val="20"/>
              </w:rPr>
              <w:t xml:space="preserve">Экзамен в виде письменного ответа на вопрос в аудитории. Максимальная оценка - </w:t>
            </w:r>
            <w:r w:rsidRPr="00091ACB">
              <w:rPr>
                <w:rFonts w:ascii="Calibri" w:hAnsi="Calibri"/>
                <w:b/>
                <w:sz w:val="20"/>
              </w:rPr>
              <w:t>10</w:t>
            </w:r>
            <w:r w:rsidRPr="00811BB6">
              <w:rPr>
                <w:rFonts w:ascii="Calibri" w:hAnsi="Calibri"/>
                <w:sz w:val="20"/>
              </w:rPr>
              <w:t xml:space="preserve"> баллов</w:t>
            </w:r>
            <w:r w:rsidRPr="0020646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F62A9" w:rsidRPr="00D24E36" w:rsidRDefault="00AF62A9" w:rsidP="000A480C">
            <w:pPr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F62A9" w:rsidRPr="00206460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5E1857">
              <w:rPr>
                <w:rFonts w:ascii="Calibri" w:hAnsi="Calibri"/>
                <w:sz w:val="20"/>
                <w:highlight w:val="red"/>
              </w:rPr>
              <w:t>q</w:t>
            </w:r>
            <w:r w:rsidRPr="005E1857">
              <w:rPr>
                <w:rFonts w:ascii="Calibri" w:hAnsi="Calibri"/>
                <w:sz w:val="20"/>
                <w:highlight w:val="red"/>
                <w:vertAlign w:val="subscript"/>
              </w:rPr>
              <w:t>1</w:t>
            </w:r>
            <w:r w:rsidRPr="005E1857">
              <w:rPr>
                <w:rFonts w:ascii="Calibri" w:hAnsi="Calibri"/>
                <w:sz w:val="20"/>
                <w:highlight w:val="red"/>
              </w:rPr>
              <w:t xml:space="preserve"> = 0,4</w:t>
            </w:r>
          </w:p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357CDC">
              <w:rPr>
                <w:rFonts w:ascii="Calibri" w:hAnsi="Calibri"/>
                <w:sz w:val="20"/>
                <w:highlight w:val="darkCyan"/>
              </w:rPr>
              <w:t>q</w:t>
            </w:r>
            <w:r w:rsidRPr="00357CDC">
              <w:rPr>
                <w:rFonts w:ascii="Calibri" w:hAnsi="Calibri"/>
                <w:sz w:val="20"/>
                <w:highlight w:val="darkCyan"/>
                <w:vertAlign w:val="subscript"/>
              </w:rPr>
              <w:t xml:space="preserve">2 </w:t>
            </w:r>
            <w:r w:rsidRPr="00357CDC">
              <w:rPr>
                <w:rFonts w:ascii="Calibri" w:hAnsi="Calibri"/>
                <w:sz w:val="20"/>
                <w:highlight w:val="darkCyan"/>
              </w:rPr>
              <w:t>= 0,6</w:t>
            </w:r>
          </w:p>
        </w:tc>
      </w:tr>
      <w:tr w:rsidR="00AF62A9" w:rsidRPr="00A62269" w:rsidTr="000A480C">
        <w:trPr>
          <w:trHeight w:val="1221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F62A9" w:rsidRPr="00D24E36" w:rsidRDefault="00AF62A9" w:rsidP="000A480C">
            <w:pPr>
              <w:ind w:left="15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AF62A9" w:rsidRPr="00D24E36" w:rsidRDefault="00AF62A9" w:rsidP="000A480C">
            <w:pPr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>2</w:t>
            </w:r>
          </w:p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052" w:type="dxa"/>
            <w:vMerge w:val="restart"/>
            <w:tcBorders>
              <w:bottom w:val="single" w:sz="4" w:space="0" w:color="auto"/>
            </w:tcBorders>
          </w:tcPr>
          <w:p w:rsidR="00AF62A9" w:rsidRPr="00D24E36" w:rsidRDefault="00AF62A9" w:rsidP="000A480C">
            <w:pPr>
              <w:ind w:firstLine="0"/>
              <w:rPr>
                <w:rFonts w:ascii="Calibri" w:hAnsi="Calibri"/>
                <w:i/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>О</w:t>
            </w:r>
            <w:r w:rsidRPr="00D24E36">
              <w:rPr>
                <w:rFonts w:ascii="Calibri" w:hAnsi="Calibri"/>
                <w:i/>
                <w:sz w:val="20"/>
                <w:vertAlign w:val="subscript"/>
              </w:rPr>
              <w:t xml:space="preserve">результ </w:t>
            </w:r>
            <w:r w:rsidRPr="00D24E36">
              <w:rPr>
                <w:rFonts w:ascii="Calibri" w:hAnsi="Calibri"/>
                <w:i/>
                <w:sz w:val="20"/>
              </w:rPr>
              <w:t>=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5E1857">
              <w:rPr>
                <w:rFonts w:ascii="Calibri" w:hAnsi="Calibri"/>
                <w:i/>
                <w:sz w:val="20"/>
                <w:highlight w:val="red"/>
              </w:rPr>
              <w:t>q</w:t>
            </w:r>
            <w:r w:rsidRPr="005E1857">
              <w:rPr>
                <w:rFonts w:ascii="Calibri" w:hAnsi="Calibri"/>
                <w:i/>
                <w:sz w:val="20"/>
                <w:highlight w:val="red"/>
                <w:vertAlign w:val="subscript"/>
              </w:rPr>
              <w:t>1</w:t>
            </w:r>
            <w:r w:rsidRPr="005E1857">
              <w:rPr>
                <w:rFonts w:ascii="Calibri" w:hAnsi="Calibri"/>
                <w:sz w:val="20"/>
                <w:highlight w:val="red"/>
              </w:rPr>
              <w:t>*</w:t>
            </w:r>
            <w:r w:rsidRPr="00D24E36">
              <w:rPr>
                <w:rFonts w:ascii="Calibri" w:hAnsi="Calibri"/>
                <w:sz w:val="20"/>
                <w:highlight w:val="red"/>
              </w:rPr>
              <w:t>О</w:t>
            </w:r>
            <w:r w:rsidRPr="00D24E36">
              <w:rPr>
                <w:rFonts w:ascii="Calibri" w:hAnsi="Calibri"/>
                <w:i/>
                <w:sz w:val="20"/>
                <w:highlight w:val="red"/>
                <w:vertAlign w:val="subscript"/>
              </w:rPr>
              <w:t>итог.контроль</w:t>
            </w:r>
            <w:r w:rsidRPr="00D24E36">
              <w:rPr>
                <w:rFonts w:ascii="Calibri" w:hAnsi="Calibri"/>
                <w:i/>
                <w:sz w:val="20"/>
              </w:rPr>
              <w:t xml:space="preserve"> + </w:t>
            </w:r>
          </w:p>
          <w:p w:rsidR="00AF62A9" w:rsidRPr="00D24E36" w:rsidRDefault="00AF62A9" w:rsidP="000A480C">
            <w:pPr>
              <w:ind w:firstLine="0"/>
              <w:rPr>
                <w:rFonts w:ascii="Calibri" w:hAnsi="Calibri"/>
                <w:i/>
                <w:sz w:val="20"/>
              </w:rPr>
            </w:pPr>
            <w:r w:rsidRPr="00357CDC">
              <w:rPr>
                <w:rFonts w:ascii="Calibri" w:hAnsi="Calibri"/>
                <w:i/>
                <w:sz w:val="20"/>
                <w:highlight w:val="darkCyan"/>
              </w:rPr>
              <w:t>q</w:t>
            </w:r>
            <w:r w:rsidRPr="00357CDC">
              <w:rPr>
                <w:rFonts w:ascii="Calibri" w:hAnsi="Calibri"/>
                <w:i/>
                <w:sz w:val="20"/>
                <w:highlight w:val="darkCyan"/>
                <w:vertAlign w:val="subscript"/>
              </w:rPr>
              <w:t>2</w:t>
            </w:r>
            <w:r w:rsidRPr="00357CDC">
              <w:rPr>
                <w:rFonts w:ascii="Calibri" w:hAnsi="Calibri"/>
                <w:sz w:val="20"/>
                <w:highlight w:val="darkCyan"/>
              </w:rPr>
              <w:t>*О</w:t>
            </w:r>
            <w:r w:rsidRPr="00357CDC">
              <w:rPr>
                <w:rFonts w:ascii="Calibri" w:hAnsi="Calibri"/>
                <w:i/>
                <w:sz w:val="20"/>
                <w:highlight w:val="darkCyan"/>
                <w:vertAlign w:val="subscript"/>
              </w:rPr>
              <w:t>накопленная</w:t>
            </w:r>
            <w:r w:rsidRPr="00D24E36">
              <w:rPr>
                <w:rFonts w:ascii="Calibri" w:hAnsi="Calibri"/>
                <w:i/>
                <w:sz w:val="20"/>
              </w:rPr>
              <w:t xml:space="preserve"> </w:t>
            </w:r>
          </w:p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AF62A9" w:rsidRPr="00D24E36" w:rsidTr="000A480C">
        <w:trPr>
          <w:trHeight w:val="465"/>
        </w:trPr>
        <w:tc>
          <w:tcPr>
            <w:tcW w:w="1951" w:type="dxa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8505" w:type="dxa"/>
            <w:gridSpan w:val="3"/>
          </w:tcPr>
          <w:p w:rsidR="00AF62A9" w:rsidRPr="00206460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2042D9">
              <w:rPr>
                <w:rFonts w:ascii="Calibri" w:hAnsi="Calibri"/>
                <w:sz w:val="20"/>
                <w:highlight w:val="yellow"/>
              </w:rPr>
              <w:t>k</w:t>
            </w:r>
            <w:r w:rsidRPr="002042D9">
              <w:rPr>
                <w:rFonts w:ascii="Calibri" w:hAnsi="Calibri"/>
                <w:sz w:val="20"/>
                <w:highlight w:val="yellow"/>
                <w:vertAlign w:val="subscript"/>
              </w:rPr>
              <w:t>1</w:t>
            </w:r>
            <w:r w:rsidRPr="002042D9">
              <w:rPr>
                <w:rFonts w:ascii="Calibri" w:hAnsi="Calibri"/>
                <w:sz w:val="20"/>
                <w:highlight w:val="yellow"/>
              </w:rPr>
              <w:t>=0,4</w:t>
            </w:r>
          </w:p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2042D9">
              <w:rPr>
                <w:rFonts w:ascii="Calibri" w:hAnsi="Calibri"/>
                <w:sz w:val="20"/>
                <w:highlight w:val="green"/>
              </w:rPr>
              <w:t>k</w:t>
            </w:r>
            <w:r w:rsidRPr="002042D9">
              <w:rPr>
                <w:rFonts w:ascii="Calibri" w:hAnsi="Calibri"/>
                <w:sz w:val="20"/>
                <w:highlight w:val="green"/>
                <w:vertAlign w:val="subscript"/>
              </w:rPr>
              <w:t>2</w:t>
            </w:r>
            <w:r w:rsidRPr="002042D9">
              <w:rPr>
                <w:rFonts w:ascii="Calibri" w:hAnsi="Calibri"/>
                <w:sz w:val="20"/>
                <w:highlight w:val="green"/>
              </w:rPr>
              <w:t>=0,6</w:t>
            </w:r>
          </w:p>
        </w:tc>
        <w:tc>
          <w:tcPr>
            <w:tcW w:w="2126" w:type="dxa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052" w:type="dxa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AF62A9" w:rsidRPr="00A62269" w:rsidTr="000A480C">
        <w:trPr>
          <w:trHeight w:val="448"/>
        </w:trPr>
        <w:tc>
          <w:tcPr>
            <w:tcW w:w="1951" w:type="dxa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8505" w:type="dxa"/>
            <w:gridSpan w:val="3"/>
          </w:tcPr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 xml:space="preserve">Расчет накопленной оценки </w:t>
            </w:r>
          </w:p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b/>
                <w:sz w:val="20"/>
              </w:rPr>
            </w:pPr>
            <w:r w:rsidRPr="00357CDC">
              <w:rPr>
                <w:rFonts w:ascii="Calibri" w:hAnsi="Calibri"/>
                <w:b/>
                <w:sz w:val="20"/>
                <w:highlight w:val="darkCyan"/>
              </w:rPr>
              <w:t>О</w:t>
            </w:r>
            <w:r w:rsidRPr="00357CDC">
              <w:rPr>
                <w:rFonts w:ascii="Calibri" w:hAnsi="Calibri"/>
                <w:b/>
                <w:i/>
                <w:sz w:val="20"/>
                <w:highlight w:val="darkCyan"/>
                <w:vertAlign w:val="subscript"/>
              </w:rPr>
              <w:t>накопленная</w:t>
            </w:r>
            <w:r w:rsidRPr="00D24E36">
              <w:rPr>
                <w:rFonts w:ascii="Calibri" w:hAnsi="Calibri"/>
                <w:b/>
                <w:sz w:val="20"/>
              </w:rPr>
              <w:t xml:space="preserve">= </w:t>
            </w:r>
            <w:r w:rsidRPr="00D8164C">
              <w:rPr>
                <w:rFonts w:ascii="Calibri" w:hAnsi="Calibri"/>
                <w:b/>
                <w:sz w:val="20"/>
                <w:highlight w:val="yellow"/>
              </w:rPr>
              <w:t>k</w:t>
            </w:r>
            <w:r w:rsidRPr="00D8164C">
              <w:rPr>
                <w:rFonts w:ascii="Calibri" w:hAnsi="Calibri"/>
                <w:b/>
                <w:sz w:val="20"/>
                <w:highlight w:val="yellow"/>
                <w:vertAlign w:val="subscript"/>
              </w:rPr>
              <w:t>1</w:t>
            </w:r>
            <w:r w:rsidRPr="00D8164C">
              <w:rPr>
                <w:rFonts w:ascii="Calibri" w:hAnsi="Calibri"/>
                <w:b/>
                <w:sz w:val="20"/>
                <w:highlight w:val="yellow"/>
              </w:rPr>
              <w:t>*О</w:t>
            </w:r>
            <w:r w:rsidRPr="00D8164C">
              <w:rPr>
                <w:rFonts w:ascii="Calibri" w:hAnsi="Calibri"/>
                <w:b/>
                <w:i/>
                <w:sz w:val="20"/>
                <w:highlight w:val="yellow"/>
                <w:vertAlign w:val="subscript"/>
              </w:rPr>
              <w:t>текущий</w:t>
            </w:r>
            <w:r w:rsidRPr="00D24E36">
              <w:rPr>
                <w:rFonts w:ascii="Calibri" w:hAnsi="Calibri"/>
                <w:b/>
                <w:sz w:val="20"/>
              </w:rPr>
              <w:t xml:space="preserve"> + </w:t>
            </w:r>
            <w:r w:rsidRPr="00D8164C">
              <w:rPr>
                <w:rFonts w:ascii="Calibri" w:hAnsi="Calibri"/>
                <w:b/>
                <w:sz w:val="20"/>
                <w:highlight w:val="green"/>
              </w:rPr>
              <w:t>k</w:t>
            </w:r>
            <w:r w:rsidRPr="00D8164C">
              <w:rPr>
                <w:rFonts w:ascii="Calibri" w:hAnsi="Calibri"/>
                <w:b/>
                <w:sz w:val="20"/>
                <w:highlight w:val="green"/>
                <w:vertAlign w:val="subscript"/>
              </w:rPr>
              <w:t>2</w:t>
            </w:r>
            <w:r w:rsidRPr="00D8164C">
              <w:rPr>
                <w:rFonts w:ascii="Calibri" w:hAnsi="Calibri"/>
                <w:b/>
                <w:sz w:val="20"/>
                <w:highlight w:val="green"/>
              </w:rPr>
              <w:t>*О</w:t>
            </w:r>
            <w:r w:rsidRPr="00D8164C">
              <w:rPr>
                <w:rFonts w:ascii="Calibri" w:hAnsi="Calibri"/>
                <w:b/>
                <w:sz w:val="20"/>
                <w:highlight w:val="green"/>
                <w:vertAlign w:val="subscript"/>
              </w:rPr>
              <w:t>ауд</w:t>
            </w:r>
          </w:p>
        </w:tc>
        <w:tc>
          <w:tcPr>
            <w:tcW w:w="2126" w:type="dxa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2052" w:type="dxa"/>
            <w:vMerge/>
          </w:tcPr>
          <w:p w:rsidR="00AF62A9" w:rsidRPr="00D24E36" w:rsidRDefault="00AF62A9" w:rsidP="000A480C">
            <w:pPr>
              <w:contextualSpacing/>
              <w:rPr>
                <w:rFonts w:ascii="Calibri" w:hAnsi="Calibri"/>
                <w:sz w:val="20"/>
              </w:rPr>
            </w:pPr>
          </w:p>
        </w:tc>
      </w:tr>
      <w:tr w:rsidR="00AF62A9" w:rsidRPr="00D24E36" w:rsidTr="000A480C">
        <w:trPr>
          <w:trHeight w:val="510"/>
        </w:trPr>
        <w:tc>
          <w:tcPr>
            <w:tcW w:w="1951" w:type="dxa"/>
          </w:tcPr>
          <w:p w:rsidR="00AF62A9" w:rsidRPr="00D24E36" w:rsidRDefault="00AF62A9" w:rsidP="000A480C">
            <w:pPr>
              <w:ind w:firstLine="0"/>
              <w:contextualSpacing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</w:rPr>
              <w:t>Что получается в результате</w:t>
            </w:r>
          </w:p>
        </w:tc>
        <w:tc>
          <w:tcPr>
            <w:tcW w:w="8505" w:type="dxa"/>
            <w:gridSpan w:val="3"/>
            <w:vAlign w:val="center"/>
          </w:tcPr>
          <w:p w:rsidR="00AF62A9" w:rsidRPr="00D24E36" w:rsidRDefault="00AF62A9" w:rsidP="000A480C">
            <w:pPr>
              <w:contextualSpacing/>
              <w:jc w:val="center"/>
              <w:rPr>
                <w:rFonts w:ascii="Calibri" w:hAnsi="Calibri"/>
                <w:sz w:val="20"/>
              </w:rPr>
            </w:pPr>
            <w:r w:rsidRPr="00357CDC">
              <w:rPr>
                <w:rFonts w:ascii="Calibri" w:hAnsi="Calibri"/>
                <w:sz w:val="20"/>
                <w:highlight w:val="darkCyan"/>
              </w:rPr>
              <w:t>О</w:t>
            </w:r>
            <w:r w:rsidRPr="00357CDC">
              <w:rPr>
                <w:rFonts w:ascii="Calibri" w:hAnsi="Calibri"/>
                <w:i/>
                <w:sz w:val="20"/>
                <w:highlight w:val="darkCyan"/>
                <w:vertAlign w:val="subscript"/>
              </w:rPr>
              <w:t>накопленная*</w:t>
            </w:r>
          </w:p>
        </w:tc>
        <w:tc>
          <w:tcPr>
            <w:tcW w:w="2126" w:type="dxa"/>
            <w:vAlign w:val="center"/>
          </w:tcPr>
          <w:p w:rsidR="00AF62A9" w:rsidRPr="00D24E36" w:rsidRDefault="00AF62A9" w:rsidP="000A480C">
            <w:pPr>
              <w:contextualSpacing/>
              <w:jc w:val="center"/>
              <w:rPr>
                <w:rFonts w:ascii="Calibri" w:hAnsi="Calibri"/>
                <w:sz w:val="20"/>
              </w:rPr>
            </w:pPr>
            <w:r w:rsidRPr="00D24E36">
              <w:rPr>
                <w:rFonts w:ascii="Calibri" w:hAnsi="Calibri"/>
                <w:sz w:val="20"/>
                <w:highlight w:val="red"/>
              </w:rPr>
              <w:t>О</w:t>
            </w:r>
            <w:r w:rsidRPr="00D24E36">
              <w:rPr>
                <w:rFonts w:ascii="Calibri" w:hAnsi="Calibri"/>
                <w:i/>
                <w:sz w:val="20"/>
                <w:highlight w:val="red"/>
                <w:vertAlign w:val="subscript"/>
              </w:rPr>
              <w:t>итог.контроль</w:t>
            </w:r>
          </w:p>
        </w:tc>
        <w:tc>
          <w:tcPr>
            <w:tcW w:w="2336" w:type="dxa"/>
            <w:gridSpan w:val="2"/>
            <w:vAlign w:val="center"/>
          </w:tcPr>
          <w:p w:rsidR="00AF62A9" w:rsidRPr="00D24E36" w:rsidRDefault="00AF62A9" w:rsidP="000A480C">
            <w:pPr>
              <w:contextualSpacing/>
              <w:jc w:val="center"/>
              <w:rPr>
                <w:rFonts w:ascii="Calibri" w:hAnsi="Calibri"/>
                <w:sz w:val="20"/>
                <w:vertAlign w:val="subscript"/>
              </w:rPr>
            </w:pPr>
            <w:r w:rsidRPr="00D24E36">
              <w:rPr>
                <w:rFonts w:ascii="Calibri" w:hAnsi="Calibri"/>
                <w:sz w:val="20"/>
              </w:rPr>
              <w:t>О</w:t>
            </w:r>
            <w:r w:rsidRPr="00D24E36">
              <w:rPr>
                <w:rFonts w:ascii="Calibri" w:hAnsi="Calibri"/>
                <w:i/>
                <w:sz w:val="20"/>
                <w:vertAlign w:val="subscript"/>
              </w:rPr>
              <w:t>результирующая*</w:t>
            </w:r>
          </w:p>
        </w:tc>
      </w:tr>
    </w:tbl>
    <w:p w:rsidR="00AF62A9" w:rsidRDefault="00AF62A9" w:rsidP="00AF62A9">
      <w:pPr>
        <w:pStyle w:val="1"/>
        <w:numPr>
          <w:ilvl w:val="0"/>
          <w:numId w:val="0"/>
        </w:numPr>
        <w:sectPr w:rsidR="00AF62A9" w:rsidSect="00AF62A9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7848" w:rsidRDefault="00F47848" w:rsidP="00F47848">
      <w:pPr>
        <w:pStyle w:val="1"/>
      </w:pPr>
      <w:r>
        <w:lastRenderedPageBreak/>
        <w:t>Учебно-методическое и информационное обеспечение дисциплины</w:t>
      </w:r>
    </w:p>
    <w:p w:rsidR="00F47848" w:rsidRPr="00F47848" w:rsidRDefault="00F47848" w:rsidP="00F47848">
      <w:pPr>
        <w:pStyle w:val="2"/>
      </w:pPr>
      <w:r>
        <w:t>Базовый учебник</w:t>
      </w:r>
    </w:p>
    <w:p w:rsidR="00BC1529" w:rsidRDefault="00BC1529" w:rsidP="00F47848">
      <w:pPr>
        <w:spacing w:before="100" w:beforeAutospacing="1" w:after="100" w:afterAutospacing="1"/>
        <w:ind w:right="507" w:firstLine="0"/>
        <w:rPr>
          <w:sz w:val="28"/>
          <w:szCs w:val="28"/>
        </w:rPr>
      </w:pPr>
      <w:r w:rsidRPr="006B2D3D">
        <w:rPr>
          <w:sz w:val="28"/>
          <w:szCs w:val="28"/>
        </w:rPr>
        <w:t xml:space="preserve">Джонс Дж.К. Методы проектирования. М., 1986. </w:t>
      </w:r>
    </w:p>
    <w:p w:rsidR="00F47848" w:rsidRDefault="00F47848" w:rsidP="00F47848">
      <w:pPr>
        <w:spacing w:before="100" w:beforeAutospacing="1" w:after="100" w:afterAutospacing="1"/>
        <w:ind w:right="507" w:firstLine="0"/>
        <w:rPr>
          <w:sz w:val="28"/>
          <w:szCs w:val="28"/>
        </w:rPr>
      </w:pPr>
    </w:p>
    <w:p w:rsidR="00F47848" w:rsidRPr="00F47848" w:rsidRDefault="00F47848" w:rsidP="00F47848">
      <w:pPr>
        <w:pStyle w:val="2"/>
      </w:pPr>
      <w:r>
        <w:t>Основная литература</w:t>
      </w:r>
    </w:p>
    <w:p w:rsidR="00BC1529" w:rsidRPr="006B2D3D" w:rsidRDefault="00BC1529" w:rsidP="00BC1529">
      <w:pPr>
        <w:numPr>
          <w:ilvl w:val="0"/>
          <w:numId w:val="1"/>
        </w:numPr>
        <w:spacing w:before="100" w:beforeAutospacing="1" w:after="100" w:afterAutospacing="1"/>
        <w:ind w:right="507"/>
        <w:rPr>
          <w:sz w:val="28"/>
          <w:szCs w:val="28"/>
        </w:rPr>
      </w:pPr>
      <w:r w:rsidRPr="006B2D3D">
        <w:rPr>
          <w:sz w:val="28"/>
          <w:szCs w:val="28"/>
        </w:rPr>
        <w:t>Крючков Ю.А. Теория и метод</w:t>
      </w:r>
      <w:r w:rsidR="006B2D3D" w:rsidRPr="006B2D3D">
        <w:rPr>
          <w:sz w:val="28"/>
          <w:szCs w:val="28"/>
        </w:rPr>
        <w:t xml:space="preserve">ы социального проектирования. </w:t>
      </w:r>
      <w:r w:rsidRPr="006B2D3D">
        <w:rPr>
          <w:sz w:val="28"/>
          <w:szCs w:val="28"/>
        </w:rPr>
        <w:t xml:space="preserve">М., 1992. </w:t>
      </w:r>
    </w:p>
    <w:p w:rsidR="00BC1529" w:rsidRPr="006B2D3D" w:rsidRDefault="00BC1529" w:rsidP="00BC1529">
      <w:pPr>
        <w:numPr>
          <w:ilvl w:val="0"/>
          <w:numId w:val="1"/>
        </w:numPr>
        <w:spacing w:before="100" w:beforeAutospacing="1" w:after="100" w:afterAutospacing="1"/>
        <w:ind w:right="507"/>
        <w:rPr>
          <w:sz w:val="28"/>
          <w:szCs w:val="28"/>
        </w:rPr>
      </w:pPr>
      <w:r w:rsidRPr="006B2D3D">
        <w:rPr>
          <w:sz w:val="28"/>
          <w:szCs w:val="28"/>
        </w:rPr>
        <w:t xml:space="preserve">Новиков А.М., Новиков Д.А. Образовательный проект: методология </w:t>
      </w:r>
      <w:r w:rsidR="006B2D3D" w:rsidRPr="006B2D3D">
        <w:rPr>
          <w:sz w:val="28"/>
          <w:szCs w:val="28"/>
        </w:rPr>
        <w:t xml:space="preserve">образовательной деятельности. </w:t>
      </w:r>
      <w:r w:rsidRPr="006B2D3D">
        <w:rPr>
          <w:sz w:val="28"/>
          <w:szCs w:val="28"/>
        </w:rPr>
        <w:t xml:space="preserve">М.,2004. </w:t>
      </w:r>
    </w:p>
    <w:p w:rsidR="006B2D3D" w:rsidRPr="00F47848" w:rsidRDefault="006B2D3D" w:rsidP="006B2D3D">
      <w:pPr>
        <w:numPr>
          <w:ilvl w:val="0"/>
          <w:numId w:val="1"/>
        </w:numPr>
        <w:spacing w:before="100" w:beforeAutospacing="1" w:after="100" w:afterAutospacing="1"/>
        <w:ind w:right="507"/>
        <w:rPr>
          <w:rStyle w:val="a5"/>
          <w:color w:val="auto"/>
          <w:sz w:val="28"/>
          <w:szCs w:val="28"/>
          <w:u w:val="none"/>
        </w:rPr>
      </w:pPr>
      <w:r w:rsidRPr="006B2D3D">
        <w:rPr>
          <w:sz w:val="28"/>
          <w:szCs w:val="28"/>
        </w:rPr>
        <w:t xml:space="preserve">Пул Дж. Как сделать заявку на грант убедительной. Эл. ресурс: </w:t>
      </w:r>
      <w:hyperlink r:id="rId8" w:history="1">
        <w:r w:rsidRPr="006B2D3D">
          <w:rPr>
            <w:rStyle w:val="a5"/>
            <w:sz w:val="28"/>
            <w:szCs w:val="28"/>
            <w:lang w:val="en-US"/>
          </w:rPr>
          <w:t>www</w:t>
        </w:r>
        <w:r w:rsidRPr="00903028">
          <w:rPr>
            <w:rStyle w:val="a5"/>
            <w:sz w:val="28"/>
            <w:szCs w:val="28"/>
          </w:rPr>
          <w:t>.</w:t>
        </w:r>
        <w:r w:rsidRPr="006B2D3D">
          <w:rPr>
            <w:rStyle w:val="a5"/>
            <w:sz w:val="28"/>
            <w:szCs w:val="28"/>
            <w:lang w:val="en-US"/>
          </w:rPr>
          <w:t>fundforartsandculture</w:t>
        </w:r>
        <w:r w:rsidRPr="00903028">
          <w:rPr>
            <w:rStyle w:val="a5"/>
            <w:sz w:val="28"/>
            <w:szCs w:val="28"/>
          </w:rPr>
          <w:t>.</w:t>
        </w:r>
        <w:r w:rsidRPr="006B2D3D">
          <w:rPr>
            <w:rStyle w:val="a5"/>
            <w:sz w:val="28"/>
            <w:szCs w:val="28"/>
            <w:lang w:val="en-US"/>
          </w:rPr>
          <w:t>org</w:t>
        </w:r>
        <w:r w:rsidRPr="00903028">
          <w:rPr>
            <w:rStyle w:val="a5"/>
            <w:sz w:val="28"/>
            <w:szCs w:val="28"/>
          </w:rPr>
          <w:t>/</w:t>
        </w:r>
        <w:r w:rsidRPr="006B2D3D">
          <w:rPr>
            <w:rStyle w:val="a5"/>
            <w:sz w:val="28"/>
            <w:szCs w:val="28"/>
            <w:lang w:val="en-US"/>
          </w:rPr>
          <w:t>res</w:t>
        </w:r>
        <w:r w:rsidRPr="00903028">
          <w:rPr>
            <w:rStyle w:val="a5"/>
            <w:sz w:val="28"/>
            <w:szCs w:val="28"/>
          </w:rPr>
          <w:t>/</w:t>
        </w:r>
        <w:r w:rsidRPr="006B2D3D">
          <w:rPr>
            <w:rStyle w:val="a5"/>
            <w:sz w:val="28"/>
            <w:szCs w:val="28"/>
            <w:lang w:val="en-US"/>
          </w:rPr>
          <w:t>jndbk</w:t>
        </w:r>
        <w:r w:rsidRPr="00903028">
          <w:rPr>
            <w:rStyle w:val="a5"/>
            <w:sz w:val="28"/>
            <w:szCs w:val="28"/>
          </w:rPr>
          <w:t>/</w:t>
        </w:r>
        <w:r w:rsidRPr="006B2D3D">
          <w:rPr>
            <w:rStyle w:val="a5"/>
            <w:sz w:val="28"/>
            <w:szCs w:val="28"/>
            <w:lang w:val="en-US"/>
          </w:rPr>
          <w:t>wegp</w:t>
        </w:r>
        <w:r w:rsidRPr="00903028">
          <w:rPr>
            <w:rStyle w:val="a5"/>
            <w:sz w:val="28"/>
            <w:szCs w:val="28"/>
          </w:rPr>
          <w:t>-</w:t>
        </w:r>
        <w:r w:rsidRPr="006B2D3D">
          <w:rPr>
            <w:rStyle w:val="a5"/>
            <w:sz w:val="28"/>
            <w:szCs w:val="28"/>
            <w:lang w:val="en-US"/>
          </w:rPr>
          <w:t>rus</w:t>
        </w:r>
        <w:r w:rsidRPr="00903028">
          <w:rPr>
            <w:rStyle w:val="a5"/>
            <w:sz w:val="28"/>
            <w:szCs w:val="28"/>
          </w:rPr>
          <w:t>.</w:t>
        </w:r>
        <w:r w:rsidRPr="006B2D3D">
          <w:rPr>
            <w:rStyle w:val="a5"/>
            <w:sz w:val="28"/>
            <w:szCs w:val="28"/>
            <w:lang w:val="en-US"/>
          </w:rPr>
          <w:t>pdf</w:t>
        </w:r>
      </w:hyperlink>
    </w:p>
    <w:p w:rsidR="00F47848" w:rsidRPr="00F47848" w:rsidRDefault="00F47848" w:rsidP="00F47848">
      <w:pPr>
        <w:spacing w:before="100" w:beforeAutospacing="1" w:after="100" w:afterAutospacing="1"/>
        <w:ind w:right="507"/>
        <w:rPr>
          <w:rStyle w:val="a5"/>
          <w:color w:val="auto"/>
          <w:sz w:val="28"/>
          <w:szCs w:val="28"/>
          <w:u w:val="none"/>
        </w:rPr>
      </w:pPr>
    </w:p>
    <w:p w:rsidR="00F47848" w:rsidRPr="00F47848" w:rsidRDefault="00F47848" w:rsidP="00F47848">
      <w:pPr>
        <w:pStyle w:val="2"/>
      </w:pPr>
      <w:r>
        <w:t>Дополнительная литература</w:t>
      </w:r>
    </w:p>
    <w:p w:rsidR="00BC1529" w:rsidRPr="006B2D3D" w:rsidRDefault="00BC1529" w:rsidP="006B2D3D">
      <w:pPr>
        <w:numPr>
          <w:ilvl w:val="0"/>
          <w:numId w:val="1"/>
        </w:numPr>
        <w:spacing w:before="100" w:beforeAutospacing="1" w:after="100" w:afterAutospacing="1"/>
        <w:ind w:right="507"/>
        <w:rPr>
          <w:sz w:val="28"/>
          <w:szCs w:val="28"/>
        </w:rPr>
      </w:pPr>
      <w:r w:rsidRPr="006B2D3D">
        <w:rPr>
          <w:sz w:val="28"/>
          <w:szCs w:val="28"/>
        </w:rPr>
        <w:t>Ясвин В.А. Образовательная среда: от мо</w:t>
      </w:r>
      <w:r w:rsidR="006B2D3D" w:rsidRPr="006B2D3D">
        <w:rPr>
          <w:sz w:val="28"/>
          <w:szCs w:val="28"/>
        </w:rPr>
        <w:t xml:space="preserve">делирования к проектированию. </w:t>
      </w:r>
      <w:r w:rsidRPr="006B2D3D">
        <w:rPr>
          <w:sz w:val="28"/>
          <w:szCs w:val="28"/>
        </w:rPr>
        <w:t xml:space="preserve">М., 1997. </w:t>
      </w:r>
    </w:p>
    <w:p w:rsidR="00F9321C" w:rsidRPr="006B2D3D" w:rsidRDefault="002644E0" w:rsidP="006B2D3D">
      <w:pPr>
        <w:numPr>
          <w:ilvl w:val="0"/>
          <w:numId w:val="1"/>
        </w:numPr>
        <w:spacing w:before="100" w:beforeAutospacing="1" w:after="100" w:afterAutospacing="1"/>
        <w:ind w:right="507"/>
        <w:rPr>
          <w:sz w:val="28"/>
          <w:szCs w:val="28"/>
        </w:rPr>
      </w:pPr>
      <w:r w:rsidRPr="00903028">
        <w:rPr>
          <w:sz w:val="28"/>
          <w:szCs w:val="28"/>
          <w:lang w:val="en-US"/>
        </w:rPr>
        <w:t xml:space="preserve">Kerzner, H. (2003). Project management, A systems approach to planning, scheduling and controlling </w:t>
      </w:r>
      <w:r w:rsidR="00474F4D" w:rsidRPr="00903028">
        <w:rPr>
          <w:sz w:val="28"/>
          <w:szCs w:val="28"/>
          <w:lang w:val="en-US"/>
        </w:rPr>
        <w:t xml:space="preserve">. </w:t>
      </w:r>
      <w:r w:rsidR="00474F4D" w:rsidRPr="006B2D3D">
        <w:rPr>
          <w:sz w:val="28"/>
          <w:szCs w:val="28"/>
        </w:rPr>
        <w:t>New York, 2004</w:t>
      </w:r>
    </w:p>
    <w:p w:rsidR="00F47848" w:rsidRDefault="00F47848" w:rsidP="00F47848">
      <w:pPr>
        <w:ind w:firstLine="0"/>
      </w:pPr>
      <w:r>
        <w:t xml:space="preserve">Вся литература доступна студентам через </w:t>
      </w:r>
      <w:r w:rsidRPr="00F47848">
        <w:rPr>
          <w:lang w:val="en-US"/>
        </w:rPr>
        <w:t>LMS</w:t>
      </w:r>
      <w:r>
        <w:t>.</w:t>
      </w:r>
    </w:p>
    <w:p w:rsidR="00F47848" w:rsidRPr="007A4BF5" w:rsidRDefault="00F47848" w:rsidP="00F47848">
      <w:pPr>
        <w:ind w:firstLine="0"/>
      </w:pPr>
    </w:p>
    <w:p w:rsidR="00F47848" w:rsidRDefault="00F47848" w:rsidP="00F47848">
      <w:pPr>
        <w:pStyle w:val="2"/>
      </w:pPr>
      <w:r>
        <w:t>Справочники, словари, энциклопедии</w:t>
      </w:r>
    </w:p>
    <w:p w:rsidR="00F47848" w:rsidRDefault="00F47848" w:rsidP="00F47848">
      <w:pPr>
        <w:pStyle w:val="2"/>
      </w:pPr>
      <w:r>
        <w:t>Дистанционная поддержка дисциплины</w:t>
      </w:r>
    </w:p>
    <w:p w:rsidR="00F47848" w:rsidRPr="00384595" w:rsidRDefault="00F47848" w:rsidP="00F47848">
      <w:pPr>
        <w:ind w:firstLine="0"/>
        <w:jc w:val="both"/>
        <w:rPr>
          <w:lang w:val="en-US"/>
        </w:rPr>
      </w:pPr>
      <w:r>
        <w:t xml:space="preserve">Дисциплина поддерживается в </w:t>
      </w:r>
      <w:r>
        <w:rPr>
          <w:lang w:val="en-US"/>
        </w:rPr>
        <w:t>LMS.</w:t>
      </w:r>
    </w:p>
    <w:p w:rsidR="002644E0" w:rsidRPr="006B2D3D" w:rsidRDefault="002644E0" w:rsidP="006B2D3D">
      <w:pPr>
        <w:spacing w:before="100" w:beforeAutospacing="1" w:after="100" w:afterAutospacing="1"/>
        <w:ind w:left="720" w:right="507" w:firstLine="0"/>
        <w:rPr>
          <w:sz w:val="28"/>
          <w:szCs w:val="28"/>
        </w:rPr>
      </w:pPr>
    </w:p>
    <w:sectPr w:rsidR="002644E0" w:rsidRPr="006B2D3D" w:rsidSect="00AF62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21" w:rsidRDefault="00125721" w:rsidP="00CF6BB7">
      <w:r>
        <w:separator/>
      </w:r>
    </w:p>
  </w:endnote>
  <w:endnote w:type="continuationSeparator" w:id="0">
    <w:p w:rsidR="00125721" w:rsidRDefault="00125721" w:rsidP="00CF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21" w:rsidRDefault="00125721" w:rsidP="00CF6BB7">
      <w:r>
        <w:separator/>
      </w:r>
    </w:p>
  </w:footnote>
  <w:footnote w:type="continuationSeparator" w:id="0">
    <w:p w:rsidR="00125721" w:rsidRDefault="00125721" w:rsidP="00CF6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071E71" w:rsidTr="007147D2">
      <w:tc>
        <w:tcPr>
          <w:tcW w:w="872" w:type="dxa"/>
        </w:tcPr>
        <w:p w:rsidR="00071E71" w:rsidRDefault="00957DCC" w:rsidP="007147D2">
          <w:pPr>
            <w:pStyle w:val="a9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4500"/>
                <wp:effectExtent l="19050" t="0" r="0" b="0"/>
                <wp:docPr id="1" name="227::401194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71E71" w:rsidRPr="00060113" w:rsidRDefault="00071E71" w:rsidP="00D3401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«Проектный семинар»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 xml:space="preserve">направления </w:t>
          </w:r>
          <w:r w:rsidR="00D3401D">
            <w:rPr>
              <w:sz w:val="20"/>
              <w:szCs w:val="20"/>
            </w:rPr>
            <w:t>51.03.01</w:t>
          </w:r>
          <w:r w:rsidRPr="00B60FDF">
            <w:rPr>
              <w:sz w:val="20"/>
              <w:szCs w:val="20"/>
            </w:rPr>
            <w:t xml:space="preserve"> «Культурология» подготовки бакалавра</w:t>
          </w:r>
        </w:p>
      </w:tc>
    </w:tr>
  </w:tbl>
  <w:p w:rsidR="00071E71" w:rsidRDefault="00071E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●"/>
      <w:lvlJc w:val="left"/>
      <w:pPr>
        <w:tabs>
          <w:tab w:val="num" w:pos="356"/>
        </w:tabs>
        <w:ind w:left="356" w:firstLine="71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393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▪"/>
      <w:lvlJc w:val="left"/>
      <w:pPr>
        <w:ind w:left="0" w:firstLine="537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681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825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▪"/>
      <w:lvlJc w:val="left"/>
      <w:pPr>
        <w:ind w:left="0" w:firstLine="969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1113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1257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▪"/>
      <w:lvlJc w:val="left"/>
      <w:pPr>
        <w:ind w:left="0" w:firstLine="14018"/>
      </w:pPr>
      <w:rPr>
        <w:rFonts w:ascii="Arial" w:eastAsia="ヒラギノ角ゴ Pro W3" w:hAnsi="Arial" w:hint="default"/>
        <w:color w:val="000000"/>
        <w:position w:val="0"/>
        <w:sz w:val="24"/>
      </w:rPr>
    </w:lvl>
  </w:abstractNum>
  <w:abstractNum w:abstractNumId="1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D166A6"/>
    <w:multiLevelType w:val="hybridMultilevel"/>
    <w:tmpl w:val="1DD6F6FA"/>
    <w:lvl w:ilvl="0" w:tplc="BF9E852C">
      <w:start w:val="1"/>
      <w:numFmt w:val="upperRoman"/>
      <w:lvlText w:val="%1."/>
      <w:lvlJc w:val="left"/>
      <w:pPr>
        <w:ind w:left="1649" w:hanging="9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A24F1D"/>
    <w:multiLevelType w:val="hybridMultilevel"/>
    <w:tmpl w:val="18444C5E"/>
    <w:lvl w:ilvl="0" w:tplc="3418FF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1851"/>
    <w:multiLevelType w:val="hybridMultilevel"/>
    <w:tmpl w:val="FF82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A065CE"/>
    <w:multiLevelType w:val="hybridMultilevel"/>
    <w:tmpl w:val="CEDA3726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5507D"/>
    <w:multiLevelType w:val="hybridMultilevel"/>
    <w:tmpl w:val="3CEA456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330C7"/>
    <w:multiLevelType w:val="hybridMultilevel"/>
    <w:tmpl w:val="26E6C23A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2D60BA"/>
    <w:multiLevelType w:val="hybridMultilevel"/>
    <w:tmpl w:val="67128B84"/>
    <w:lvl w:ilvl="0" w:tplc="C5FE52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F7B0E"/>
    <w:multiLevelType w:val="multilevel"/>
    <w:tmpl w:val="D5942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75727B8"/>
    <w:multiLevelType w:val="hybridMultilevel"/>
    <w:tmpl w:val="78F616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06F9"/>
    <w:rsid w:val="00071E71"/>
    <w:rsid w:val="000A480C"/>
    <w:rsid w:val="000B3FFD"/>
    <w:rsid w:val="000B4D62"/>
    <w:rsid w:val="001172E3"/>
    <w:rsid w:val="001242C6"/>
    <w:rsid w:val="00125721"/>
    <w:rsid w:val="00195C0B"/>
    <w:rsid w:val="001B50C2"/>
    <w:rsid w:val="0022295E"/>
    <w:rsid w:val="002306F9"/>
    <w:rsid w:val="002644E0"/>
    <w:rsid w:val="002E69A5"/>
    <w:rsid w:val="0034590A"/>
    <w:rsid w:val="0035309D"/>
    <w:rsid w:val="003D2D7C"/>
    <w:rsid w:val="00450187"/>
    <w:rsid w:val="004655B1"/>
    <w:rsid w:val="00467739"/>
    <w:rsid w:val="00474F4D"/>
    <w:rsid w:val="004B2744"/>
    <w:rsid w:val="00541CE9"/>
    <w:rsid w:val="005B5FDC"/>
    <w:rsid w:val="005D2EC3"/>
    <w:rsid w:val="00640611"/>
    <w:rsid w:val="00663114"/>
    <w:rsid w:val="00676DF4"/>
    <w:rsid w:val="006B2D3D"/>
    <w:rsid w:val="007147D2"/>
    <w:rsid w:val="00756F80"/>
    <w:rsid w:val="007C5E37"/>
    <w:rsid w:val="00837384"/>
    <w:rsid w:val="008710AA"/>
    <w:rsid w:val="00880405"/>
    <w:rsid w:val="008D0B86"/>
    <w:rsid w:val="008D38BA"/>
    <w:rsid w:val="00903028"/>
    <w:rsid w:val="0091395C"/>
    <w:rsid w:val="00957DCC"/>
    <w:rsid w:val="00A03469"/>
    <w:rsid w:val="00AF62A9"/>
    <w:rsid w:val="00BC1529"/>
    <w:rsid w:val="00BE4114"/>
    <w:rsid w:val="00C65A2F"/>
    <w:rsid w:val="00C730DF"/>
    <w:rsid w:val="00C912CC"/>
    <w:rsid w:val="00CC016C"/>
    <w:rsid w:val="00CF0D44"/>
    <w:rsid w:val="00CF6BB7"/>
    <w:rsid w:val="00D3401D"/>
    <w:rsid w:val="00DE0A2B"/>
    <w:rsid w:val="00F22C42"/>
    <w:rsid w:val="00F47848"/>
    <w:rsid w:val="00F9321C"/>
    <w:rsid w:val="00FC08B7"/>
    <w:rsid w:val="00FC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06F9"/>
    <w:pPr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autoRedefine/>
    <w:uiPriority w:val="9"/>
    <w:qFormat/>
    <w:rsid w:val="00CF0D44"/>
    <w:pPr>
      <w:keepNext/>
      <w:numPr>
        <w:numId w:val="8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CF0D44"/>
    <w:pPr>
      <w:keepNext/>
      <w:numPr>
        <w:ilvl w:val="1"/>
        <w:numId w:val="8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CF0D44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CF0D44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CF0D44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CF0D44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CF0D44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CF0D44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CF0D44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5B5FDC"/>
    <w:rPr>
      <w:color w:val="0000FF"/>
      <w:u w:val="single"/>
    </w:rPr>
  </w:style>
  <w:style w:type="table" w:styleId="a6">
    <w:name w:val="Table Grid"/>
    <w:basedOn w:val="a3"/>
    <w:uiPriority w:val="59"/>
    <w:rsid w:val="005B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uiPriority w:val="34"/>
    <w:qFormat/>
    <w:rsid w:val="002644E0"/>
    <w:pPr>
      <w:ind w:left="720"/>
      <w:contextualSpacing/>
    </w:pPr>
  </w:style>
  <w:style w:type="character" w:styleId="a8">
    <w:name w:val="Strong"/>
    <w:qFormat/>
    <w:rsid w:val="00BC1529"/>
    <w:rPr>
      <w:b/>
      <w:bCs/>
    </w:rPr>
  </w:style>
  <w:style w:type="paragraph" w:styleId="a9">
    <w:name w:val="header"/>
    <w:basedOn w:val="a1"/>
    <w:link w:val="aa"/>
    <w:uiPriority w:val="99"/>
    <w:unhideWhenUsed/>
    <w:rsid w:val="00CF6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F6BB7"/>
    <w:rPr>
      <w:rFonts w:ascii="Times New Roman" w:eastAsia="Calibri" w:hAnsi="Times New Roman" w:cs="Times New Roman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CF6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F6BB7"/>
    <w:rPr>
      <w:rFonts w:ascii="Times New Roman" w:eastAsia="Calibri" w:hAnsi="Times New Roman" w:cs="Times New Roman"/>
      <w:szCs w:val="22"/>
      <w:lang w:eastAsia="en-US"/>
    </w:rPr>
  </w:style>
  <w:style w:type="paragraph" w:styleId="ad">
    <w:name w:val="Balloon Text"/>
    <w:basedOn w:val="a1"/>
    <w:link w:val="ae"/>
    <w:uiPriority w:val="99"/>
    <w:semiHidden/>
    <w:unhideWhenUsed/>
    <w:rsid w:val="00CF6BB7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F6BB7"/>
    <w:rPr>
      <w:rFonts w:ascii="Lucida Grande CY" w:eastAsia="Calibri" w:hAnsi="Lucida Grande CY" w:cs="Lucida Grande CY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CF0D44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CF0D44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F0D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CF0D4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CF0D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F0D4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F0D44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link w:val="8"/>
    <w:uiPriority w:val="9"/>
    <w:rsid w:val="00CF0D44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link w:val="9"/>
    <w:uiPriority w:val="9"/>
    <w:rsid w:val="00CF0D4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0">
    <w:name w:val="Маркированный."/>
    <w:basedOn w:val="a1"/>
    <w:rsid w:val="00CF0D44"/>
    <w:pPr>
      <w:numPr>
        <w:numId w:val="13"/>
      </w:numPr>
    </w:pPr>
  </w:style>
  <w:style w:type="paragraph" w:customStyle="1" w:styleId="a">
    <w:name w:val="нумерованный"/>
    <w:basedOn w:val="a1"/>
    <w:rsid w:val="00450187"/>
    <w:pPr>
      <w:numPr>
        <w:numId w:val="9"/>
      </w:numPr>
      <w:ind w:left="1066" w:hanging="357"/>
    </w:pPr>
  </w:style>
  <w:style w:type="paragraph" w:styleId="af">
    <w:name w:val="Document Map"/>
    <w:basedOn w:val="a1"/>
    <w:link w:val="af0"/>
    <w:uiPriority w:val="99"/>
    <w:semiHidden/>
    <w:unhideWhenUsed/>
    <w:rsid w:val="000A480C"/>
    <w:rPr>
      <w:rFonts w:ascii="Lucida Grande CY" w:hAnsi="Lucida Grande CY" w:cs="Lucida Grande CY"/>
      <w:szCs w:val="24"/>
    </w:rPr>
  </w:style>
  <w:style w:type="character" w:customStyle="1" w:styleId="af0">
    <w:name w:val="Схема документа Знак"/>
    <w:link w:val="af"/>
    <w:uiPriority w:val="99"/>
    <w:semiHidden/>
    <w:rsid w:val="000A480C"/>
    <w:rPr>
      <w:rFonts w:ascii="Lucida Grande CY" w:eastAsia="Calibri" w:hAnsi="Lucida Grande CY" w:cs="Lucida Grande CY"/>
      <w:lang w:eastAsia="en-US"/>
    </w:rPr>
  </w:style>
  <w:style w:type="paragraph" w:styleId="af1">
    <w:name w:val="Revision"/>
    <w:hidden/>
    <w:uiPriority w:val="99"/>
    <w:semiHidden/>
    <w:rsid w:val="00071E71"/>
    <w:rPr>
      <w:rFonts w:ascii="Times New Roman" w:eastAsia="Calibri" w:hAnsi="Times New Roman"/>
      <w:sz w:val="24"/>
      <w:szCs w:val="22"/>
      <w:lang w:eastAsia="en-US"/>
    </w:rPr>
  </w:style>
  <w:style w:type="paragraph" w:customStyle="1" w:styleId="normal">
    <w:name w:val="normal"/>
    <w:rsid w:val="00D3401D"/>
    <w:pPr>
      <w:ind w:firstLine="709"/>
    </w:pPr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forartsandculture.org/res/jndbk/wegp-rus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16764</CharactersWithSpaces>
  <SharedDoc>false</SharedDoc>
  <HLinks>
    <vt:vector size="18" baseType="variant">
      <vt:variant>
        <vt:i4>2687027</vt:i4>
      </vt:variant>
      <vt:variant>
        <vt:i4>17</vt:i4>
      </vt:variant>
      <vt:variant>
        <vt:i4>0</vt:i4>
      </vt:variant>
      <vt:variant>
        <vt:i4>5</vt:i4>
      </vt:variant>
      <vt:variant>
        <vt:lpwstr>http://www.fundforartsandculture.org/res/jndbk/wegp-rus.pdf</vt:lpwstr>
      </vt:variant>
      <vt:variant>
        <vt:lpwstr/>
      </vt:variant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mailto:oroginskaya@hse.ru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Biedash</dc:creator>
  <cp:keywords/>
  <cp:lastModifiedBy>user</cp:lastModifiedBy>
  <cp:revision>8</cp:revision>
  <dcterms:created xsi:type="dcterms:W3CDTF">2015-10-08T11:22:00Z</dcterms:created>
  <dcterms:modified xsi:type="dcterms:W3CDTF">2015-10-08T13:28:00Z</dcterms:modified>
</cp:coreProperties>
</file>