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AE19" w14:textId="77777777" w:rsidR="00DE5001" w:rsidRPr="00931EDF" w:rsidRDefault="00DE5001" w:rsidP="00DE5001">
      <w:pPr>
        <w:pStyle w:val="FR1"/>
        <w:ind w:left="0" w:right="-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EDF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ПРАВИТЕЛЬСТВО РОССИЙСКОЙ ФЕДЕРАЦИИ</w:t>
      </w:r>
    </w:p>
    <w:p w14:paraId="01DCB440" w14:textId="77777777" w:rsidR="00DE5001" w:rsidRPr="00931EDF" w:rsidRDefault="00DE5001" w:rsidP="00DE5001">
      <w:pPr>
        <w:pStyle w:val="FR1"/>
        <w:ind w:left="0" w:right="-7"/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EDF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Национальный исследовательский университет – Высшая школа экономики</w:t>
      </w:r>
      <w:r w:rsidRPr="00931EDF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0AFBB373" w14:textId="77777777" w:rsidR="00DE5001" w:rsidRPr="00931EDF" w:rsidRDefault="00DE5001" w:rsidP="00DE5001">
      <w:pPr>
        <w:pStyle w:val="5"/>
        <w:keepNext/>
        <w:spacing w:before="0" w:after="0"/>
        <w:jc w:val="center"/>
        <w:rPr>
          <w:b w:val="0"/>
          <w:bCs w:val="0"/>
          <w:i w:val="0"/>
          <w:iCs w:val="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EDF">
        <w:rPr>
          <w:b w:val="0"/>
          <w:bCs w:val="0"/>
          <w:i w:val="0"/>
          <w:iCs w:val="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Факультет социальных наук</w:t>
      </w:r>
    </w:p>
    <w:p w14:paraId="751FFF18" w14:textId="77777777" w:rsidR="00E529D0" w:rsidRPr="00E529D0" w:rsidRDefault="00E529D0" w:rsidP="00E529D0"/>
    <w:p w14:paraId="678A3504" w14:textId="77777777" w:rsidR="00E529D0" w:rsidRPr="00E529D0" w:rsidRDefault="00E529D0" w:rsidP="00E529D0">
      <w:pPr>
        <w:jc w:val="center"/>
        <w:rPr>
          <w:sz w:val="28"/>
          <w:szCs w:val="28"/>
        </w:rPr>
      </w:pPr>
      <w:r w:rsidRPr="00E529D0">
        <w:rPr>
          <w:sz w:val="28"/>
          <w:szCs w:val="28"/>
        </w:rPr>
        <w:t>Департамент государственного и муниципального управления</w:t>
      </w:r>
    </w:p>
    <w:p w14:paraId="3C20CE5E" w14:textId="77777777" w:rsidR="00DE5001" w:rsidRDefault="00DE5001" w:rsidP="00DE5001"/>
    <w:p w14:paraId="5199C5E9" w14:textId="77777777" w:rsidR="00DE5001" w:rsidRDefault="00DE5001" w:rsidP="00DE5001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14:paraId="134A6CB7" w14:textId="77777777" w:rsidR="00DE5001" w:rsidRDefault="00DE5001" w:rsidP="00DE5001">
      <w:pPr>
        <w:pStyle w:val="FR3"/>
        <w:jc w:val="center"/>
        <w:rPr>
          <w:rFonts w:ascii="Times New Roman" w:hAnsi="Times New Roman"/>
          <w:sz w:val="28"/>
        </w:rPr>
      </w:pPr>
    </w:p>
    <w:p w14:paraId="29395FA1" w14:textId="77777777" w:rsidR="00DE5001" w:rsidRPr="004F6BCD" w:rsidRDefault="00DE5001" w:rsidP="00DE5001">
      <w:pPr>
        <w:pStyle w:val="FR3"/>
        <w:jc w:val="center"/>
        <w:rPr>
          <w:rFonts w:ascii="Times New Roman" w:hAnsi="Times New Roman"/>
          <w:sz w:val="44"/>
          <w:szCs w:val="44"/>
        </w:rPr>
      </w:pPr>
      <w:r>
        <w:rPr>
          <w:b w:val="0"/>
          <w:sz w:val="44"/>
          <w:szCs w:val="44"/>
        </w:rPr>
        <w:t>«</w:t>
      </w:r>
      <w:r w:rsidR="00E60BD6">
        <w:rPr>
          <w:b w:val="0"/>
          <w:sz w:val="44"/>
          <w:szCs w:val="44"/>
        </w:rPr>
        <w:t>Местное самоуправление и с</w:t>
      </w:r>
      <w:r w:rsidRPr="0049482D">
        <w:rPr>
          <w:b w:val="0"/>
          <w:sz w:val="44"/>
          <w:szCs w:val="44"/>
        </w:rPr>
        <w:t>амоорганизация местных обществ»</w:t>
      </w:r>
    </w:p>
    <w:p w14:paraId="19167157" w14:textId="77777777" w:rsidR="00DE5001" w:rsidRDefault="00DE5001" w:rsidP="00DE5001"/>
    <w:p w14:paraId="0D06E5E2" w14:textId="77777777" w:rsidR="00DE5001" w:rsidRDefault="00DE5001" w:rsidP="00DE5001">
      <w:pPr>
        <w:jc w:val="center"/>
        <w:rPr>
          <w:sz w:val="28"/>
          <w:szCs w:val="28"/>
        </w:rPr>
      </w:pPr>
      <w:r w:rsidRPr="00F50E62">
        <w:rPr>
          <w:sz w:val="28"/>
          <w:szCs w:val="28"/>
        </w:rPr>
        <w:t xml:space="preserve">для направления </w:t>
      </w:r>
      <w:r w:rsidRPr="00F50E62">
        <w:rPr>
          <w:sz w:val="28"/>
          <w:szCs w:val="28"/>
        </w:rPr>
        <w:br/>
        <w:t>081100.6</w:t>
      </w:r>
      <w:r w:rsidR="00E60BD6">
        <w:rPr>
          <w:sz w:val="28"/>
          <w:szCs w:val="28"/>
        </w:rPr>
        <w:t>2</w:t>
      </w:r>
      <w:r w:rsidR="00E529D0">
        <w:rPr>
          <w:sz w:val="28"/>
          <w:szCs w:val="28"/>
        </w:rPr>
        <w:t xml:space="preserve"> </w:t>
      </w:r>
      <w:r w:rsidRPr="00F50E62">
        <w:rPr>
          <w:sz w:val="28"/>
          <w:szCs w:val="28"/>
        </w:rPr>
        <w:t xml:space="preserve">«Государственное и муниципальное управление» </w:t>
      </w:r>
      <w:r w:rsidRPr="00F50E62">
        <w:rPr>
          <w:sz w:val="28"/>
          <w:szCs w:val="28"/>
        </w:rPr>
        <w:br/>
        <w:t xml:space="preserve">подготовки </w:t>
      </w:r>
      <w:r>
        <w:rPr>
          <w:sz w:val="28"/>
          <w:szCs w:val="28"/>
        </w:rPr>
        <w:t>бакалавра</w:t>
      </w:r>
    </w:p>
    <w:p w14:paraId="5CADC952" w14:textId="77777777" w:rsidR="00DE5001" w:rsidRDefault="00DE5001" w:rsidP="00DE5001">
      <w:pPr>
        <w:jc w:val="center"/>
        <w:rPr>
          <w:sz w:val="28"/>
          <w:szCs w:val="28"/>
        </w:rPr>
      </w:pPr>
    </w:p>
    <w:p w14:paraId="12112DCD" w14:textId="77777777" w:rsidR="00DE5001" w:rsidRDefault="00DE5001" w:rsidP="00DE5001">
      <w:pPr>
        <w:jc w:val="center"/>
        <w:rPr>
          <w:sz w:val="28"/>
          <w:szCs w:val="28"/>
        </w:rPr>
      </w:pPr>
    </w:p>
    <w:p w14:paraId="3816D13D" w14:textId="77777777" w:rsidR="00DE5001" w:rsidRDefault="00DE5001" w:rsidP="00DE5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программы: </w:t>
      </w:r>
    </w:p>
    <w:p w14:paraId="5E65DABD" w14:textId="77777777" w:rsidR="00DE5001" w:rsidRDefault="00DE5001" w:rsidP="00DE5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Ю.М</w:t>
      </w:r>
      <w:proofErr w:type="spellEnd"/>
      <w:r>
        <w:rPr>
          <w:sz w:val="28"/>
          <w:szCs w:val="28"/>
        </w:rPr>
        <w:t>. Плюснин (</w:t>
      </w:r>
      <w:hyperlink r:id="rId8" w:history="1">
        <w:r w:rsidRPr="00F43FFA">
          <w:rPr>
            <w:rStyle w:val="aa"/>
            <w:sz w:val="28"/>
            <w:szCs w:val="28"/>
          </w:rPr>
          <w:t>jplusnin</w:t>
        </w:r>
        <w:r w:rsidRPr="00894BF1">
          <w:rPr>
            <w:rStyle w:val="aa"/>
            <w:sz w:val="28"/>
            <w:szCs w:val="28"/>
          </w:rPr>
          <w:t>@</w:t>
        </w:r>
        <w:r w:rsidRPr="00F43FFA">
          <w:rPr>
            <w:rStyle w:val="aa"/>
            <w:sz w:val="28"/>
            <w:szCs w:val="28"/>
          </w:rPr>
          <w:t>hse</w:t>
        </w:r>
        <w:r w:rsidRPr="00894BF1">
          <w:rPr>
            <w:rStyle w:val="aa"/>
            <w:sz w:val="28"/>
            <w:szCs w:val="28"/>
          </w:rPr>
          <w:t>.</w:t>
        </w:r>
        <w:r w:rsidRPr="00F43FFA">
          <w:rPr>
            <w:rStyle w:val="aa"/>
            <w:sz w:val="28"/>
            <w:szCs w:val="28"/>
          </w:rPr>
          <w:t>ru</w:t>
        </w:r>
      </w:hyperlink>
      <w:r>
        <w:rPr>
          <w:sz w:val="28"/>
          <w:szCs w:val="28"/>
        </w:rPr>
        <w:t>)</w:t>
      </w:r>
    </w:p>
    <w:p w14:paraId="04856CBD" w14:textId="77777777" w:rsidR="00DE5001" w:rsidRDefault="00DE5001" w:rsidP="00DE5001">
      <w:pPr>
        <w:rPr>
          <w:sz w:val="28"/>
          <w:szCs w:val="28"/>
        </w:rPr>
      </w:pPr>
    </w:p>
    <w:p w14:paraId="0DA94D9A" w14:textId="77777777" w:rsidR="00DE5001" w:rsidRDefault="00DE5001" w:rsidP="00DE500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543"/>
      </w:tblGrid>
      <w:tr w:rsidR="00DE5001" w14:paraId="78A52C4D" w14:textId="77777777" w:rsidTr="008012DE">
        <w:tc>
          <w:tcPr>
            <w:tcW w:w="5328" w:type="dxa"/>
          </w:tcPr>
          <w:p w14:paraId="3312D69A" w14:textId="77777777" w:rsidR="00DE5001" w:rsidRDefault="00DE5001" w:rsidP="008012DE">
            <w:r>
              <w:t xml:space="preserve">Рекомендована секцией </w:t>
            </w:r>
            <w:proofErr w:type="spellStart"/>
            <w:r>
              <w:t>УМС</w:t>
            </w:r>
            <w:proofErr w:type="spellEnd"/>
          </w:p>
          <w:p w14:paraId="74BF9A9F" w14:textId="77777777" w:rsidR="00DE5001" w:rsidRDefault="00DE5001" w:rsidP="008012DE">
            <w:r>
              <w:t>«Государственное и муниципальное управление»</w:t>
            </w:r>
          </w:p>
          <w:p w14:paraId="759BCD4E" w14:textId="77777777" w:rsidR="00DE5001" w:rsidRDefault="00DE5001" w:rsidP="008012DE">
            <w:r>
              <w:t>Председатель</w:t>
            </w:r>
          </w:p>
          <w:p w14:paraId="752019CD" w14:textId="77777777" w:rsidR="00DE5001" w:rsidRDefault="00DE5001" w:rsidP="008012DE">
            <w:r>
              <w:t xml:space="preserve">______________________ </w:t>
            </w:r>
            <w:proofErr w:type="spellStart"/>
            <w:r>
              <w:t>А.В</w:t>
            </w:r>
            <w:proofErr w:type="spellEnd"/>
            <w:r>
              <w:t>. Климова</w:t>
            </w:r>
          </w:p>
          <w:p w14:paraId="6B8AC009" w14:textId="38237109" w:rsidR="00DE5001" w:rsidRDefault="008012DE" w:rsidP="008012DE">
            <w:r>
              <w:t>«___» ________________ 2016</w:t>
            </w:r>
            <w:r w:rsidR="00DE5001">
              <w:t xml:space="preserve"> г.</w:t>
            </w:r>
          </w:p>
        </w:tc>
        <w:tc>
          <w:tcPr>
            <w:tcW w:w="4809" w:type="dxa"/>
          </w:tcPr>
          <w:p w14:paraId="44F60F22" w14:textId="77777777" w:rsidR="00DE5001" w:rsidRDefault="00DE5001" w:rsidP="008012DE">
            <w:r>
              <w:t>Одобрена на заседании кафедры  местного самоуправления</w:t>
            </w:r>
          </w:p>
          <w:p w14:paraId="2EAF5A8D" w14:textId="77777777" w:rsidR="00DE5001" w:rsidRDefault="00DE5001" w:rsidP="008012DE">
            <w:proofErr w:type="spellStart"/>
            <w:r>
              <w:t>Зав.кафедрой</w:t>
            </w:r>
            <w:proofErr w:type="spellEnd"/>
          </w:p>
          <w:p w14:paraId="1831ACD7" w14:textId="77777777" w:rsidR="00DE5001" w:rsidRDefault="00DE5001" w:rsidP="008012DE"/>
          <w:p w14:paraId="44C070DF" w14:textId="77777777" w:rsidR="00DE5001" w:rsidRDefault="00DE5001" w:rsidP="008012DE">
            <w:r>
              <w:t xml:space="preserve">____________________ </w:t>
            </w:r>
            <w:proofErr w:type="spellStart"/>
            <w:r>
              <w:t>С.Г</w:t>
            </w:r>
            <w:proofErr w:type="spellEnd"/>
            <w:r>
              <w:t xml:space="preserve">. </w:t>
            </w:r>
            <w:proofErr w:type="spellStart"/>
            <w:r>
              <w:t>Кордонский</w:t>
            </w:r>
            <w:proofErr w:type="spellEnd"/>
          </w:p>
          <w:p w14:paraId="25B700C4" w14:textId="08026BFD" w:rsidR="00DE5001" w:rsidRDefault="008012DE" w:rsidP="008012DE">
            <w:r>
              <w:t>«___» _______________ 2015</w:t>
            </w:r>
            <w:r w:rsidR="00DE5001">
              <w:t xml:space="preserve">  г.</w:t>
            </w:r>
          </w:p>
        </w:tc>
      </w:tr>
      <w:tr w:rsidR="00DE5001" w14:paraId="32D042C0" w14:textId="77777777" w:rsidTr="008012DE">
        <w:tc>
          <w:tcPr>
            <w:tcW w:w="5328" w:type="dxa"/>
          </w:tcPr>
          <w:p w14:paraId="73A182A7" w14:textId="77777777" w:rsidR="00DE5001" w:rsidRDefault="00DE5001" w:rsidP="008012DE"/>
          <w:p w14:paraId="161E241A" w14:textId="77777777" w:rsidR="00DE5001" w:rsidRDefault="00DE5001" w:rsidP="008012DE">
            <w:r>
              <w:t>Утверждена УС факультета _____________</w:t>
            </w:r>
          </w:p>
          <w:p w14:paraId="1D5BAE6C" w14:textId="77777777" w:rsidR="00DE5001" w:rsidRDefault="00DE5001" w:rsidP="008012DE">
            <w:proofErr w:type="spellStart"/>
            <w:r>
              <w:t>Ученый</w:t>
            </w:r>
            <w:proofErr w:type="spellEnd"/>
            <w:r>
              <w:t xml:space="preserve"> секретарь</w:t>
            </w:r>
          </w:p>
          <w:p w14:paraId="613F28D1" w14:textId="77777777" w:rsidR="00DE5001" w:rsidRDefault="00DE5001" w:rsidP="008012DE">
            <w:r>
              <w:t xml:space="preserve">______________________ </w:t>
            </w:r>
            <w:proofErr w:type="spellStart"/>
            <w:r>
              <w:t>Л.М.Симонова</w:t>
            </w:r>
            <w:proofErr w:type="spellEnd"/>
          </w:p>
          <w:p w14:paraId="4F0DD3FC" w14:textId="511E348A" w:rsidR="00DE5001" w:rsidRDefault="008012DE" w:rsidP="008012DE">
            <w:r>
              <w:t>«___» _________________ 2016</w:t>
            </w:r>
            <w:r w:rsidR="00DE5001">
              <w:t xml:space="preserve"> г.</w:t>
            </w:r>
          </w:p>
        </w:tc>
        <w:tc>
          <w:tcPr>
            <w:tcW w:w="4809" w:type="dxa"/>
          </w:tcPr>
          <w:p w14:paraId="608A4043" w14:textId="77777777" w:rsidR="00DE5001" w:rsidRDefault="00DE5001" w:rsidP="008012DE"/>
        </w:tc>
      </w:tr>
    </w:tbl>
    <w:p w14:paraId="7A9D959D" w14:textId="77777777" w:rsidR="00DE5001" w:rsidRDefault="00DE5001" w:rsidP="00DE5001"/>
    <w:p w14:paraId="0A81AE63" w14:textId="77777777" w:rsidR="00DE5001" w:rsidRDefault="00DE5001" w:rsidP="00DE5001">
      <w:pPr>
        <w:jc w:val="center"/>
        <w:rPr>
          <w:b/>
          <w:bCs/>
          <w:sz w:val="28"/>
        </w:rPr>
      </w:pPr>
    </w:p>
    <w:p w14:paraId="2C0BB34E" w14:textId="6FB2A72A" w:rsidR="00DE5001" w:rsidRDefault="00931EDF" w:rsidP="00DE50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Москва, 2016</w:t>
      </w:r>
    </w:p>
    <w:p w14:paraId="57EA78AC" w14:textId="77777777" w:rsidR="00DE5001" w:rsidRDefault="00DE5001" w:rsidP="00DE5001">
      <w:pPr>
        <w:jc w:val="center"/>
        <w:rPr>
          <w:b/>
          <w:bCs/>
          <w:sz w:val="28"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924474F" w14:textId="77777777" w:rsidR="00DE5001" w:rsidRPr="00DE3D1B" w:rsidRDefault="00DE5001" w:rsidP="00DE5001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br w:type="page"/>
      </w:r>
      <w:r w:rsidRPr="00DE3D1B">
        <w:rPr>
          <w:rFonts w:ascii="Arial" w:hAnsi="Arial" w:cs="Arial"/>
          <w:b/>
          <w:bCs/>
          <w:sz w:val="32"/>
          <w:szCs w:val="32"/>
        </w:rPr>
        <w:lastRenderedPageBreak/>
        <w:t>Аннотация программы дисциплины</w:t>
      </w:r>
    </w:p>
    <w:p w14:paraId="5FD07FF5" w14:textId="77777777" w:rsidR="00DE5001" w:rsidRDefault="00DE5001" w:rsidP="00DE5001">
      <w:pPr>
        <w:rPr>
          <w:bCs/>
        </w:rPr>
      </w:pPr>
      <w:r>
        <w:rPr>
          <w:bCs/>
        </w:rPr>
        <w:t xml:space="preserve"> </w:t>
      </w:r>
    </w:p>
    <w:p w14:paraId="5CC9C72C" w14:textId="77777777" w:rsidR="00DE5001" w:rsidRDefault="00DE5001" w:rsidP="00DE50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60BD6">
        <w:rPr>
          <w:b/>
          <w:bCs/>
          <w:sz w:val="28"/>
          <w:szCs w:val="28"/>
        </w:rPr>
        <w:t>Местное самоуправление и с</w:t>
      </w:r>
      <w:r>
        <w:rPr>
          <w:b/>
          <w:bCs/>
          <w:sz w:val="28"/>
          <w:szCs w:val="28"/>
        </w:rPr>
        <w:t>амоорганизация местных обществ»</w:t>
      </w:r>
    </w:p>
    <w:p w14:paraId="43EAD5C6" w14:textId="77777777" w:rsidR="00DE5001" w:rsidRDefault="00DE5001" w:rsidP="00DE5001">
      <w:pPr>
        <w:rPr>
          <w:bCs/>
        </w:rPr>
      </w:pPr>
    </w:p>
    <w:p w14:paraId="2317F143" w14:textId="39D7D0BC" w:rsidR="00DE5001" w:rsidRPr="007064CC" w:rsidRDefault="00DE5001" w:rsidP="00DE5001">
      <w:pPr>
        <w:rPr>
          <w:i/>
          <w:iCs/>
        </w:rPr>
      </w:pPr>
      <w:r w:rsidRPr="007064CC">
        <w:rPr>
          <w:i/>
          <w:iCs/>
        </w:rPr>
        <w:t>1</w:t>
      </w:r>
      <w:r>
        <w:rPr>
          <w:i/>
          <w:iCs/>
        </w:rPr>
        <w:t>44</w:t>
      </w:r>
      <w:r w:rsidR="00E529D0">
        <w:rPr>
          <w:i/>
          <w:iCs/>
        </w:rPr>
        <w:t xml:space="preserve"> </w:t>
      </w:r>
      <w:proofErr w:type="spellStart"/>
      <w:r w:rsidR="00E529D0">
        <w:rPr>
          <w:i/>
          <w:iCs/>
        </w:rPr>
        <w:t>уч.ч</w:t>
      </w:r>
      <w:proofErr w:type="spellEnd"/>
      <w:r w:rsidR="00E529D0">
        <w:rPr>
          <w:i/>
          <w:iCs/>
        </w:rPr>
        <w:t>. (4</w:t>
      </w:r>
      <w:r w:rsidRPr="007064CC">
        <w:rPr>
          <w:i/>
          <w:iCs/>
        </w:rPr>
        <w:t xml:space="preserve"> </w:t>
      </w:r>
      <w:proofErr w:type="spellStart"/>
      <w:r w:rsidRPr="007064CC">
        <w:rPr>
          <w:i/>
          <w:iCs/>
        </w:rPr>
        <w:t>ЗЕ</w:t>
      </w:r>
      <w:proofErr w:type="spellEnd"/>
      <w:r w:rsidRPr="007064CC">
        <w:rPr>
          <w:i/>
          <w:iCs/>
        </w:rPr>
        <w:t>)</w:t>
      </w:r>
      <w:r w:rsidR="00B31934">
        <w:rPr>
          <w:i/>
          <w:iCs/>
        </w:rPr>
        <w:t xml:space="preserve"> + </w:t>
      </w:r>
      <w:r w:rsidR="00B31934" w:rsidRPr="007064CC">
        <w:rPr>
          <w:i/>
          <w:iCs/>
        </w:rPr>
        <w:t>1</w:t>
      </w:r>
      <w:r w:rsidR="00B31934">
        <w:rPr>
          <w:i/>
          <w:iCs/>
        </w:rPr>
        <w:t xml:space="preserve">44 </w:t>
      </w:r>
      <w:proofErr w:type="spellStart"/>
      <w:r w:rsidR="00B31934">
        <w:rPr>
          <w:i/>
          <w:iCs/>
        </w:rPr>
        <w:t>уч.ч</w:t>
      </w:r>
      <w:proofErr w:type="spellEnd"/>
      <w:r w:rsidR="00B31934">
        <w:rPr>
          <w:i/>
          <w:iCs/>
        </w:rPr>
        <w:t>. (4</w:t>
      </w:r>
      <w:r w:rsidR="00B31934" w:rsidRPr="007064CC">
        <w:rPr>
          <w:i/>
          <w:iCs/>
        </w:rPr>
        <w:t xml:space="preserve"> </w:t>
      </w:r>
      <w:proofErr w:type="spellStart"/>
      <w:r w:rsidR="00B31934" w:rsidRPr="007064CC">
        <w:rPr>
          <w:i/>
          <w:iCs/>
        </w:rPr>
        <w:t>ЗЕ</w:t>
      </w:r>
      <w:proofErr w:type="spellEnd"/>
      <w:r w:rsidR="00B31934" w:rsidRPr="007064CC">
        <w:rPr>
          <w:i/>
          <w:iCs/>
        </w:rPr>
        <w:t>)</w:t>
      </w:r>
    </w:p>
    <w:p w14:paraId="688F5321" w14:textId="36B8B53E" w:rsidR="00DE5001" w:rsidRPr="007064CC" w:rsidRDefault="00E60BD6" w:rsidP="00DE5001">
      <w:pPr>
        <w:rPr>
          <w:i/>
          <w:iCs/>
        </w:rPr>
      </w:pPr>
      <w:r>
        <w:rPr>
          <w:i/>
          <w:iCs/>
        </w:rPr>
        <w:t>3</w:t>
      </w:r>
      <w:r w:rsidR="00DE5001">
        <w:rPr>
          <w:i/>
          <w:iCs/>
        </w:rPr>
        <w:t xml:space="preserve">-й </w:t>
      </w:r>
      <w:r w:rsidR="00B31934">
        <w:rPr>
          <w:i/>
          <w:iCs/>
        </w:rPr>
        <w:t xml:space="preserve">и </w:t>
      </w:r>
      <w:proofErr w:type="spellStart"/>
      <w:r w:rsidR="00B31934">
        <w:rPr>
          <w:i/>
          <w:iCs/>
        </w:rPr>
        <w:t>4й</w:t>
      </w:r>
      <w:proofErr w:type="spellEnd"/>
      <w:r w:rsidR="00B31934">
        <w:rPr>
          <w:i/>
          <w:iCs/>
        </w:rPr>
        <w:t xml:space="preserve"> </w:t>
      </w:r>
      <w:r w:rsidR="00DE5001">
        <w:rPr>
          <w:i/>
          <w:iCs/>
        </w:rPr>
        <w:t>курс</w:t>
      </w:r>
      <w:r w:rsidR="00B31934">
        <w:rPr>
          <w:i/>
          <w:iCs/>
        </w:rPr>
        <w:t>ы</w:t>
      </w:r>
      <w:r w:rsidR="00DE5001">
        <w:rPr>
          <w:i/>
          <w:iCs/>
        </w:rPr>
        <w:t xml:space="preserve"> </w:t>
      </w:r>
      <w:proofErr w:type="spellStart"/>
      <w:r w:rsidR="00DE5001">
        <w:rPr>
          <w:i/>
          <w:iCs/>
        </w:rPr>
        <w:t>бакалавриата</w:t>
      </w:r>
      <w:proofErr w:type="spellEnd"/>
      <w:r w:rsidR="00DE5001">
        <w:rPr>
          <w:i/>
          <w:iCs/>
        </w:rPr>
        <w:t>, дисциплина</w:t>
      </w:r>
      <w:r w:rsidR="00DE5001" w:rsidRPr="007064CC">
        <w:rPr>
          <w:i/>
          <w:iCs/>
        </w:rPr>
        <w:t xml:space="preserve"> </w:t>
      </w:r>
      <w:r w:rsidR="007E1C67">
        <w:rPr>
          <w:i/>
          <w:iCs/>
        </w:rPr>
        <w:t xml:space="preserve">концентрации 3 </w:t>
      </w:r>
      <w:r w:rsidR="00DE5001" w:rsidRPr="007064CC">
        <w:rPr>
          <w:i/>
          <w:iCs/>
        </w:rPr>
        <w:t>профессионального цикла</w:t>
      </w:r>
    </w:p>
    <w:p w14:paraId="5D75173E" w14:textId="77777777" w:rsidR="00DE5001" w:rsidRDefault="00DE5001" w:rsidP="00DE5001">
      <w:pPr>
        <w:rPr>
          <w:b/>
          <w:bCs/>
        </w:rPr>
      </w:pPr>
    </w:p>
    <w:p w14:paraId="700981D5" w14:textId="77777777" w:rsidR="00DE5001" w:rsidRDefault="00DE5001" w:rsidP="00DE5001">
      <w:r w:rsidRPr="00F63206">
        <w:rPr>
          <w:bCs/>
        </w:rPr>
        <w:t>Цель курса</w:t>
      </w:r>
      <w:r w:rsidRPr="00F63206">
        <w:t xml:space="preserve"> – дать</w:t>
      </w:r>
      <w:r>
        <w:t xml:space="preserve"> студентам знания о формах и механизмах самоорганизации, способах реализации её на уровне локальных социальных систем (местных обществ); </w:t>
      </w:r>
      <w:r w:rsidRPr="007064CC">
        <w:t>углубить представление о местном самоуправлении как особой форм</w:t>
      </w:r>
      <w:r>
        <w:t>е</w:t>
      </w:r>
      <w:r w:rsidRPr="007064CC">
        <w:t xml:space="preserve"> публичной власти, обеспечивающей участие жителей в решении вопросов местного значения. </w:t>
      </w:r>
      <w:r>
        <w:t xml:space="preserve">Самоорганизация местного общества является основой местного самоуправления. </w:t>
      </w:r>
      <w:r w:rsidRPr="007064CC">
        <w:t>Д</w:t>
      </w:r>
      <w:r>
        <w:t>исциплина д</w:t>
      </w:r>
      <w:r w:rsidRPr="007064CC">
        <w:t>а</w:t>
      </w:r>
      <w:r>
        <w:t>ёт</w:t>
      </w:r>
      <w:r w:rsidRPr="007064CC">
        <w:t xml:space="preserve"> теоретические и практические представления </w:t>
      </w:r>
      <w:r>
        <w:t>о локальных формах самоорганизации в различных сферах жизнедеятельности</w:t>
      </w:r>
      <w:r w:rsidRPr="007064CC">
        <w:t xml:space="preserve">. </w:t>
      </w:r>
      <w:r>
        <w:t xml:space="preserve"> Центральное внимание уделено определению, описанию и практической работе по выявлению признаков самоорганизации. Продемонстрированы</w:t>
      </w:r>
      <w:r w:rsidRPr="007064CC">
        <w:t xml:space="preserve"> основные механизмы поддержания самоорганизации и самоуправления, реализуемые через развитие и управление моделями жизнеобеспечения местных обществ</w:t>
      </w:r>
      <w:r>
        <w:t xml:space="preserve"> (экономическое поведение домохозяйств), через идентификацию и локальную идентичность</w:t>
      </w:r>
      <w:r w:rsidRPr="007064CC">
        <w:t xml:space="preserve"> (ментальность)</w:t>
      </w:r>
      <w:r>
        <w:t>, а также через механизмы снижения социальной напряжённости</w:t>
      </w:r>
      <w:r w:rsidRPr="007064CC">
        <w:t>.</w:t>
      </w:r>
      <w:r>
        <w:t xml:space="preserve"> Показаны</w:t>
      </w:r>
      <w:r w:rsidRPr="007064CC">
        <w:t xml:space="preserve"> практические механизмы и социальные технологии организации участия жителей в современных </w:t>
      </w:r>
      <w:r>
        <w:t xml:space="preserve">подходах к </w:t>
      </w:r>
      <w:r w:rsidRPr="007064CC">
        <w:t>реформ</w:t>
      </w:r>
      <w:r>
        <w:t>е</w:t>
      </w:r>
      <w:r w:rsidRPr="007064CC">
        <w:t xml:space="preserve"> местного самоуправления.</w:t>
      </w:r>
    </w:p>
    <w:p w14:paraId="37C6C031" w14:textId="77777777" w:rsidR="00DE5001" w:rsidRDefault="00DE5001" w:rsidP="00DE5001">
      <w:r>
        <w:t>Инновационными составляющими дисциплины является преимущественно интерактивный характер обучения, преобладание семинарских и практических занятий, проведение выездных полевых исследований, направленных на практическое освоение студентами теоретического материала. Кроме того, в рамках курса проводятся игровые тренинги, направленные на освоение студентами механизмов самоорганизации собственной учебной группы. Все компоненты обучения выстраиваются по принципу «от общего, теоретического, к частному и конкретному: теоретические аудиторные занятия сопровождаются игровым тренингом и двумя выездными полевыми исследованиями, по результатам которых студенты пишут эссе и реферат.</w:t>
      </w:r>
    </w:p>
    <w:p w14:paraId="5EC7DC5C" w14:textId="77777777" w:rsidR="00DE5001" w:rsidRPr="007064CC" w:rsidRDefault="00DE5001" w:rsidP="00DE5001"/>
    <w:p w14:paraId="345D96FB" w14:textId="77777777" w:rsidR="00DE5001" w:rsidRPr="007064CC" w:rsidRDefault="00DE5001" w:rsidP="00DE5001">
      <w:pPr>
        <w:rPr>
          <w:b/>
          <w:bCs/>
        </w:rPr>
      </w:pPr>
      <w:r w:rsidRPr="007064CC">
        <w:rPr>
          <w:b/>
          <w:bCs/>
        </w:rPr>
        <w:t>Тематическая структура курса</w:t>
      </w:r>
    </w:p>
    <w:p w14:paraId="0575E1B2" w14:textId="77777777" w:rsidR="00DE5001" w:rsidRPr="00844352" w:rsidRDefault="00DE5001" w:rsidP="00DE5001">
      <w:pPr>
        <w:numPr>
          <w:ilvl w:val="0"/>
          <w:numId w:val="8"/>
        </w:numPr>
      </w:pPr>
      <w:r>
        <w:t>Самоорганизация, солидарность, самоуправление и</w:t>
      </w:r>
      <w:r w:rsidRPr="00844352">
        <w:t xml:space="preserve"> саморегуляция.</w:t>
      </w:r>
      <w:r>
        <w:t xml:space="preserve"> Дефиниции.</w:t>
      </w:r>
    </w:p>
    <w:p w14:paraId="16601A38" w14:textId="4BE496D8" w:rsidR="00DE5001" w:rsidRPr="00844352" w:rsidRDefault="00DE5001" w:rsidP="00DE5001">
      <w:pPr>
        <w:numPr>
          <w:ilvl w:val="0"/>
          <w:numId w:val="8"/>
        </w:numPr>
      </w:pPr>
      <w:r w:rsidRPr="00844352">
        <w:t xml:space="preserve">Основания самоорганизации. Естественные факторы самоорганизации </w:t>
      </w:r>
      <w:r w:rsidR="007E1C67">
        <w:t>«поведенческих систем»</w:t>
      </w:r>
      <w:r w:rsidRPr="00844352">
        <w:t xml:space="preserve">. </w:t>
      </w:r>
    </w:p>
    <w:p w14:paraId="7FDAA4CA" w14:textId="77777777" w:rsidR="00DE5001" w:rsidRDefault="00DE5001" w:rsidP="00DE5001">
      <w:pPr>
        <w:numPr>
          <w:ilvl w:val="0"/>
          <w:numId w:val="8"/>
        </w:numPr>
      </w:pPr>
      <w:r>
        <w:t>Основы территориальной организации населения. Уровни территориальной организации.</w:t>
      </w:r>
    </w:p>
    <w:p w14:paraId="01F0E068" w14:textId="77777777" w:rsidR="00DE5001" w:rsidRDefault="00DE5001" w:rsidP="00DE5001">
      <w:pPr>
        <w:numPr>
          <w:ilvl w:val="0"/>
          <w:numId w:val="8"/>
        </w:numPr>
      </w:pPr>
      <w:r w:rsidRPr="00844352">
        <w:t>Местное общество. Его территориальная,</w:t>
      </w:r>
      <w:r>
        <w:t xml:space="preserve"> </w:t>
      </w:r>
      <w:r w:rsidRPr="00844352">
        <w:t>социальная, экономическая и политическая структура.</w:t>
      </w:r>
      <w:r>
        <w:t xml:space="preserve"> Концепция базовых форм</w:t>
      </w:r>
      <w:r w:rsidRPr="00844352">
        <w:t xml:space="preserve"> самоорганизации общества.</w:t>
      </w:r>
      <w:r>
        <w:t xml:space="preserve"> </w:t>
      </w:r>
    </w:p>
    <w:p w14:paraId="10DDB58C" w14:textId="77777777" w:rsidR="00DE5001" w:rsidRDefault="00DE5001" w:rsidP="00DE5001">
      <w:pPr>
        <w:numPr>
          <w:ilvl w:val="0"/>
          <w:numId w:val="8"/>
        </w:numPr>
      </w:pPr>
      <w:r>
        <w:t xml:space="preserve">Признаки самоорганизации. Синхронизация и </w:t>
      </w:r>
      <w:proofErr w:type="spellStart"/>
      <w:r>
        <w:t>коммунальность</w:t>
      </w:r>
      <w:proofErr w:type="spellEnd"/>
      <w:r>
        <w:t>. Кооперация и координация.</w:t>
      </w:r>
    </w:p>
    <w:p w14:paraId="5D1040C6" w14:textId="2751D8CD" w:rsidR="007E1C67" w:rsidRDefault="007E1C67" w:rsidP="007E1C67">
      <w:pPr>
        <w:numPr>
          <w:ilvl w:val="0"/>
          <w:numId w:val="8"/>
        </w:numPr>
      </w:pPr>
      <w:r>
        <w:t xml:space="preserve"> </w:t>
      </w:r>
      <w:r w:rsidR="00DE5001">
        <w:t>Признаки самоорганизации</w:t>
      </w:r>
      <w:r w:rsidR="00DE5001" w:rsidRPr="00844352">
        <w:t xml:space="preserve">. </w:t>
      </w:r>
      <w:r>
        <w:t xml:space="preserve">Коммуникация и </w:t>
      </w:r>
      <w:proofErr w:type="spellStart"/>
      <w:r>
        <w:t>конкордантность</w:t>
      </w:r>
      <w:proofErr w:type="spellEnd"/>
      <w:r>
        <w:t>. Мнение и ментальность</w:t>
      </w:r>
      <w:r w:rsidRPr="00DE3D1B">
        <w:t>.</w:t>
      </w:r>
    </w:p>
    <w:p w14:paraId="2414CB58" w14:textId="77777777" w:rsidR="007E1C67" w:rsidRDefault="007E1C67" w:rsidP="007E1C67">
      <w:pPr>
        <w:pStyle w:val="af2"/>
        <w:numPr>
          <w:ilvl w:val="0"/>
          <w:numId w:val="8"/>
        </w:numPr>
      </w:pPr>
      <w:r>
        <w:t>Самоуправление. Системы власти на локальном и публичном уровнях.</w:t>
      </w:r>
    </w:p>
    <w:p w14:paraId="4CC9C6EF" w14:textId="01A23B7C" w:rsidR="007E1C67" w:rsidRDefault="007E1C67" w:rsidP="007E1C67">
      <w:pPr>
        <w:pStyle w:val="af2"/>
        <w:numPr>
          <w:ilvl w:val="0"/>
          <w:numId w:val="8"/>
        </w:numPr>
      </w:pPr>
      <w:r>
        <w:t>Самоорганизация и о</w:t>
      </w:r>
      <w:r w:rsidRPr="00844352">
        <w:t>бщественное самоуправление</w:t>
      </w:r>
      <w:r>
        <w:t xml:space="preserve">. </w:t>
      </w:r>
      <w:r w:rsidRPr="00844352">
        <w:t>Соотношение институтов публичного управления</w:t>
      </w:r>
      <w:r>
        <w:t xml:space="preserve"> на местном уровне</w:t>
      </w:r>
      <w:r w:rsidRPr="00844352">
        <w:t>.</w:t>
      </w:r>
    </w:p>
    <w:p w14:paraId="1078F371" w14:textId="77777777" w:rsidR="00DE5001" w:rsidRPr="00844352" w:rsidRDefault="00DE5001" w:rsidP="00DE5001">
      <w:r>
        <w:br w:type="page"/>
      </w:r>
    </w:p>
    <w:p w14:paraId="0B20009C" w14:textId="77777777" w:rsidR="00DE5001" w:rsidRDefault="00DE5001" w:rsidP="00DE5001">
      <w:pPr>
        <w:pStyle w:val="1"/>
        <w:spacing w:after="120"/>
        <w:ind w:left="432" w:hanging="432"/>
      </w:pPr>
      <w:r>
        <w:lastRenderedPageBreak/>
        <w:t>Область применения и нормативные ссылки</w:t>
      </w:r>
    </w:p>
    <w:p w14:paraId="65C409E1" w14:textId="085E6355" w:rsidR="00DE5001" w:rsidRPr="004D15CA" w:rsidRDefault="00DE5001" w:rsidP="00DE5001">
      <w:r w:rsidRPr="004D15CA">
        <w:t>Настоящая программа учебной дисциплины устанавливает минимальные требования к знаниям и умениям студента и определяет содержан</w:t>
      </w:r>
      <w:r w:rsidR="00492EE6">
        <w:t>ие и виды учебных занятий и отчё</w:t>
      </w:r>
      <w:bookmarkStart w:id="0" w:name="_GoBack"/>
      <w:bookmarkEnd w:id="0"/>
      <w:r w:rsidRPr="004D15CA">
        <w:t>тности.</w:t>
      </w:r>
    </w:p>
    <w:p w14:paraId="2CBBF932" w14:textId="77777777" w:rsidR="00DE5001" w:rsidRPr="00F50E62" w:rsidRDefault="00DE5001" w:rsidP="00DE5001">
      <w:r w:rsidRPr="004D15CA">
        <w:t xml:space="preserve">Программа предназначена для преподавателей, </w:t>
      </w:r>
      <w:r w:rsidRPr="00F50E62">
        <w:t>ведущих данную дисциплину, учебных ассистентов и студентов, обучающихся по направлению 081100.6</w:t>
      </w:r>
      <w:r w:rsidR="00E60BD6">
        <w:t>2</w:t>
      </w:r>
      <w:r w:rsidR="00E529D0">
        <w:t xml:space="preserve"> </w:t>
      </w:r>
      <w:r w:rsidRPr="00F50E62">
        <w:t xml:space="preserve"> «Государственное и муниципальное управление» подготовки </w:t>
      </w:r>
      <w:r>
        <w:t>бакалавра</w:t>
      </w:r>
      <w:r w:rsidRPr="00F50E62">
        <w:t>.</w:t>
      </w:r>
    </w:p>
    <w:p w14:paraId="4253C1B0" w14:textId="77777777" w:rsidR="00DE5001" w:rsidRPr="00F50E62" w:rsidRDefault="00DE5001" w:rsidP="00DE5001">
      <w:r w:rsidRPr="00F50E62">
        <w:t>Программа разработана в соответствии с:</w:t>
      </w:r>
    </w:p>
    <w:p w14:paraId="223A6491" w14:textId="77777777" w:rsidR="00DE5001" w:rsidRPr="00F50E62" w:rsidRDefault="00DE5001" w:rsidP="00DE5001">
      <w:pPr>
        <w:pStyle w:val="a1"/>
        <w:rPr>
          <w:szCs w:val="24"/>
        </w:rPr>
      </w:pPr>
      <w:r w:rsidRPr="00F50E62">
        <w:rPr>
          <w:szCs w:val="24"/>
        </w:rPr>
        <w:t xml:space="preserve">Оригинальным образовательным стандартом </w:t>
      </w:r>
      <w:proofErr w:type="spellStart"/>
      <w:r w:rsidRPr="00F50E62">
        <w:rPr>
          <w:szCs w:val="24"/>
        </w:rPr>
        <w:t>НИУ</w:t>
      </w:r>
      <w:proofErr w:type="spellEnd"/>
      <w:r w:rsidRPr="00F50E62">
        <w:rPr>
          <w:szCs w:val="24"/>
        </w:rPr>
        <w:t xml:space="preserve"> </w:t>
      </w:r>
      <w:proofErr w:type="spellStart"/>
      <w:r w:rsidRPr="00F50E62">
        <w:rPr>
          <w:szCs w:val="24"/>
        </w:rPr>
        <w:t>ВШЭ</w:t>
      </w:r>
      <w:proofErr w:type="spellEnd"/>
      <w:r w:rsidRPr="00F50E62">
        <w:rPr>
          <w:szCs w:val="24"/>
        </w:rPr>
        <w:t>;</w:t>
      </w:r>
    </w:p>
    <w:p w14:paraId="3530CA2B" w14:textId="77777777" w:rsidR="00E60BD6" w:rsidRPr="00F50E62" w:rsidRDefault="00DE5001" w:rsidP="00E60BD6">
      <w:r w:rsidRPr="00F50E62">
        <w:t xml:space="preserve">учебным планом университета по направлению </w:t>
      </w:r>
      <w:r>
        <w:t>081100.6</w:t>
      </w:r>
      <w:r w:rsidR="00E60BD6">
        <w:t>2</w:t>
      </w:r>
      <w:r w:rsidRPr="00F50E62">
        <w:t xml:space="preserve"> «</w:t>
      </w:r>
      <w:r w:rsidR="00E60BD6" w:rsidRPr="00F50E62">
        <w:t xml:space="preserve">«Государственное и муниципальное управление» подготовки </w:t>
      </w:r>
      <w:r w:rsidR="00E60BD6">
        <w:t>бакалавра</w:t>
      </w:r>
      <w:r w:rsidR="00E60BD6" w:rsidRPr="00F50E62">
        <w:t>.</w:t>
      </w:r>
    </w:p>
    <w:p w14:paraId="2BC8B601" w14:textId="77777777" w:rsidR="00DE5001" w:rsidRPr="004D15CA" w:rsidRDefault="00DE5001" w:rsidP="00E60BD6">
      <w:pPr>
        <w:pStyle w:val="a1"/>
        <w:numPr>
          <w:ilvl w:val="0"/>
          <w:numId w:val="0"/>
        </w:numPr>
        <w:ind w:left="1066"/>
        <w:rPr>
          <w:szCs w:val="24"/>
        </w:rPr>
      </w:pPr>
    </w:p>
    <w:p w14:paraId="4DFB0ACC" w14:textId="77777777" w:rsidR="00DE5001" w:rsidRDefault="00DE5001" w:rsidP="00DE5001">
      <w:pPr>
        <w:pStyle w:val="1"/>
        <w:spacing w:after="120"/>
        <w:ind w:left="432" w:hanging="432"/>
      </w:pPr>
      <w:r>
        <w:t>Цели освоения дисциплины</w:t>
      </w:r>
    </w:p>
    <w:p w14:paraId="32DA040F" w14:textId="77777777" w:rsidR="00DE5001" w:rsidRDefault="00DE5001" w:rsidP="00DE5001">
      <w:r>
        <w:t xml:space="preserve">Целями освоения дисциплины </w:t>
      </w:r>
      <w:r w:rsidR="00E529D0" w:rsidRPr="00E529D0">
        <w:rPr>
          <w:bCs/>
        </w:rPr>
        <w:t>«</w:t>
      </w:r>
      <w:r w:rsidR="00E60BD6">
        <w:rPr>
          <w:bCs/>
        </w:rPr>
        <w:t>Местное самоуправление и с</w:t>
      </w:r>
      <w:r w:rsidR="00E529D0" w:rsidRPr="00E529D0">
        <w:rPr>
          <w:bCs/>
        </w:rPr>
        <w:t>амоорганизация местных обществ»</w:t>
      </w:r>
      <w:r w:rsidR="00E529D0">
        <w:rPr>
          <w:bCs/>
        </w:rPr>
        <w:t xml:space="preserve"> </w:t>
      </w:r>
      <w:r w:rsidRPr="00E529D0">
        <w:t>– дать студентам знания о формах и механизмах самоорганизации</w:t>
      </w:r>
      <w:r>
        <w:t xml:space="preserve">, способах реализации её на уровне локальных социальных систем (местных обществ); </w:t>
      </w:r>
      <w:r w:rsidRPr="007064CC">
        <w:t>углубить представление о местном самоуправлении как особой форм</w:t>
      </w:r>
      <w:r>
        <w:t>е</w:t>
      </w:r>
      <w:r w:rsidRPr="007064CC">
        <w:t xml:space="preserve"> публичной власти, обеспечивающей участие жителей в решении вопросов местного значения. </w:t>
      </w:r>
      <w:r>
        <w:t>Местное самоуправление возможно только на основе самоорганизации жителей. Даются</w:t>
      </w:r>
      <w:r w:rsidRPr="007064CC">
        <w:t xml:space="preserve"> теоретические и практические представления </w:t>
      </w:r>
      <w:r>
        <w:t xml:space="preserve">о локальных формах самоорганизации в различных сферах жизнедеятельности, </w:t>
      </w:r>
      <w:r w:rsidRPr="007064CC">
        <w:t xml:space="preserve">об участии граждан в местном самоуправлении через развитие </w:t>
      </w:r>
      <w:r>
        <w:t xml:space="preserve">местных </w:t>
      </w:r>
      <w:r w:rsidRPr="007064CC">
        <w:t>институтов гражданского общества</w:t>
      </w:r>
      <w:r>
        <w:t>.</w:t>
      </w:r>
    </w:p>
    <w:p w14:paraId="47D0C53C" w14:textId="77777777" w:rsidR="007E1C67" w:rsidRDefault="007E1C67" w:rsidP="00DE5001"/>
    <w:p w14:paraId="70DA8604" w14:textId="77777777" w:rsidR="00DE5001" w:rsidRDefault="00DE5001" w:rsidP="00DE5001">
      <w:pPr>
        <w:pStyle w:val="1"/>
        <w:spacing w:after="120"/>
        <w:ind w:left="432" w:hanging="432"/>
      </w:pPr>
      <w:r>
        <w:t>Компетенции обучающегося, формируемые в результате освоения дисциплины</w:t>
      </w:r>
    </w:p>
    <w:p w14:paraId="0A544E1A" w14:textId="77777777" w:rsidR="00DE5001" w:rsidRPr="007F06D3" w:rsidRDefault="00DE5001" w:rsidP="00DE5001">
      <w:r w:rsidRPr="007F06D3">
        <w:t>В результате освоения дисциплины студент должен:</w:t>
      </w:r>
    </w:p>
    <w:p w14:paraId="5F44FEA8" w14:textId="77777777" w:rsidR="00DE5001" w:rsidRPr="007F06D3" w:rsidRDefault="00DE5001" w:rsidP="00DE5001">
      <w:pPr>
        <w:numPr>
          <w:ilvl w:val="1"/>
          <w:numId w:val="2"/>
        </w:numPr>
        <w:tabs>
          <w:tab w:val="clear" w:pos="2149"/>
          <w:tab w:val="num" w:pos="540"/>
        </w:tabs>
        <w:autoSpaceDE w:val="0"/>
        <w:autoSpaceDN w:val="0"/>
        <w:adjustRightInd w:val="0"/>
        <w:ind w:left="540"/>
      </w:pPr>
      <w:r w:rsidRPr="007F06D3">
        <w:t xml:space="preserve">Знать  о региональных и </w:t>
      </w:r>
      <w:proofErr w:type="spellStart"/>
      <w:r w:rsidRPr="007F06D3">
        <w:t>этнонациональных</w:t>
      </w:r>
      <w:proofErr w:type="spellEnd"/>
      <w:r w:rsidRPr="007F06D3">
        <w:t xml:space="preserve"> особенностях организации местной жизни; специфике жизнедеятельности населения в сёлах, малых и средних городах, отличии их от крупных городов, что обусловливает и специфику управления </w:t>
      </w:r>
      <w:r w:rsidRPr="007F06D3">
        <w:rPr>
          <w:iCs/>
        </w:rPr>
        <w:t>(</w:t>
      </w:r>
      <w:r>
        <w:rPr>
          <w:iCs/>
        </w:rPr>
        <w:t xml:space="preserve">ОК-3, </w:t>
      </w:r>
      <w:r w:rsidRPr="007F06D3">
        <w:rPr>
          <w:iCs/>
        </w:rPr>
        <w:t>ПК-</w:t>
      </w:r>
      <w:r>
        <w:rPr>
          <w:iCs/>
        </w:rPr>
        <w:t>10, ПК-13</w:t>
      </w:r>
      <w:r w:rsidRPr="007F06D3">
        <w:rPr>
          <w:iCs/>
        </w:rPr>
        <w:t>);</w:t>
      </w:r>
    </w:p>
    <w:p w14:paraId="74EA4A3F" w14:textId="77777777" w:rsidR="00DE5001" w:rsidRPr="007F06D3" w:rsidRDefault="00DE5001" w:rsidP="00DE5001">
      <w:pPr>
        <w:pStyle w:val="a1"/>
        <w:tabs>
          <w:tab w:val="num" w:pos="540"/>
        </w:tabs>
        <w:ind w:left="540"/>
      </w:pPr>
      <w:r w:rsidRPr="007F06D3">
        <w:t xml:space="preserve">Уметь = </w:t>
      </w:r>
      <w:r w:rsidRPr="007F06D3">
        <w:rPr>
          <w:iCs/>
        </w:rPr>
        <w:t xml:space="preserve">способен осуществлять сбор, анализ и обработку данных, необходимых для решения поставленных задач получения </w:t>
      </w:r>
      <w:r w:rsidRPr="007F06D3">
        <w:rPr>
          <w:szCs w:val="24"/>
        </w:rPr>
        <w:t xml:space="preserve">представлений об организации управления на уровне муниципального района, округа, поселения </w:t>
      </w:r>
      <w:r w:rsidRPr="007F06D3">
        <w:rPr>
          <w:iCs/>
        </w:rPr>
        <w:t>(</w:t>
      </w:r>
      <w:r>
        <w:rPr>
          <w:iCs/>
        </w:rPr>
        <w:t>ОК-9, ОК-10, ОК-11, ПК-14</w:t>
      </w:r>
      <w:r w:rsidRPr="007F06D3">
        <w:rPr>
          <w:iCs/>
        </w:rPr>
        <w:t>);</w:t>
      </w:r>
    </w:p>
    <w:p w14:paraId="5B2F3D35" w14:textId="77777777" w:rsidR="00DE5001" w:rsidRPr="007F06D3" w:rsidRDefault="00DE5001" w:rsidP="00DE5001">
      <w:pPr>
        <w:pStyle w:val="a1"/>
        <w:tabs>
          <w:tab w:val="num" w:pos="540"/>
        </w:tabs>
        <w:ind w:left="540"/>
      </w:pPr>
      <w:r w:rsidRPr="007F06D3">
        <w:t xml:space="preserve">Иметь навыки (приобрести опыт) = </w:t>
      </w:r>
      <w:r w:rsidRPr="007F06D3">
        <w:rPr>
          <w:szCs w:val="24"/>
        </w:rPr>
        <w:t>организации управленческого воздействия с учётом социально-психологических особенностей и культурно-исторических условий существования местного общества</w:t>
      </w:r>
      <w:r w:rsidRPr="007F06D3">
        <w:t xml:space="preserve"> (ПК-</w:t>
      </w:r>
      <w:r>
        <w:t>2</w:t>
      </w:r>
      <w:r w:rsidRPr="007F06D3">
        <w:t>0</w:t>
      </w:r>
      <w:r>
        <w:t xml:space="preserve">, ПК-21, </w:t>
      </w:r>
      <w:proofErr w:type="spellStart"/>
      <w:r>
        <w:t>Пк</w:t>
      </w:r>
      <w:proofErr w:type="spellEnd"/>
      <w:r>
        <w:t>-22</w:t>
      </w:r>
      <w:r w:rsidRPr="007F06D3">
        <w:t>).</w:t>
      </w:r>
    </w:p>
    <w:p w14:paraId="3E4C10DE" w14:textId="77777777" w:rsidR="00DE5001" w:rsidRDefault="00DE5001" w:rsidP="00DE5001"/>
    <w:p w14:paraId="072FDCBC" w14:textId="77777777" w:rsidR="00DE5001" w:rsidRDefault="00DE5001" w:rsidP="00DE5001">
      <w:r>
        <w:t>В результате освоения дисциплины студент осваивает следующие компетенции: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00"/>
        <w:gridCol w:w="3240"/>
        <w:gridCol w:w="3060"/>
      </w:tblGrid>
      <w:tr w:rsidR="00DE5001" w:rsidRPr="00BF7CD6" w14:paraId="072999E8" w14:textId="77777777" w:rsidTr="008012DE">
        <w:trPr>
          <w:cantSplit/>
          <w:tblHeader/>
        </w:trPr>
        <w:tc>
          <w:tcPr>
            <w:tcW w:w="2268" w:type="dxa"/>
            <w:vAlign w:val="center"/>
          </w:tcPr>
          <w:p w14:paraId="5233C1BB" w14:textId="77777777" w:rsidR="00DE5001" w:rsidRPr="002A2C97" w:rsidRDefault="00DE5001" w:rsidP="008012DE">
            <w:pPr>
              <w:jc w:val="center"/>
            </w:pPr>
            <w:r w:rsidRPr="002A2C97">
              <w:rPr>
                <w:sz w:val="22"/>
              </w:rPr>
              <w:t>Компетенция</w:t>
            </w:r>
          </w:p>
        </w:tc>
        <w:tc>
          <w:tcPr>
            <w:tcW w:w="900" w:type="dxa"/>
            <w:vAlign w:val="center"/>
          </w:tcPr>
          <w:p w14:paraId="269C0DEF" w14:textId="77777777" w:rsidR="00DE5001" w:rsidRPr="002A2C97" w:rsidRDefault="00DE5001" w:rsidP="008012DE">
            <w:pPr>
              <w:ind w:left="-108" w:right="-108"/>
              <w:jc w:val="center"/>
            </w:pPr>
            <w:r w:rsidRPr="002A2C97">
              <w:rPr>
                <w:sz w:val="22"/>
              </w:rPr>
              <w:t xml:space="preserve">Код по </w:t>
            </w:r>
            <w:proofErr w:type="spellStart"/>
            <w:r w:rsidRPr="002A2C97">
              <w:rPr>
                <w:sz w:val="22"/>
              </w:rPr>
              <w:t>ФГОС</w:t>
            </w:r>
            <w:proofErr w:type="spellEnd"/>
            <w:r w:rsidRPr="002A2C97">
              <w:rPr>
                <w:sz w:val="22"/>
              </w:rPr>
              <w:t xml:space="preserve">/ </w:t>
            </w:r>
            <w:proofErr w:type="spellStart"/>
            <w:r w:rsidRPr="002A2C97">
              <w:rPr>
                <w:sz w:val="22"/>
              </w:rPr>
              <w:t>НИУ</w:t>
            </w:r>
            <w:proofErr w:type="spellEnd"/>
          </w:p>
        </w:tc>
        <w:tc>
          <w:tcPr>
            <w:tcW w:w="3240" w:type="dxa"/>
            <w:vAlign w:val="center"/>
          </w:tcPr>
          <w:p w14:paraId="4BCF4BFC" w14:textId="77777777" w:rsidR="00DE5001" w:rsidRPr="002A2C97" w:rsidRDefault="00DE5001" w:rsidP="008012DE">
            <w:pPr>
              <w:jc w:val="center"/>
            </w:pPr>
            <w:r w:rsidRPr="002A2C97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060" w:type="dxa"/>
            <w:vAlign w:val="center"/>
          </w:tcPr>
          <w:p w14:paraId="6AA2EB4B" w14:textId="77777777" w:rsidR="00DE5001" w:rsidRPr="002A2C97" w:rsidRDefault="00DE5001" w:rsidP="008012DE">
            <w:pPr>
              <w:jc w:val="center"/>
            </w:pPr>
            <w:r w:rsidRPr="002A2C97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E5001" w:rsidRPr="00BF7CD6" w14:paraId="06F35491" w14:textId="77777777" w:rsidTr="008012DE">
        <w:trPr>
          <w:cantSplit/>
          <w:tblHeader/>
        </w:trPr>
        <w:tc>
          <w:tcPr>
            <w:tcW w:w="2268" w:type="dxa"/>
          </w:tcPr>
          <w:p w14:paraId="6201FDD8" w14:textId="77777777" w:rsidR="00DE5001" w:rsidRPr="006B2A0A" w:rsidRDefault="00DE5001" w:rsidP="008012DE">
            <w:r>
              <w:lastRenderedPageBreak/>
              <w:t>И</w:t>
            </w:r>
            <w:r w:rsidRPr="006B2A0A">
              <w:t>нформационно-аналитическая</w:t>
            </w:r>
          </w:p>
        </w:tc>
        <w:tc>
          <w:tcPr>
            <w:tcW w:w="900" w:type="dxa"/>
          </w:tcPr>
          <w:p w14:paraId="017439E3" w14:textId="77777777" w:rsidR="00DE5001" w:rsidRDefault="00DE5001" w:rsidP="008012DE">
            <w:pPr>
              <w:ind w:left="-108" w:right="-108"/>
            </w:pPr>
            <w:r w:rsidRPr="006B2A0A">
              <w:t>ПК-13</w:t>
            </w:r>
          </w:p>
          <w:p w14:paraId="62DD7AF3" w14:textId="77777777" w:rsidR="00DE5001" w:rsidRDefault="00DE5001" w:rsidP="008012DE">
            <w:pPr>
              <w:ind w:left="-108" w:right="-108"/>
            </w:pPr>
          </w:p>
          <w:p w14:paraId="65C2B30A" w14:textId="77777777" w:rsidR="00DE5001" w:rsidRDefault="00DE5001" w:rsidP="008012DE">
            <w:pPr>
              <w:ind w:left="-108" w:right="-108"/>
            </w:pPr>
          </w:p>
          <w:p w14:paraId="795B681D" w14:textId="77777777" w:rsidR="00DE5001" w:rsidRDefault="00DE5001" w:rsidP="008012DE">
            <w:pPr>
              <w:ind w:left="-108" w:right="-108"/>
            </w:pPr>
          </w:p>
          <w:p w14:paraId="42B60670" w14:textId="77777777" w:rsidR="00DE5001" w:rsidRDefault="00DE5001" w:rsidP="008012DE">
            <w:pPr>
              <w:ind w:left="-108" w:right="-108"/>
            </w:pPr>
          </w:p>
          <w:p w14:paraId="5C21D1B9" w14:textId="77777777" w:rsidR="00DE5001" w:rsidRDefault="00DE5001" w:rsidP="008012DE">
            <w:pPr>
              <w:ind w:left="-108" w:right="-108"/>
            </w:pPr>
            <w:r w:rsidRPr="006B2A0A">
              <w:t>. ПК-14</w:t>
            </w:r>
          </w:p>
          <w:p w14:paraId="18779AA6" w14:textId="77777777" w:rsidR="00DE5001" w:rsidRPr="002A2C97" w:rsidRDefault="00DE5001" w:rsidP="008012DE">
            <w:pPr>
              <w:ind w:left="-108" w:right="-108"/>
            </w:pPr>
            <w:r w:rsidRPr="006B2A0A">
              <w:t>.</w:t>
            </w:r>
          </w:p>
        </w:tc>
        <w:tc>
          <w:tcPr>
            <w:tcW w:w="3240" w:type="dxa"/>
          </w:tcPr>
          <w:p w14:paraId="3F74901F" w14:textId="77777777" w:rsidR="00DE5001" w:rsidRPr="006B2A0A" w:rsidRDefault="00DE5001" w:rsidP="008012DE">
            <w:r w:rsidRPr="006B2A0A">
              <w:t>Способность осуществлять верификацию и структуризацию информации, получаемой из разных источников.</w:t>
            </w:r>
          </w:p>
          <w:p w14:paraId="75C9C97A" w14:textId="77777777" w:rsidR="00DE5001" w:rsidRPr="006B2A0A" w:rsidRDefault="00DE5001" w:rsidP="008012DE">
            <w:r w:rsidRPr="006B2A0A">
              <w:t>Уметь использовать информационные технологии для решения различных исследовательских и административных задач.</w:t>
            </w:r>
          </w:p>
        </w:tc>
        <w:tc>
          <w:tcPr>
            <w:tcW w:w="3060" w:type="dxa"/>
          </w:tcPr>
          <w:p w14:paraId="594353D1" w14:textId="77777777" w:rsidR="00DE5001" w:rsidRPr="002A2C97" w:rsidRDefault="00DE5001" w:rsidP="008012DE">
            <w:r>
              <w:rPr>
                <w:sz w:val="22"/>
              </w:rPr>
              <w:t>Лекции и аудиторные интерактивные семинары с задачами выполнения работ, относящимся к реальным общественным практикам</w:t>
            </w:r>
          </w:p>
        </w:tc>
      </w:tr>
      <w:tr w:rsidR="00DE5001" w:rsidRPr="00C11C07" w14:paraId="387D8658" w14:textId="77777777" w:rsidTr="008012DE">
        <w:tc>
          <w:tcPr>
            <w:tcW w:w="2268" w:type="dxa"/>
          </w:tcPr>
          <w:p w14:paraId="3FFFF7C5" w14:textId="77777777" w:rsidR="00DE5001" w:rsidRPr="00C11C07" w:rsidRDefault="00DE5001" w:rsidP="008012DE">
            <w:r w:rsidRPr="00C11C07">
              <w:t>Научно-исследовательской деятельности</w:t>
            </w:r>
          </w:p>
        </w:tc>
        <w:tc>
          <w:tcPr>
            <w:tcW w:w="900" w:type="dxa"/>
          </w:tcPr>
          <w:p w14:paraId="59D12A24" w14:textId="77777777" w:rsidR="00DE5001" w:rsidRDefault="00DE5001" w:rsidP="008012DE">
            <w:pPr>
              <w:ind w:left="-108" w:right="-108"/>
            </w:pPr>
            <w:r w:rsidRPr="00C11C07">
              <w:t xml:space="preserve">ПК-20. </w:t>
            </w:r>
          </w:p>
          <w:p w14:paraId="484A7E4B" w14:textId="77777777" w:rsidR="00DE5001" w:rsidRDefault="00DE5001" w:rsidP="008012DE">
            <w:pPr>
              <w:ind w:left="-108" w:right="-108"/>
            </w:pPr>
          </w:p>
          <w:p w14:paraId="6CDBED91" w14:textId="77777777" w:rsidR="00DE5001" w:rsidRDefault="00DE5001" w:rsidP="008012DE">
            <w:pPr>
              <w:ind w:left="-108" w:right="-108"/>
            </w:pPr>
          </w:p>
          <w:p w14:paraId="4C35CA36" w14:textId="77777777" w:rsidR="00DE5001" w:rsidRDefault="00DE5001" w:rsidP="008012DE">
            <w:pPr>
              <w:ind w:left="-108" w:right="-108"/>
            </w:pPr>
          </w:p>
          <w:p w14:paraId="469B613E" w14:textId="77777777" w:rsidR="00DE5001" w:rsidRDefault="00DE5001" w:rsidP="008012DE">
            <w:pPr>
              <w:ind w:left="-108" w:right="-108"/>
            </w:pPr>
          </w:p>
          <w:p w14:paraId="51EE6961" w14:textId="77777777" w:rsidR="00DE5001" w:rsidRDefault="00DE5001" w:rsidP="008012DE">
            <w:pPr>
              <w:ind w:right="-108"/>
            </w:pPr>
            <w:r w:rsidRPr="00C11C07">
              <w:t>ПК-21.</w:t>
            </w:r>
          </w:p>
          <w:p w14:paraId="424D909F" w14:textId="77777777" w:rsidR="00DE5001" w:rsidRDefault="00DE5001" w:rsidP="008012DE">
            <w:pPr>
              <w:ind w:left="-108" w:right="-108"/>
            </w:pPr>
          </w:p>
          <w:p w14:paraId="34B1EA32" w14:textId="77777777" w:rsidR="00DE5001" w:rsidRDefault="00DE5001" w:rsidP="008012DE">
            <w:pPr>
              <w:ind w:left="-108" w:right="-108"/>
            </w:pPr>
          </w:p>
          <w:p w14:paraId="2872501D" w14:textId="77777777" w:rsidR="00DE5001" w:rsidRDefault="00DE5001" w:rsidP="008012DE">
            <w:pPr>
              <w:ind w:left="-108" w:right="-108"/>
            </w:pPr>
          </w:p>
          <w:p w14:paraId="44783B1B" w14:textId="77777777" w:rsidR="00DE5001" w:rsidRDefault="00DE5001" w:rsidP="008012DE">
            <w:pPr>
              <w:ind w:left="-108" w:right="-108"/>
            </w:pPr>
          </w:p>
          <w:p w14:paraId="53805B17" w14:textId="77777777" w:rsidR="00DE5001" w:rsidRDefault="00DE5001" w:rsidP="008012DE">
            <w:pPr>
              <w:ind w:left="-108" w:right="-108"/>
            </w:pPr>
          </w:p>
          <w:p w14:paraId="7E336ADA" w14:textId="77777777" w:rsidR="00DE5001" w:rsidRDefault="00DE5001" w:rsidP="008012DE">
            <w:pPr>
              <w:ind w:left="-108" w:right="-108"/>
            </w:pPr>
          </w:p>
          <w:p w14:paraId="159723CF" w14:textId="77777777" w:rsidR="00DE5001" w:rsidRPr="00C11C07" w:rsidRDefault="00DE5001" w:rsidP="008012DE">
            <w:pPr>
              <w:ind w:left="-108" w:right="-108"/>
            </w:pPr>
            <w:r w:rsidRPr="00C11C07">
              <w:t>ПК-22.</w:t>
            </w:r>
          </w:p>
        </w:tc>
        <w:tc>
          <w:tcPr>
            <w:tcW w:w="3240" w:type="dxa"/>
          </w:tcPr>
          <w:p w14:paraId="6245845A" w14:textId="77777777" w:rsidR="00DE5001" w:rsidRPr="006B2A0A" w:rsidRDefault="00DE5001" w:rsidP="008012DE">
            <w:r w:rsidRPr="006B2A0A">
              <w:t>Владение методами и специализированными средствами для аналитической работы и научных исследований.</w:t>
            </w:r>
          </w:p>
          <w:p w14:paraId="1FF36DD4" w14:textId="77777777" w:rsidR="00DE5001" w:rsidRPr="006B2A0A" w:rsidRDefault="00DE5001" w:rsidP="008012DE">
            <w:r w:rsidRPr="006B2A0A">
              <w:t>Владеть методикой анализа экономики общественного сектора, макроэкономическими подходами к  объяснению функций и деятельности государства.</w:t>
            </w:r>
          </w:p>
          <w:p w14:paraId="58C91E87" w14:textId="77777777" w:rsidR="00DE5001" w:rsidRPr="006B2A0A" w:rsidRDefault="00DE5001" w:rsidP="008012DE">
            <w:r w:rsidRPr="006B2A0A">
              <w:t>Владеть методами и инструментальными средствами, способствующими интенсификации познавательной деятельности.</w:t>
            </w:r>
          </w:p>
        </w:tc>
        <w:tc>
          <w:tcPr>
            <w:tcW w:w="3060" w:type="dxa"/>
          </w:tcPr>
          <w:p w14:paraId="36A509F2" w14:textId="77777777" w:rsidR="00DE5001" w:rsidRDefault="00DE5001" w:rsidP="008012DE">
            <w:r w:rsidRPr="00C11C07">
              <w:t xml:space="preserve">Семинар, обсуждение тематически определённых тем; самостоятельная работа по научному реферированию монографий и журнальных статей </w:t>
            </w:r>
          </w:p>
          <w:p w14:paraId="747B47C7" w14:textId="77777777" w:rsidR="00DE5001" w:rsidRPr="00C11C07" w:rsidRDefault="00DE5001" w:rsidP="008012DE">
            <w:r>
              <w:t>Полевые исследования в муниципалитетах и местных обществах</w:t>
            </w:r>
          </w:p>
        </w:tc>
      </w:tr>
    </w:tbl>
    <w:p w14:paraId="4297AAEC" w14:textId="77777777" w:rsidR="00DE5001" w:rsidRPr="00C11C07" w:rsidRDefault="00DE5001" w:rsidP="00DE5001"/>
    <w:p w14:paraId="4F84E81D" w14:textId="77777777" w:rsidR="00DE5001" w:rsidRDefault="00DE5001" w:rsidP="00DE5001">
      <w:pPr>
        <w:pStyle w:val="1"/>
        <w:spacing w:after="120"/>
        <w:ind w:left="432" w:hanging="432"/>
      </w:pPr>
      <w:r>
        <w:t>Место дисциплины в структуре образовательной программы</w:t>
      </w:r>
    </w:p>
    <w:p w14:paraId="38C98C35" w14:textId="77777777" w:rsidR="00DE5001" w:rsidRPr="0088494A" w:rsidRDefault="00DE5001" w:rsidP="00DE5001">
      <w:r w:rsidRPr="0088494A">
        <w:t xml:space="preserve">Настоящая дисциплина относится к циклу дисциплин </w:t>
      </w:r>
      <w:r>
        <w:t>по выбору вариативной части профессионального цикла</w:t>
      </w:r>
      <w:r w:rsidRPr="0088494A">
        <w:t xml:space="preserve">, обеспечивающих </w:t>
      </w:r>
      <w:r>
        <w:t xml:space="preserve">профессиональную </w:t>
      </w:r>
      <w:r w:rsidRPr="0088494A">
        <w:t>подготовку.</w:t>
      </w:r>
    </w:p>
    <w:p w14:paraId="2714A7C5" w14:textId="77777777" w:rsidR="00DE5001" w:rsidRDefault="00DE5001" w:rsidP="00DE5001">
      <w:r>
        <w:t>Изучение данной дисциплины базируется на следующих дисциплинах:</w:t>
      </w:r>
    </w:p>
    <w:p w14:paraId="5E74F43A" w14:textId="77777777" w:rsidR="00DE5001" w:rsidRDefault="00DE5001" w:rsidP="00DE5001">
      <w:pPr>
        <w:pStyle w:val="a1"/>
      </w:pPr>
      <w:proofErr w:type="spellStart"/>
      <w:r>
        <w:t>М.1.Б.00.1</w:t>
      </w:r>
      <w:proofErr w:type="spellEnd"/>
      <w:r>
        <w:t>. Теория и механизмы современного государственного управления</w:t>
      </w:r>
    </w:p>
    <w:p w14:paraId="47CA2FBC" w14:textId="77777777" w:rsidR="00DE5001" w:rsidRDefault="00DE5001" w:rsidP="00DE5001">
      <w:pPr>
        <w:pStyle w:val="a1"/>
      </w:pPr>
      <w:proofErr w:type="spellStart"/>
      <w:r>
        <w:t>М.2.Б.00.1</w:t>
      </w:r>
      <w:proofErr w:type="spellEnd"/>
      <w:r>
        <w:t>. Правовое обеспечение государственного и муниципального управления</w:t>
      </w:r>
    </w:p>
    <w:p w14:paraId="329610E5" w14:textId="77777777" w:rsidR="00DE5001" w:rsidRDefault="00DE5001" w:rsidP="00DE5001">
      <w:pPr>
        <w:pStyle w:val="a1"/>
      </w:pPr>
      <w:proofErr w:type="spellStart"/>
      <w:r>
        <w:t>М.2.В.В.01.2</w:t>
      </w:r>
      <w:proofErr w:type="spellEnd"/>
      <w:r>
        <w:t>. Муниципальное управление и местное самоуправление</w:t>
      </w:r>
    </w:p>
    <w:p w14:paraId="4212F39D" w14:textId="77777777" w:rsidR="00DE5001" w:rsidRDefault="00DE5001" w:rsidP="00DE5001">
      <w:pPr>
        <w:pStyle w:val="a1"/>
      </w:pPr>
      <w:proofErr w:type="spellStart"/>
      <w:r>
        <w:t>М.2.В.В.02.1</w:t>
      </w:r>
      <w:proofErr w:type="spellEnd"/>
      <w:r>
        <w:t>. Административно-территориальное деление России и рынки власти</w:t>
      </w:r>
    </w:p>
    <w:p w14:paraId="6C18A061" w14:textId="77777777" w:rsidR="00DE5001" w:rsidRDefault="00DE5001" w:rsidP="00DE5001">
      <w:r>
        <w:t>Для освоения учебной дисциплины, студенты должны владеть следующими знаниями и компетенциями:</w:t>
      </w:r>
    </w:p>
    <w:p w14:paraId="07CD9AFC" w14:textId="77777777" w:rsidR="00DE5001" w:rsidRDefault="00DE5001" w:rsidP="00DE5001">
      <w:pPr>
        <w:pStyle w:val="a1"/>
      </w:pPr>
      <w:r>
        <w:t>ОК-9, ОК-10, ОК-11, ОК-12, ПК-1, ПК-8</w:t>
      </w:r>
    </w:p>
    <w:p w14:paraId="75BF5ED4" w14:textId="77777777" w:rsidR="00DE5001" w:rsidRDefault="00DE5001" w:rsidP="00DE5001">
      <w:r>
        <w:t>Основные положения дисциплины должны быть использованы в дальнейшем при изучении следующих дисциплин:</w:t>
      </w:r>
    </w:p>
    <w:p w14:paraId="49A5EE71" w14:textId="77777777" w:rsidR="00DE5001" w:rsidRDefault="00DE5001" w:rsidP="00DE5001">
      <w:pPr>
        <w:pStyle w:val="a1"/>
      </w:pPr>
      <w:r>
        <w:t>Научно-исследовательский семинар кафедры местного самоуправления;</w:t>
      </w:r>
    </w:p>
    <w:p w14:paraId="7DB92F9A" w14:textId="77777777" w:rsidR="00DE5001" w:rsidRDefault="00DE5001" w:rsidP="00DE5001">
      <w:pPr>
        <w:pStyle w:val="a1"/>
      </w:pPr>
      <w:r>
        <w:t>Подготовка выпускной квалификационной работы.</w:t>
      </w:r>
    </w:p>
    <w:p w14:paraId="44641CE2" w14:textId="77777777" w:rsidR="00DE5001" w:rsidRDefault="00DE5001" w:rsidP="00DE5001">
      <w:pPr>
        <w:pStyle w:val="1"/>
        <w:spacing w:after="120"/>
        <w:ind w:left="432" w:hanging="432"/>
      </w:pPr>
      <w:r w:rsidRPr="007E65ED">
        <w:lastRenderedPageBreak/>
        <w:t>Тематический план учебной дисциплины</w:t>
      </w:r>
    </w:p>
    <w:p w14:paraId="4FB4E058" w14:textId="77777777" w:rsidR="00DE5001" w:rsidRDefault="00DE5001" w:rsidP="00DE5001"/>
    <w:tbl>
      <w:tblPr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080"/>
        <w:gridCol w:w="1033"/>
        <w:gridCol w:w="900"/>
        <w:gridCol w:w="720"/>
        <w:gridCol w:w="1260"/>
      </w:tblGrid>
      <w:tr w:rsidR="00DE5001" w:rsidRPr="0002550B" w14:paraId="5202135E" w14:textId="77777777" w:rsidTr="00E40D97">
        <w:trPr>
          <w:trHeight w:val="496"/>
        </w:trPr>
        <w:tc>
          <w:tcPr>
            <w:tcW w:w="534" w:type="dxa"/>
            <w:vMerge w:val="restart"/>
            <w:vAlign w:val="center"/>
          </w:tcPr>
          <w:p w14:paraId="690F6C6E" w14:textId="77777777" w:rsidR="00DE5001" w:rsidRPr="0002550B" w:rsidRDefault="00DE5001" w:rsidP="008012DE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№</w:t>
            </w:r>
          </w:p>
        </w:tc>
        <w:tc>
          <w:tcPr>
            <w:tcW w:w="3714" w:type="dxa"/>
            <w:vMerge w:val="restart"/>
            <w:vAlign w:val="center"/>
          </w:tcPr>
          <w:p w14:paraId="0FBF9759" w14:textId="77777777" w:rsidR="00DE5001" w:rsidRPr="0002550B" w:rsidRDefault="00DE5001" w:rsidP="008012DE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 xml:space="preserve">Название </w:t>
            </w:r>
            <w:r>
              <w:rPr>
                <w:sz w:val="22"/>
                <w:szCs w:val="20"/>
              </w:rPr>
              <w:t>раздела</w:t>
            </w:r>
          </w:p>
        </w:tc>
        <w:tc>
          <w:tcPr>
            <w:tcW w:w="1080" w:type="dxa"/>
            <w:vMerge w:val="restart"/>
            <w:vAlign w:val="center"/>
          </w:tcPr>
          <w:p w14:paraId="441DED93" w14:textId="6362354B" w:rsidR="00DE5001" w:rsidRPr="0002550B" w:rsidRDefault="00DE5001" w:rsidP="00B31934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Всего часов</w:t>
            </w:r>
          </w:p>
        </w:tc>
        <w:tc>
          <w:tcPr>
            <w:tcW w:w="2653" w:type="dxa"/>
            <w:gridSpan w:val="3"/>
            <w:vAlign w:val="center"/>
          </w:tcPr>
          <w:p w14:paraId="4B2FFBBD" w14:textId="77777777" w:rsidR="00DE5001" w:rsidRPr="0002550B" w:rsidRDefault="00DE5001" w:rsidP="00B31934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1260" w:type="dxa"/>
            <w:vMerge w:val="restart"/>
            <w:vAlign w:val="center"/>
          </w:tcPr>
          <w:p w14:paraId="0AD96B9D" w14:textId="77777777" w:rsidR="00DE5001" w:rsidRPr="0002550B" w:rsidRDefault="00DE5001" w:rsidP="00B31934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Самостоя</w:t>
            </w:r>
            <w:r>
              <w:rPr>
                <w:sz w:val="22"/>
                <w:szCs w:val="20"/>
              </w:rPr>
              <w:softHyphen/>
            </w:r>
            <w:r w:rsidRPr="0002550B">
              <w:rPr>
                <w:sz w:val="22"/>
                <w:szCs w:val="20"/>
              </w:rPr>
              <w:t>тельная работа</w:t>
            </w:r>
          </w:p>
        </w:tc>
      </w:tr>
      <w:tr w:rsidR="00DE5001" w:rsidRPr="0002550B" w14:paraId="34ACBC64" w14:textId="77777777" w:rsidTr="00B31934">
        <w:tc>
          <w:tcPr>
            <w:tcW w:w="534" w:type="dxa"/>
            <w:vMerge/>
          </w:tcPr>
          <w:p w14:paraId="34ADD2DE" w14:textId="77777777" w:rsidR="00DE5001" w:rsidRPr="0002550B" w:rsidRDefault="00DE5001" w:rsidP="008012DE"/>
        </w:tc>
        <w:tc>
          <w:tcPr>
            <w:tcW w:w="3714" w:type="dxa"/>
            <w:vMerge/>
          </w:tcPr>
          <w:p w14:paraId="0B7F60B3" w14:textId="77777777" w:rsidR="00DE5001" w:rsidRPr="0002550B" w:rsidRDefault="00DE5001" w:rsidP="008012DE"/>
        </w:tc>
        <w:tc>
          <w:tcPr>
            <w:tcW w:w="1080" w:type="dxa"/>
            <w:vMerge/>
            <w:vAlign w:val="center"/>
          </w:tcPr>
          <w:p w14:paraId="30AD6288" w14:textId="77777777" w:rsidR="00DE5001" w:rsidRPr="0002550B" w:rsidRDefault="00DE5001" w:rsidP="00B31934">
            <w:pPr>
              <w:jc w:val="center"/>
            </w:pPr>
          </w:p>
        </w:tc>
        <w:tc>
          <w:tcPr>
            <w:tcW w:w="1033" w:type="dxa"/>
            <w:vAlign w:val="center"/>
          </w:tcPr>
          <w:p w14:paraId="06A9DB65" w14:textId="77777777" w:rsidR="00DE5001" w:rsidRPr="0002550B" w:rsidRDefault="00DE5001" w:rsidP="00B31934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Лекции</w:t>
            </w:r>
          </w:p>
        </w:tc>
        <w:tc>
          <w:tcPr>
            <w:tcW w:w="900" w:type="dxa"/>
            <w:vAlign w:val="center"/>
          </w:tcPr>
          <w:p w14:paraId="3D5258F4" w14:textId="77777777" w:rsidR="00DE5001" w:rsidRPr="0002550B" w:rsidRDefault="00DE5001" w:rsidP="00B31934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Семи</w:t>
            </w:r>
            <w:r>
              <w:rPr>
                <w:sz w:val="22"/>
                <w:szCs w:val="20"/>
              </w:rPr>
              <w:t xml:space="preserve"> </w:t>
            </w:r>
            <w:r w:rsidRPr="0002550B">
              <w:rPr>
                <w:sz w:val="22"/>
                <w:szCs w:val="20"/>
              </w:rPr>
              <w:t>нары</w:t>
            </w:r>
          </w:p>
        </w:tc>
        <w:tc>
          <w:tcPr>
            <w:tcW w:w="720" w:type="dxa"/>
            <w:vAlign w:val="center"/>
          </w:tcPr>
          <w:p w14:paraId="1B2B6960" w14:textId="77777777" w:rsidR="00DE5001" w:rsidRPr="00063DB0" w:rsidRDefault="00DE5001" w:rsidP="00B31934">
            <w:pPr>
              <w:ind w:left="-107" w:right="-108"/>
              <w:jc w:val="center"/>
              <w:rPr>
                <w:szCs w:val="20"/>
              </w:rPr>
            </w:pPr>
            <w:r w:rsidRPr="00063DB0">
              <w:rPr>
                <w:sz w:val="22"/>
                <w:szCs w:val="20"/>
              </w:rPr>
              <w:t>Практические занятия</w:t>
            </w:r>
          </w:p>
        </w:tc>
        <w:tc>
          <w:tcPr>
            <w:tcW w:w="1260" w:type="dxa"/>
            <w:vMerge/>
            <w:vAlign w:val="center"/>
          </w:tcPr>
          <w:p w14:paraId="6B764E75" w14:textId="77777777" w:rsidR="00DE5001" w:rsidRPr="0002550B" w:rsidRDefault="00DE5001" w:rsidP="00B31934">
            <w:pPr>
              <w:jc w:val="center"/>
            </w:pPr>
          </w:p>
        </w:tc>
      </w:tr>
      <w:tr w:rsidR="00B31934" w:rsidRPr="00B31934" w14:paraId="5258F916" w14:textId="77777777" w:rsidTr="00B31934">
        <w:tc>
          <w:tcPr>
            <w:tcW w:w="4248" w:type="dxa"/>
            <w:gridSpan w:val="2"/>
          </w:tcPr>
          <w:p w14:paraId="7A1EB50F" w14:textId="77777777" w:rsidR="00B31934" w:rsidRDefault="00B31934" w:rsidP="008012DE">
            <w:pPr>
              <w:rPr>
                <w:b/>
              </w:rPr>
            </w:pPr>
            <w:proofErr w:type="spellStart"/>
            <w:r w:rsidRPr="00B31934">
              <w:rPr>
                <w:b/>
              </w:rPr>
              <w:t>3й</w:t>
            </w:r>
            <w:proofErr w:type="spellEnd"/>
            <w:r w:rsidRPr="00B31934">
              <w:rPr>
                <w:b/>
              </w:rPr>
              <w:t xml:space="preserve"> курс </w:t>
            </w:r>
            <w:proofErr w:type="spellStart"/>
            <w:r w:rsidRPr="00B31934">
              <w:rPr>
                <w:b/>
              </w:rPr>
              <w:t>бакалавриата</w:t>
            </w:r>
            <w:proofErr w:type="spellEnd"/>
            <w:r w:rsidRPr="00B31934">
              <w:rPr>
                <w:b/>
              </w:rPr>
              <w:t>. Концентрация 3</w:t>
            </w:r>
          </w:p>
          <w:p w14:paraId="623CB49A" w14:textId="578D0118" w:rsidR="00E40D97" w:rsidRPr="00B31934" w:rsidRDefault="00E40D97" w:rsidP="008012DE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DE95E99" w14:textId="576FEBCE" w:rsidR="00B31934" w:rsidRPr="00B31934" w:rsidRDefault="00B31934" w:rsidP="00B31934">
            <w:pPr>
              <w:jc w:val="center"/>
              <w:rPr>
                <w:b/>
              </w:rPr>
            </w:pPr>
            <w:r w:rsidRPr="00B31934">
              <w:rPr>
                <w:b/>
              </w:rPr>
              <w:t>144</w:t>
            </w:r>
          </w:p>
        </w:tc>
        <w:tc>
          <w:tcPr>
            <w:tcW w:w="1033" w:type="dxa"/>
            <w:vAlign w:val="center"/>
          </w:tcPr>
          <w:p w14:paraId="0CDEE795" w14:textId="7BB621DD" w:rsidR="00B31934" w:rsidRPr="00B31934" w:rsidRDefault="00B31934" w:rsidP="00B31934">
            <w:pPr>
              <w:jc w:val="center"/>
              <w:rPr>
                <w:b/>
                <w:sz w:val="22"/>
                <w:szCs w:val="20"/>
              </w:rPr>
            </w:pPr>
            <w:r w:rsidRPr="00B31934">
              <w:rPr>
                <w:b/>
                <w:sz w:val="22"/>
                <w:szCs w:val="20"/>
              </w:rPr>
              <w:t>32</w:t>
            </w:r>
          </w:p>
        </w:tc>
        <w:tc>
          <w:tcPr>
            <w:tcW w:w="900" w:type="dxa"/>
            <w:vAlign w:val="center"/>
          </w:tcPr>
          <w:p w14:paraId="5E66E3FE" w14:textId="153E07EF" w:rsidR="00B31934" w:rsidRPr="00B31934" w:rsidRDefault="00B31934" w:rsidP="00B31934">
            <w:pPr>
              <w:jc w:val="center"/>
              <w:rPr>
                <w:b/>
                <w:sz w:val="22"/>
                <w:szCs w:val="20"/>
              </w:rPr>
            </w:pPr>
            <w:r w:rsidRPr="00B31934">
              <w:rPr>
                <w:b/>
                <w:sz w:val="22"/>
                <w:szCs w:val="20"/>
              </w:rPr>
              <w:t>24</w:t>
            </w:r>
          </w:p>
        </w:tc>
        <w:tc>
          <w:tcPr>
            <w:tcW w:w="720" w:type="dxa"/>
            <w:vAlign w:val="center"/>
          </w:tcPr>
          <w:p w14:paraId="2C456F33" w14:textId="77777777" w:rsidR="00B31934" w:rsidRPr="00B31934" w:rsidRDefault="00B31934" w:rsidP="00B31934">
            <w:pPr>
              <w:ind w:left="-107" w:right="-108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C7CEE4" w14:textId="07C31DFD" w:rsidR="00B31934" w:rsidRPr="00B31934" w:rsidRDefault="00B31934" w:rsidP="00B31934">
            <w:pPr>
              <w:jc w:val="center"/>
              <w:rPr>
                <w:b/>
              </w:rPr>
            </w:pPr>
            <w:r w:rsidRPr="00B31934">
              <w:rPr>
                <w:b/>
              </w:rPr>
              <w:t>88</w:t>
            </w:r>
          </w:p>
        </w:tc>
      </w:tr>
      <w:tr w:rsidR="00E40D97" w:rsidRPr="0002550B" w14:paraId="72F89E0D" w14:textId="77777777" w:rsidTr="00B31934">
        <w:tc>
          <w:tcPr>
            <w:tcW w:w="534" w:type="dxa"/>
            <w:vMerge w:val="restart"/>
          </w:tcPr>
          <w:p w14:paraId="61C412BB" w14:textId="77777777" w:rsidR="00E40D97" w:rsidRPr="0002550B" w:rsidRDefault="00E40D97" w:rsidP="008012DE">
            <w:r>
              <w:t>1</w:t>
            </w:r>
          </w:p>
        </w:tc>
        <w:tc>
          <w:tcPr>
            <w:tcW w:w="3714" w:type="dxa"/>
            <w:vAlign w:val="center"/>
          </w:tcPr>
          <w:p w14:paraId="3A0F77EF" w14:textId="77777777" w:rsidR="00E40D97" w:rsidRPr="00844352" w:rsidRDefault="00E40D97" w:rsidP="008012DE">
            <w:r w:rsidRPr="00DE3D1B">
              <w:t xml:space="preserve">Тема 1. </w:t>
            </w:r>
            <w:r>
              <w:t>Самоорганизация, солидарность, самоуправление и</w:t>
            </w:r>
            <w:r w:rsidRPr="00844352">
              <w:t xml:space="preserve"> саморегуляция.</w:t>
            </w:r>
            <w:r>
              <w:t xml:space="preserve"> Дефиниции.</w:t>
            </w:r>
          </w:p>
          <w:p w14:paraId="7E78EA28" w14:textId="77777777" w:rsidR="00E40D97" w:rsidRPr="00DE3D1B" w:rsidRDefault="00E40D97" w:rsidP="008012D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7FBBF4AB" w14:textId="7B869E01" w:rsidR="00E40D97" w:rsidRPr="00DE3D1B" w:rsidRDefault="008D5F7F" w:rsidP="00B31934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68A632F0" w14:textId="47D4AC73" w:rsidR="00E40D97" w:rsidRPr="00DE3D1B" w:rsidRDefault="008D5F7F" w:rsidP="00B31934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4AFD13E7" w14:textId="77777777" w:rsidR="00E40D97" w:rsidRPr="00DE3D1B" w:rsidRDefault="00E40D97" w:rsidP="00B31934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14:paraId="69F16247" w14:textId="77777777" w:rsidR="00E40D97" w:rsidRPr="00DE3D1B" w:rsidRDefault="00E40D97" w:rsidP="00B31934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542411" w14:textId="29804810" w:rsidR="00E40D97" w:rsidRPr="00DE3D1B" w:rsidRDefault="008D5F7F" w:rsidP="00B31934">
            <w:pPr>
              <w:spacing w:before="120" w:after="120"/>
              <w:jc w:val="center"/>
            </w:pPr>
            <w:r>
              <w:t>10</w:t>
            </w:r>
          </w:p>
        </w:tc>
      </w:tr>
      <w:tr w:rsidR="00E40D97" w:rsidRPr="0002550B" w14:paraId="6F8EA197" w14:textId="77777777" w:rsidTr="00B31934">
        <w:tc>
          <w:tcPr>
            <w:tcW w:w="534" w:type="dxa"/>
            <w:vMerge/>
          </w:tcPr>
          <w:p w14:paraId="650D0CA6" w14:textId="77777777" w:rsidR="00E40D97" w:rsidRDefault="00E40D97" w:rsidP="008012DE"/>
        </w:tc>
        <w:tc>
          <w:tcPr>
            <w:tcW w:w="3714" w:type="dxa"/>
            <w:vAlign w:val="center"/>
          </w:tcPr>
          <w:p w14:paraId="7B253513" w14:textId="361BE827" w:rsidR="00E40D97" w:rsidRDefault="00E40D97" w:rsidP="008012DE">
            <w:r>
              <w:t>Семинар</w:t>
            </w:r>
            <w:r w:rsidR="008D5F7F">
              <w:t xml:space="preserve"> 1. Моделирование </w:t>
            </w:r>
            <w:r>
              <w:t>самоорганизующихся и самоуправляющихся систем.</w:t>
            </w:r>
          </w:p>
          <w:p w14:paraId="0714E6A8" w14:textId="692A069B" w:rsidR="00E40D97" w:rsidRDefault="00E40D97" w:rsidP="008012DE">
            <w:r>
              <w:t xml:space="preserve">Основы теоретико-игрового подхода к описанию </w:t>
            </w:r>
            <w:r w:rsidR="008D5F7F">
              <w:t>самоорганизации.</w:t>
            </w:r>
          </w:p>
          <w:p w14:paraId="40AB2667" w14:textId="1BF0D75B" w:rsidR="00E40D97" w:rsidRPr="00DE3D1B" w:rsidRDefault="00E40D97" w:rsidP="008012DE"/>
        </w:tc>
        <w:tc>
          <w:tcPr>
            <w:tcW w:w="1080" w:type="dxa"/>
            <w:vAlign w:val="center"/>
          </w:tcPr>
          <w:p w14:paraId="00ED1F0E" w14:textId="76689687" w:rsidR="00E40D97" w:rsidRDefault="008D5F7F" w:rsidP="00B31934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23CD0333" w14:textId="192C0591" w:rsidR="00E40D97" w:rsidRDefault="00E40D97" w:rsidP="00B31934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008E54" w14:textId="3ED24BC8" w:rsidR="00E40D97" w:rsidRPr="00DE3D1B" w:rsidRDefault="008D5F7F" w:rsidP="00B3193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2F60E07B" w14:textId="77777777" w:rsidR="00E40D97" w:rsidRPr="00DE3D1B" w:rsidRDefault="00E40D97" w:rsidP="00B31934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90941B" w14:textId="39595A8A" w:rsidR="00E40D97" w:rsidRPr="00DE3D1B" w:rsidRDefault="008D5F7F" w:rsidP="00B31934">
            <w:pPr>
              <w:spacing w:before="120" w:after="120"/>
              <w:jc w:val="center"/>
            </w:pPr>
            <w:r>
              <w:t>12</w:t>
            </w:r>
          </w:p>
        </w:tc>
      </w:tr>
      <w:tr w:rsidR="00E40D97" w:rsidRPr="0002550B" w14:paraId="2A1B264D" w14:textId="77777777" w:rsidTr="00B31934">
        <w:tc>
          <w:tcPr>
            <w:tcW w:w="534" w:type="dxa"/>
            <w:vMerge w:val="restart"/>
          </w:tcPr>
          <w:p w14:paraId="46D45EEB" w14:textId="5D720460" w:rsidR="00E40D97" w:rsidRPr="0002550B" w:rsidRDefault="00E40D97" w:rsidP="008012DE">
            <w:r>
              <w:t>2</w:t>
            </w:r>
          </w:p>
        </w:tc>
        <w:tc>
          <w:tcPr>
            <w:tcW w:w="3714" w:type="dxa"/>
            <w:vAlign w:val="center"/>
          </w:tcPr>
          <w:p w14:paraId="5C4A437F" w14:textId="77777777" w:rsidR="00E40D97" w:rsidRPr="00DE3D1B" w:rsidRDefault="00E40D97" w:rsidP="008012DE">
            <w:pPr>
              <w:overflowPunct w:val="0"/>
              <w:autoSpaceDE w:val="0"/>
              <w:autoSpaceDN w:val="0"/>
              <w:adjustRightInd w:val="0"/>
            </w:pPr>
            <w:r w:rsidRPr="00DE3D1B">
              <w:t xml:space="preserve">Тема 2. </w:t>
            </w:r>
            <w:r>
              <w:t xml:space="preserve"> </w:t>
            </w:r>
            <w:r w:rsidRPr="00844352">
              <w:t xml:space="preserve">Основания самоорганизации. Естественные факторы самоорганизации </w:t>
            </w:r>
            <w:r>
              <w:t xml:space="preserve">систем с поведением </w:t>
            </w:r>
          </w:p>
          <w:p w14:paraId="280C4F15" w14:textId="77777777" w:rsidR="00E40D97" w:rsidRPr="00DE3D1B" w:rsidRDefault="00E40D97" w:rsidP="008012D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7B429A56" w14:textId="7D75FB40" w:rsidR="00E40D97" w:rsidRPr="00DE3D1B" w:rsidRDefault="008D5F7F" w:rsidP="00B31934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4527E0E9" w14:textId="4618FDFD" w:rsidR="00E40D97" w:rsidRPr="00DE3D1B" w:rsidRDefault="008D5F7F" w:rsidP="00B31934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25EC144D" w14:textId="24B21E89" w:rsidR="00E40D97" w:rsidRPr="00DE3D1B" w:rsidRDefault="00E40D97" w:rsidP="00B31934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14:paraId="6CD396A7" w14:textId="77777777" w:rsidR="00E40D97" w:rsidRPr="00DE3D1B" w:rsidRDefault="00E40D97" w:rsidP="00B3193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C4765DA" w14:textId="1503D722" w:rsidR="00E40D97" w:rsidRPr="00DE3D1B" w:rsidRDefault="008D5F7F" w:rsidP="00B31934">
            <w:pPr>
              <w:spacing w:before="120" w:after="120"/>
              <w:jc w:val="center"/>
            </w:pPr>
            <w:r>
              <w:t>10</w:t>
            </w:r>
          </w:p>
        </w:tc>
      </w:tr>
      <w:tr w:rsidR="00E40D97" w:rsidRPr="0002550B" w14:paraId="688082A4" w14:textId="77777777" w:rsidTr="00B31934">
        <w:tc>
          <w:tcPr>
            <w:tcW w:w="534" w:type="dxa"/>
            <w:vMerge/>
          </w:tcPr>
          <w:p w14:paraId="0B8676FE" w14:textId="77777777" w:rsidR="00E40D97" w:rsidRDefault="00E40D97" w:rsidP="008012DE"/>
        </w:tc>
        <w:tc>
          <w:tcPr>
            <w:tcW w:w="3714" w:type="dxa"/>
            <w:vAlign w:val="center"/>
          </w:tcPr>
          <w:p w14:paraId="11228EA4" w14:textId="77777777" w:rsidR="00E40D97" w:rsidRDefault="00E40D97" w:rsidP="008012DE">
            <w:pPr>
              <w:overflowPunct w:val="0"/>
              <w:autoSpaceDE w:val="0"/>
              <w:autoSpaceDN w:val="0"/>
              <w:adjustRightInd w:val="0"/>
            </w:pPr>
            <w:r>
              <w:t xml:space="preserve">Семинар 2. Примеры самоорганизации в природе. Самоорганизация на индивидуальном и </w:t>
            </w:r>
            <w:proofErr w:type="spellStart"/>
            <w:r>
              <w:t>микрогрупповом</w:t>
            </w:r>
            <w:proofErr w:type="spellEnd"/>
            <w:r>
              <w:t xml:space="preserve"> уровнях.</w:t>
            </w:r>
          </w:p>
          <w:p w14:paraId="408FB861" w14:textId="3F6D7412" w:rsidR="00E40D97" w:rsidRPr="00DE3D1B" w:rsidRDefault="00E40D97" w:rsidP="008012D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64A12D5D" w14:textId="3234CD46" w:rsidR="00E40D97" w:rsidRDefault="008D5F7F" w:rsidP="00B31934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1656379B" w14:textId="48DE4E5D" w:rsidR="00E40D97" w:rsidRDefault="00E40D97" w:rsidP="00B31934">
            <w:pPr>
              <w:jc w:val="center"/>
            </w:pPr>
          </w:p>
        </w:tc>
        <w:tc>
          <w:tcPr>
            <w:tcW w:w="900" w:type="dxa"/>
            <w:vAlign w:val="center"/>
          </w:tcPr>
          <w:p w14:paraId="04A00197" w14:textId="604A304E" w:rsidR="00E40D97" w:rsidRDefault="008D5F7F" w:rsidP="00B3193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0969ADE3" w14:textId="77777777" w:rsidR="00E40D97" w:rsidRPr="00DE3D1B" w:rsidRDefault="00E40D97" w:rsidP="00B3193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640A180" w14:textId="4F60E661" w:rsidR="00E40D97" w:rsidRDefault="008D5F7F" w:rsidP="00B31934">
            <w:pPr>
              <w:spacing w:before="120" w:after="120"/>
              <w:jc w:val="center"/>
            </w:pPr>
            <w:r>
              <w:t>12</w:t>
            </w:r>
          </w:p>
        </w:tc>
      </w:tr>
      <w:tr w:rsidR="00E40D97" w:rsidRPr="0002550B" w14:paraId="50671363" w14:textId="77777777" w:rsidTr="00B31934">
        <w:tc>
          <w:tcPr>
            <w:tcW w:w="534" w:type="dxa"/>
            <w:vMerge w:val="restart"/>
          </w:tcPr>
          <w:p w14:paraId="6E992419" w14:textId="77777777" w:rsidR="00E40D97" w:rsidRPr="0002550B" w:rsidRDefault="00E40D97" w:rsidP="008012DE">
            <w:r>
              <w:t>3</w:t>
            </w:r>
          </w:p>
        </w:tc>
        <w:tc>
          <w:tcPr>
            <w:tcW w:w="3714" w:type="dxa"/>
            <w:vAlign w:val="center"/>
          </w:tcPr>
          <w:p w14:paraId="040AC1E8" w14:textId="77777777" w:rsidR="00E40D97" w:rsidRDefault="00E40D97" w:rsidP="008012DE">
            <w:r w:rsidRPr="00DE3D1B">
              <w:t xml:space="preserve">Тема 3. </w:t>
            </w:r>
            <w:r>
              <w:t>Основы территориальной организации населения. Уровни территориальной организации</w:t>
            </w:r>
            <w:r w:rsidRPr="00DE3D1B">
              <w:t>.</w:t>
            </w:r>
          </w:p>
          <w:p w14:paraId="2BBD8745" w14:textId="77777777" w:rsidR="00E40D97" w:rsidRPr="00DE3D1B" w:rsidRDefault="00E40D97" w:rsidP="008012DE"/>
        </w:tc>
        <w:tc>
          <w:tcPr>
            <w:tcW w:w="1080" w:type="dxa"/>
            <w:vAlign w:val="center"/>
          </w:tcPr>
          <w:p w14:paraId="20FB3F6E" w14:textId="3F6165BE" w:rsidR="00E40D97" w:rsidRPr="00DE3D1B" w:rsidRDefault="008D5F7F" w:rsidP="00B31934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61BD1EDF" w14:textId="6B195684" w:rsidR="00E40D97" w:rsidRPr="00DE3D1B" w:rsidRDefault="008D5F7F" w:rsidP="00B31934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2F564EE5" w14:textId="4E56E3B9" w:rsidR="00E40D97" w:rsidRPr="00DE3D1B" w:rsidRDefault="00E40D97" w:rsidP="00B31934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14:paraId="1D1D60AA" w14:textId="77777777" w:rsidR="00E40D97" w:rsidRPr="00DE3D1B" w:rsidRDefault="00E40D97" w:rsidP="00B3193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B121973" w14:textId="79D9D1FB" w:rsidR="00E40D97" w:rsidRPr="00DE3D1B" w:rsidRDefault="008D5F7F" w:rsidP="00B31934">
            <w:pPr>
              <w:spacing w:before="120" w:after="120"/>
              <w:jc w:val="center"/>
            </w:pPr>
            <w:r>
              <w:t>10</w:t>
            </w:r>
          </w:p>
        </w:tc>
      </w:tr>
      <w:tr w:rsidR="00E40D97" w:rsidRPr="0002550B" w14:paraId="7AA4AB29" w14:textId="77777777" w:rsidTr="00B31934">
        <w:tc>
          <w:tcPr>
            <w:tcW w:w="534" w:type="dxa"/>
            <w:vMerge/>
          </w:tcPr>
          <w:p w14:paraId="0E8EB76C" w14:textId="77777777" w:rsidR="00E40D97" w:rsidRDefault="00E40D97" w:rsidP="008012DE"/>
        </w:tc>
        <w:tc>
          <w:tcPr>
            <w:tcW w:w="3714" w:type="dxa"/>
            <w:vAlign w:val="center"/>
          </w:tcPr>
          <w:p w14:paraId="18410326" w14:textId="68AD4012" w:rsidR="00E40D97" w:rsidRDefault="00E40D97" w:rsidP="008012DE">
            <w:r>
              <w:t xml:space="preserve">Семинар 3. </w:t>
            </w:r>
            <w:r w:rsidR="00821854">
              <w:t xml:space="preserve">Выездной семинар. </w:t>
            </w:r>
            <w:r>
              <w:t>Самоорганизация в пространстве: территориальная структура группы и локального сообщества.</w:t>
            </w:r>
          </w:p>
          <w:p w14:paraId="141F570B" w14:textId="1221081D" w:rsidR="00E40D97" w:rsidRPr="00DE3D1B" w:rsidRDefault="00E40D97" w:rsidP="008012DE"/>
        </w:tc>
        <w:tc>
          <w:tcPr>
            <w:tcW w:w="1080" w:type="dxa"/>
            <w:vAlign w:val="center"/>
          </w:tcPr>
          <w:p w14:paraId="115B0C4D" w14:textId="1689121A" w:rsidR="00E40D97" w:rsidRDefault="008D5F7F" w:rsidP="00B31934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6CF3AE80" w14:textId="77777777" w:rsidR="00E40D97" w:rsidRDefault="00E40D97" w:rsidP="00B31934">
            <w:pPr>
              <w:jc w:val="center"/>
            </w:pPr>
          </w:p>
        </w:tc>
        <w:tc>
          <w:tcPr>
            <w:tcW w:w="900" w:type="dxa"/>
            <w:vAlign w:val="center"/>
          </w:tcPr>
          <w:p w14:paraId="5B7A5E1B" w14:textId="510BD77E" w:rsidR="00E40D97" w:rsidRDefault="008D5F7F" w:rsidP="00B3193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00792A86" w14:textId="77777777" w:rsidR="00E40D97" w:rsidRPr="00DE3D1B" w:rsidRDefault="00E40D97" w:rsidP="00B3193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360FBB2" w14:textId="34597C86" w:rsidR="00E40D97" w:rsidRDefault="008D5F7F" w:rsidP="00B31934">
            <w:pPr>
              <w:spacing w:before="120" w:after="120"/>
              <w:jc w:val="center"/>
            </w:pPr>
            <w:r>
              <w:t>12</w:t>
            </w:r>
          </w:p>
        </w:tc>
      </w:tr>
      <w:tr w:rsidR="00E40D97" w:rsidRPr="0002550B" w14:paraId="3DFF4827" w14:textId="77777777" w:rsidTr="00E40D97">
        <w:trPr>
          <w:trHeight w:val="1769"/>
        </w:trPr>
        <w:tc>
          <w:tcPr>
            <w:tcW w:w="534" w:type="dxa"/>
            <w:vMerge w:val="restart"/>
          </w:tcPr>
          <w:p w14:paraId="1D5FA92A" w14:textId="77777777" w:rsidR="00E40D97" w:rsidRDefault="00E40D97" w:rsidP="008012DE">
            <w:r>
              <w:t>4</w:t>
            </w:r>
          </w:p>
        </w:tc>
        <w:tc>
          <w:tcPr>
            <w:tcW w:w="3714" w:type="dxa"/>
            <w:vAlign w:val="center"/>
          </w:tcPr>
          <w:p w14:paraId="79E96ED2" w14:textId="0DD216FB" w:rsidR="00E40D97" w:rsidRDefault="00E40D97" w:rsidP="008012DE">
            <w:pPr>
              <w:overflowPunct w:val="0"/>
              <w:autoSpaceDE w:val="0"/>
              <w:autoSpaceDN w:val="0"/>
              <w:adjustRightInd w:val="0"/>
            </w:pPr>
            <w:r w:rsidRPr="00DE3D1B">
              <w:t xml:space="preserve">Тема 4. </w:t>
            </w:r>
            <w:r w:rsidRPr="00844352">
              <w:t>Местное общество. Его территориальная,</w:t>
            </w:r>
            <w:r>
              <w:t xml:space="preserve"> </w:t>
            </w:r>
            <w:r w:rsidRPr="00844352">
              <w:t>социальная, экономическая и политическая структура.</w:t>
            </w:r>
            <w:r>
              <w:t xml:space="preserve"> Концепция базовых форм</w:t>
            </w:r>
            <w:r w:rsidRPr="00844352">
              <w:t xml:space="preserve"> </w:t>
            </w:r>
            <w:r w:rsidR="007E1C67">
              <w:t>общественной</w:t>
            </w:r>
            <w:r w:rsidR="007E1C67" w:rsidRPr="00844352">
              <w:t xml:space="preserve"> </w:t>
            </w:r>
            <w:r w:rsidRPr="00844352">
              <w:t xml:space="preserve">самоорганизации </w:t>
            </w:r>
          </w:p>
          <w:p w14:paraId="0B4D61D5" w14:textId="77777777" w:rsidR="00E40D97" w:rsidRPr="00DE3D1B" w:rsidRDefault="00E40D97" w:rsidP="008012D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32AEDF74" w14:textId="713EA526" w:rsidR="00E40D97" w:rsidRPr="00DE3D1B" w:rsidRDefault="008D5F7F" w:rsidP="00B31934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79BF2C05" w14:textId="73E2E54C" w:rsidR="00E40D97" w:rsidRPr="00DE3D1B" w:rsidRDefault="008D5F7F" w:rsidP="00B31934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3608B593" w14:textId="655034F0" w:rsidR="00E40D97" w:rsidRPr="00DE3D1B" w:rsidRDefault="00E40D97" w:rsidP="00B31934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14:paraId="072AA8B0" w14:textId="77777777" w:rsidR="00E40D97" w:rsidRPr="00DE3D1B" w:rsidRDefault="00E40D97" w:rsidP="00B3193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A962B14" w14:textId="094D8594" w:rsidR="00E40D97" w:rsidRPr="00DE3D1B" w:rsidRDefault="008D5F7F" w:rsidP="00B31934">
            <w:pPr>
              <w:spacing w:before="120" w:after="120"/>
              <w:jc w:val="center"/>
            </w:pPr>
            <w:r>
              <w:t>10</w:t>
            </w:r>
          </w:p>
        </w:tc>
      </w:tr>
      <w:tr w:rsidR="00E40D97" w:rsidRPr="0002550B" w14:paraId="7C234D62" w14:textId="77777777" w:rsidTr="00B31934">
        <w:tc>
          <w:tcPr>
            <w:tcW w:w="534" w:type="dxa"/>
            <w:vMerge/>
          </w:tcPr>
          <w:p w14:paraId="7700DBB6" w14:textId="77777777" w:rsidR="00E40D97" w:rsidRDefault="00E40D97" w:rsidP="008012DE"/>
        </w:tc>
        <w:tc>
          <w:tcPr>
            <w:tcW w:w="3714" w:type="dxa"/>
            <w:vAlign w:val="center"/>
          </w:tcPr>
          <w:p w14:paraId="1908A16B" w14:textId="0295C4D6" w:rsidR="00E40D97" w:rsidRDefault="00E40D97" w:rsidP="008012DE">
            <w:pPr>
              <w:overflowPunct w:val="0"/>
              <w:autoSpaceDE w:val="0"/>
              <w:autoSpaceDN w:val="0"/>
              <w:adjustRightInd w:val="0"/>
            </w:pPr>
            <w:r>
              <w:t xml:space="preserve">Семинар 4. </w:t>
            </w:r>
            <w:r w:rsidR="00821854">
              <w:t xml:space="preserve">Выездной семинар. </w:t>
            </w:r>
            <w:r>
              <w:t>Формы</w:t>
            </w:r>
            <w:r w:rsidRPr="00844352">
              <w:t xml:space="preserve"> самоорганизации </w:t>
            </w:r>
            <w:r>
              <w:t xml:space="preserve">местного </w:t>
            </w:r>
            <w:r w:rsidRPr="00844352">
              <w:t>общества</w:t>
            </w:r>
            <w:r w:rsidRPr="00DE3D1B">
              <w:t>.</w:t>
            </w:r>
          </w:p>
          <w:p w14:paraId="76F9C0F0" w14:textId="22F7D73A" w:rsidR="00E40D97" w:rsidRPr="00DE3D1B" w:rsidRDefault="00E40D97" w:rsidP="008012D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666B9FB6" w14:textId="66591BA9" w:rsidR="00E40D97" w:rsidRDefault="008D5F7F" w:rsidP="00B31934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49DAF1F1" w14:textId="77777777" w:rsidR="00E40D97" w:rsidRDefault="00E40D97" w:rsidP="00B31934">
            <w:pPr>
              <w:jc w:val="center"/>
            </w:pPr>
          </w:p>
        </w:tc>
        <w:tc>
          <w:tcPr>
            <w:tcW w:w="900" w:type="dxa"/>
            <w:vAlign w:val="center"/>
          </w:tcPr>
          <w:p w14:paraId="6F8088CF" w14:textId="0C4C4719" w:rsidR="00E40D97" w:rsidRDefault="008D5F7F" w:rsidP="00B3193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310D5A5F" w14:textId="77777777" w:rsidR="00E40D97" w:rsidRPr="00DE3D1B" w:rsidRDefault="00E40D97" w:rsidP="00B3193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850BB03" w14:textId="7E0A25CD" w:rsidR="00E40D97" w:rsidRDefault="008D5F7F" w:rsidP="00B31934">
            <w:pPr>
              <w:spacing w:before="120" w:after="120"/>
              <w:jc w:val="center"/>
            </w:pPr>
            <w:r>
              <w:t>12</w:t>
            </w:r>
          </w:p>
        </w:tc>
      </w:tr>
      <w:tr w:rsidR="00002DCE" w:rsidRPr="00B31934" w14:paraId="54D339DB" w14:textId="77777777" w:rsidTr="00002DCE">
        <w:tc>
          <w:tcPr>
            <w:tcW w:w="4248" w:type="dxa"/>
            <w:gridSpan w:val="2"/>
          </w:tcPr>
          <w:p w14:paraId="130CE70D" w14:textId="77777777" w:rsidR="00002DCE" w:rsidRDefault="00002DCE" w:rsidP="00002DCE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4</w:t>
            </w:r>
            <w:r w:rsidRPr="00B31934">
              <w:rPr>
                <w:b/>
              </w:rPr>
              <w:t>й</w:t>
            </w:r>
            <w:proofErr w:type="spellEnd"/>
            <w:r w:rsidRPr="00B31934">
              <w:rPr>
                <w:b/>
              </w:rPr>
              <w:t xml:space="preserve"> курс </w:t>
            </w:r>
            <w:proofErr w:type="spellStart"/>
            <w:r w:rsidRPr="00B31934">
              <w:rPr>
                <w:b/>
              </w:rPr>
              <w:t>бакалавриата</w:t>
            </w:r>
            <w:proofErr w:type="spellEnd"/>
            <w:r w:rsidRPr="00B31934">
              <w:rPr>
                <w:b/>
              </w:rPr>
              <w:t>. Концентрация 3</w:t>
            </w:r>
          </w:p>
          <w:p w14:paraId="5631E110" w14:textId="541339F3" w:rsidR="00821854" w:rsidRPr="00B31934" w:rsidRDefault="00821854" w:rsidP="00002DCE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5293FADA" w14:textId="77777777" w:rsidR="00002DCE" w:rsidRPr="00B31934" w:rsidRDefault="00002DCE" w:rsidP="00002DCE">
            <w:pPr>
              <w:jc w:val="center"/>
              <w:rPr>
                <w:b/>
              </w:rPr>
            </w:pPr>
            <w:r w:rsidRPr="00B31934">
              <w:rPr>
                <w:b/>
              </w:rPr>
              <w:t>144</w:t>
            </w:r>
          </w:p>
        </w:tc>
        <w:tc>
          <w:tcPr>
            <w:tcW w:w="1033" w:type="dxa"/>
            <w:vAlign w:val="center"/>
          </w:tcPr>
          <w:p w14:paraId="120B6772" w14:textId="77777777" w:rsidR="00002DCE" w:rsidRPr="00B31934" w:rsidRDefault="00002DCE" w:rsidP="00002DCE">
            <w:pPr>
              <w:jc w:val="center"/>
              <w:rPr>
                <w:b/>
                <w:sz w:val="22"/>
                <w:szCs w:val="20"/>
              </w:rPr>
            </w:pPr>
            <w:r w:rsidRPr="00B31934">
              <w:rPr>
                <w:b/>
                <w:sz w:val="22"/>
                <w:szCs w:val="20"/>
              </w:rPr>
              <w:t>32</w:t>
            </w:r>
          </w:p>
        </w:tc>
        <w:tc>
          <w:tcPr>
            <w:tcW w:w="900" w:type="dxa"/>
            <w:vAlign w:val="center"/>
          </w:tcPr>
          <w:p w14:paraId="5A8C499E" w14:textId="77777777" w:rsidR="00002DCE" w:rsidRPr="00B31934" w:rsidRDefault="00002DCE" w:rsidP="00002DCE">
            <w:pPr>
              <w:jc w:val="center"/>
              <w:rPr>
                <w:b/>
                <w:sz w:val="22"/>
                <w:szCs w:val="20"/>
              </w:rPr>
            </w:pPr>
            <w:r w:rsidRPr="00B31934">
              <w:rPr>
                <w:b/>
                <w:sz w:val="22"/>
                <w:szCs w:val="20"/>
              </w:rPr>
              <w:t>24</w:t>
            </w:r>
          </w:p>
        </w:tc>
        <w:tc>
          <w:tcPr>
            <w:tcW w:w="720" w:type="dxa"/>
            <w:vAlign w:val="center"/>
          </w:tcPr>
          <w:p w14:paraId="52F11DFF" w14:textId="77777777" w:rsidR="00002DCE" w:rsidRPr="00B31934" w:rsidRDefault="00002DCE" w:rsidP="00002DCE">
            <w:pPr>
              <w:ind w:left="-107" w:right="-108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189330" w14:textId="77777777" w:rsidR="00002DCE" w:rsidRPr="00B31934" w:rsidRDefault="00002DCE" w:rsidP="00002DCE">
            <w:pPr>
              <w:jc w:val="center"/>
              <w:rPr>
                <w:b/>
              </w:rPr>
            </w:pPr>
            <w:r w:rsidRPr="00B31934">
              <w:rPr>
                <w:b/>
              </w:rPr>
              <w:t>88</w:t>
            </w:r>
          </w:p>
        </w:tc>
      </w:tr>
      <w:tr w:rsidR="008D5F7F" w:rsidRPr="0002550B" w14:paraId="0E903386" w14:textId="77777777" w:rsidTr="008D5F7F">
        <w:tc>
          <w:tcPr>
            <w:tcW w:w="534" w:type="dxa"/>
            <w:vMerge w:val="restart"/>
          </w:tcPr>
          <w:p w14:paraId="42EF4D26" w14:textId="5C489470" w:rsidR="008D5F7F" w:rsidRPr="0002550B" w:rsidRDefault="008D5F7F" w:rsidP="008D5F7F">
            <w:r>
              <w:t>5</w:t>
            </w:r>
          </w:p>
        </w:tc>
        <w:tc>
          <w:tcPr>
            <w:tcW w:w="3714" w:type="dxa"/>
            <w:vAlign w:val="center"/>
          </w:tcPr>
          <w:p w14:paraId="20A3BCB0" w14:textId="75B27795" w:rsidR="008D5F7F" w:rsidRDefault="008D5F7F" w:rsidP="008D5F7F">
            <w:pPr>
              <w:overflowPunct w:val="0"/>
              <w:autoSpaceDE w:val="0"/>
              <w:autoSpaceDN w:val="0"/>
              <w:adjustRightInd w:val="0"/>
            </w:pPr>
            <w:r w:rsidRPr="00DE3D1B">
              <w:t xml:space="preserve">Тема 5. </w:t>
            </w:r>
            <w:r>
              <w:t xml:space="preserve">Признаки самоорганизации.    Синхронизация и </w:t>
            </w:r>
            <w:proofErr w:type="spellStart"/>
            <w:r>
              <w:t>коммунальность</w:t>
            </w:r>
            <w:proofErr w:type="spellEnd"/>
            <w:r w:rsidRPr="00DE3D1B">
              <w:t>.</w:t>
            </w:r>
            <w:r>
              <w:t xml:space="preserve">         Кооперация и координация.</w:t>
            </w:r>
          </w:p>
          <w:p w14:paraId="5E4BFF18" w14:textId="77777777" w:rsidR="008D5F7F" w:rsidRPr="00DE3D1B" w:rsidRDefault="008D5F7F" w:rsidP="008D5F7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24862B24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4A31BB60" w14:textId="77777777" w:rsidR="008D5F7F" w:rsidRPr="00DE3D1B" w:rsidRDefault="008D5F7F" w:rsidP="008D5F7F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70EE2DA9" w14:textId="77777777" w:rsidR="008D5F7F" w:rsidRPr="00DE3D1B" w:rsidRDefault="008D5F7F" w:rsidP="008D5F7F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14:paraId="7C5A99C9" w14:textId="77777777" w:rsidR="008D5F7F" w:rsidRPr="00DE3D1B" w:rsidRDefault="008D5F7F" w:rsidP="008D5F7F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CABBB7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10</w:t>
            </w:r>
          </w:p>
        </w:tc>
      </w:tr>
      <w:tr w:rsidR="008D5F7F" w:rsidRPr="0002550B" w14:paraId="5F87560F" w14:textId="77777777" w:rsidTr="008D5F7F">
        <w:tc>
          <w:tcPr>
            <w:tcW w:w="534" w:type="dxa"/>
            <w:vMerge/>
          </w:tcPr>
          <w:p w14:paraId="4D155F90" w14:textId="77777777" w:rsidR="008D5F7F" w:rsidRDefault="008D5F7F" w:rsidP="008D5F7F"/>
        </w:tc>
        <w:tc>
          <w:tcPr>
            <w:tcW w:w="3714" w:type="dxa"/>
            <w:vAlign w:val="center"/>
          </w:tcPr>
          <w:p w14:paraId="5855B483" w14:textId="3240C09F" w:rsidR="008D5F7F" w:rsidRDefault="008D5F7F" w:rsidP="008D5F7F">
            <w:r>
              <w:t xml:space="preserve">Семинар 5. </w:t>
            </w:r>
            <w:r w:rsidR="00361986">
              <w:t>Выездной семинар для эмпирического анализа признаков самоорганизации.</w:t>
            </w:r>
          </w:p>
          <w:p w14:paraId="6DAFA3C9" w14:textId="77777777" w:rsidR="008D5F7F" w:rsidRPr="00DE3D1B" w:rsidRDefault="008D5F7F" w:rsidP="008D5F7F"/>
        </w:tc>
        <w:tc>
          <w:tcPr>
            <w:tcW w:w="1080" w:type="dxa"/>
            <w:vAlign w:val="center"/>
          </w:tcPr>
          <w:p w14:paraId="062B442B" w14:textId="77777777" w:rsidR="008D5F7F" w:rsidRDefault="008D5F7F" w:rsidP="008D5F7F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44E2D9B2" w14:textId="77777777" w:rsidR="008D5F7F" w:rsidRDefault="008D5F7F" w:rsidP="008D5F7F">
            <w:pPr>
              <w:jc w:val="center"/>
            </w:pPr>
          </w:p>
        </w:tc>
        <w:tc>
          <w:tcPr>
            <w:tcW w:w="900" w:type="dxa"/>
            <w:vAlign w:val="center"/>
          </w:tcPr>
          <w:p w14:paraId="4DC664B8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4F12C5A1" w14:textId="77777777" w:rsidR="008D5F7F" w:rsidRPr="00DE3D1B" w:rsidRDefault="008D5F7F" w:rsidP="008D5F7F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E3482B7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12</w:t>
            </w:r>
          </w:p>
        </w:tc>
      </w:tr>
      <w:tr w:rsidR="008D5F7F" w:rsidRPr="0002550B" w14:paraId="50DE90CE" w14:textId="77777777" w:rsidTr="008D5F7F">
        <w:tc>
          <w:tcPr>
            <w:tcW w:w="534" w:type="dxa"/>
            <w:vMerge w:val="restart"/>
          </w:tcPr>
          <w:p w14:paraId="65FD6466" w14:textId="5389DFAF" w:rsidR="008D5F7F" w:rsidRPr="0002550B" w:rsidRDefault="008D5F7F" w:rsidP="008D5F7F">
            <w:r>
              <w:t>6</w:t>
            </w:r>
          </w:p>
        </w:tc>
        <w:tc>
          <w:tcPr>
            <w:tcW w:w="3714" w:type="dxa"/>
            <w:vAlign w:val="center"/>
          </w:tcPr>
          <w:p w14:paraId="2D772659" w14:textId="737D7439" w:rsidR="008D5F7F" w:rsidRDefault="008D5F7F" w:rsidP="008D5F7F">
            <w:pPr>
              <w:overflowPunct w:val="0"/>
              <w:autoSpaceDE w:val="0"/>
              <w:autoSpaceDN w:val="0"/>
              <w:adjustRightInd w:val="0"/>
            </w:pPr>
            <w:r w:rsidRPr="00DE3D1B">
              <w:t xml:space="preserve">Тема 6. </w:t>
            </w:r>
            <w:r>
              <w:t>Признаки самоорганизации</w:t>
            </w:r>
            <w:r w:rsidRPr="00844352">
              <w:t>.</w:t>
            </w:r>
            <w:r>
              <w:t xml:space="preserve">             Коммуникация и </w:t>
            </w:r>
            <w:proofErr w:type="spellStart"/>
            <w:r>
              <w:t>конкордантность</w:t>
            </w:r>
            <w:proofErr w:type="spellEnd"/>
            <w:r>
              <w:t>.</w:t>
            </w:r>
          </w:p>
          <w:p w14:paraId="1B4C451A" w14:textId="7039EAA8" w:rsidR="008D5F7F" w:rsidRDefault="008D5F7F" w:rsidP="008D5F7F">
            <w:pPr>
              <w:overflowPunct w:val="0"/>
              <w:autoSpaceDE w:val="0"/>
              <w:autoSpaceDN w:val="0"/>
              <w:adjustRightInd w:val="0"/>
            </w:pPr>
            <w:r>
              <w:t>Мнение и ментальность</w:t>
            </w:r>
            <w:r w:rsidRPr="00DE3D1B">
              <w:t>.</w:t>
            </w:r>
          </w:p>
          <w:p w14:paraId="67881AD7" w14:textId="77777777" w:rsidR="008D5F7F" w:rsidRPr="00DE3D1B" w:rsidRDefault="008D5F7F" w:rsidP="008D5F7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6B7A9387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587A91AF" w14:textId="77777777" w:rsidR="008D5F7F" w:rsidRPr="00DE3D1B" w:rsidRDefault="008D5F7F" w:rsidP="008D5F7F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7133D949" w14:textId="77777777" w:rsidR="008D5F7F" w:rsidRPr="00DE3D1B" w:rsidRDefault="008D5F7F" w:rsidP="008D5F7F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14:paraId="6D23C93E" w14:textId="77777777" w:rsidR="008D5F7F" w:rsidRPr="00DE3D1B" w:rsidRDefault="008D5F7F" w:rsidP="008D5F7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0EC35F4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10</w:t>
            </w:r>
          </w:p>
        </w:tc>
      </w:tr>
      <w:tr w:rsidR="008D5F7F" w:rsidRPr="0002550B" w14:paraId="6089BE7D" w14:textId="77777777" w:rsidTr="008D5F7F">
        <w:tc>
          <w:tcPr>
            <w:tcW w:w="534" w:type="dxa"/>
            <w:vMerge/>
          </w:tcPr>
          <w:p w14:paraId="05660D66" w14:textId="4F06F148" w:rsidR="008D5F7F" w:rsidRDefault="008D5F7F" w:rsidP="008D5F7F"/>
        </w:tc>
        <w:tc>
          <w:tcPr>
            <w:tcW w:w="3714" w:type="dxa"/>
            <w:vAlign w:val="center"/>
          </w:tcPr>
          <w:p w14:paraId="371CBE5F" w14:textId="564C174F" w:rsidR="008D5F7F" w:rsidRDefault="008D5F7F" w:rsidP="008D5F7F">
            <w:pPr>
              <w:overflowPunct w:val="0"/>
              <w:autoSpaceDE w:val="0"/>
              <w:autoSpaceDN w:val="0"/>
              <w:adjustRightInd w:val="0"/>
            </w:pPr>
            <w:r>
              <w:t xml:space="preserve">Семинар 6. </w:t>
            </w:r>
            <w:r w:rsidR="00361986">
              <w:t>Выездной семинар для эмпирического анализа признаков самоорганизации.</w:t>
            </w:r>
          </w:p>
          <w:p w14:paraId="64C024D1" w14:textId="77777777" w:rsidR="008D5F7F" w:rsidRPr="00DE3D1B" w:rsidRDefault="008D5F7F" w:rsidP="008D5F7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3A514BC1" w14:textId="77777777" w:rsidR="008D5F7F" w:rsidRDefault="008D5F7F" w:rsidP="008D5F7F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5BD3FF2E" w14:textId="77777777" w:rsidR="008D5F7F" w:rsidRDefault="008D5F7F" w:rsidP="008D5F7F">
            <w:pPr>
              <w:jc w:val="center"/>
            </w:pPr>
          </w:p>
        </w:tc>
        <w:tc>
          <w:tcPr>
            <w:tcW w:w="900" w:type="dxa"/>
            <w:vAlign w:val="center"/>
          </w:tcPr>
          <w:p w14:paraId="6EF18045" w14:textId="77777777" w:rsidR="008D5F7F" w:rsidRDefault="008D5F7F" w:rsidP="008D5F7F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41D2BADF" w14:textId="77777777" w:rsidR="008D5F7F" w:rsidRPr="00DE3D1B" w:rsidRDefault="008D5F7F" w:rsidP="008D5F7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C57D4C1" w14:textId="77777777" w:rsidR="008D5F7F" w:rsidRDefault="008D5F7F" w:rsidP="008D5F7F">
            <w:pPr>
              <w:spacing w:before="120" w:after="120"/>
              <w:jc w:val="center"/>
            </w:pPr>
            <w:r>
              <w:t>12</w:t>
            </w:r>
          </w:p>
        </w:tc>
      </w:tr>
      <w:tr w:rsidR="008D5F7F" w:rsidRPr="0002550B" w14:paraId="2B6D9C3B" w14:textId="77777777" w:rsidTr="008D5F7F">
        <w:tc>
          <w:tcPr>
            <w:tcW w:w="534" w:type="dxa"/>
            <w:vMerge w:val="restart"/>
          </w:tcPr>
          <w:p w14:paraId="1F5D9B1A" w14:textId="0A1A2E9E" w:rsidR="008D5F7F" w:rsidRPr="0002550B" w:rsidRDefault="008D5F7F" w:rsidP="008D5F7F">
            <w:r>
              <w:t>7</w:t>
            </w:r>
          </w:p>
        </w:tc>
        <w:tc>
          <w:tcPr>
            <w:tcW w:w="3714" w:type="dxa"/>
            <w:vAlign w:val="center"/>
          </w:tcPr>
          <w:p w14:paraId="21A3FB76" w14:textId="77777777" w:rsidR="008D5F7F" w:rsidRDefault="00B30CB6" w:rsidP="00B30CB6">
            <w:r>
              <w:t>Тема 7. Самоуправление. Системы власти на локальном и публичном уровнях.</w:t>
            </w:r>
          </w:p>
          <w:p w14:paraId="4A24DE58" w14:textId="2CB472C7" w:rsidR="00B30CB6" w:rsidRPr="00DE3D1B" w:rsidRDefault="00B30CB6" w:rsidP="00B30CB6"/>
        </w:tc>
        <w:tc>
          <w:tcPr>
            <w:tcW w:w="1080" w:type="dxa"/>
            <w:vAlign w:val="center"/>
          </w:tcPr>
          <w:p w14:paraId="0372A373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5FF51F35" w14:textId="77777777" w:rsidR="008D5F7F" w:rsidRPr="00DE3D1B" w:rsidRDefault="008D5F7F" w:rsidP="008D5F7F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59BB2971" w14:textId="77777777" w:rsidR="008D5F7F" w:rsidRPr="00DE3D1B" w:rsidRDefault="008D5F7F" w:rsidP="008D5F7F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14:paraId="7C31B12F" w14:textId="77777777" w:rsidR="008D5F7F" w:rsidRPr="00DE3D1B" w:rsidRDefault="008D5F7F" w:rsidP="008D5F7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9674FD0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10</w:t>
            </w:r>
          </w:p>
        </w:tc>
      </w:tr>
      <w:tr w:rsidR="008D5F7F" w:rsidRPr="0002550B" w14:paraId="06073438" w14:textId="77777777" w:rsidTr="008D5F7F">
        <w:tc>
          <w:tcPr>
            <w:tcW w:w="534" w:type="dxa"/>
            <w:vMerge/>
          </w:tcPr>
          <w:p w14:paraId="270F49B8" w14:textId="77777777" w:rsidR="008D5F7F" w:rsidRDefault="008D5F7F" w:rsidP="008D5F7F"/>
        </w:tc>
        <w:tc>
          <w:tcPr>
            <w:tcW w:w="3714" w:type="dxa"/>
            <w:vAlign w:val="center"/>
          </w:tcPr>
          <w:p w14:paraId="108BD9DC" w14:textId="38E37169" w:rsidR="008D5F7F" w:rsidRDefault="00B30CB6" w:rsidP="008D5F7F">
            <w:r>
              <w:t>Семинар 7</w:t>
            </w:r>
            <w:r w:rsidR="008D5F7F">
              <w:t xml:space="preserve">. </w:t>
            </w:r>
            <w:r w:rsidR="00361986">
              <w:t>Выездной семинар для эмпирического анализа признаков самоорганизации и сопоставление их с формами самоуправления.</w:t>
            </w:r>
          </w:p>
          <w:p w14:paraId="6031815F" w14:textId="77777777" w:rsidR="008D5F7F" w:rsidRPr="00DE3D1B" w:rsidRDefault="008D5F7F" w:rsidP="008D5F7F"/>
        </w:tc>
        <w:tc>
          <w:tcPr>
            <w:tcW w:w="1080" w:type="dxa"/>
            <w:vAlign w:val="center"/>
          </w:tcPr>
          <w:p w14:paraId="663CF90B" w14:textId="77777777" w:rsidR="008D5F7F" w:rsidRDefault="008D5F7F" w:rsidP="008D5F7F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4C2B0B8A" w14:textId="77777777" w:rsidR="008D5F7F" w:rsidRDefault="008D5F7F" w:rsidP="008D5F7F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66803B" w14:textId="77777777" w:rsidR="008D5F7F" w:rsidRDefault="008D5F7F" w:rsidP="008D5F7F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39521BC5" w14:textId="77777777" w:rsidR="008D5F7F" w:rsidRPr="00DE3D1B" w:rsidRDefault="008D5F7F" w:rsidP="008D5F7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E002138" w14:textId="77777777" w:rsidR="008D5F7F" w:rsidRDefault="008D5F7F" w:rsidP="008D5F7F">
            <w:pPr>
              <w:spacing w:before="120" w:after="120"/>
              <w:jc w:val="center"/>
            </w:pPr>
            <w:r>
              <w:t>12</w:t>
            </w:r>
          </w:p>
        </w:tc>
      </w:tr>
      <w:tr w:rsidR="008D5F7F" w:rsidRPr="0002550B" w14:paraId="1834BDCD" w14:textId="77777777" w:rsidTr="008D5F7F">
        <w:trPr>
          <w:trHeight w:val="1769"/>
        </w:trPr>
        <w:tc>
          <w:tcPr>
            <w:tcW w:w="534" w:type="dxa"/>
            <w:vMerge w:val="restart"/>
          </w:tcPr>
          <w:p w14:paraId="5D6AF7C6" w14:textId="74BE834D" w:rsidR="008D5F7F" w:rsidRDefault="008D5F7F" w:rsidP="008D5F7F">
            <w:r>
              <w:t>8</w:t>
            </w:r>
          </w:p>
        </w:tc>
        <w:tc>
          <w:tcPr>
            <w:tcW w:w="3714" w:type="dxa"/>
            <w:vAlign w:val="center"/>
          </w:tcPr>
          <w:p w14:paraId="4E1AB70F" w14:textId="40D7BE25" w:rsidR="00B30CB6" w:rsidRDefault="00B30CB6" w:rsidP="00B30CB6">
            <w:r>
              <w:t>Тема 8. Самоорганизация и о</w:t>
            </w:r>
            <w:r w:rsidRPr="00844352">
              <w:t>бщественное самоуправление</w:t>
            </w:r>
            <w:r>
              <w:t xml:space="preserve">. </w:t>
            </w:r>
            <w:r w:rsidRPr="00844352">
              <w:t>Соотношение институтов публичного управления</w:t>
            </w:r>
            <w:r>
              <w:t xml:space="preserve"> на местном уровне</w:t>
            </w:r>
            <w:r w:rsidRPr="00844352">
              <w:t>.</w:t>
            </w:r>
          </w:p>
          <w:p w14:paraId="6391F8A9" w14:textId="77777777" w:rsidR="008D5F7F" w:rsidRPr="00DE3D1B" w:rsidRDefault="008D5F7F" w:rsidP="008D5F7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71FD4BD3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1D52D517" w14:textId="77777777" w:rsidR="008D5F7F" w:rsidRPr="00DE3D1B" w:rsidRDefault="008D5F7F" w:rsidP="008D5F7F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14:paraId="0DC59B84" w14:textId="77777777" w:rsidR="008D5F7F" w:rsidRPr="00DE3D1B" w:rsidRDefault="008D5F7F" w:rsidP="008D5F7F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14:paraId="70EBC75B" w14:textId="77777777" w:rsidR="008D5F7F" w:rsidRPr="00DE3D1B" w:rsidRDefault="008D5F7F" w:rsidP="008D5F7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04BD4F0" w14:textId="77777777" w:rsidR="008D5F7F" w:rsidRPr="00DE3D1B" w:rsidRDefault="008D5F7F" w:rsidP="008D5F7F">
            <w:pPr>
              <w:spacing w:before="120" w:after="120"/>
              <w:jc w:val="center"/>
            </w:pPr>
            <w:r>
              <w:t>10</w:t>
            </w:r>
          </w:p>
        </w:tc>
      </w:tr>
      <w:tr w:rsidR="008D5F7F" w:rsidRPr="0002550B" w14:paraId="65FD772D" w14:textId="77777777" w:rsidTr="008D5F7F">
        <w:tc>
          <w:tcPr>
            <w:tcW w:w="534" w:type="dxa"/>
            <w:vMerge/>
          </w:tcPr>
          <w:p w14:paraId="3A62274E" w14:textId="77777777" w:rsidR="008D5F7F" w:rsidRDefault="008D5F7F" w:rsidP="008D5F7F"/>
        </w:tc>
        <w:tc>
          <w:tcPr>
            <w:tcW w:w="3714" w:type="dxa"/>
            <w:vAlign w:val="center"/>
          </w:tcPr>
          <w:p w14:paraId="628AC043" w14:textId="7F344375" w:rsidR="008D5F7F" w:rsidRDefault="00B30CB6" w:rsidP="008D5F7F">
            <w:pPr>
              <w:overflowPunct w:val="0"/>
              <w:autoSpaceDE w:val="0"/>
              <w:autoSpaceDN w:val="0"/>
              <w:adjustRightInd w:val="0"/>
            </w:pPr>
            <w:r>
              <w:t>Семинар 8</w:t>
            </w:r>
            <w:r w:rsidR="008D5F7F">
              <w:t xml:space="preserve">. </w:t>
            </w:r>
            <w:r w:rsidR="00821854">
              <w:t>Презентация результатов полевых эмпирических исследований самоорганизации местных обществ и форм самоуправления.</w:t>
            </w:r>
          </w:p>
          <w:p w14:paraId="7FFEBDE0" w14:textId="77777777" w:rsidR="008D5F7F" w:rsidRPr="00DE3D1B" w:rsidRDefault="008D5F7F" w:rsidP="008D5F7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Align w:val="center"/>
          </w:tcPr>
          <w:p w14:paraId="6AC73E06" w14:textId="77777777" w:rsidR="008D5F7F" w:rsidRDefault="008D5F7F" w:rsidP="008D5F7F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33" w:type="dxa"/>
            <w:vAlign w:val="center"/>
          </w:tcPr>
          <w:p w14:paraId="78A34B8F" w14:textId="77777777" w:rsidR="008D5F7F" w:rsidRDefault="008D5F7F" w:rsidP="008D5F7F">
            <w:pPr>
              <w:jc w:val="center"/>
            </w:pPr>
          </w:p>
        </w:tc>
        <w:tc>
          <w:tcPr>
            <w:tcW w:w="900" w:type="dxa"/>
            <w:vAlign w:val="center"/>
          </w:tcPr>
          <w:p w14:paraId="2B96B5FF" w14:textId="77777777" w:rsidR="008D5F7F" w:rsidRDefault="008D5F7F" w:rsidP="008D5F7F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4FD0B3A7" w14:textId="77777777" w:rsidR="008D5F7F" w:rsidRPr="00DE3D1B" w:rsidRDefault="008D5F7F" w:rsidP="008D5F7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488FA78" w14:textId="77777777" w:rsidR="008D5F7F" w:rsidRDefault="008D5F7F" w:rsidP="008D5F7F">
            <w:pPr>
              <w:spacing w:before="120" w:after="120"/>
              <w:jc w:val="center"/>
            </w:pPr>
            <w:r>
              <w:t>12</w:t>
            </w:r>
          </w:p>
        </w:tc>
      </w:tr>
      <w:tr w:rsidR="00DE5001" w:rsidRPr="00002DCE" w14:paraId="4958A6B3" w14:textId="77777777" w:rsidTr="00B31934">
        <w:tc>
          <w:tcPr>
            <w:tcW w:w="534" w:type="dxa"/>
          </w:tcPr>
          <w:p w14:paraId="3EA74292" w14:textId="77777777" w:rsidR="00DE5001" w:rsidRPr="00002DCE" w:rsidRDefault="00DE5001" w:rsidP="008012DE">
            <w:pPr>
              <w:rPr>
                <w:b/>
              </w:rPr>
            </w:pPr>
          </w:p>
        </w:tc>
        <w:tc>
          <w:tcPr>
            <w:tcW w:w="3714" w:type="dxa"/>
          </w:tcPr>
          <w:p w14:paraId="31B1C1D8" w14:textId="77777777" w:rsidR="00DE5001" w:rsidRPr="00002DCE" w:rsidRDefault="00DE5001" w:rsidP="008012DE">
            <w:pPr>
              <w:rPr>
                <w:b/>
              </w:rPr>
            </w:pPr>
            <w:r w:rsidRPr="00002DCE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14:paraId="0B66370A" w14:textId="39C661A7" w:rsidR="00DE5001" w:rsidRPr="00002DCE" w:rsidRDefault="00002DCE" w:rsidP="00B3193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033" w:type="dxa"/>
            <w:vAlign w:val="center"/>
          </w:tcPr>
          <w:p w14:paraId="6B5A3D9E" w14:textId="63E03A2A" w:rsidR="00DE5001" w:rsidRPr="00002DCE" w:rsidRDefault="00002DCE" w:rsidP="00B3193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00" w:type="dxa"/>
            <w:vAlign w:val="center"/>
          </w:tcPr>
          <w:p w14:paraId="7FFABF12" w14:textId="1DCFF0A5" w:rsidR="00DE5001" w:rsidRPr="00002DCE" w:rsidRDefault="00002DCE" w:rsidP="00B3193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20" w:type="dxa"/>
            <w:vAlign w:val="center"/>
          </w:tcPr>
          <w:p w14:paraId="51810C4D" w14:textId="77777777" w:rsidR="00DE5001" w:rsidRPr="00002DCE" w:rsidRDefault="00DE5001" w:rsidP="00B3193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5EC1BC10" w14:textId="625D0C76" w:rsidR="00DE5001" w:rsidRPr="00002DCE" w:rsidRDefault="00002DCE" w:rsidP="00B3193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</w:tbl>
    <w:p w14:paraId="690008A7" w14:textId="77777777" w:rsidR="00DE5001" w:rsidRDefault="00DE5001" w:rsidP="00DE5001"/>
    <w:p w14:paraId="13FCB7ED" w14:textId="77777777" w:rsidR="00821854" w:rsidRDefault="00821854" w:rsidP="00DE5001"/>
    <w:p w14:paraId="6128BF03" w14:textId="77777777" w:rsidR="00821854" w:rsidRDefault="00821854" w:rsidP="00DE5001"/>
    <w:p w14:paraId="4158D086" w14:textId="77777777" w:rsidR="00DE5001" w:rsidRDefault="00DE5001" w:rsidP="00DE5001">
      <w:pPr>
        <w:pStyle w:val="1"/>
        <w:spacing w:after="120"/>
        <w:ind w:left="432" w:hanging="432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984"/>
        <w:gridCol w:w="1276"/>
        <w:gridCol w:w="2375"/>
      </w:tblGrid>
      <w:tr w:rsidR="00DE5001" w14:paraId="11F814CA" w14:textId="77777777" w:rsidTr="007E1C67">
        <w:trPr>
          <w:trHeight w:val="828"/>
        </w:trPr>
        <w:tc>
          <w:tcPr>
            <w:tcW w:w="1242" w:type="dxa"/>
          </w:tcPr>
          <w:p w14:paraId="07448710" w14:textId="77777777" w:rsidR="00DE5001" w:rsidRDefault="00DE5001" w:rsidP="008012DE">
            <w:pPr>
              <w:ind w:right="-108"/>
            </w:pPr>
            <w:r>
              <w:t>Тип контроля</w:t>
            </w:r>
          </w:p>
        </w:tc>
        <w:tc>
          <w:tcPr>
            <w:tcW w:w="1276" w:type="dxa"/>
          </w:tcPr>
          <w:p w14:paraId="6AFE373E" w14:textId="77777777" w:rsidR="00DE5001" w:rsidRDefault="00DE5001" w:rsidP="008012DE">
            <w:r>
              <w:t>Форма контроля</w:t>
            </w:r>
          </w:p>
        </w:tc>
        <w:tc>
          <w:tcPr>
            <w:tcW w:w="1418" w:type="dxa"/>
          </w:tcPr>
          <w:p w14:paraId="359A3BD6" w14:textId="77777777" w:rsidR="00DE5001" w:rsidRDefault="00DE5001" w:rsidP="008012DE">
            <w:r>
              <w:t>Период проведения</w:t>
            </w:r>
          </w:p>
        </w:tc>
        <w:tc>
          <w:tcPr>
            <w:tcW w:w="1984" w:type="dxa"/>
          </w:tcPr>
          <w:p w14:paraId="78F65363" w14:textId="77777777" w:rsidR="00DE5001" w:rsidRDefault="00DE5001" w:rsidP="008012DE">
            <w:r>
              <w:t>Формат работы</w:t>
            </w:r>
          </w:p>
        </w:tc>
        <w:tc>
          <w:tcPr>
            <w:tcW w:w="1276" w:type="dxa"/>
          </w:tcPr>
          <w:p w14:paraId="1CE9E438" w14:textId="77777777" w:rsidR="00DE5001" w:rsidRDefault="00DE5001" w:rsidP="008012DE">
            <w:r>
              <w:t>Объем, длительность</w:t>
            </w:r>
          </w:p>
        </w:tc>
        <w:tc>
          <w:tcPr>
            <w:tcW w:w="2375" w:type="dxa"/>
          </w:tcPr>
          <w:p w14:paraId="53E4F782" w14:textId="77777777" w:rsidR="00DE5001" w:rsidRDefault="00DE5001" w:rsidP="008012DE">
            <w:r>
              <w:t>Проверяемые компетенции</w:t>
            </w:r>
          </w:p>
        </w:tc>
      </w:tr>
      <w:tr w:rsidR="00B30CB6" w14:paraId="72280F68" w14:textId="77777777" w:rsidTr="007E1C67">
        <w:trPr>
          <w:trHeight w:val="828"/>
        </w:trPr>
        <w:tc>
          <w:tcPr>
            <w:tcW w:w="1242" w:type="dxa"/>
          </w:tcPr>
          <w:p w14:paraId="4EB46D76" w14:textId="0E8540D9" w:rsidR="00B30CB6" w:rsidRDefault="00B30CB6" w:rsidP="008012DE">
            <w:pPr>
              <w:ind w:right="-108"/>
            </w:pPr>
            <w:r>
              <w:t xml:space="preserve">Промежуточный </w:t>
            </w:r>
          </w:p>
        </w:tc>
        <w:tc>
          <w:tcPr>
            <w:tcW w:w="1276" w:type="dxa"/>
          </w:tcPr>
          <w:p w14:paraId="7AD82B72" w14:textId="061B7421" w:rsidR="00B30CB6" w:rsidRDefault="00B30CB6" w:rsidP="008012DE">
            <w:r>
              <w:t xml:space="preserve">Реферат </w:t>
            </w:r>
          </w:p>
        </w:tc>
        <w:tc>
          <w:tcPr>
            <w:tcW w:w="1418" w:type="dxa"/>
          </w:tcPr>
          <w:p w14:paraId="52079D9D" w14:textId="6642C6B1" w:rsidR="00B30CB6" w:rsidRDefault="00B30CB6" w:rsidP="008012DE">
            <w:r>
              <w:t>3 модуль</w:t>
            </w:r>
          </w:p>
        </w:tc>
        <w:tc>
          <w:tcPr>
            <w:tcW w:w="1984" w:type="dxa"/>
          </w:tcPr>
          <w:p w14:paraId="09366AC7" w14:textId="2F2B69B0" w:rsidR="00B30CB6" w:rsidRDefault="00B30CB6" w:rsidP="008012DE">
            <w:r>
              <w:t>Письменный</w:t>
            </w:r>
            <w:r w:rsidR="007E1C67">
              <w:t xml:space="preserve"> </w:t>
            </w:r>
            <w:r>
              <w:t xml:space="preserve">самостоятельная работа  </w:t>
            </w:r>
          </w:p>
        </w:tc>
        <w:tc>
          <w:tcPr>
            <w:tcW w:w="1276" w:type="dxa"/>
          </w:tcPr>
          <w:p w14:paraId="07AB0680" w14:textId="77777777" w:rsidR="00B30CB6" w:rsidRDefault="00B30CB6" w:rsidP="008012DE"/>
        </w:tc>
        <w:tc>
          <w:tcPr>
            <w:tcW w:w="2375" w:type="dxa"/>
          </w:tcPr>
          <w:p w14:paraId="47250470" w14:textId="05F9A9C0" w:rsidR="00B30CB6" w:rsidRDefault="00B30CB6" w:rsidP="008012DE">
            <w:r>
              <w:t>ПК-13, ПК-14, ПК-20, ПК-21, ПК-22</w:t>
            </w:r>
          </w:p>
        </w:tc>
      </w:tr>
      <w:tr w:rsidR="00DE5001" w14:paraId="1A9A4BF5" w14:textId="77777777" w:rsidTr="007E1C67">
        <w:tc>
          <w:tcPr>
            <w:tcW w:w="1242" w:type="dxa"/>
          </w:tcPr>
          <w:p w14:paraId="754245B2" w14:textId="77777777" w:rsidR="00DE5001" w:rsidRDefault="00DE5001" w:rsidP="008012DE">
            <w:pPr>
              <w:ind w:right="-108"/>
            </w:pPr>
            <w:r>
              <w:t>Итоговый</w:t>
            </w:r>
          </w:p>
        </w:tc>
        <w:tc>
          <w:tcPr>
            <w:tcW w:w="1276" w:type="dxa"/>
          </w:tcPr>
          <w:p w14:paraId="0A78C656" w14:textId="77777777" w:rsidR="00DE5001" w:rsidRDefault="00DE5001" w:rsidP="008012DE">
            <w:r>
              <w:t xml:space="preserve">Экзамен </w:t>
            </w:r>
          </w:p>
        </w:tc>
        <w:tc>
          <w:tcPr>
            <w:tcW w:w="1418" w:type="dxa"/>
          </w:tcPr>
          <w:p w14:paraId="565D90B5" w14:textId="77777777" w:rsidR="00DE5001" w:rsidRDefault="00E60BD6" w:rsidP="008012DE">
            <w:r>
              <w:t>4</w:t>
            </w:r>
            <w:r w:rsidR="00E529D0">
              <w:t xml:space="preserve"> </w:t>
            </w:r>
            <w:r w:rsidR="00DE5001">
              <w:t>модуль</w:t>
            </w:r>
          </w:p>
        </w:tc>
        <w:tc>
          <w:tcPr>
            <w:tcW w:w="1984" w:type="dxa"/>
          </w:tcPr>
          <w:p w14:paraId="5E8543D2" w14:textId="77777777" w:rsidR="00DE5001" w:rsidRDefault="00DE5001" w:rsidP="008012DE">
            <w:r>
              <w:t xml:space="preserve">Письменный </w:t>
            </w:r>
          </w:p>
        </w:tc>
        <w:tc>
          <w:tcPr>
            <w:tcW w:w="1276" w:type="dxa"/>
          </w:tcPr>
          <w:p w14:paraId="3987C7D9" w14:textId="77777777" w:rsidR="00DE5001" w:rsidRDefault="00DE5001" w:rsidP="008012DE">
            <w:proofErr w:type="spellStart"/>
            <w:r>
              <w:t>30мин</w:t>
            </w:r>
            <w:proofErr w:type="spellEnd"/>
          </w:p>
        </w:tc>
        <w:tc>
          <w:tcPr>
            <w:tcW w:w="2375" w:type="dxa"/>
          </w:tcPr>
          <w:p w14:paraId="290AB3A3" w14:textId="77777777" w:rsidR="00DE5001" w:rsidRDefault="00DE5001" w:rsidP="008012DE">
            <w:r>
              <w:t>ПК-13, ПК-14, ПК-20, ПК-21, ПК-22</w:t>
            </w:r>
          </w:p>
        </w:tc>
      </w:tr>
    </w:tbl>
    <w:p w14:paraId="7108A7D3" w14:textId="77777777" w:rsidR="00821854" w:rsidRDefault="00821854" w:rsidP="00DE5001"/>
    <w:p w14:paraId="741B3C24" w14:textId="77777777" w:rsidR="00821854" w:rsidRDefault="00821854" w:rsidP="00DE5001"/>
    <w:p w14:paraId="175A96EE" w14:textId="77777777" w:rsidR="00DE5001" w:rsidRDefault="00DE5001" w:rsidP="00DE5001">
      <w:pPr>
        <w:pStyle w:val="1"/>
        <w:spacing w:after="120"/>
        <w:ind w:left="432" w:hanging="432"/>
      </w:pPr>
      <w:r>
        <w:t>С</w:t>
      </w:r>
      <w:r w:rsidRPr="007E65ED">
        <w:t xml:space="preserve">одержание </w:t>
      </w:r>
      <w:r>
        <w:t>дисциплины</w:t>
      </w:r>
    </w:p>
    <w:p w14:paraId="53DF1FE5" w14:textId="77777777" w:rsidR="00821854" w:rsidRDefault="00821854" w:rsidP="00DE5001">
      <w:pPr>
        <w:jc w:val="both"/>
        <w:rPr>
          <w:b/>
        </w:rPr>
      </w:pPr>
    </w:p>
    <w:p w14:paraId="095CEC33" w14:textId="77777777" w:rsidR="00DE5001" w:rsidRPr="006D7FD9" w:rsidRDefault="00DE5001" w:rsidP="00DE5001">
      <w:pPr>
        <w:jc w:val="both"/>
        <w:rPr>
          <w:b/>
        </w:rPr>
      </w:pPr>
      <w:r w:rsidRPr="006D7FD9">
        <w:rPr>
          <w:b/>
        </w:rPr>
        <w:t>Тема 1. Самоорганизация, солидарность</w:t>
      </w:r>
      <w:r>
        <w:rPr>
          <w:b/>
        </w:rPr>
        <w:t>, самоуправление</w:t>
      </w:r>
      <w:r w:rsidRPr="006D7FD9">
        <w:rPr>
          <w:b/>
        </w:rPr>
        <w:t xml:space="preserve"> и саморегуляция. Дефиниции </w:t>
      </w:r>
    </w:p>
    <w:p w14:paraId="4CDE1BCC" w14:textId="3558A28A" w:rsidR="00DE5001" w:rsidRDefault="00DE5001" w:rsidP="00DE5001">
      <w:pPr>
        <w:ind w:firstLine="561"/>
        <w:jc w:val="both"/>
      </w:pPr>
      <w:r>
        <w:t>Вводятся и определяются базовые понятия</w:t>
      </w:r>
      <w:r w:rsidR="007E1C67">
        <w:t xml:space="preserve"> курса</w:t>
      </w:r>
      <w:r>
        <w:t>: местное общество, самоорганизация</w:t>
      </w:r>
      <w:r w:rsidR="007E1C67">
        <w:t>, социальная самоорганизация</w:t>
      </w:r>
      <w:r>
        <w:t xml:space="preserve">. На их основе рассматривается группа понятий второго уровня: самоорганизация местных обществ, солидарность, саморегуляция, самоуправление. Устанавливается связь между понятиями. Определяются второстепенные понятия: факторы и механизмы самоорганизации. </w:t>
      </w:r>
      <w:r w:rsidRPr="003875C5">
        <w:t xml:space="preserve">Солидарность на местном уровне. Понятие солидарности и его составляющие. </w:t>
      </w:r>
      <w:r>
        <w:t xml:space="preserve">Аномия и изоляционизм. </w:t>
      </w:r>
      <w:r w:rsidRPr="003875C5">
        <w:t>Изоляция и изоляционизм. Значение изоляционизма для самоорганизации и развития местного самоуправления.</w:t>
      </w:r>
    </w:p>
    <w:p w14:paraId="7FDD2E95" w14:textId="77777777" w:rsidR="00DE5001" w:rsidRPr="005A3ED3" w:rsidRDefault="00DE5001" w:rsidP="00DE5001">
      <w:pPr>
        <w:ind w:firstLine="561"/>
        <w:jc w:val="both"/>
        <w:rPr>
          <w:b/>
          <w:i/>
        </w:rPr>
      </w:pPr>
      <w:r w:rsidRPr="005A3ED3">
        <w:rPr>
          <w:b/>
          <w:i/>
        </w:rPr>
        <w:t>Рекомендуемая основная литература:</w:t>
      </w:r>
    </w:p>
    <w:p w14:paraId="63510349" w14:textId="77777777" w:rsidR="00DE5001" w:rsidRPr="00C65E73" w:rsidRDefault="00DE5001" w:rsidP="00DE5001">
      <w:pPr>
        <w:numPr>
          <w:ilvl w:val="0"/>
          <w:numId w:val="26"/>
        </w:numPr>
      </w:pPr>
      <w:r>
        <w:t xml:space="preserve">Вторая Россия: дифференциация и самоорганизация. </w:t>
      </w:r>
      <w:proofErr w:type="spellStart"/>
      <w:r>
        <w:t>Сб.науч.статей</w:t>
      </w:r>
      <w:proofErr w:type="spellEnd"/>
      <w:r>
        <w:t xml:space="preserve"> под </w:t>
      </w:r>
      <w:proofErr w:type="spellStart"/>
      <w:r>
        <w:t>общ.ред</w:t>
      </w:r>
      <w:proofErr w:type="spellEnd"/>
      <w:r>
        <w:t xml:space="preserve">. </w:t>
      </w:r>
      <w:proofErr w:type="spellStart"/>
      <w:r>
        <w:t>А.М</w:t>
      </w:r>
      <w:proofErr w:type="spellEnd"/>
      <w:r>
        <w:t xml:space="preserve">. Никулина. – М.: Издательский дом «Дело» </w:t>
      </w:r>
      <w:proofErr w:type="spellStart"/>
      <w:r>
        <w:t>РАНХиГС</w:t>
      </w:r>
      <w:proofErr w:type="spellEnd"/>
      <w:r>
        <w:t>, 2013.</w:t>
      </w:r>
    </w:p>
    <w:p w14:paraId="35F7FCC9" w14:textId="77777777" w:rsidR="00DE5001" w:rsidRPr="003875C5" w:rsidRDefault="00DE5001" w:rsidP="00DE5001">
      <w:pPr>
        <w:numPr>
          <w:ilvl w:val="0"/>
          <w:numId w:val="26"/>
        </w:numPr>
      </w:pPr>
      <w:r w:rsidRPr="003875C5">
        <w:t xml:space="preserve">Замотаев </w:t>
      </w:r>
      <w:proofErr w:type="spellStart"/>
      <w:r w:rsidRPr="003875C5">
        <w:t>А.А</w:t>
      </w:r>
      <w:proofErr w:type="spellEnd"/>
      <w:r w:rsidRPr="003875C5">
        <w:t xml:space="preserve">. Местное самоуправление: основные понятия и термины. – М.: </w:t>
      </w:r>
      <w:proofErr w:type="spellStart"/>
      <w:r w:rsidRPr="003875C5">
        <w:t>РИЦ</w:t>
      </w:r>
      <w:proofErr w:type="spellEnd"/>
      <w:r w:rsidRPr="003875C5">
        <w:t xml:space="preserve"> "Муниципальная власть", 1999.</w:t>
      </w:r>
    </w:p>
    <w:p w14:paraId="05A968C4" w14:textId="77777777" w:rsidR="00DE5001" w:rsidRPr="001249B4" w:rsidRDefault="00DE5001" w:rsidP="00DE5001">
      <w:pPr>
        <w:numPr>
          <w:ilvl w:val="0"/>
          <w:numId w:val="26"/>
        </w:numPr>
        <w:rPr>
          <w:rStyle w:val="af1"/>
          <w:i w:val="0"/>
        </w:rPr>
      </w:pPr>
      <w:r w:rsidRPr="001249B4">
        <w:rPr>
          <w:rStyle w:val="af1"/>
          <w:i w:val="0"/>
        </w:rPr>
        <w:t>Качественные методы в полевых социологических исследованиях. М.: Логос, 1999.</w:t>
      </w:r>
    </w:p>
    <w:p w14:paraId="4F24CE17" w14:textId="77777777" w:rsidR="00DE5001" w:rsidRPr="0062376D" w:rsidRDefault="00DE5001" w:rsidP="00DE5001">
      <w:pPr>
        <w:numPr>
          <w:ilvl w:val="0"/>
          <w:numId w:val="26"/>
        </w:numPr>
      </w:pPr>
      <w:proofErr w:type="spellStart"/>
      <w:r w:rsidRPr="0062376D">
        <w:t>Кордонский</w:t>
      </w:r>
      <w:proofErr w:type="spellEnd"/>
      <w:r w:rsidRPr="0062376D">
        <w:t xml:space="preserve"> </w:t>
      </w:r>
      <w:proofErr w:type="spellStart"/>
      <w:r w:rsidRPr="0062376D">
        <w:t>С.Г</w:t>
      </w:r>
      <w:proofErr w:type="spellEnd"/>
      <w:r w:rsidRPr="0062376D">
        <w:t>. Административно-территориальная структура России в «реальности» и «на самом деле». – М., 2009.</w:t>
      </w:r>
    </w:p>
    <w:p w14:paraId="52032C9C" w14:textId="77777777" w:rsidR="00DE5001" w:rsidRPr="003875C5" w:rsidRDefault="00DE5001" w:rsidP="00DE5001">
      <w:pPr>
        <w:numPr>
          <w:ilvl w:val="0"/>
          <w:numId w:val="26"/>
        </w:numPr>
      </w:pPr>
      <w:proofErr w:type="spellStart"/>
      <w:r w:rsidRPr="003875C5">
        <w:t>Мозохин</w:t>
      </w:r>
      <w:proofErr w:type="spellEnd"/>
      <w:r w:rsidRPr="003875C5">
        <w:t xml:space="preserve"> С. И., </w:t>
      </w:r>
      <w:proofErr w:type="spellStart"/>
      <w:r w:rsidRPr="003875C5">
        <w:t>Мозохин</w:t>
      </w:r>
      <w:proofErr w:type="spellEnd"/>
      <w:r w:rsidRPr="003875C5">
        <w:t xml:space="preserve"> Д. С. Самоуправляемая деревня. - М.: </w:t>
      </w:r>
      <w:proofErr w:type="spellStart"/>
      <w:r w:rsidRPr="003875C5">
        <w:t>РИЦ</w:t>
      </w:r>
      <w:proofErr w:type="spellEnd"/>
      <w:r w:rsidRPr="003875C5">
        <w:t xml:space="preserve"> “Муниципальная власть”, 1999.</w:t>
      </w:r>
    </w:p>
    <w:p w14:paraId="5ED337DC" w14:textId="77777777" w:rsidR="00DE5001" w:rsidRPr="00B01CD4" w:rsidRDefault="00DE5001" w:rsidP="00DE5001">
      <w:pPr>
        <w:numPr>
          <w:ilvl w:val="0"/>
          <w:numId w:val="26"/>
        </w:numPr>
        <w:rPr>
          <w:lang w:val="en-US"/>
        </w:rPr>
      </w:pPr>
      <w:r>
        <w:t xml:space="preserve">Самоорганизация и организация власти. – Новосибирск: Изд-во СО РАН, 2000. </w:t>
      </w:r>
      <w:hyperlink r:id="rId9" w:history="1">
        <w:r w:rsidRPr="00D02DEB">
          <w:rPr>
            <w:rStyle w:val="aa"/>
          </w:rPr>
          <w:t>http://</w:t>
        </w:r>
        <w:r w:rsidRPr="001249B4">
          <w:rPr>
            <w:rStyle w:val="aa"/>
          </w:rPr>
          <w:t>www.lpur.tsu.ru</w:t>
        </w:r>
      </w:hyperlink>
      <w:r w:rsidRPr="001249B4">
        <w:rPr>
          <w:lang w:val="en-US"/>
        </w:rPr>
        <w:t xml:space="preserve"> </w:t>
      </w:r>
    </w:p>
    <w:p w14:paraId="6812CEEF" w14:textId="77777777" w:rsidR="00DE5001" w:rsidRPr="00F67332" w:rsidRDefault="00DE5001" w:rsidP="00DE5001">
      <w:pPr>
        <w:numPr>
          <w:ilvl w:val="0"/>
          <w:numId w:val="26"/>
        </w:numPr>
      </w:pPr>
      <w:r w:rsidRPr="00E60BD6">
        <w:rPr>
          <w:lang w:val="en-US"/>
        </w:rPr>
        <w:t xml:space="preserve">Anderson </w:t>
      </w:r>
      <w:proofErr w:type="spellStart"/>
      <w:r w:rsidRPr="00E60BD6">
        <w:rPr>
          <w:lang w:val="en-US"/>
        </w:rPr>
        <w:t>M.L</w:t>
      </w:r>
      <w:proofErr w:type="spellEnd"/>
      <w:r w:rsidRPr="00E60BD6">
        <w:rPr>
          <w:lang w:val="en-US"/>
        </w:rPr>
        <w:t xml:space="preserve">., Taylor </w:t>
      </w:r>
      <w:proofErr w:type="spellStart"/>
      <w:r w:rsidRPr="00E60BD6">
        <w:rPr>
          <w:lang w:val="en-US"/>
        </w:rPr>
        <w:t>H.P</w:t>
      </w:r>
      <w:proofErr w:type="spellEnd"/>
      <w:r w:rsidRPr="00E60BD6">
        <w:rPr>
          <w:lang w:val="en-US"/>
        </w:rPr>
        <w:t xml:space="preserve">.  Sociology: The Essentials. – Belmont, CA: Thomson Wadsworth, 2009. – An Overview of Qualitative Research Methods. </w:t>
      </w:r>
      <w:proofErr w:type="spellStart"/>
      <w:r w:rsidRPr="00F67332">
        <w:t>Direct</w:t>
      </w:r>
      <w:proofErr w:type="spellEnd"/>
      <w:r w:rsidRPr="00F67332">
        <w:t xml:space="preserve"> </w:t>
      </w:r>
      <w:proofErr w:type="spellStart"/>
      <w:r w:rsidRPr="00F67332">
        <w:t>Observatio</w:t>
      </w:r>
      <w:proofErr w:type="spellEnd"/>
      <w:r w:rsidRPr="00F67332">
        <w:t xml:space="preserve">, </w:t>
      </w:r>
      <w:proofErr w:type="spellStart"/>
      <w:r w:rsidRPr="00F67332">
        <w:t>Interviews</w:t>
      </w:r>
      <w:proofErr w:type="spellEnd"/>
      <w:r w:rsidRPr="00F67332">
        <w:t xml:space="preserve">, </w:t>
      </w:r>
      <w:proofErr w:type="spellStart"/>
      <w:r w:rsidRPr="00F67332">
        <w:t>Partitipations</w:t>
      </w:r>
      <w:proofErr w:type="spellEnd"/>
      <w:r w:rsidRPr="00F67332">
        <w:t xml:space="preserve">,, </w:t>
      </w:r>
      <w:proofErr w:type="spellStart"/>
      <w:r w:rsidRPr="00F67332">
        <w:t>Immersion</w:t>
      </w:r>
      <w:proofErr w:type="spellEnd"/>
      <w:r w:rsidRPr="00F67332">
        <w:t xml:space="preserve">, </w:t>
      </w:r>
      <w:proofErr w:type="spellStart"/>
      <w:r w:rsidRPr="00F67332">
        <w:t>and</w:t>
      </w:r>
      <w:proofErr w:type="spellEnd"/>
      <w:r w:rsidRPr="00F67332">
        <w:t xml:space="preserve"> </w:t>
      </w:r>
      <w:proofErr w:type="spellStart"/>
      <w:r w:rsidRPr="00F67332">
        <w:t>Focus</w:t>
      </w:r>
      <w:proofErr w:type="spellEnd"/>
      <w:r w:rsidRPr="00F67332">
        <w:t xml:space="preserve"> </w:t>
      </w:r>
      <w:proofErr w:type="spellStart"/>
      <w:r w:rsidRPr="00F67332">
        <w:t>Groups</w:t>
      </w:r>
      <w:proofErr w:type="spellEnd"/>
      <w:r w:rsidRPr="00F67332">
        <w:t>.</w:t>
      </w:r>
    </w:p>
    <w:p w14:paraId="349982C3" w14:textId="77777777" w:rsidR="00DE5001" w:rsidRPr="001249B4" w:rsidRDefault="00DE5001" w:rsidP="00DE5001">
      <w:pPr>
        <w:numPr>
          <w:ilvl w:val="0"/>
          <w:numId w:val="26"/>
        </w:numPr>
        <w:rPr>
          <w:rFonts w:eastAsia="MS Mincho"/>
          <w:lang w:val="en-US"/>
        </w:rPr>
      </w:pPr>
      <w:r w:rsidRPr="001249B4">
        <w:rPr>
          <w:rFonts w:eastAsia="MS Mincho"/>
          <w:lang w:val="en-US"/>
        </w:rPr>
        <w:t xml:space="preserve">Bailey, C. A Guide to Qualitative Field Research, 2nd ed. - Pine Forge Press, 2006. </w:t>
      </w:r>
    </w:p>
    <w:p w14:paraId="003A47D0" w14:textId="77777777" w:rsidR="00DE5001" w:rsidRPr="001249B4" w:rsidRDefault="00DE5001" w:rsidP="00DE5001">
      <w:pPr>
        <w:numPr>
          <w:ilvl w:val="0"/>
          <w:numId w:val="26"/>
        </w:numPr>
        <w:rPr>
          <w:rFonts w:eastAsia="MS Mincho"/>
          <w:lang w:val="en-US"/>
        </w:rPr>
      </w:pPr>
      <w:r w:rsidRPr="001249B4">
        <w:rPr>
          <w:rFonts w:eastAsia="MS Mincho"/>
          <w:lang w:val="en-US"/>
        </w:rPr>
        <w:t xml:space="preserve">Creswell, </w:t>
      </w:r>
      <w:proofErr w:type="spellStart"/>
      <w:r w:rsidRPr="001249B4">
        <w:rPr>
          <w:rFonts w:eastAsia="MS Mincho"/>
          <w:lang w:val="en-US"/>
        </w:rPr>
        <w:t>J.W</w:t>
      </w:r>
      <w:proofErr w:type="spellEnd"/>
      <w:r w:rsidRPr="001249B4">
        <w:rPr>
          <w:rFonts w:eastAsia="MS Mincho"/>
          <w:lang w:val="en-US"/>
        </w:rPr>
        <w:t>. Research Design: Qualitative, Quantitative, and Mixed Methods Approaches.  2</w:t>
      </w:r>
      <w:r w:rsidRPr="001249B4">
        <w:rPr>
          <w:rFonts w:eastAsia="MS Mincho"/>
          <w:vertAlign w:val="superscript"/>
          <w:lang w:val="en-US"/>
        </w:rPr>
        <w:t>nd</w:t>
      </w:r>
      <w:r w:rsidRPr="001249B4">
        <w:rPr>
          <w:rFonts w:eastAsia="MS Mincho"/>
          <w:lang w:val="en-US"/>
        </w:rPr>
        <w:t xml:space="preserve"> edition</w:t>
      </w:r>
      <w:proofErr w:type="gramStart"/>
      <w:r w:rsidRPr="001249B4">
        <w:rPr>
          <w:rFonts w:eastAsia="MS Mincho"/>
          <w:lang w:val="en-US"/>
        </w:rPr>
        <w:t>.–</w:t>
      </w:r>
      <w:proofErr w:type="gramEnd"/>
      <w:r w:rsidRPr="001249B4">
        <w:rPr>
          <w:rFonts w:eastAsia="MS Mincho"/>
          <w:lang w:val="en-US"/>
        </w:rPr>
        <w:t xml:space="preserve"> Sage Publication Ltd., 2009.</w:t>
      </w:r>
    </w:p>
    <w:p w14:paraId="56E1A94A" w14:textId="77777777" w:rsidR="00DE5001" w:rsidRPr="00965359" w:rsidRDefault="00DE5001" w:rsidP="00DE5001">
      <w:pPr>
        <w:numPr>
          <w:ilvl w:val="0"/>
          <w:numId w:val="26"/>
        </w:numPr>
        <w:rPr>
          <w:lang w:val="en-US"/>
        </w:rPr>
      </w:pPr>
      <w:proofErr w:type="spellStart"/>
      <w:r w:rsidRPr="001249B4">
        <w:rPr>
          <w:lang w:val="en-US"/>
        </w:rPr>
        <w:t>Gladwell</w:t>
      </w:r>
      <w:proofErr w:type="spellEnd"/>
      <w:r w:rsidRPr="001249B4">
        <w:rPr>
          <w:lang w:val="en-US"/>
        </w:rPr>
        <w:t xml:space="preserve"> M. Blink: the Power of Thinking without Thinking. N.Y., Boston, </w:t>
      </w:r>
      <w:proofErr w:type="gramStart"/>
      <w:r w:rsidRPr="001249B4">
        <w:rPr>
          <w:lang w:val="en-US"/>
        </w:rPr>
        <w:t>L</w:t>
      </w:r>
      <w:proofErr w:type="gramEnd"/>
      <w:r w:rsidRPr="001249B4">
        <w:rPr>
          <w:lang w:val="en-US"/>
        </w:rPr>
        <w:t>.: Little, Brown and Company, 2005.</w:t>
      </w:r>
    </w:p>
    <w:p w14:paraId="2A28549A" w14:textId="77777777" w:rsidR="00DE5001" w:rsidRDefault="00DE5001" w:rsidP="00DE5001">
      <w:pPr>
        <w:jc w:val="both"/>
        <w:rPr>
          <w:b/>
          <w:lang w:val="en-US"/>
        </w:rPr>
      </w:pPr>
    </w:p>
    <w:p w14:paraId="1C11A9BD" w14:textId="77777777" w:rsidR="00821854" w:rsidRPr="00E60BD6" w:rsidRDefault="00821854" w:rsidP="00DE5001">
      <w:pPr>
        <w:jc w:val="both"/>
        <w:rPr>
          <w:b/>
          <w:lang w:val="en-US"/>
        </w:rPr>
      </w:pPr>
    </w:p>
    <w:p w14:paraId="68425C34" w14:textId="77777777" w:rsidR="00DE5001" w:rsidRPr="003875C5" w:rsidRDefault="00DE5001" w:rsidP="00DE5001">
      <w:pPr>
        <w:jc w:val="both"/>
        <w:rPr>
          <w:b/>
        </w:rPr>
      </w:pPr>
      <w:r>
        <w:rPr>
          <w:b/>
        </w:rPr>
        <w:t xml:space="preserve">Тема 2. </w:t>
      </w:r>
      <w:r w:rsidRPr="006D7FD9">
        <w:rPr>
          <w:b/>
        </w:rPr>
        <w:t>Основания самоорганизации.</w:t>
      </w:r>
      <w:r w:rsidRPr="00844352">
        <w:t xml:space="preserve"> </w:t>
      </w:r>
      <w:r w:rsidRPr="003875C5">
        <w:rPr>
          <w:b/>
        </w:rPr>
        <w:t xml:space="preserve">Естественные факторы самоорганизации </w:t>
      </w:r>
      <w:r>
        <w:rPr>
          <w:b/>
        </w:rPr>
        <w:t>систем с поведением</w:t>
      </w:r>
      <w:r w:rsidRPr="003875C5">
        <w:rPr>
          <w:b/>
        </w:rPr>
        <w:t>.</w:t>
      </w:r>
    </w:p>
    <w:p w14:paraId="54D822F0" w14:textId="77777777" w:rsidR="00DE5001" w:rsidRDefault="00DE5001" w:rsidP="00DE5001">
      <w:pPr>
        <w:ind w:firstLine="561"/>
        <w:jc w:val="both"/>
      </w:pPr>
      <w:r>
        <w:t xml:space="preserve">Системы с поведением – </w:t>
      </w:r>
      <w:proofErr w:type="spellStart"/>
      <w:r>
        <w:t>бихевиориальные</w:t>
      </w:r>
      <w:proofErr w:type="spellEnd"/>
      <w:r>
        <w:t xml:space="preserve"> </w:t>
      </w:r>
      <w:proofErr w:type="spellStart"/>
      <w:r>
        <w:t>популятивные</w:t>
      </w:r>
      <w:proofErr w:type="spellEnd"/>
      <w:r>
        <w:t xml:space="preserve"> системы. Физико-химические основания </w:t>
      </w:r>
      <w:proofErr w:type="spellStart"/>
      <w:r>
        <w:t>саморегулятивных</w:t>
      </w:r>
      <w:proofErr w:type="spellEnd"/>
      <w:r>
        <w:t xml:space="preserve"> процессов («ячейки </w:t>
      </w:r>
      <w:proofErr w:type="spellStart"/>
      <w:r>
        <w:t>Бенара</w:t>
      </w:r>
      <w:proofErr w:type="spellEnd"/>
      <w:r>
        <w:t xml:space="preserve">», </w:t>
      </w:r>
      <w:r>
        <w:lastRenderedPageBreak/>
        <w:t>концентрационные автоколебательные системы Белоусова и т.п.). Физическое взаимодействие и синхронизация как ведущие факторы самоорганизации.</w:t>
      </w:r>
    </w:p>
    <w:p w14:paraId="02C1282F" w14:textId="77777777" w:rsidR="00DE5001" w:rsidRDefault="00DE5001" w:rsidP="00DE5001">
      <w:pPr>
        <w:ind w:firstLine="561"/>
        <w:jc w:val="both"/>
      </w:pPr>
      <w:r>
        <w:t xml:space="preserve">Самоорганизация на биологическом уровне. Процессы в физиологических, организменных и </w:t>
      </w:r>
      <w:proofErr w:type="spellStart"/>
      <w:r>
        <w:t>популятивных</w:t>
      </w:r>
      <w:proofErr w:type="spellEnd"/>
      <w:r>
        <w:t xml:space="preserve"> системах. Самоорганизация социальных систем. Уровни самоорганизации. </w:t>
      </w:r>
    </w:p>
    <w:p w14:paraId="472F4221" w14:textId="77777777" w:rsidR="00DE5001" w:rsidRPr="005A3ED3" w:rsidRDefault="00DE5001" w:rsidP="00DE5001">
      <w:pPr>
        <w:ind w:firstLine="561"/>
        <w:jc w:val="both"/>
        <w:rPr>
          <w:b/>
          <w:i/>
        </w:rPr>
      </w:pPr>
      <w:r w:rsidRPr="005A3ED3">
        <w:rPr>
          <w:b/>
          <w:i/>
        </w:rPr>
        <w:t>Рекомендуемая основная литература:</w:t>
      </w:r>
    </w:p>
    <w:p w14:paraId="0596D2D0" w14:textId="1E4F16AD" w:rsidR="00601D25" w:rsidRPr="00492EE6" w:rsidRDefault="00601D25" w:rsidP="00601D25">
      <w:pPr>
        <w:numPr>
          <w:ilvl w:val="0"/>
          <w:numId w:val="25"/>
        </w:numPr>
      </w:pPr>
      <w:proofErr w:type="spellStart"/>
      <w:r w:rsidRPr="00492EE6">
        <w:t>Пигарев</w:t>
      </w:r>
      <w:proofErr w:type="spellEnd"/>
      <w:r w:rsidRPr="00492EE6">
        <w:t xml:space="preserve"> </w:t>
      </w:r>
      <w:proofErr w:type="spellStart"/>
      <w:r w:rsidRPr="00492EE6">
        <w:t>И.Н</w:t>
      </w:r>
      <w:proofErr w:type="spellEnd"/>
      <w:r w:rsidRPr="00492EE6">
        <w:t xml:space="preserve">. Висцеральная теория сна // Журнал </w:t>
      </w:r>
      <w:proofErr w:type="spellStart"/>
      <w:r w:rsidRPr="00492EE6">
        <w:t>ВНД</w:t>
      </w:r>
      <w:proofErr w:type="spellEnd"/>
      <w:r w:rsidRPr="00492EE6">
        <w:t xml:space="preserve">, 2013. – т 63. - № 1. </w:t>
      </w:r>
      <w:r w:rsidRPr="00492EE6">
        <w:fldChar w:fldCharType="begin"/>
      </w:r>
      <w:r w:rsidRPr="00492EE6">
        <w:instrText xml:space="preserve"> HYPERLINK "http://www.sleep.ru/lib/JourVND_63_08.pdf" </w:instrText>
      </w:r>
      <w:r w:rsidRPr="00492EE6">
        <w:fldChar w:fldCharType="separate"/>
      </w:r>
      <w:r w:rsidRPr="00492EE6">
        <w:rPr>
          <w:rStyle w:val="aa"/>
        </w:rPr>
        <w:t>http://www.sleep.ru/lib/JourVND_63_08.pdf</w:t>
      </w:r>
      <w:r w:rsidRPr="00492EE6">
        <w:fldChar w:fldCharType="end"/>
      </w:r>
    </w:p>
    <w:p w14:paraId="4538813A" w14:textId="23C2563A" w:rsidR="00601D25" w:rsidRPr="00492EE6" w:rsidRDefault="00601D25" w:rsidP="00601D25">
      <w:pPr>
        <w:numPr>
          <w:ilvl w:val="0"/>
          <w:numId w:val="25"/>
        </w:numPr>
      </w:pPr>
      <w:r w:rsidRPr="00492EE6">
        <w:t xml:space="preserve">Иванов И. Раздел физики, родившийся из ошибки // </w:t>
      </w:r>
      <w:hyperlink r:id="rId10" w:history="1">
        <w:r w:rsidRPr="00492EE6">
          <w:rPr>
            <w:rStyle w:val="aa"/>
          </w:rPr>
          <w:t>http://elementy.ru/lib/164581</w:t>
        </w:r>
      </w:hyperlink>
      <w:r w:rsidRPr="00492EE6">
        <w:t xml:space="preserve"> </w:t>
      </w:r>
    </w:p>
    <w:p w14:paraId="7172C5D6" w14:textId="70D85B5F" w:rsidR="00601D25" w:rsidRPr="00492EE6" w:rsidRDefault="00601D25" w:rsidP="00601D25">
      <w:pPr>
        <w:numPr>
          <w:ilvl w:val="0"/>
          <w:numId w:val="25"/>
        </w:numPr>
      </w:pPr>
      <w:r w:rsidRPr="00492EE6">
        <w:t xml:space="preserve">Анищенко </w:t>
      </w:r>
      <w:proofErr w:type="spellStart"/>
      <w:r w:rsidRPr="00492EE6">
        <w:t>В.С</w:t>
      </w:r>
      <w:proofErr w:type="spellEnd"/>
      <w:r w:rsidRPr="00492EE6">
        <w:t xml:space="preserve">., Нейман </w:t>
      </w:r>
      <w:proofErr w:type="spellStart"/>
      <w:r w:rsidRPr="00492EE6">
        <w:t>А.Б</w:t>
      </w:r>
      <w:proofErr w:type="spellEnd"/>
      <w:r w:rsidRPr="00492EE6">
        <w:t xml:space="preserve">., </w:t>
      </w:r>
      <w:proofErr w:type="spellStart"/>
      <w:r w:rsidRPr="00492EE6">
        <w:t>Мосс</w:t>
      </w:r>
      <w:proofErr w:type="spellEnd"/>
      <w:r w:rsidRPr="00492EE6">
        <w:t xml:space="preserve"> Ф., </w:t>
      </w:r>
      <w:proofErr w:type="spellStart"/>
      <w:r w:rsidRPr="00492EE6">
        <w:t>Шиманский-Гайер</w:t>
      </w:r>
      <w:proofErr w:type="spellEnd"/>
      <w:r w:rsidRPr="00492EE6">
        <w:t xml:space="preserve"> Л. Стохастический резонанс как индуцированный шумом эффект увеличения степени порядка // Успехи физических наук, 1999.-</w:t>
      </w:r>
      <w:proofErr w:type="spellStart"/>
      <w:r w:rsidRPr="00492EE6">
        <w:t>Т.169</w:t>
      </w:r>
      <w:proofErr w:type="spellEnd"/>
      <w:r w:rsidRPr="00492EE6">
        <w:t xml:space="preserve">. - №1. </w:t>
      </w:r>
      <w:r w:rsidRPr="00492EE6">
        <w:fldChar w:fldCharType="begin"/>
      </w:r>
      <w:r w:rsidRPr="00492EE6">
        <w:instrText xml:space="preserve"> HYPERLINK "http://ufn.ru/ru/articles/1999/1/c/" </w:instrText>
      </w:r>
      <w:r w:rsidRPr="00492EE6">
        <w:fldChar w:fldCharType="separate"/>
      </w:r>
      <w:r w:rsidRPr="00492EE6">
        <w:rPr>
          <w:rStyle w:val="aa"/>
        </w:rPr>
        <w:t>http://ufn.ru/ru/articles/1999/1/c/</w:t>
      </w:r>
      <w:r w:rsidRPr="00492EE6">
        <w:fldChar w:fldCharType="end"/>
      </w:r>
      <w:r w:rsidRPr="00492EE6">
        <w:t xml:space="preserve"> </w:t>
      </w:r>
    </w:p>
    <w:p w14:paraId="4AD1DC58" w14:textId="77777777" w:rsidR="00DE5001" w:rsidRPr="00492EE6" w:rsidRDefault="00DE5001" w:rsidP="00DE5001">
      <w:pPr>
        <w:numPr>
          <w:ilvl w:val="0"/>
          <w:numId w:val="25"/>
        </w:numPr>
        <w:rPr>
          <w:lang w:val="en-US"/>
        </w:rPr>
      </w:pPr>
      <w:r w:rsidRPr="00492EE6">
        <w:t xml:space="preserve">Самоорганизация и организация власти. – Новосибирск: Изд-во СО РАН, 2000. </w:t>
      </w:r>
      <w:r w:rsidR="007E1C67" w:rsidRPr="00492EE6">
        <w:fldChar w:fldCharType="begin"/>
      </w:r>
      <w:r w:rsidR="007E1C67" w:rsidRPr="00492EE6">
        <w:instrText xml:space="preserve"> HYPERLINK "http://www.lpur.tsu.ru" </w:instrText>
      </w:r>
      <w:r w:rsidR="007E1C67" w:rsidRPr="00492EE6">
        <w:fldChar w:fldCharType="separate"/>
      </w:r>
      <w:r w:rsidRPr="00492EE6">
        <w:rPr>
          <w:rStyle w:val="aa"/>
        </w:rPr>
        <w:t>http://www.lpur.tsu.ru</w:t>
      </w:r>
      <w:r w:rsidR="007E1C67" w:rsidRPr="00492EE6">
        <w:rPr>
          <w:rStyle w:val="aa"/>
        </w:rPr>
        <w:fldChar w:fldCharType="end"/>
      </w:r>
      <w:r w:rsidRPr="00492EE6">
        <w:rPr>
          <w:lang w:val="en-US"/>
        </w:rPr>
        <w:t xml:space="preserve"> </w:t>
      </w:r>
    </w:p>
    <w:p w14:paraId="1CBE2095" w14:textId="77777777" w:rsidR="00601D25" w:rsidRPr="00492EE6" w:rsidRDefault="00601D25" w:rsidP="00DE5001">
      <w:pPr>
        <w:ind w:firstLine="561"/>
        <w:jc w:val="both"/>
      </w:pPr>
    </w:p>
    <w:p w14:paraId="6CA9776C" w14:textId="77777777" w:rsidR="00821854" w:rsidRPr="00492EE6" w:rsidRDefault="00821854" w:rsidP="00DE5001">
      <w:pPr>
        <w:jc w:val="both"/>
        <w:rPr>
          <w:b/>
        </w:rPr>
      </w:pPr>
    </w:p>
    <w:p w14:paraId="2FBCB34E" w14:textId="77777777" w:rsidR="00DE5001" w:rsidRPr="006D7FD9" w:rsidRDefault="00DE5001" w:rsidP="00DE5001">
      <w:pPr>
        <w:jc w:val="both"/>
        <w:rPr>
          <w:b/>
        </w:rPr>
      </w:pPr>
      <w:r w:rsidRPr="006D7FD9">
        <w:rPr>
          <w:b/>
        </w:rPr>
        <w:t>Тема 3. Основы территориальной организации населения. Уровни территориальной организации.</w:t>
      </w:r>
    </w:p>
    <w:p w14:paraId="75379717" w14:textId="77777777" w:rsidR="00DE5001" w:rsidRPr="003875C5" w:rsidRDefault="00DE5001" w:rsidP="00DE5001">
      <w:pPr>
        <w:ind w:firstLine="561"/>
        <w:jc w:val="both"/>
      </w:pPr>
      <w:r w:rsidRPr="003875C5">
        <w:t xml:space="preserve">Природно-географические принципы организации жизнедеятельности локальных обществ. Селища и ареалы. Пространство и рельеф. Границы: природные рубежи, символические вехи. Типология границ ареалов (по </w:t>
      </w:r>
      <w:proofErr w:type="spellStart"/>
      <w:r w:rsidRPr="003875C5">
        <w:t>Родоману</w:t>
      </w:r>
      <w:proofErr w:type="spellEnd"/>
      <w:r w:rsidRPr="003875C5">
        <w:t xml:space="preserve">). </w:t>
      </w:r>
    </w:p>
    <w:p w14:paraId="70AC52CD" w14:textId="77777777" w:rsidR="00DE5001" w:rsidRPr="003875C5" w:rsidRDefault="00DE5001" w:rsidP="00DE5001">
      <w:pPr>
        <w:ind w:firstLine="561"/>
        <w:jc w:val="both"/>
      </w:pPr>
      <w:r w:rsidRPr="003875C5">
        <w:t xml:space="preserve">Понятие проницаемости пространства. Пути сообщения. Пропускная способность, скорость передвижения и переноса ресурсов. Типы путей сообщений по пропускной способности, скорости, безопасности. Тропы, просёлки, дороги, тракты (магистрали). </w:t>
      </w:r>
    </w:p>
    <w:p w14:paraId="1DF16FA5" w14:textId="77777777" w:rsidR="00DE5001" w:rsidRDefault="00DE5001" w:rsidP="00DE5001">
      <w:pPr>
        <w:ind w:firstLine="561"/>
        <w:jc w:val="both"/>
      </w:pPr>
      <w:r w:rsidRPr="003875C5">
        <w:t xml:space="preserve">Территория. </w:t>
      </w:r>
      <w:r>
        <w:t xml:space="preserve">Типы распределения населения в пространстве и типы территорий. </w:t>
      </w:r>
      <w:r w:rsidRPr="003875C5">
        <w:t xml:space="preserve">Процессы естественного роста территорий. Благоприятные условия роста и препятствия к нему. </w:t>
      </w:r>
    </w:p>
    <w:p w14:paraId="5254D971" w14:textId="77777777" w:rsidR="00DE5001" w:rsidRDefault="00DE5001" w:rsidP="00DE5001">
      <w:pPr>
        <w:ind w:firstLine="561"/>
        <w:jc w:val="both"/>
      </w:pPr>
      <w:r w:rsidRPr="003875C5">
        <w:t>Плотность населения и её значение для организации хозяйства. Базовые компоненты организации жизни местного общества (</w:t>
      </w:r>
      <w:r>
        <w:t xml:space="preserve">селища, </w:t>
      </w:r>
      <w:r w:rsidRPr="003875C5">
        <w:t xml:space="preserve">капища, погосты, торжища, </w:t>
      </w:r>
      <w:proofErr w:type="spellStart"/>
      <w:r w:rsidRPr="003875C5">
        <w:t>мытни</w:t>
      </w:r>
      <w:proofErr w:type="spellEnd"/>
      <w:r w:rsidRPr="003875C5">
        <w:t xml:space="preserve"> и остроги). </w:t>
      </w:r>
    </w:p>
    <w:p w14:paraId="1C26AF5A" w14:textId="77777777" w:rsidR="00DE5001" w:rsidRDefault="00DE5001" w:rsidP="00DE5001">
      <w:pPr>
        <w:ind w:firstLine="561"/>
        <w:jc w:val="both"/>
      </w:pPr>
      <w:r>
        <w:t xml:space="preserve">Уровни пространственно-территориальной организации населения: «культурная поляна» или </w:t>
      </w:r>
      <w:proofErr w:type="spellStart"/>
      <w:r>
        <w:t>дем</w:t>
      </w:r>
      <w:proofErr w:type="spellEnd"/>
      <w:r>
        <w:t xml:space="preserve"> - </w:t>
      </w:r>
      <w:proofErr w:type="spellStart"/>
      <w:r>
        <w:t>изолят</w:t>
      </w:r>
      <w:proofErr w:type="spellEnd"/>
      <w:r>
        <w:t xml:space="preserve"> – уезд – область – провинция. Определение каждого уровня как «ячейки» (элемента) следующего. </w:t>
      </w:r>
    </w:p>
    <w:p w14:paraId="1321C75F" w14:textId="77777777" w:rsidR="00DE5001" w:rsidRPr="005A3ED3" w:rsidRDefault="00DE5001" w:rsidP="00DE5001">
      <w:pPr>
        <w:ind w:firstLine="561"/>
        <w:jc w:val="both"/>
        <w:rPr>
          <w:b/>
          <w:i/>
        </w:rPr>
      </w:pPr>
      <w:r w:rsidRPr="005A3ED3">
        <w:rPr>
          <w:b/>
          <w:i/>
        </w:rPr>
        <w:t>Рекомендуемая основная литература:</w:t>
      </w:r>
    </w:p>
    <w:p w14:paraId="11EA396B" w14:textId="77777777" w:rsidR="00DE5001" w:rsidRDefault="00DE5001" w:rsidP="00DE5001">
      <w:pPr>
        <w:numPr>
          <w:ilvl w:val="0"/>
          <w:numId w:val="24"/>
        </w:numPr>
      </w:pPr>
      <w:r w:rsidRPr="0062376D">
        <w:t xml:space="preserve">Государственно-территориальное устройство России: Экономические и правовые основы </w:t>
      </w:r>
      <w:r w:rsidRPr="00E60BD6">
        <w:t>/</w:t>
      </w:r>
      <w:proofErr w:type="spellStart"/>
      <w:r w:rsidRPr="0062376D">
        <w:t>Отв.ред</w:t>
      </w:r>
      <w:proofErr w:type="spellEnd"/>
      <w:r w:rsidRPr="0062376D">
        <w:t xml:space="preserve">. </w:t>
      </w:r>
      <w:proofErr w:type="spellStart"/>
      <w:r w:rsidRPr="0062376D">
        <w:t>А.Г</w:t>
      </w:r>
      <w:proofErr w:type="spellEnd"/>
      <w:r w:rsidRPr="0062376D">
        <w:t xml:space="preserve">. </w:t>
      </w:r>
      <w:proofErr w:type="spellStart"/>
      <w:r w:rsidRPr="0062376D">
        <w:t>Гранберг</w:t>
      </w:r>
      <w:proofErr w:type="spellEnd"/>
      <w:r w:rsidRPr="0062376D">
        <w:t xml:space="preserve">, </w:t>
      </w:r>
      <w:proofErr w:type="spellStart"/>
      <w:r w:rsidRPr="0062376D">
        <w:t>В.В</w:t>
      </w:r>
      <w:proofErr w:type="spellEnd"/>
      <w:r w:rsidRPr="0062376D">
        <w:t xml:space="preserve">. </w:t>
      </w:r>
      <w:proofErr w:type="spellStart"/>
      <w:r w:rsidRPr="0062376D">
        <w:t>Кистанов</w:t>
      </w:r>
      <w:proofErr w:type="spellEnd"/>
      <w:r w:rsidRPr="0062376D">
        <w:t>. – М.: Дело, 2003</w:t>
      </w:r>
      <w:r>
        <w:t>.</w:t>
      </w:r>
    </w:p>
    <w:p w14:paraId="5FB11EEC" w14:textId="77777777" w:rsidR="00601D25" w:rsidRDefault="00601D25" w:rsidP="00601D25">
      <w:pPr>
        <w:numPr>
          <w:ilvl w:val="0"/>
          <w:numId w:val="24"/>
        </w:numPr>
      </w:pPr>
      <w:r w:rsidRPr="003875C5">
        <w:t xml:space="preserve">Россия: пространственное развитие. Доклад 2004 // Доклад Центра стратегических исследований Приволжского федерального округа под ред. </w:t>
      </w:r>
      <w:proofErr w:type="spellStart"/>
      <w:r w:rsidRPr="003875C5">
        <w:t>В.Л</w:t>
      </w:r>
      <w:proofErr w:type="spellEnd"/>
      <w:r w:rsidRPr="003875C5">
        <w:t xml:space="preserve">. Глазычева и </w:t>
      </w:r>
      <w:proofErr w:type="spellStart"/>
      <w:r w:rsidRPr="003875C5">
        <w:t>П.Г</w:t>
      </w:r>
      <w:proofErr w:type="spellEnd"/>
      <w:r w:rsidRPr="003875C5">
        <w:t>. Щедровицкого. – М</w:t>
      </w:r>
      <w:r>
        <w:t>.: Архитектура-С, 2004.</w:t>
      </w:r>
      <w:r w:rsidRPr="003875C5">
        <w:t xml:space="preserve"> </w:t>
      </w:r>
    </w:p>
    <w:p w14:paraId="28FC2F7C" w14:textId="77777777" w:rsidR="00601D25" w:rsidRDefault="00601D25" w:rsidP="00601D25">
      <w:pPr>
        <w:numPr>
          <w:ilvl w:val="0"/>
          <w:numId w:val="24"/>
        </w:numPr>
      </w:pPr>
      <w:r w:rsidRPr="0062376D">
        <w:t xml:space="preserve">Симагин </w:t>
      </w:r>
      <w:proofErr w:type="spellStart"/>
      <w:r w:rsidRPr="0062376D">
        <w:t>Ю.А</w:t>
      </w:r>
      <w:proofErr w:type="spellEnd"/>
      <w:r w:rsidRPr="0062376D">
        <w:t>. Территориальная организация населения. – М.: Дашков и К, 2004.</w:t>
      </w:r>
    </w:p>
    <w:p w14:paraId="61A9704C" w14:textId="77777777" w:rsidR="00DE5001" w:rsidRPr="0062376D" w:rsidRDefault="00DE5001" w:rsidP="00DE5001">
      <w:pPr>
        <w:numPr>
          <w:ilvl w:val="0"/>
          <w:numId w:val="24"/>
        </w:numPr>
      </w:pPr>
      <w:r w:rsidRPr="0062376D">
        <w:t xml:space="preserve">Гришин </w:t>
      </w:r>
      <w:proofErr w:type="spellStart"/>
      <w:r w:rsidRPr="0062376D">
        <w:t>В.И</w:t>
      </w:r>
      <w:proofErr w:type="spellEnd"/>
      <w:r w:rsidRPr="0062376D">
        <w:t xml:space="preserve">., </w:t>
      </w:r>
      <w:proofErr w:type="spellStart"/>
      <w:r w:rsidRPr="0062376D">
        <w:t>Кистанов</w:t>
      </w:r>
      <w:proofErr w:type="spellEnd"/>
      <w:r w:rsidRPr="0062376D">
        <w:t xml:space="preserve"> </w:t>
      </w:r>
      <w:proofErr w:type="spellStart"/>
      <w:r w:rsidRPr="0062376D">
        <w:t>В.В</w:t>
      </w:r>
      <w:proofErr w:type="spellEnd"/>
      <w:r w:rsidRPr="0062376D">
        <w:t xml:space="preserve">., </w:t>
      </w:r>
      <w:proofErr w:type="spellStart"/>
      <w:r w:rsidRPr="0062376D">
        <w:t>Кистанова</w:t>
      </w:r>
      <w:proofErr w:type="spellEnd"/>
      <w:r w:rsidRPr="0062376D">
        <w:t xml:space="preserve"> </w:t>
      </w:r>
      <w:proofErr w:type="spellStart"/>
      <w:r w:rsidRPr="0062376D">
        <w:t>Н.С</w:t>
      </w:r>
      <w:proofErr w:type="spellEnd"/>
      <w:r w:rsidRPr="0062376D">
        <w:t>. Государственно-территориальное устройство России: Реформирование регионального уровня. – М.: Финансы и статистика, 2007.</w:t>
      </w:r>
    </w:p>
    <w:p w14:paraId="3C45F6D1" w14:textId="77777777" w:rsidR="00DE5001" w:rsidRPr="0062376D" w:rsidRDefault="00DE5001" w:rsidP="00DE5001">
      <w:pPr>
        <w:numPr>
          <w:ilvl w:val="0"/>
          <w:numId w:val="24"/>
        </w:numPr>
      </w:pPr>
      <w:r w:rsidRPr="0062376D">
        <w:t xml:space="preserve">Лапин </w:t>
      </w:r>
      <w:proofErr w:type="spellStart"/>
      <w:r w:rsidRPr="0062376D">
        <w:t>В.А</w:t>
      </w:r>
      <w:proofErr w:type="spellEnd"/>
      <w:r w:rsidRPr="0062376D">
        <w:t xml:space="preserve">., Любовный </w:t>
      </w:r>
      <w:proofErr w:type="spellStart"/>
      <w:r w:rsidRPr="0062376D">
        <w:t>В.Я</w:t>
      </w:r>
      <w:proofErr w:type="spellEnd"/>
      <w:r w:rsidRPr="0062376D">
        <w:t>. Реформа мес</w:t>
      </w:r>
      <w:r>
        <w:t>тного самоуправления и админист</w:t>
      </w:r>
      <w:r w:rsidRPr="0062376D">
        <w:t>р</w:t>
      </w:r>
      <w:r>
        <w:t>ат</w:t>
      </w:r>
      <w:r w:rsidRPr="0062376D">
        <w:t>ивно-территориальное устройство России. – М.: Дело, 2005.</w:t>
      </w:r>
    </w:p>
    <w:p w14:paraId="631A7648" w14:textId="77777777" w:rsidR="00DE5001" w:rsidRPr="0062376D" w:rsidRDefault="00DE5001" w:rsidP="00DE5001">
      <w:pPr>
        <w:numPr>
          <w:ilvl w:val="0"/>
          <w:numId w:val="24"/>
        </w:numPr>
      </w:pPr>
      <w:r w:rsidRPr="0062376D">
        <w:t xml:space="preserve">Лаппо </w:t>
      </w:r>
      <w:proofErr w:type="spellStart"/>
      <w:r w:rsidRPr="0062376D">
        <w:t>Г.М</w:t>
      </w:r>
      <w:proofErr w:type="spellEnd"/>
      <w:r w:rsidRPr="0062376D">
        <w:t>.</w:t>
      </w:r>
      <w:r>
        <w:t xml:space="preserve"> Города России. – М.: Новый хронограф, 2012.</w:t>
      </w:r>
    </w:p>
    <w:p w14:paraId="09389781" w14:textId="77777777" w:rsidR="00DE5001" w:rsidRDefault="00DE5001" w:rsidP="00DE5001">
      <w:pPr>
        <w:numPr>
          <w:ilvl w:val="0"/>
          <w:numId w:val="24"/>
        </w:numPr>
      </w:pPr>
      <w:proofErr w:type="spellStart"/>
      <w:r w:rsidRPr="003875C5">
        <w:t>Родоман</w:t>
      </w:r>
      <w:proofErr w:type="spellEnd"/>
      <w:r w:rsidRPr="003875C5">
        <w:t xml:space="preserve"> </w:t>
      </w:r>
      <w:proofErr w:type="spellStart"/>
      <w:r w:rsidRPr="003875C5">
        <w:t>Б.Б</w:t>
      </w:r>
      <w:proofErr w:type="spellEnd"/>
      <w:r w:rsidRPr="003875C5">
        <w:t>. Территориальные ареалы и сети: Очерки теоретической географии. – Смоленск: Ойкумена, 1999. – С. 37 – 48. С. 83-94. С. 108-169.</w:t>
      </w:r>
    </w:p>
    <w:p w14:paraId="645D97B5" w14:textId="77777777" w:rsidR="00DE5001" w:rsidRPr="0062376D" w:rsidRDefault="00DE5001" w:rsidP="00DE5001">
      <w:pPr>
        <w:numPr>
          <w:ilvl w:val="0"/>
          <w:numId w:val="24"/>
        </w:numPr>
      </w:pPr>
      <w:proofErr w:type="spellStart"/>
      <w:r w:rsidRPr="0062376D">
        <w:t>Трейвиш</w:t>
      </w:r>
      <w:proofErr w:type="spellEnd"/>
      <w:r w:rsidRPr="0062376D">
        <w:t xml:space="preserve"> </w:t>
      </w:r>
      <w:proofErr w:type="spellStart"/>
      <w:r w:rsidRPr="0062376D">
        <w:t>А.И</w:t>
      </w:r>
      <w:proofErr w:type="spellEnd"/>
      <w:r w:rsidRPr="0062376D">
        <w:t>. Город, район, страна и мир. Развитие России глазами страноведа. – М.: Н</w:t>
      </w:r>
      <w:r>
        <w:t xml:space="preserve">овый хронограф, 2009. </w:t>
      </w:r>
    </w:p>
    <w:p w14:paraId="7591E7C6" w14:textId="77777777" w:rsidR="00DE5001" w:rsidRPr="00E60BD6" w:rsidRDefault="00DE5001" w:rsidP="00DE5001">
      <w:pPr>
        <w:numPr>
          <w:ilvl w:val="0"/>
          <w:numId w:val="24"/>
        </w:numPr>
      </w:pPr>
      <w:r w:rsidRPr="00E60BD6">
        <w:t xml:space="preserve">Шишков </w:t>
      </w:r>
      <w:proofErr w:type="spellStart"/>
      <w:r w:rsidRPr="00E60BD6">
        <w:t>М.К</w:t>
      </w:r>
      <w:proofErr w:type="spellEnd"/>
      <w:r w:rsidRPr="00E60BD6">
        <w:t>. Территориальное устройство России: проблемы и перспективы. – Самара, 2009.</w:t>
      </w:r>
    </w:p>
    <w:p w14:paraId="3C575A2E" w14:textId="77777777" w:rsidR="00821854" w:rsidRDefault="00821854" w:rsidP="00DE5001">
      <w:pPr>
        <w:jc w:val="both"/>
        <w:rPr>
          <w:b/>
        </w:rPr>
      </w:pPr>
    </w:p>
    <w:p w14:paraId="7E2B5892" w14:textId="77777777" w:rsidR="00821854" w:rsidRDefault="00821854" w:rsidP="00DE5001">
      <w:pPr>
        <w:jc w:val="both"/>
        <w:rPr>
          <w:b/>
        </w:rPr>
      </w:pPr>
    </w:p>
    <w:p w14:paraId="2B1A9461" w14:textId="77777777" w:rsidR="00DE5001" w:rsidRPr="00B1318B" w:rsidRDefault="00DE5001" w:rsidP="00DE5001">
      <w:pPr>
        <w:jc w:val="both"/>
        <w:rPr>
          <w:b/>
        </w:rPr>
      </w:pPr>
      <w:r>
        <w:rPr>
          <w:b/>
        </w:rPr>
        <w:t>Тема 4</w:t>
      </w:r>
      <w:r w:rsidRPr="003875C5">
        <w:rPr>
          <w:b/>
        </w:rPr>
        <w:t>. Местное общество</w:t>
      </w:r>
      <w:r w:rsidRPr="00844352">
        <w:t>.</w:t>
      </w:r>
      <w:r w:rsidRPr="00B1318B">
        <w:rPr>
          <w:b/>
        </w:rPr>
        <w:t xml:space="preserve"> Его территориальная, социальная, экономическая и политическая структура. Концепция базовых форм самоорганизации общества.</w:t>
      </w:r>
    </w:p>
    <w:p w14:paraId="35BB164B" w14:textId="77777777" w:rsidR="00DE5001" w:rsidRDefault="00DE5001" w:rsidP="00DE5001">
      <w:pPr>
        <w:ind w:firstLine="567"/>
        <w:jc w:val="both"/>
      </w:pPr>
      <w:r>
        <w:t>Местное общество и его структурные компоненты. Территориальная структура местного общества как иерархия трёх уровней пространственной организации (</w:t>
      </w:r>
      <w:proofErr w:type="spellStart"/>
      <w:r>
        <w:t>дем</w:t>
      </w:r>
      <w:proofErr w:type="spellEnd"/>
      <w:r>
        <w:t>-</w:t>
      </w:r>
      <w:proofErr w:type="spellStart"/>
      <w:r>
        <w:t>изолят</w:t>
      </w:r>
      <w:proofErr w:type="spellEnd"/>
      <w:r>
        <w:t xml:space="preserve">-уезд). Социальная структура местного общества: дифференциация на «своих-чужих» и «верхи-низы». </w:t>
      </w:r>
    </w:p>
    <w:p w14:paraId="655318E8" w14:textId="77777777" w:rsidR="00DE5001" w:rsidRDefault="00DE5001" w:rsidP="00DE5001">
      <w:pPr>
        <w:ind w:firstLine="567"/>
        <w:jc w:val="both"/>
      </w:pPr>
      <w:r w:rsidRPr="003875C5">
        <w:t>Провинциальное общество в стабильных условиях существования и в период системного кризиса. Местная жизнь провинциальных городов в поздний советский период (80-е годы). Шок «ухода государства» начала 90-х годов и формы реакции населения, местных обществ и отдельных людей на острый социально-политический и экономический кризис. Особенности управленческого воздействия в критических и кризисных условиях. Дефекты государственного управления на местах: локальность грандиозности.</w:t>
      </w:r>
    </w:p>
    <w:p w14:paraId="3FEF5812" w14:textId="77777777" w:rsidR="00DE5001" w:rsidRDefault="00DE5001" w:rsidP="00DE5001">
      <w:pPr>
        <w:ind w:firstLine="567"/>
        <w:jc w:val="both"/>
      </w:pPr>
      <w:r w:rsidRPr="003875C5">
        <w:t xml:space="preserve">Местное самоуправление как организация и управление повседневной жизнью </w:t>
      </w:r>
      <w:r>
        <w:t>местного общества (</w:t>
      </w:r>
      <w:r w:rsidRPr="003875C5">
        <w:t>общины, группы</w:t>
      </w:r>
      <w:r>
        <w:t>)</w:t>
      </w:r>
      <w:r w:rsidRPr="003875C5">
        <w:t>. Составляющие повседневности: хозяйственное поведение, эмоциональная сплочённость и м</w:t>
      </w:r>
      <w:r>
        <w:t>ентальное единство общества. С</w:t>
      </w:r>
      <w:r w:rsidRPr="003875C5">
        <w:t xml:space="preserve">олидарность на местном уровне: её формы, условия, факторы и механизмы обеспечения сплочённости людей в конкретных условиях. </w:t>
      </w:r>
    </w:p>
    <w:p w14:paraId="5C127192" w14:textId="04F96C71" w:rsidR="00DE5001" w:rsidRDefault="00DE5001" w:rsidP="00DE5001">
      <w:pPr>
        <w:ind w:firstLine="567"/>
        <w:jc w:val="both"/>
      </w:pPr>
      <w:r>
        <w:t>Концепция базовых форм самоорганизации. Постулируется</w:t>
      </w:r>
      <w:r w:rsidRPr="00171126">
        <w:t xml:space="preserve"> </w:t>
      </w:r>
      <w:r>
        <w:t xml:space="preserve">тотальность </w:t>
      </w:r>
      <w:proofErr w:type="spellStart"/>
      <w:r>
        <w:t>самоорганизационных</w:t>
      </w:r>
      <w:proofErr w:type="spellEnd"/>
      <w:r>
        <w:t xml:space="preserve"> процессов как процессов</w:t>
      </w:r>
      <w:r w:rsidRPr="00171126">
        <w:t xml:space="preserve"> создания и сохранения общественной</w:t>
      </w:r>
      <w:r>
        <w:t xml:space="preserve"> солидарности. Самоорганизация</w:t>
      </w:r>
      <w:r w:rsidRPr="00171126">
        <w:t xml:space="preserve"> </w:t>
      </w:r>
      <w:r>
        <w:t>обнаруживается</w:t>
      </w:r>
      <w:r w:rsidRPr="00171126">
        <w:t xml:space="preserve"> во всех сферах человеческой деятельности. Моделью </w:t>
      </w:r>
      <w:r>
        <w:t>является</w:t>
      </w:r>
      <w:r w:rsidRPr="00171126">
        <w:t xml:space="preserve"> </w:t>
      </w:r>
      <w:r w:rsidR="00DC6E3C">
        <w:t>вы</w:t>
      </w:r>
      <w:r w:rsidRPr="00171126">
        <w:t>деление 4</w:t>
      </w:r>
      <w:r w:rsidR="00DC6E3C">
        <w:t>-х</w:t>
      </w:r>
      <w:r w:rsidRPr="00171126">
        <w:t xml:space="preserve"> основных сфер</w:t>
      </w:r>
      <w:r w:rsidR="00DC6E3C">
        <w:t xml:space="preserve"> человеческой деятельности</w:t>
      </w:r>
      <w:r w:rsidRPr="00171126">
        <w:t>:</w:t>
      </w:r>
      <w:r>
        <w:t xml:space="preserve"> (1) </w:t>
      </w:r>
      <w:r w:rsidRPr="00171126">
        <w:t xml:space="preserve">сфера непосредственного жизнеобеспечения – обитание,  бытование, и хозяйствование, необходимые для физического существования людей и </w:t>
      </w:r>
      <w:r>
        <w:t>их воспроизводства в поколениях; (2) </w:t>
      </w:r>
      <w:r w:rsidRPr="00171126">
        <w:t>сфера поведения (действий) и согласования поведения многих людей – то, что мы называем бытовой, хозяйственной, трудовой и профессиональной деятельностью, а так</w:t>
      </w:r>
      <w:r>
        <w:t>же общественной или гражданской; (3) </w:t>
      </w:r>
      <w:r w:rsidRPr="00171126">
        <w:t xml:space="preserve">сфера </w:t>
      </w:r>
      <w:r>
        <w:t>реакций</w:t>
      </w:r>
      <w:r w:rsidRPr="00171126">
        <w:t xml:space="preserve"> </w:t>
      </w:r>
      <w:r>
        <w:t>общества на внешние воздействия, в т ч эмоциональных</w:t>
      </w:r>
      <w:r w:rsidR="00DC6E3C">
        <w:t xml:space="preserve"> реакций</w:t>
      </w:r>
      <w:r>
        <w:t>; (4) </w:t>
      </w:r>
      <w:r w:rsidRPr="00171126">
        <w:t xml:space="preserve">сфера представлений о себе и о </w:t>
      </w:r>
      <w:r>
        <w:t xml:space="preserve">месте общины во </w:t>
      </w:r>
      <w:r w:rsidRPr="00171126">
        <w:t>внешнем мире</w:t>
      </w:r>
      <w:r>
        <w:t>, как имеющих особый статус</w:t>
      </w:r>
      <w:r w:rsidRPr="00171126">
        <w:t>.</w:t>
      </w:r>
      <w:r>
        <w:t xml:space="preserve"> Самоорганизация </w:t>
      </w:r>
      <w:r w:rsidRPr="003442EB">
        <w:t>локального общества определяется только совокупностью всех её признаков. Если отсутствуе</w:t>
      </w:r>
      <w:r>
        <w:t>т хотя бы один, ни самоорганизации, н</w:t>
      </w:r>
      <w:r w:rsidRPr="003442EB">
        <w:t>и общественн</w:t>
      </w:r>
      <w:r>
        <w:t>ой солидарности нет, или она ещё только</w:t>
      </w:r>
      <w:r w:rsidRPr="003442EB">
        <w:t xml:space="preserve"> складывается</w:t>
      </w:r>
      <w:r>
        <w:t xml:space="preserve"> в формирующемся локальном сообществе</w:t>
      </w:r>
      <w:r w:rsidRPr="003442EB">
        <w:t xml:space="preserve">. Таким образом, эти признаки имеют характер сущностных признаков – атрибутов общественной солидарности. </w:t>
      </w:r>
    </w:p>
    <w:p w14:paraId="4A9BCF5F" w14:textId="77777777" w:rsidR="00DE5001" w:rsidRPr="005A3ED3" w:rsidRDefault="00DE5001" w:rsidP="00DE5001">
      <w:pPr>
        <w:ind w:firstLine="561"/>
        <w:jc w:val="both"/>
        <w:rPr>
          <w:b/>
          <w:i/>
        </w:rPr>
      </w:pPr>
      <w:r w:rsidRPr="005A3ED3">
        <w:rPr>
          <w:b/>
          <w:i/>
        </w:rPr>
        <w:t>Рекомендуемая основная литература:</w:t>
      </w:r>
    </w:p>
    <w:p w14:paraId="07BF0558" w14:textId="463CB9FD" w:rsidR="00601D25" w:rsidRPr="00492EE6" w:rsidRDefault="00601D25" w:rsidP="00DE5001">
      <w:pPr>
        <w:numPr>
          <w:ilvl w:val="0"/>
          <w:numId w:val="23"/>
        </w:numPr>
      </w:pPr>
      <w:r w:rsidRPr="00492EE6">
        <w:t xml:space="preserve">Плюснин </w:t>
      </w:r>
      <w:proofErr w:type="spellStart"/>
      <w:r w:rsidRPr="00492EE6">
        <w:t>Ю.М</w:t>
      </w:r>
      <w:proofErr w:type="spellEnd"/>
      <w:r w:rsidRPr="00492EE6">
        <w:t xml:space="preserve">. «Свои» и «чужие» в русском провинциальном городе // Мир России, 2013. – 22 (3). </w:t>
      </w:r>
      <w:r w:rsidRPr="00492EE6">
        <w:fldChar w:fldCharType="begin"/>
      </w:r>
      <w:r w:rsidRPr="00492EE6">
        <w:instrText xml:space="preserve"> HYPERLINK "http://publications.hse.ru/articles/97798492" </w:instrText>
      </w:r>
      <w:r w:rsidRPr="00492EE6">
        <w:fldChar w:fldCharType="separate"/>
      </w:r>
      <w:r w:rsidRPr="00492EE6">
        <w:rPr>
          <w:rStyle w:val="aa"/>
        </w:rPr>
        <w:t>http://publications.hse.ru/articles/97798492</w:t>
      </w:r>
      <w:r w:rsidRPr="00492EE6">
        <w:fldChar w:fldCharType="end"/>
      </w:r>
      <w:r w:rsidRPr="00492EE6">
        <w:t xml:space="preserve"> </w:t>
      </w:r>
    </w:p>
    <w:p w14:paraId="566F477A" w14:textId="77777777" w:rsidR="00DE5001" w:rsidRPr="00492EE6" w:rsidRDefault="00DE5001" w:rsidP="00DE5001">
      <w:pPr>
        <w:numPr>
          <w:ilvl w:val="0"/>
          <w:numId w:val="23"/>
        </w:numPr>
      </w:pPr>
      <w:r w:rsidRPr="00492EE6">
        <w:t xml:space="preserve">Глазычев </w:t>
      </w:r>
      <w:proofErr w:type="spellStart"/>
      <w:r w:rsidRPr="00492EE6">
        <w:t>В.Л</w:t>
      </w:r>
      <w:proofErr w:type="spellEnd"/>
      <w:r w:rsidRPr="00492EE6">
        <w:t xml:space="preserve">. Провинциальная Россия. – М.: Новое издательство, 2003.  </w:t>
      </w:r>
      <w:r w:rsidR="007E1C67" w:rsidRPr="00492EE6">
        <w:fldChar w:fldCharType="begin"/>
      </w:r>
      <w:r w:rsidR="007E1C67" w:rsidRPr="00492EE6">
        <w:instrText xml:space="preserve"> HYPERLINK "http://www.glazychev.ru/books/glubinnaya_Rossia/GR_o_polze_4tenia.htm" </w:instrText>
      </w:r>
      <w:r w:rsidR="007E1C67" w:rsidRPr="00492EE6">
        <w:fldChar w:fldCharType="separate"/>
      </w:r>
      <w:r w:rsidRPr="00492EE6">
        <w:rPr>
          <w:rStyle w:val="aa"/>
        </w:rPr>
        <w:t>http://www.glazychev.ru/books/glubinnaya_Rossia/.htm</w:t>
      </w:r>
      <w:r w:rsidR="007E1C67" w:rsidRPr="00492EE6">
        <w:rPr>
          <w:rStyle w:val="aa"/>
        </w:rPr>
        <w:fldChar w:fldCharType="end"/>
      </w:r>
      <w:r w:rsidRPr="00492EE6">
        <w:t xml:space="preserve"> </w:t>
      </w:r>
    </w:p>
    <w:p w14:paraId="0615F69B" w14:textId="77777777" w:rsidR="00DE5001" w:rsidRPr="00492EE6" w:rsidRDefault="00DE5001" w:rsidP="00DE5001">
      <w:pPr>
        <w:numPr>
          <w:ilvl w:val="0"/>
          <w:numId w:val="23"/>
        </w:numPr>
      </w:pPr>
      <w:r w:rsidRPr="00492EE6">
        <w:t xml:space="preserve">Город и село в современной России: перспектива структурного воссоединения (начало исследования). – М,: Изд-во </w:t>
      </w:r>
      <w:proofErr w:type="spellStart"/>
      <w:r w:rsidRPr="00492EE6">
        <w:t>ГУ-ВШЭ</w:t>
      </w:r>
      <w:proofErr w:type="spellEnd"/>
      <w:r w:rsidRPr="00492EE6">
        <w:t>, 2004.</w:t>
      </w:r>
    </w:p>
    <w:p w14:paraId="13A23F46" w14:textId="77777777" w:rsidR="00DE5001" w:rsidRPr="00492EE6" w:rsidRDefault="00DE5001" w:rsidP="00DE5001">
      <w:pPr>
        <w:numPr>
          <w:ilvl w:val="0"/>
          <w:numId w:val="23"/>
        </w:numPr>
      </w:pPr>
      <w:proofErr w:type="spellStart"/>
      <w:r w:rsidRPr="00492EE6">
        <w:t>Кордонский</w:t>
      </w:r>
      <w:proofErr w:type="spellEnd"/>
      <w:r w:rsidRPr="00492EE6">
        <w:t xml:space="preserve"> </w:t>
      </w:r>
      <w:proofErr w:type="spellStart"/>
      <w:r w:rsidRPr="00492EE6">
        <w:t>С.Г</w:t>
      </w:r>
      <w:proofErr w:type="spellEnd"/>
      <w:r w:rsidRPr="00492EE6">
        <w:t xml:space="preserve">. Россия – Поместная Федерация. – М.: Изд-во «Европа», 2010. </w:t>
      </w:r>
      <w:r w:rsidR="007E1C67" w:rsidRPr="00492EE6">
        <w:fldChar w:fldCharType="begin"/>
      </w:r>
      <w:r w:rsidR="007E1C67" w:rsidRPr="00492EE6">
        <w:instrText xml:space="preserve"> HYPERLINK "http://www.kordonsky.org" </w:instrText>
      </w:r>
      <w:r w:rsidR="007E1C67" w:rsidRPr="00492EE6">
        <w:fldChar w:fldCharType="separate"/>
      </w:r>
      <w:r w:rsidRPr="00492EE6">
        <w:rPr>
          <w:rStyle w:val="aa"/>
        </w:rPr>
        <w:t>http://www.kordonsky.org</w:t>
      </w:r>
      <w:r w:rsidR="007E1C67" w:rsidRPr="00492EE6">
        <w:rPr>
          <w:rStyle w:val="aa"/>
        </w:rPr>
        <w:fldChar w:fldCharType="end"/>
      </w:r>
    </w:p>
    <w:p w14:paraId="5262254A" w14:textId="77777777" w:rsidR="00DE5001" w:rsidRDefault="00DE5001" w:rsidP="00DE5001">
      <w:pPr>
        <w:numPr>
          <w:ilvl w:val="0"/>
          <w:numId w:val="23"/>
        </w:numPr>
      </w:pPr>
      <w:r w:rsidRPr="00C65E73">
        <w:t xml:space="preserve">Плюснин </w:t>
      </w:r>
      <w:proofErr w:type="spellStart"/>
      <w:r w:rsidRPr="00C65E73">
        <w:t>Ю.М</w:t>
      </w:r>
      <w:proofErr w:type="spellEnd"/>
      <w:r w:rsidRPr="00C65E73">
        <w:t xml:space="preserve">. </w:t>
      </w:r>
      <w:r>
        <w:t xml:space="preserve">, </w:t>
      </w:r>
      <w:proofErr w:type="spellStart"/>
      <w:r>
        <w:t>Кордонский</w:t>
      </w:r>
      <w:proofErr w:type="spellEnd"/>
      <w:r>
        <w:t xml:space="preserve"> </w:t>
      </w:r>
      <w:proofErr w:type="spellStart"/>
      <w:r>
        <w:t>С.Г</w:t>
      </w:r>
      <w:proofErr w:type="spellEnd"/>
      <w:r>
        <w:t xml:space="preserve">., </w:t>
      </w:r>
      <w:proofErr w:type="spellStart"/>
      <w:r>
        <w:t>Скалон</w:t>
      </w:r>
      <w:proofErr w:type="spellEnd"/>
      <w:r>
        <w:t xml:space="preserve"> </w:t>
      </w:r>
      <w:proofErr w:type="spellStart"/>
      <w:r>
        <w:t>В.А</w:t>
      </w:r>
      <w:proofErr w:type="spellEnd"/>
      <w:r>
        <w:t xml:space="preserve">. </w:t>
      </w:r>
      <w:r w:rsidRPr="00C65E73">
        <w:t>М</w:t>
      </w:r>
      <w:r>
        <w:t>униципальная Россия: образ жизни и образ мыслей</w:t>
      </w:r>
      <w:r w:rsidRPr="00C65E73">
        <w:t>.</w:t>
      </w:r>
      <w:r>
        <w:t xml:space="preserve"> Опыт феноменологического исследования – М., 2009</w:t>
      </w:r>
      <w:r w:rsidRPr="00C65E73">
        <w:t xml:space="preserve">. </w:t>
      </w:r>
      <w:hyperlink r:id="rId11" w:history="1">
        <w:r w:rsidRPr="00D02DEB">
          <w:rPr>
            <w:rStyle w:val="aa"/>
          </w:rPr>
          <w:t>http://www.plusnin.org</w:t>
        </w:r>
      </w:hyperlink>
    </w:p>
    <w:p w14:paraId="1A3D5EF4" w14:textId="77777777" w:rsidR="00DE5001" w:rsidRDefault="00DE5001" w:rsidP="00DE5001">
      <w:pPr>
        <w:numPr>
          <w:ilvl w:val="0"/>
          <w:numId w:val="23"/>
        </w:numPr>
      </w:pPr>
      <w:proofErr w:type="spellStart"/>
      <w:r>
        <w:t>Кордонский</w:t>
      </w:r>
      <w:proofErr w:type="spellEnd"/>
      <w:r>
        <w:t xml:space="preserve"> </w:t>
      </w:r>
      <w:proofErr w:type="spellStart"/>
      <w:r>
        <w:t>С.Г</w:t>
      </w:r>
      <w:proofErr w:type="spellEnd"/>
      <w:r>
        <w:t xml:space="preserve">. Сословная структура постсоветской России. – М.: Институт Фонда «Общественное мнение», 2008. </w:t>
      </w:r>
      <w:hyperlink r:id="rId12" w:history="1">
        <w:r w:rsidRPr="00D02DEB">
          <w:rPr>
            <w:rStyle w:val="aa"/>
          </w:rPr>
          <w:t>http://www.kordonsky.org</w:t>
        </w:r>
      </w:hyperlink>
      <w:r>
        <w:t xml:space="preserve"> </w:t>
      </w:r>
    </w:p>
    <w:p w14:paraId="3F706CAA" w14:textId="77777777" w:rsidR="00DE5001" w:rsidRDefault="00DE5001" w:rsidP="00DE5001">
      <w:pPr>
        <w:numPr>
          <w:ilvl w:val="0"/>
          <w:numId w:val="23"/>
        </w:numPr>
      </w:pPr>
      <w:r w:rsidRPr="003875C5">
        <w:lastRenderedPageBreak/>
        <w:t xml:space="preserve">Морозова </w:t>
      </w:r>
      <w:proofErr w:type="spellStart"/>
      <w:r w:rsidRPr="003875C5">
        <w:t>Т.В</w:t>
      </w:r>
      <w:proofErr w:type="spellEnd"/>
      <w:r w:rsidRPr="003875C5">
        <w:t xml:space="preserve">. Сельские сообщества России в региональном измерении. – М.: </w:t>
      </w:r>
      <w:proofErr w:type="spellStart"/>
      <w:r w:rsidRPr="003875C5">
        <w:t>МОНФ</w:t>
      </w:r>
      <w:proofErr w:type="spellEnd"/>
      <w:r w:rsidRPr="003875C5">
        <w:t>, 2008. –</w:t>
      </w:r>
      <w:r>
        <w:t xml:space="preserve"> </w:t>
      </w:r>
      <w:r w:rsidRPr="003875C5">
        <w:t>Глава 3. Институциональные основания самоорганизации сельских сообществ. С. 127-187.</w:t>
      </w:r>
    </w:p>
    <w:p w14:paraId="57058E2C" w14:textId="77777777" w:rsidR="00DE5001" w:rsidRDefault="00DE5001" w:rsidP="00DE5001">
      <w:pPr>
        <w:numPr>
          <w:ilvl w:val="0"/>
          <w:numId w:val="23"/>
        </w:numPr>
      </w:pPr>
      <w:proofErr w:type="spellStart"/>
      <w:r w:rsidRPr="00C65E73">
        <w:t>Нефёдова</w:t>
      </w:r>
      <w:proofErr w:type="spellEnd"/>
      <w:r w:rsidRPr="00C65E73">
        <w:t xml:space="preserve"> </w:t>
      </w:r>
      <w:proofErr w:type="spellStart"/>
      <w:r w:rsidRPr="00C65E73">
        <w:t>Т.Г</w:t>
      </w:r>
      <w:proofErr w:type="spellEnd"/>
      <w:r w:rsidRPr="00C65E73">
        <w:t>. Сельская Россия на перепутье. Географические очерки. – М.: Новое издательство, 2003.</w:t>
      </w:r>
    </w:p>
    <w:p w14:paraId="0B2C14B7" w14:textId="77777777" w:rsidR="00DE5001" w:rsidRDefault="00DE5001" w:rsidP="00DE5001">
      <w:pPr>
        <w:numPr>
          <w:ilvl w:val="0"/>
          <w:numId w:val="23"/>
        </w:numPr>
      </w:pPr>
      <w:proofErr w:type="spellStart"/>
      <w:r w:rsidRPr="00C65E73">
        <w:t>Нефёдова</w:t>
      </w:r>
      <w:proofErr w:type="spellEnd"/>
      <w:r w:rsidRPr="00C65E73">
        <w:t xml:space="preserve"> </w:t>
      </w:r>
      <w:proofErr w:type="spellStart"/>
      <w:r w:rsidRPr="00C65E73">
        <w:t>Т.Г</w:t>
      </w:r>
      <w:proofErr w:type="spellEnd"/>
      <w:r w:rsidRPr="00C65E73">
        <w:t>.</w:t>
      </w:r>
      <w:r>
        <w:t xml:space="preserve"> Десять актуальных вопросов о сельской России: Ответы географа. – М.: </w:t>
      </w:r>
      <w:proofErr w:type="spellStart"/>
      <w:r>
        <w:t>ЛЕНАНД</w:t>
      </w:r>
      <w:proofErr w:type="spellEnd"/>
      <w:r>
        <w:t>, 2013.</w:t>
      </w:r>
    </w:p>
    <w:p w14:paraId="35236515" w14:textId="77777777" w:rsidR="00DE5001" w:rsidRPr="003875C5" w:rsidRDefault="00DE5001" w:rsidP="00DE5001">
      <w:pPr>
        <w:numPr>
          <w:ilvl w:val="0"/>
          <w:numId w:val="23"/>
        </w:numPr>
      </w:pPr>
      <w:r w:rsidRPr="003875C5">
        <w:t xml:space="preserve">Перспективы российского Севера: «очаговая» экономика и социальная структура / Под ред. </w:t>
      </w:r>
      <w:proofErr w:type="spellStart"/>
      <w:r w:rsidRPr="003875C5">
        <w:t>Н.Е</w:t>
      </w:r>
      <w:proofErr w:type="spellEnd"/>
      <w:r w:rsidRPr="003875C5">
        <w:t xml:space="preserve">. </w:t>
      </w:r>
      <w:r>
        <w:t>Покровского. – М.: Изд-во</w:t>
      </w:r>
      <w:r w:rsidRPr="003875C5">
        <w:t xml:space="preserve"> «Сообщество профессиональн</w:t>
      </w:r>
      <w:r>
        <w:t xml:space="preserve">ых социологов», 2007. </w:t>
      </w:r>
      <w:r w:rsidRPr="003875C5">
        <w:t xml:space="preserve"> </w:t>
      </w:r>
    </w:p>
    <w:p w14:paraId="29E99DBD" w14:textId="77777777" w:rsidR="00DE5001" w:rsidRDefault="00DE5001" w:rsidP="00DE5001">
      <w:pPr>
        <w:numPr>
          <w:ilvl w:val="0"/>
          <w:numId w:val="23"/>
        </w:numPr>
      </w:pPr>
      <w:r w:rsidRPr="00C65E73">
        <w:t xml:space="preserve">Плюснин </w:t>
      </w:r>
      <w:proofErr w:type="spellStart"/>
      <w:r w:rsidRPr="00C65E73">
        <w:t>Ю.М</w:t>
      </w:r>
      <w:proofErr w:type="spellEnd"/>
      <w:r w:rsidRPr="00C65E73">
        <w:t xml:space="preserve">. Малые города России. – М.: Московский общественный научный фонд, 2000. </w:t>
      </w:r>
      <w:hyperlink r:id="rId13" w:history="1">
        <w:r w:rsidRPr="00C65E73">
          <w:rPr>
            <w:rStyle w:val="aa"/>
          </w:rPr>
          <w:t>http://www.mpsf.org/lib.html?cur_page=1&amp;&amp;f_type=2&amp;f_year=2000</w:t>
        </w:r>
      </w:hyperlink>
      <w:r w:rsidRPr="00C65E73">
        <w:t xml:space="preserve"> </w:t>
      </w:r>
    </w:p>
    <w:p w14:paraId="02551D9A" w14:textId="77777777" w:rsidR="00DE5001" w:rsidRDefault="00DE5001" w:rsidP="00DE5001">
      <w:pPr>
        <w:numPr>
          <w:ilvl w:val="0"/>
          <w:numId w:val="23"/>
        </w:numPr>
      </w:pPr>
      <w:r w:rsidRPr="003875C5">
        <w:t xml:space="preserve">Российский северный вектор / Под ред. </w:t>
      </w:r>
      <w:proofErr w:type="spellStart"/>
      <w:r w:rsidRPr="003875C5">
        <w:t>Н.Е</w:t>
      </w:r>
      <w:proofErr w:type="spellEnd"/>
      <w:r w:rsidRPr="003875C5">
        <w:t>. Покровского. – М.</w:t>
      </w:r>
      <w:r>
        <w:t xml:space="preserve">: Изд-во </w:t>
      </w:r>
      <w:proofErr w:type="spellStart"/>
      <w:r>
        <w:t>ГУ-ВШЭ</w:t>
      </w:r>
      <w:proofErr w:type="spellEnd"/>
      <w:r>
        <w:t xml:space="preserve">, 2006. </w:t>
      </w:r>
    </w:p>
    <w:p w14:paraId="165D4A6E" w14:textId="77777777" w:rsidR="00DE5001" w:rsidRDefault="00DE5001" w:rsidP="00DE5001">
      <w:pPr>
        <w:numPr>
          <w:ilvl w:val="0"/>
          <w:numId w:val="23"/>
        </w:numPr>
      </w:pPr>
      <w:r w:rsidRPr="003875C5">
        <w:t xml:space="preserve">Россия: пространственное развитие. Доклад 2004 // Доклад Центра стратегических исследований Приволжского федерального округа под ред. </w:t>
      </w:r>
      <w:proofErr w:type="spellStart"/>
      <w:r w:rsidRPr="003875C5">
        <w:t>В.Л</w:t>
      </w:r>
      <w:proofErr w:type="spellEnd"/>
      <w:r w:rsidRPr="003875C5">
        <w:t xml:space="preserve">. Глазычева и </w:t>
      </w:r>
      <w:proofErr w:type="spellStart"/>
      <w:r w:rsidRPr="003875C5">
        <w:t>П.Г</w:t>
      </w:r>
      <w:proofErr w:type="spellEnd"/>
      <w:r w:rsidRPr="003875C5">
        <w:t>. Щедровицкого. – М</w:t>
      </w:r>
      <w:r>
        <w:t>.: Архитектура-С, 2004.</w:t>
      </w:r>
      <w:r w:rsidRPr="003875C5">
        <w:t xml:space="preserve"> </w:t>
      </w:r>
    </w:p>
    <w:p w14:paraId="13FD1B42" w14:textId="77777777" w:rsidR="00DE5001" w:rsidRPr="003875C5" w:rsidRDefault="00DE5001" w:rsidP="00DE5001">
      <w:pPr>
        <w:numPr>
          <w:ilvl w:val="0"/>
          <w:numId w:val="23"/>
        </w:numPr>
      </w:pPr>
      <w:r w:rsidRPr="003875C5">
        <w:t xml:space="preserve">Современный российский север: от клеточной глобализации к очаговой социальной структуре /Под ред. </w:t>
      </w:r>
      <w:proofErr w:type="spellStart"/>
      <w:r w:rsidRPr="003875C5">
        <w:t>Н.Е</w:t>
      </w:r>
      <w:proofErr w:type="spellEnd"/>
      <w:r w:rsidRPr="003875C5">
        <w:t>. Покровского. – М.: Изд-во «Сообщество профессиональ</w:t>
      </w:r>
      <w:r>
        <w:t>ных социологов», 2005.</w:t>
      </w:r>
    </w:p>
    <w:p w14:paraId="700B6D6B" w14:textId="77777777" w:rsidR="00DE5001" w:rsidRPr="00965359" w:rsidRDefault="00DE5001" w:rsidP="00DE5001">
      <w:pPr>
        <w:numPr>
          <w:ilvl w:val="0"/>
          <w:numId w:val="23"/>
        </w:numPr>
        <w:rPr>
          <w:lang w:val="en-US"/>
        </w:rPr>
      </w:pPr>
      <w:proofErr w:type="spellStart"/>
      <w:r w:rsidRPr="001249B4">
        <w:rPr>
          <w:lang w:val="en-US"/>
        </w:rPr>
        <w:t>Sunstein</w:t>
      </w:r>
      <w:proofErr w:type="spellEnd"/>
      <w:r w:rsidRPr="001249B4">
        <w:rPr>
          <w:lang w:val="en-US"/>
        </w:rPr>
        <w:t xml:space="preserve"> B.S., </w:t>
      </w:r>
      <w:proofErr w:type="spellStart"/>
      <w:r w:rsidRPr="001249B4">
        <w:rPr>
          <w:lang w:val="en-US"/>
        </w:rPr>
        <w:t>Chiseri-Strater</w:t>
      </w:r>
      <w:proofErr w:type="spellEnd"/>
      <w:r w:rsidRPr="001249B4">
        <w:rPr>
          <w:lang w:val="en-US"/>
        </w:rPr>
        <w:t xml:space="preserve"> E. </w:t>
      </w:r>
      <w:proofErr w:type="spellStart"/>
      <w:r w:rsidRPr="001249B4">
        <w:rPr>
          <w:lang w:val="en-US"/>
        </w:rPr>
        <w:t>FieldWorking</w:t>
      </w:r>
      <w:proofErr w:type="spellEnd"/>
      <w:r w:rsidRPr="001249B4">
        <w:rPr>
          <w:lang w:val="en-US"/>
        </w:rPr>
        <w:t>. Reading and Writing Research /Second ed. –Boston, N</w:t>
      </w:r>
      <w:proofErr w:type="gramStart"/>
      <w:r w:rsidRPr="001249B4">
        <w:rPr>
          <w:lang w:val="en-US"/>
        </w:rPr>
        <w:t>.</w:t>
      </w:r>
      <w:r>
        <w:rPr>
          <w:lang w:val="en-US"/>
        </w:rPr>
        <w:t>-</w:t>
      </w:r>
      <w:proofErr w:type="gramEnd"/>
      <w:r>
        <w:rPr>
          <w:lang w:val="en-US"/>
        </w:rPr>
        <w:t>Y.: Bedford/</w:t>
      </w:r>
      <w:proofErr w:type="spellStart"/>
      <w:r>
        <w:rPr>
          <w:lang w:val="en-US"/>
        </w:rPr>
        <w:t>St.Martin’s</w:t>
      </w:r>
      <w:proofErr w:type="spellEnd"/>
      <w:r>
        <w:rPr>
          <w:lang w:val="en-US"/>
        </w:rPr>
        <w:t>, 2002.</w:t>
      </w:r>
    </w:p>
    <w:p w14:paraId="017195CA" w14:textId="77777777" w:rsidR="00DE5001" w:rsidRDefault="00DE5001" w:rsidP="00DE5001">
      <w:pPr>
        <w:jc w:val="both"/>
        <w:rPr>
          <w:b/>
          <w:lang w:val="en-US"/>
        </w:rPr>
      </w:pPr>
    </w:p>
    <w:p w14:paraId="5A36A7B8" w14:textId="77777777" w:rsidR="00821854" w:rsidRPr="00E60BD6" w:rsidRDefault="00821854" w:rsidP="00DE5001">
      <w:pPr>
        <w:jc w:val="both"/>
        <w:rPr>
          <w:b/>
          <w:lang w:val="en-US"/>
        </w:rPr>
      </w:pPr>
    </w:p>
    <w:p w14:paraId="7D8C19DB" w14:textId="77777777" w:rsidR="00DE5001" w:rsidRDefault="00DE5001" w:rsidP="00DE5001">
      <w:pPr>
        <w:jc w:val="both"/>
        <w:rPr>
          <w:b/>
        </w:rPr>
      </w:pPr>
      <w:r>
        <w:rPr>
          <w:b/>
        </w:rPr>
        <w:t>Тема 5</w:t>
      </w:r>
      <w:r w:rsidRPr="003875C5">
        <w:rPr>
          <w:b/>
        </w:rPr>
        <w:t xml:space="preserve">. </w:t>
      </w:r>
      <w:r>
        <w:rPr>
          <w:b/>
        </w:rPr>
        <w:t>Признаки</w:t>
      </w:r>
      <w:r w:rsidRPr="00171126">
        <w:rPr>
          <w:b/>
        </w:rPr>
        <w:t xml:space="preserve"> самоорганизации. Синхронизация и </w:t>
      </w:r>
      <w:proofErr w:type="spellStart"/>
      <w:r w:rsidRPr="00171126">
        <w:rPr>
          <w:b/>
        </w:rPr>
        <w:t>коммунальность</w:t>
      </w:r>
      <w:proofErr w:type="spellEnd"/>
      <w:r w:rsidRPr="00171126">
        <w:rPr>
          <w:b/>
        </w:rPr>
        <w:t>. Кооперация и координация</w:t>
      </w:r>
      <w:r>
        <w:rPr>
          <w:b/>
        </w:rPr>
        <w:t>.</w:t>
      </w:r>
    </w:p>
    <w:p w14:paraId="02C8DE99" w14:textId="30B5389D" w:rsidR="00DE5001" w:rsidRDefault="00DE5001" w:rsidP="00DE5001">
      <w:pPr>
        <w:ind w:firstLine="708"/>
        <w:jc w:val="both"/>
      </w:pPr>
      <w:r>
        <w:t>Принци</w:t>
      </w:r>
      <w:r w:rsidR="00703AAE">
        <w:t>пы выделения</w:t>
      </w:r>
      <w:r>
        <w:t xml:space="preserve"> механизмов, обеспечивающих самоорганизацию местных сообществ. </w:t>
      </w:r>
    </w:p>
    <w:p w14:paraId="6F105225" w14:textId="77777777" w:rsidR="00DE5001" w:rsidRDefault="00DE5001" w:rsidP="00DE5001">
      <w:pPr>
        <w:ind w:firstLine="708"/>
        <w:jc w:val="both"/>
      </w:pPr>
      <w:r>
        <w:t xml:space="preserve">Признаки непосредственного действия – синхронизация и </w:t>
      </w:r>
      <w:proofErr w:type="spellStart"/>
      <w:r>
        <w:t>коммунальность</w:t>
      </w:r>
      <w:proofErr w:type="spellEnd"/>
      <w:r>
        <w:t xml:space="preserve"> жизнедеятельности людей, объединённых общей территорией. </w:t>
      </w:r>
      <w:r w:rsidRPr="00171126">
        <w:t>Это состояние «здесь и сейчас», определяется признаками со-временности (</w:t>
      </w:r>
      <w:proofErr w:type="spellStart"/>
      <w:r w:rsidRPr="00171126">
        <w:t>син-хронизация</w:t>
      </w:r>
      <w:proofErr w:type="spellEnd"/>
      <w:r w:rsidRPr="00171126">
        <w:t>) и со-</w:t>
      </w:r>
      <w:proofErr w:type="spellStart"/>
      <w:r w:rsidRPr="00171126">
        <w:t>вместности</w:t>
      </w:r>
      <w:proofErr w:type="spellEnd"/>
      <w:r w:rsidRPr="00171126">
        <w:t xml:space="preserve"> (ком-</w:t>
      </w:r>
      <w:proofErr w:type="spellStart"/>
      <w:r w:rsidRPr="00171126">
        <w:t>мунальность</w:t>
      </w:r>
      <w:proofErr w:type="spellEnd"/>
      <w:r w:rsidRPr="00171126">
        <w:t xml:space="preserve">) обитания во внешней (вмещающей природной) среде, бытования в созданной социальной среде и хозяйствования в преобразованной (окультуренной) среде. Совместность – простое пространственное рас-положение – близость членов общества друг к другу, отличающая их от </w:t>
      </w:r>
      <w:r>
        <w:t xml:space="preserve">представителей </w:t>
      </w:r>
      <w:r w:rsidRPr="00171126">
        <w:t xml:space="preserve">других </w:t>
      </w:r>
      <w:r>
        <w:t>обществ – удалённых</w:t>
      </w:r>
      <w:r w:rsidRPr="00171126">
        <w:t xml:space="preserve"> и избегаемых</w:t>
      </w:r>
      <w:r>
        <w:t xml:space="preserve"> (чужих)</w:t>
      </w:r>
      <w:r w:rsidRPr="00171126">
        <w:t>. Современность – действия по сохранению такой близости в течение длительного времени. Без совместности не бывает синхр</w:t>
      </w:r>
      <w:r>
        <w:t>онизации (пассивный компонент самоорганизации</w:t>
      </w:r>
      <w:r w:rsidRPr="00171126">
        <w:t xml:space="preserve"> определяет направленность активного компонента).</w:t>
      </w:r>
    </w:p>
    <w:p w14:paraId="602C48FB" w14:textId="77777777" w:rsidR="00DE5001" w:rsidRDefault="00DE5001" w:rsidP="00DE5001">
      <w:pPr>
        <w:ind w:firstLine="708"/>
        <w:jc w:val="both"/>
      </w:pPr>
      <w:proofErr w:type="spellStart"/>
      <w:r>
        <w:t>Деятельностные</w:t>
      </w:r>
      <w:proofErr w:type="spellEnd"/>
      <w:r>
        <w:t xml:space="preserve"> признаки самоорганизации - действия</w:t>
      </w:r>
      <w:r w:rsidRPr="00171126">
        <w:t xml:space="preserve"> и деятельность</w:t>
      </w:r>
      <w:r>
        <w:t xml:space="preserve"> людей</w:t>
      </w:r>
      <w:r w:rsidRPr="00171126">
        <w:t>, определяются признаками со-</w:t>
      </w:r>
      <w:proofErr w:type="spellStart"/>
      <w:r w:rsidRPr="00171126">
        <w:t>трудничества</w:t>
      </w:r>
      <w:proofErr w:type="spellEnd"/>
      <w:r w:rsidRPr="00171126">
        <w:t xml:space="preserve"> (ко-операции) и со-</w:t>
      </w:r>
      <w:proofErr w:type="spellStart"/>
      <w:r w:rsidRPr="00171126">
        <w:t>подчиненности</w:t>
      </w:r>
      <w:proofErr w:type="spellEnd"/>
      <w:r w:rsidRPr="00171126">
        <w:t xml:space="preserve"> (ко-</w:t>
      </w:r>
      <w:proofErr w:type="spellStart"/>
      <w:r w:rsidRPr="00171126">
        <w:t>ординации</w:t>
      </w:r>
      <w:proofErr w:type="spellEnd"/>
      <w:r w:rsidRPr="00171126">
        <w:t xml:space="preserve">). Кооперация – объединение усилий путём разделения труда. Координация – установление (утверждение) и поддержание сложившегося разделения труда путём определения места (статуса) каждого члена сообщества в структуре неравных статусных отношений (иерархии статусов) или (и) в сетевой структуре (с </w:t>
      </w:r>
      <w:proofErr w:type="spellStart"/>
      <w:r w:rsidRPr="00171126">
        <w:t>недоопределёнными</w:t>
      </w:r>
      <w:proofErr w:type="spellEnd"/>
      <w:r w:rsidRPr="00171126">
        <w:t xml:space="preserve"> статусами). Без координации не бывает кооперации.</w:t>
      </w:r>
    </w:p>
    <w:p w14:paraId="1DF8B98D" w14:textId="77777777" w:rsidR="00DE5001" w:rsidRPr="005A3ED3" w:rsidRDefault="00DE5001" w:rsidP="00DE5001">
      <w:pPr>
        <w:ind w:firstLine="561"/>
        <w:jc w:val="both"/>
        <w:rPr>
          <w:b/>
          <w:i/>
        </w:rPr>
      </w:pPr>
      <w:r w:rsidRPr="005A3ED3">
        <w:rPr>
          <w:b/>
          <w:i/>
        </w:rPr>
        <w:t>Рекомендуемая основная литература:</w:t>
      </w:r>
    </w:p>
    <w:p w14:paraId="69F30D11" w14:textId="77777777" w:rsidR="00DE5001" w:rsidRPr="003875C5" w:rsidRDefault="00DE5001" w:rsidP="00DE5001">
      <w:pPr>
        <w:numPr>
          <w:ilvl w:val="0"/>
          <w:numId w:val="22"/>
        </w:numPr>
      </w:pPr>
      <w:r w:rsidRPr="003875C5">
        <w:t xml:space="preserve">Байкальская Сибирь. Предисловие 21 века. Альманах-исследование / Под ред. </w:t>
      </w:r>
      <w:proofErr w:type="spellStart"/>
      <w:r w:rsidRPr="003875C5">
        <w:t>М.Я</w:t>
      </w:r>
      <w:proofErr w:type="spellEnd"/>
      <w:r w:rsidRPr="003875C5">
        <w:t xml:space="preserve">. </w:t>
      </w:r>
      <w:proofErr w:type="spellStart"/>
      <w:r w:rsidRPr="003875C5">
        <w:t>Рожанского</w:t>
      </w:r>
      <w:proofErr w:type="spellEnd"/>
      <w:r w:rsidRPr="003875C5">
        <w:t xml:space="preserve">. – Иркутск, 2007. </w:t>
      </w:r>
    </w:p>
    <w:p w14:paraId="2C4943E2" w14:textId="77777777" w:rsidR="00DE5001" w:rsidRDefault="00DE5001" w:rsidP="00DE5001">
      <w:pPr>
        <w:numPr>
          <w:ilvl w:val="0"/>
          <w:numId w:val="22"/>
        </w:numPr>
      </w:pPr>
      <w:r w:rsidRPr="003875C5">
        <w:t xml:space="preserve">Прохоров </w:t>
      </w:r>
      <w:proofErr w:type="spellStart"/>
      <w:r w:rsidRPr="003875C5">
        <w:t>А.П</w:t>
      </w:r>
      <w:proofErr w:type="spellEnd"/>
      <w:r w:rsidRPr="003875C5">
        <w:t xml:space="preserve">. Русская модель управления. – М.: Журнал «Эксперт», 2002. Параграфы: Стабильный и нестабильный режимы функционирования русской модели управления. Предсказуемое управление в непредсказуемых условиях. </w:t>
      </w:r>
    </w:p>
    <w:p w14:paraId="11BDEE80" w14:textId="77777777" w:rsidR="00DE5001" w:rsidRDefault="00DE5001" w:rsidP="00DE5001">
      <w:pPr>
        <w:numPr>
          <w:ilvl w:val="0"/>
          <w:numId w:val="22"/>
        </w:numPr>
      </w:pPr>
      <w:r>
        <w:t xml:space="preserve">Семенов </w:t>
      </w:r>
      <w:proofErr w:type="spellStart"/>
      <w:r>
        <w:t>Е.В</w:t>
      </w:r>
      <w:proofErr w:type="spellEnd"/>
      <w:r>
        <w:t>. Кооперация деятельности. – Новосибирск, Наука, 1998.</w:t>
      </w:r>
    </w:p>
    <w:p w14:paraId="3E735D39" w14:textId="77777777" w:rsidR="00DE5001" w:rsidRDefault="00DE5001" w:rsidP="00DE5001">
      <w:pPr>
        <w:numPr>
          <w:ilvl w:val="0"/>
          <w:numId w:val="22"/>
        </w:numPr>
      </w:pPr>
      <w:r w:rsidRPr="003875C5">
        <w:lastRenderedPageBreak/>
        <w:t>Сильные стороны русского менеджмента и способы их активизации. Корпоративная солидарность.</w:t>
      </w:r>
    </w:p>
    <w:p w14:paraId="6ACC1A70" w14:textId="77777777" w:rsidR="00DE5001" w:rsidRPr="00171126" w:rsidRDefault="00DE5001" w:rsidP="00DE5001">
      <w:pPr>
        <w:numPr>
          <w:ilvl w:val="0"/>
          <w:numId w:val="22"/>
        </w:numPr>
        <w:jc w:val="both"/>
      </w:pPr>
      <w:r>
        <w:t xml:space="preserve">Самоорганизация и организация власти. – Новосибирск: Изд-во СО РАН, 2000. </w:t>
      </w:r>
      <w:hyperlink r:id="rId14" w:history="1">
        <w:r w:rsidRPr="00D02DEB">
          <w:rPr>
            <w:rStyle w:val="aa"/>
          </w:rPr>
          <w:t>http://</w:t>
        </w:r>
        <w:r w:rsidRPr="001249B4">
          <w:rPr>
            <w:rStyle w:val="aa"/>
          </w:rPr>
          <w:t>www.lpur.tsu.ru</w:t>
        </w:r>
      </w:hyperlink>
    </w:p>
    <w:p w14:paraId="7DCD1535" w14:textId="77777777" w:rsidR="00821854" w:rsidRDefault="00821854" w:rsidP="00DE5001">
      <w:pPr>
        <w:jc w:val="both"/>
        <w:rPr>
          <w:b/>
        </w:rPr>
      </w:pPr>
    </w:p>
    <w:p w14:paraId="3FB38A84" w14:textId="77777777" w:rsidR="00821854" w:rsidRPr="00171126" w:rsidRDefault="00821854" w:rsidP="00DE5001">
      <w:pPr>
        <w:jc w:val="both"/>
        <w:rPr>
          <w:b/>
        </w:rPr>
      </w:pPr>
    </w:p>
    <w:p w14:paraId="4D1531C0" w14:textId="0B2ED909" w:rsidR="00DE5001" w:rsidRPr="005A4B04" w:rsidRDefault="00DE5001" w:rsidP="00DE5001">
      <w:pPr>
        <w:jc w:val="both"/>
        <w:rPr>
          <w:b/>
        </w:rPr>
      </w:pPr>
      <w:r>
        <w:rPr>
          <w:b/>
        </w:rPr>
        <w:t>Тема 6</w:t>
      </w:r>
      <w:r w:rsidRPr="003875C5">
        <w:rPr>
          <w:b/>
        </w:rPr>
        <w:t xml:space="preserve">. </w:t>
      </w:r>
      <w:r>
        <w:rPr>
          <w:b/>
        </w:rPr>
        <w:t>Признаки</w:t>
      </w:r>
      <w:r w:rsidRPr="00171126">
        <w:rPr>
          <w:b/>
        </w:rPr>
        <w:t xml:space="preserve"> самоорганизации.</w:t>
      </w:r>
      <w:r>
        <w:rPr>
          <w:b/>
        </w:rPr>
        <w:t xml:space="preserve"> </w:t>
      </w:r>
      <w:r w:rsidR="00DC6E3C">
        <w:rPr>
          <w:b/>
        </w:rPr>
        <w:t xml:space="preserve">Коммуникация и </w:t>
      </w:r>
      <w:proofErr w:type="spellStart"/>
      <w:r w:rsidR="00DC6E3C">
        <w:rPr>
          <w:b/>
        </w:rPr>
        <w:t>конкордантность</w:t>
      </w:r>
      <w:proofErr w:type="spellEnd"/>
      <w:r w:rsidR="00DC6E3C">
        <w:rPr>
          <w:b/>
        </w:rPr>
        <w:t xml:space="preserve"> (</w:t>
      </w:r>
      <w:r w:rsidRPr="005A4B04">
        <w:rPr>
          <w:b/>
        </w:rPr>
        <w:t>Согласие и сочувствие</w:t>
      </w:r>
      <w:r w:rsidR="00DC6E3C">
        <w:rPr>
          <w:b/>
        </w:rPr>
        <w:t>)</w:t>
      </w:r>
      <w:r w:rsidRPr="005A4B04">
        <w:rPr>
          <w:b/>
        </w:rPr>
        <w:t xml:space="preserve">. </w:t>
      </w:r>
      <w:r w:rsidR="00DC6E3C">
        <w:rPr>
          <w:b/>
        </w:rPr>
        <w:t>Мнение и ментальность (</w:t>
      </w:r>
      <w:r w:rsidRPr="005A4B04">
        <w:rPr>
          <w:b/>
        </w:rPr>
        <w:t>Сомнение и сознание</w:t>
      </w:r>
      <w:r w:rsidR="00DC6E3C">
        <w:rPr>
          <w:b/>
        </w:rPr>
        <w:t>)</w:t>
      </w:r>
      <w:r w:rsidRPr="005A4B04">
        <w:rPr>
          <w:b/>
        </w:rPr>
        <w:t>.</w:t>
      </w:r>
    </w:p>
    <w:p w14:paraId="41227B80" w14:textId="77777777" w:rsidR="00DE5001" w:rsidRPr="005A4B04" w:rsidRDefault="00DE5001" w:rsidP="00DE5001">
      <w:pPr>
        <w:ind w:firstLine="708"/>
      </w:pPr>
      <w:r w:rsidRPr="00E60BD6">
        <w:t>“Реактивные” признаки самоорганизации</w:t>
      </w:r>
      <w:r w:rsidRPr="005A4B04">
        <w:t xml:space="preserve"> – «ответ</w:t>
      </w:r>
      <w:r>
        <w:t>ы</w:t>
      </w:r>
      <w:r w:rsidRPr="005A4B04">
        <w:t>», отношение к поведению и деятельности др</w:t>
      </w:r>
      <w:r>
        <w:t>угих и себя, часто сопровождаемые</w:t>
      </w:r>
      <w:r w:rsidRPr="005A4B04">
        <w:t xml:space="preserve"> «эмоциональной реакцией», </w:t>
      </w:r>
      <w:r>
        <w:t xml:space="preserve">и </w:t>
      </w:r>
      <w:r w:rsidRPr="005A4B04">
        <w:t>определяются признаками со-</w:t>
      </w:r>
      <w:proofErr w:type="spellStart"/>
      <w:r w:rsidRPr="005A4B04">
        <w:t>гласия</w:t>
      </w:r>
      <w:proofErr w:type="spellEnd"/>
      <w:r w:rsidRPr="005A4B04">
        <w:t xml:space="preserve"> (ком-</w:t>
      </w:r>
      <w:proofErr w:type="spellStart"/>
      <w:r w:rsidRPr="005A4B04">
        <w:t>муникация</w:t>
      </w:r>
      <w:proofErr w:type="spellEnd"/>
      <w:r w:rsidRPr="005A4B04">
        <w:t>) и со-чувствия (кон-</w:t>
      </w:r>
      <w:proofErr w:type="spellStart"/>
      <w:r w:rsidRPr="005A4B04">
        <w:t>кордия</w:t>
      </w:r>
      <w:proofErr w:type="spellEnd"/>
      <w:r w:rsidRPr="005A4B04">
        <w:t xml:space="preserve">, </w:t>
      </w:r>
      <w:proofErr w:type="spellStart"/>
      <w:r w:rsidRPr="005A4B04">
        <w:t>конкордация</w:t>
      </w:r>
      <w:proofErr w:type="spellEnd"/>
      <w:r w:rsidRPr="005A4B04">
        <w:t xml:space="preserve">). Согласие – общее коммуникативное поле, специфичное для местного общества и отличающее его представителей от других, особенно </w:t>
      </w:r>
      <w:r>
        <w:t xml:space="preserve">членов </w:t>
      </w:r>
      <w:r w:rsidRPr="005A4B04">
        <w:t>сообществ-соседей. Каждый член общест</w:t>
      </w:r>
      <w:r>
        <w:t>ва «врастает» в это поле в процессе</w:t>
      </w:r>
      <w:r w:rsidRPr="005A4B04">
        <w:t xml:space="preserve"> социализации. Сочувствие – пассивный компонент коммуникативного единства – способность к сопереживанию своим, пониманию чувств и настроений со-племенников, со-узников. Без сочувствия не бывает согласия.</w:t>
      </w:r>
      <w:r>
        <w:t xml:space="preserve"> </w:t>
      </w:r>
    </w:p>
    <w:p w14:paraId="62E8B4CA" w14:textId="77777777" w:rsidR="00DE5001" w:rsidRPr="005A4B04" w:rsidRDefault="00DE5001" w:rsidP="00DE5001">
      <w:pPr>
        <w:ind w:firstLine="708"/>
      </w:pPr>
      <w:r w:rsidRPr="00E60BD6">
        <w:t>“Проективные” признаки самоорганизации</w:t>
      </w:r>
      <w:r>
        <w:t xml:space="preserve"> </w:t>
      </w:r>
      <w:r w:rsidRPr="005A4B04">
        <w:t>– представление о себе, своей жизнедеятельности, своём сообществе и реакциях членов сообщества. Проекция определяется признаками со-мнения (кон-</w:t>
      </w:r>
      <w:proofErr w:type="spellStart"/>
      <w:r w:rsidRPr="005A4B04">
        <w:t>венция</w:t>
      </w:r>
      <w:proofErr w:type="spellEnd"/>
      <w:r w:rsidRPr="005A4B04">
        <w:t>) и со-знания (ко-</w:t>
      </w:r>
      <w:proofErr w:type="spellStart"/>
      <w:r w:rsidRPr="005A4B04">
        <w:t>гносция</w:t>
      </w:r>
      <w:proofErr w:type="spellEnd"/>
      <w:r w:rsidRPr="005A4B04">
        <w:t>). Конвенция – согласованность мнений отдельных членов сообщества, выраженная в «едином, общем мнении», «единой воле народа». Со-мнение – не банальное индивидуальное сомнение, а «общинная воля», система принятых, установленных и требуемых к исполнению правил и норм поведения, исполнение этикета и приверженность традиции. Со-знание – совокупность специфических локальных знаний, умений и навыков, необходимых для обеспечения жизнедеятельности, для поддержания статусных отношений, для сохранения эмоционального единства сообщества. Это то, что теперь называется менталитет, куда включается и система ценностей и ценностных представлений людей. Без конвенции (сомнения как согласия мнений) нет сознания.</w:t>
      </w:r>
    </w:p>
    <w:p w14:paraId="146C9AAD" w14:textId="77777777" w:rsidR="00DE5001" w:rsidRPr="003875C5" w:rsidRDefault="00DE5001" w:rsidP="00DE5001">
      <w:pPr>
        <w:ind w:firstLine="708"/>
        <w:jc w:val="both"/>
      </w:pPr>
      <w:r w:rsidRPr="003875C5">
        <w:t xml:space="preserve">Социально-экономические ценностные установки населения и их динамика в кризисные годы. Трансформации </w:t>
      </w:r>
      <w:r>
        <w:t>мировосприятия и мировоззрения</w:t>
      </w:r>
      <w:r w:rsidRPr="003875C5">
        <w:t xml:space="preserve">. </w:t>
      </w:r>
    </w:p>
    <w:p w14:paraId="2576AAE7" w14:textId="77777777" w:rsidR="00DE5001" w:rsidRDefault="00DE5001" w:rsidP="00DE5001">
      <w:pPr>
        <w:ind w:firstLine="708"/>
        <w:jc w:val="both"/>
      </w:pPr>
      <w:r w:rsidRPr="003875C5">
        <w:t xml:space="preserve">Изменения в мировосприятии и изменение представлений о себе в мире. Ценности индивидуальной жизни, её смыслы и перспективы. Сдвиг в ценностном измерении в результате развития острого кризиса и формирование социальных качелей ценностей. Динамика базовых ценностей – смыслов жизни. Индивидуализация против социализации – основная тенденция кризисного развития общества. Долгосрочные изменения в мировоззрении людей. </w:t>
      </w:r>
    </w:p>
    <w:p w14:paraId="54872168" w14:textId="77777777" w:rsidR="00DE5001" w:rsidRPr="005A3ED3" w:rsidRDefault="00DE5001" w:rsidP="00DE5001">
      <w:pPr>
        <w:ind w:firstLine="561"/>
        <w:jc w:val="both"/>
        <w:rPr>
          <w:b/>
          <w:i/>
        </w:rPr>
      </w:pPr>
      <w:r w:rsidRPr="005A3ED3">
        <w:rPr>
          <w:b/>
          <w:i/>
        </w:rPr>
        <w:t>Рекомендуемая основная литература:</w:t>
      </w:r>
    </w:p>
    <w:p w14:paraId="1E3E2E47" w14:textId="77777777" w:rsidR="00DC6E3C" w:rsidRPr="00703AAE" w:rsidRDefault="00DC6E3C" w:rsidP="00DC6E3C">
      <w:pPr>
        <w:pStyle w:val="af2"/>
        <w:numPr>
          <w:ilvl w:val="0"/>
          <w:numId w:val="21"/>
        </w:numPr>
      </w:pPr>
      <w:r w:rsidRPr="00703AAE">
        <w:t xml:space="preserve">Плюснин </w:t>
      </w:r>
      <w:proofErr w:type="spellStart"/>
      <w:r w:rsidRPr="00703AAE">
        <w:t>Ю.М</w:t>
      </w:r>
      <w:proofErr w:type="spellEnd"/>
      <w:r w:rsidRPr="00703AAE">
        <w:t xml:space="preserve">. «Свои» и «чужие» в русском провинциальном городе // Мир России, 2013. – 22 (3). </w:t>
      </w:r>
      <w:hyperlink r:id="rId15" w:history="1">
        <w:r w:rsidRPr="00703AAE">
          <w:rPr>
            <w:rStyle w:val="aa"/>
          </w:rPr>
          <w:t>http://publications.hse.ru/articles/97798492</w:t>
        </w:r>
      </w:hyperlink>
      <w:r w:rsidRPr="00703AAE">
        <w:t xml:space="preserve"> </w:t>
      </w:r>
    </w:p>
    <w:p w14:paraId="62F339D9" w14:textId="77777777" w:rsidR="00DC6E3C" w:rsidRPr="00703AAE" w:rsidRDefault="00DC6E3C" w:rsidP="00DC6E3C">
      <w:pPr>
        <w:pStyle w:val="af2"/>
        <w:numPr>
          <w:ilvl w:val="0"/>
          <w:numId w:val="21"/>
        </w:numPr>
      </w:pPr>
      <w:r w:rsidRPr="00703AAE">
        <w:t xml:space="preserve">Плюснин </w:t>
      </w:r>
      <w:proofErr w:type="spellStart"/>
      <w:r w:rsidRPr="00703AAE">
        <w:t>Ю.М</w:t>
      </w:r>
      <w:proofErr w:type="spellEnd"/>
      <w:r w:rsidRPr="00703AAE">
        <w:t>. Каких друзей мы себе выбираем? Социобиология дружбы // Природа, 1993. - №9.</w:t>
      </w:r>
    </w:p>
    <w:p w14:paraId="27FF2462" w14:textId="77777777" w:rsidR="00DC6E3C" w:rsidRPr="00703AAE" w:rsidRDefault="00DC6E3C" w:rsidP="00DC6E3C">
      <w:pPr>
        <w:pStyle w:val="af2"/>
        <w:numPr>
          <w:ilvl w:val="0"/>
          <w:numId w:val="21"/>
        </w:numPr>
      </w:pPr>
      <w:hyperlink r:id="rId16" w:history="1">
        <w:r w:rsidRPr="00703AAE">
          <w:rPr>
            <w:rStyle w:val="aa"/>
          </w:rPr>
          <w:t>http://ecsocman.hse.ru/text/33544717/</w:t>
        </w:r>
      </w:hyperlink>
      <w:r w:rsidRPr="00703AAE">
        <w:t xml:space="preserve"> </w:t>
      </w:r>
    </w:p>
    <w:p w14:paraId="5F19632E" w14:textId="77777777" w:rsidR="00DE5001" w:rsidRPr="00C65E73" w:rsidRDefault="00DE5001" w:rsidP="00DE5001">
      <w:pPr>
        <w:numPr>
          <w:ilvl w:val="0"/>
          <w:numId w:val="21"/>
        </w:numPr>
      </w:pPr>
      <w:r w:rsidRPr="00703AAE">
        <w:t xml:space="preserve">Вторая Россия: дифференциация и самоорганизация. </w:t>
      </w:r>
      <w:proofErr w:type="spellStart"/>
      <w:r w:rsidRPr="00703AAE">
        <w:t>Сб.науч.статей</w:t>
      </w:r>
      <w:proofErr w:type="spellEnd"/>
      <w:r w:rsidRPr="00703AAE">
        <w:t xml:space="preserve"> под </w:t>
      </w:r>
      <w:proofErr w:type="spellStart"/>
      <w:r w:rsidRPr="00703AAE">
        <w:t>общ.ред</w:t>
      </w:r>
      <w:proofErr w:type="spellEnd"/>
      <w:r w:rsidRPr="00703AAE">
        <w:t>.</w:t>
      </w:r>
      <w:r>
        <w:t xml:space="preserve"> </w:t>
      </w:r>
      <w:proofErr w:type="spellStart"/>
      <w:r>
        <w:t>А.М</w:t>
      </w:r>
      <w:proofErr w:type="spellEnd"/>
      <w:r>
        <w:t xml:space="preserve">. Никулина. – М.: Издательский дом «Дело» </w:t>
      </w:r>
      <w:proofErr w:type="spellStart"/>
      <w:r>
        <w:t>РАНХиГС</w:t>
      </w:r>
      <w:proofErr w:type="spellEnd"/>
      <w:r>
        <w:t>, 2013.</w:t>
      </w:r>
    </w:p>
    <w:p w14:paraId="6BFEB1BA" w14:textId="77777777" w:rsidR="00DE5001" w:rsidRDefault="00DE5001" w:rsidP="00DE5001">
      <w:pPr>
        <w:numPr>
          <w:ilvl w:val="0"/>
          <w:numId w:val="21"/>
        </w:numPr>
      </w:pPr>
      <w:r w:rsidRPr="003875C5">
        <w:t>Город и село в современной России: перспектива структурного воссоединения (начало исследован</w:t>
      </w:r>
      <w:r>
        <w:t xml:space="preserve">ия). – М,: Изд-во </w:t>
      </w:r>
      <w:proofErr w:type="spellStart"/>
      <w:r>
        <w:t>ГУ-ВШЭ</w:t>
      </w:r>
      <w:proofErr w:type="spellEnd"/>
      <w:r>
        <w:t>, 2004.</w:t>
      </w:r>
    </w:p>
    <w:p w14:paraId="24F51A7E" w14:textId="77777777" w:rsidR="00DE5001" w:rsidRPr="003875C5" w:rsidRDefault="00DE5001" w:rsidP="00DE5001">
      <w:pPr>
        <w:numPr>
          <w:ilvl w:val="0"/>
          <w:numId w:val="21"/>
        </w:numPr>
      </w:pPr>
      <w:r w:rsidRPr="003875C5">
        <w:t xml:space="preserve">Морозова </w:t>
      </w:r>
      <w:proofErr w:type="spellStart"/>
      <w:r w:rsidRPr="003875C5">
        <w:t>Т.В</w:t>
      </w:r>
      <w:proofErr w:type="spellEnd"/>
      <w:r w:rsidRPr="003875C5">
        <w:t xml:space="preserve">. Сельские сообщества России в региональном измерении. – М.: </w:t>
      </w:r>
      <w:proofErr w:type="spellStart"/>
      <w:r w:rsidRPr="003875C5">
        <w:t>МОНФ</w:t>
      </w:r>
      <w:proofErr w:type="spellEnd"/>
      <w:r w:rsidRPr="003875C5">
        <w:t>, 2008. –</w:t>
      </w:r>
      <w:r>
        <w:t xml:space="preserve"> </w:t>
      </w:r>
      <w:r w:rsidRPr="003875C5">
        <w:t>Глава 3. Институциональные основания самоорганизации сельских сообществ. С. 127-187.</w:t>
      </w:r>
    </w:p>
    <w:p w14:paraId="6A06193B" w14:textId="77777777" w:rsidR="00DE5001" w:rsidRPr="00B01CD4" w:rsidRDefault="00DE5001" w:rsidP="00DE5001">
      <w:pPr>
        <w:numPr>
          <w:ilvl w:val="0"/>
          <w:numId w:val="21"/>
        </w:numPr>
        <w:rPr>
          <w:lang w:val="en-US"/>
        </w:rPr>
      </w:pPr>
      <w:r>
        <w:t xml:space="preserve">Самоорганизация и организация власти. – Новосибирск: Изд-во СО РАН, 2000. </w:t>
      </w:r>
      <w:hyperlink r:id="rId17" w:history="1">
        <w:r w:rsidRPr="00D02DEB">
          <w:rPr>
            <w:rStyle w:val="aa"/>
          </w:rPr>
          <w:t>http://</w:t>
        </w:r>
        <w:r w:rsidRPr="001249B4">
          <w:rPr>
            <w:rStyle w:val="aa"/>
          </w:rPr>
          <w:t>www.lpur.tsu.ru</w:t>
        </w:r>
      </w:hyperlink>
      <w:r w:rsidRPr="001249B4">
        <w:rPr>
          <w:lang w:val="en-US"/>
        </w:rPr>
        <w:t xml:space="preserve"> </w:t>
      </w:r>
    </w:p>
    <w:p w14:paraId="7F1B74A5" w14:textId="77777777" w:rsidR="00DC6E3C" w:rsidRDefault="00DC6E3C" w:rsidP="00DE5001">
      <w:pPr>
        <w:jc w:val="both"/>
        <w:rPr>
          <w:b/>
        </w:rPr>
      </w:pPr>
    </w:p>
    <w:p w14:paraId="65D5B1F5" w14:textId="77777777" w:rsidR="00821854" w:rsidRDefault="00821854" w:rsidP="00DE5001">
      <w:pPr>
        <w:jc w:val="both"/>
        <w:rPr>
          <w:b/>
        </w:rPr>
      </w:pPr>
    </w:p>
    <w:p w14:paraId="2F409084" w14:textId="501A9DB4" w:rsidR="00DE5001" w:rsidRPr="00DC6E3C" w:rsidRDefault="00DE5001" w:rsidP="00DE5001">
      <w:pPr>
        <w:jc w:val="both"/>
        <w:rPr>
          <w:b/>
        </w:rPr>
      </w:pPr>
      <w:r w:rsidRPr="00DC6E3C">
        <w:rPr>
          <w:b/>
        </w:rPr>
        <w:t xml:space="preserve">Тема 7. </w:t>
      </w:r>
      <w:r w:rsidR="00DC6E3C" w:rsidRPr="00DC6E3C">
        <w:rPr>
          <w:b/>
        </w:rPr>
        <w:t>Самоуправление. Системы власти на локальном и публичном уровнях</w:t>
      </w:r>
      <w:r w:rsidRPr="00DC6E3C">
        <w:rPr>
          <w:b/>
        </w:rPr>
        <w:t xml:space="preserve">. </w:t>
      </w:r>
    </w:p>
    <w:p w14:paraId="5AF4E281" w14:textId="77777777" w:rsidR="00DE5001" w:rsidRDefault="00DE5001" w:rsidP="00703AAE">
      <w:pPr>
        <w:ind w:firstLine="708"/>
        <w:jc w:val="both"/>
      </w:pPr>
      <w:r w:rsidRPr="003875C5">
        <w:t xml:space="preserve">Введение в проблему «управления повседневностью» местного общества. Соотношение понятий «местное самоуправление» и «муниципальное управление» в теории и практике управления и в реальной жизни. </w:t>
      </w:r>
    </w:p>
    <w:p w14:paraId="7FA264CC" w14:textId="29518DA3" w:rsidR="00DE5001" w:rsidRDefault="00DE5001" w:rsidP="00DE5001">
      <w:pPr>
        <w:ind w:firstLine="708"/>
        <w:jc w:val="both"/>
      </w:pPr>
      <w:r w:rsidRPr="003875C5">
        <w:t>Политическое сознание населения и отношение к власти. Власть «своя» и власть внешняя. Три ипостаси власти в глазах простого человека. Политическая активность людей и партийные предпочтения. Сельская община и малый город в политических предпочтениях. Динамика</w:t>
      </w:r>
      <w:r w:rsidR="00DC6E3C">
        <w:t xml:space="preserve"> политических установок в 90-е,</w:t>
      </w:r>
      <w:r w:rsidRPr="003875C5">
        <w:t xml:space="preserve"> «нулевые» </w:t>
      </w:r>
      <w:r w:rsidR="00DC6E3C">
        <w:t xml:space="preserve">и 2010-е </w:t>
      </w:r>
      <w:r w:rsidRPr="003875C5">
        <w:t xml:space="preserve">годы. </w:t>
      </w:r>
    </w:p>
    <w:p w14:paraId="275DA347" w14:textId="77777777" w:rsidR="00DE5001" w:rsidRPr="005A3ED3" w:rsidRDefault="00DE5001" w:rsidP="00DE5001">
      <w:pPr>
        <w:ind w:firstLine="561"/>
        <w:jc w:val="both"/>
        <w:rPr>
          <w:b/>
          <w:i/>
        </w:rPr>
      </w:pPr>
      <w:r w:rsidRPr="005A3ED3">
        <w:rPr>
          <w:b/>
          <w:i/>
        </w:rPr>
        <w:t>Рекомендуемая основная литература:</w:t>
      </w:r>
    </w:p>
    <w:p w14:paraId="4E4DA306" w14:textId="77777777" w:rsidR="00DE5001" w:rsidRPr="003875C5" w:rsidRDefault="00DE5001" w:rsidP="00DE5001">
      <w:pPr>
        <w:numPr>
          <w:ilvl w:val="0"/>
          <w:numId w:val="20"/>
        </w:numPr>
      </w:pPr>
      <w:proofErr w:type="spellStart"/>
      <w:r w:rsidRPr="003875C5">
        <w:t>Бабун</w:t>
      </w:r>
      <w:proofErr w:type="spellEnd"/>
      <w:r w:rsidRPr="003875C5">
        <w:t xml:space="preserve"> </w:t>
      </w:r>
      <w:proofErr w:type="spellStart"/>
      <w:r w:rsidRPr="003875C5">
        <w:t>Р.В</w:t>
      </w:r>
      <w:proofErr w:type="spellEnd"/>
      <w:r w:rsidRPr="003875C5">
        <w:t xml:space="preserve">. Актуальные проблемы муниципальной политики. – Новокузнецк: РИО </w:t>
      </w:r>
      <w:proofErr w:type="spellStart"/>
      <w:r w:rsidRPr="003875C5">
        <w:t>НФИ</w:t>
      </w:r>
      <w:proofErr w:type="spellEnd"/>
      <w:r w:rsidRPr="003875C5">
        <w:t xml:space="preserve"> </w:t>
      </w:r>
      <w:proofErr w:type="spellStart"/>
      <w:r w:rsidRPr="003875C5">
        <w:t>КемГУ</w:t>
      </w:r>
      <w:proofErr w:type="spellEnd"/>
      <w:r w:rsidRPr="003875C5">
        <w:t>, 2002.</w:t>
      </w:r>
    </w:p>
    <w:p w14:paraId="1373FAEB" w14:textId="77777777" w:rsidR="00DE5001" w:rsidRDefault="00DE5001" w:rsidP="00DE5001">
      <w:pPr>
        <w:numPr>
          <w:ilvl w:val="0"/>
          <w:numId w:val="20"/>
        </w:numPr>
      </w:pPr>
      <w:proofErr w:type="spellStart"/>
      <w:r w:rsidRPr="003875C5">
        <w:t>Бабун</w:t>
      </w:r>
      <w:proofErr w:type="spellEnd"/>
      <w:r w:rsidRPr="003875C5">
        <w:t xml:space="preserve"> </w:t>
      </w:r>
      <w:proofErr w:type="spellStart"/>
      <w:r w:rsidRPr="003875C5">
        <w:t>Р.В</w:t>
      </w:r>
      <w:proofErr w:type="spellEnd"/>
      <w:r w:rsidRPr="003875C5">
        <w:t xml:space="preserve">., </w:t>
      </w:r>
      <w:proofErr w:type="spellStart"/>
      <w:r w:rsidRPr="003875C5">
        <w:t>Муллагалеева</w:t>
      </w:r>
      <w:proofErr w:type="spellEnd"/>
      <w:r w:rsidRPr="003875C5">
        <w:t xml:space="preserve"> </w:t>
      </w:r>
      <w:proofErr w:type="spellStart"/>
      <w:r w:rsidRPr="003875C5">
        <w:t>З.З</w:t>
      </w:r>
      <w:proofErr w:type="spellEnd"/>
      <w:r w:rsidRPr="003875C5">
        <w:t xml:space="preserve">. Что такое муниципальная экономика и кому она служит? Пособие для населения и общественных организаций. – Новосибирск: </w:t>
      </w:r>
      <w:proofErr w:type="spellStart"/>
      <w:r w:rsidRPr="003875C5">
        <w:t>НГАЭиУ</w:t>
      </w:r>
      <w:proofErr w:type="spellEnd"/>
      <w:r w:rsidRPr="003875C5">
        <w:t>, 20</w:t>
      </w:r>
      <w:r>
        <w:t>12</w:t>
      </w:r>
      <w:r w:rsidRPr="003875C5">
        <w:t>.</w:t>
      </w:r>
    </w:p>
    <w:p w14:paraId="636DC5C3" w14:textId="77777777" w:rsidR="00DE5001" w:rsidRDefault="00DE5001" w:rsidP="00DE5001">
      <w:pPr>
        <w:numPr>
          <w:ilvl w:val="0"/>
          <w:numId w:val="20"/>
        </w:numPr>
      </w:pPr>
      <w:proofErr w:type="spellStart"/>
      <w:r w:rsidRPr="003875C5">
        <w:t>Говорёнкова</w:t>
      </w:r>
      <w:proofErr w:type="spellEnd"/>
      <w:r w:rsidRPr="003875C5">
        <w:t xml:space="preserve"> </w:t>
      </w:r>
      <w:proofErr w:type="spellStart"/>
      <w:r w:rsidRPr="003875C5">
        <w:t>Т.М</w:t>
      </w:r>
      <w:proofErr w:type="spellEnd"/>
      <w:r w:rsidRPr="003875C5">
        <w:t xml:space="preserve">. Читаем Велихова вместе. – М.: </w:t>
      </w:r>
      <w:proofErr w:type="spellStart"/>
      <w:r w:rsidRPr="003875C5">
        <w:t>РИЦ</w:t>
      </w:r>
      <w:proofErr w:type="spellEnd"/>
      <w:r w:rsidRPr="003875C5">
        <w:t xml:space="preserve"> «Муни</w:t>
      </w:r>
      <w:r>
        <w:t>ципальная власть», 1999.</w:t>
      </w:r>
    </w:p>
    <w:p w14:paraId="0548B31E" w14:textId="77777777" w:rsidR="00DE5001" w:rsidRDefault="00DE5001" w:rsidP="00DE5001">
      <w:pPr>
        <w:numPr>
          <w:ilvl w:val="0"/>
          <w:numId w:val="20"/>
        </w:numPr>
      </w:pPr>
      <w:proofErr w:type="spellStart"/>
      <w:r w:rsidRPr="003875C5">
        <w:t>Еремян</w:t>
      </w:r>
      <w:proofErr w:type="spellEnd"/>
      <w:r w:rsidRPr="003875C5">
        <w:t xml:space="preserve"> </w:t>
      </w:r>
      <w:proofErr w:type="spellStart"/>
      <w:r w:rsidRPr="003875C5">
        <w:t>В.В</w:t>
      </w:r>
      <w:proofErr w:type="spellEnd"/>
      <w:r w:rsidRPr="003875C5">
        <w:t>. Муниципальная история России. – М., 2003.</w:t>
      </w:r>
    </w:p>
    <w:p w14:paraId="510C413E" w14:textId="77777777" w:rsidR="00DE5001" w:rsidRDefault="00DE5001" w:rsidP="00DE5001">
      <w:pPr>
        <w:numPr>
          <w:ilvl w:val="0"/>
          <w:numId w:val="20"/>
        </w:numPr>
      </w:pPr>
      <w:r w:rsidRPr="003875C5">
        <w:t xml:space="preserve">Инфраструктура муниципальных образований: учебное пособие / Под ред. </w:t>
      </w:r>
      <w:proofErr w:type="spellStart"/>
      <w:r w:rsidRPr="003875C5">
        <w:t>П.В</w:t>
      </w:r>
      <w:proofErr w:type="spellEnd"/>
      <w:r w:rsidRPr="003875C5">
        <w:t xml:space="preserve">. </w:t>
      </w:r>
      <w:proofErr w:type="spellStart"/>
      <w:r w:rsidRPr="003875C5">
        <w:t>Кухти</w:t>
      </w:r>
      <w:r>
        <w:t>на</w:t>
      </w:r>
      <w:proofErr w:type="spellEnd"/>
      <w:r>
        <w:t xml:space="preserve">. – М.: </w:t>
      </w:r>
      <w:proofErr w:type="spellStart"/>
      <w:r>
        <w:t>КНОРУС</w:t>
      </w:r>
      <w:proofErr w:type="spellEnd"/>
      <w:r>
        <w:t xml:space="preserve">, 2008. </w:t>
      </w:r>
    </w:p>
    <w:p w14:paraId="5E2FBBF7" w14:textId="77777777" w:rsidR="00DE5001" w:rsidRDefault="00DE5001" w:rsidP="00DE5001">
      <w:pPr>
        <w:numPr>
          <w:ilvl w:val="0"/>
          <w:numId w:val="20"/>
        </w:numPr>
      </w:pPr>
      <w:r w:rsidRPr="003875C5">
        <w:t xml:space="preserve">Прохоров </w:t>
      </w:r>
      <w:proofErr w:type="spellStart"/>
      <w:r w:rsidRPr="003875C5">
        <w:t>А.П</w:t>
      </w:r>
      <w:proofErr w:type="spellEnd"/>
      <w:r w:rsidRPr="003875C5">
        <w:t>. Русская модель управления. – М.: Журнал «Эксперт», 2002. Параграфы: Стабильный и нестабильный режимы функционирования русской модели управления. Предсказуемое управление в непредсказуемых условиях. Сильные стороны русского менеджмента и способы их активизации. Корпоративная солидарность.</w:t>
      </w:r>
    </w:p>
    <w:p w14:paraId="684AE7C4" w14:textId="77777777" w:rsidR="00DE5001" w:rsidRDefault="00DE5001" w:rsidP="00DE5001">
      <w:pPr>
        <w:numPr>
          <w:ilvl w:val="0"/>
          <w:numId w:val="20"/>
        </w:numPr>
      </w:pPr>
      <w:r w:rsidRPr="00C65E73">
        <w:t xml:space="preserve">Система муниципального управления / Под ред. </w:t>
      </w:r>
      <w:proofErr w:type="spellStart"/>
      <w:r w:rsidRPr="00C65E73">
        <w:t>В.М</w:t>
      </w:r>
      <w:proofErr w:type="spellEnd"/>
      <w:r w:rsidRPr="00C65E73">
        <w:t>. Зотова. – СПб: Питер, 2007. – Гл. 2. с. 97-175.  Гл. 5. с. 243-305. гл. 10. с. 518-542.</w:t>
      </w:r>
    </w:p>
    <w:p w14:paraId="117C406A" w14:textId="77777777" w:rsidR="00DC6E3C" w:rsidRDefault="00DC6E3C" w:rsidP="00DC6E3C"/>
    <w:p w14:paraId="66BFE664" w14:textId="3ADD5BD0" w:rsidR="00DC6E3C" w:rsidRPr="00DC6E3C" w:rsidRDefault="00DC6E3C" w:rsidP="00DC6E3C">
      <w:pPr>
        <w:rPr>
          <w:b/>
        </w:rPr>
      </w:pPr>
      <w:r w:rsidRPr="00DC6E3C">
        <w:rPr>
          <w:b/>
        </w:rPr>
        <w:t>Тема 8. Самоорганизация и общественное самоуправление. Соотношение институтов публичного управления на местном уровне.</w:t>
      </w:r>
    </w:p>
    <w:p w14:paraId="3B7A0541" w14:textId="77777777" w:rsidR="00DC6E3C" w:rsidRDefault="00DC6E3C" w:rsidP="00703AAE">
      <w:pPr>
        <w:ind w:firstLine="708"/>
        <w:jc w:val="both"/>
      </w:pPr>
      <w:r w:rsidRPr="003875C5">
        <w:t>Низовой уровень институтов гражданского общества. Его источники и многообразие форм. Проблема несовпадения реальной и юридической формы как проблема различия целей формирования институтов гражданского общества «сверху» и «снизу».</w:t>
      </w:r>
    </w:p>
    <w:p w14:paraId="53286C93" w14:textId="3E7F80AC" w:rsidR="00DC6E3C" w:rsidRDefault="00DC6E3C" w:rsidP="00DC6E3C">
      <w:pPr>
        <w:jc w:val="both"/>
      </w:pPr>
      <w:r>
        <w:t xml:space="preserve">Самоорганизация власти и </w:t>
      </w:r>
      <w:r w:rsidR="004A455C">
        <w:t xml:space="preserve">её формы (виды). Иерархия, </w:t>
      </w:r>
      <w:proofErr w:type="spellStart"/>
      <w:r w:rsidR="004A455C">
        <w:t>гетерархия</w:t>
      </w:r>
      <w:proofErr w:type="spellEnd"/>
      <w:r w:rsidR="004A455C">
        <w:t>, анархия.  Сетевые связи и сетевые сообщества, их самоорганизация и формы самоуправления.</w:t>
      </w:r>
    </w:p>
    <w:p w14:paraId="0A77F976" w14:textId="77777777" w:rsidR="004A455C" w:rsidRPr="005A3ED3" w:rsidRDefault="004A455C" w:rsidP="004A455C">
      <w:pPr>
        <w:ind w:firstLine="561"/>
        <w:jc w:val="both"/>
        <w:rPr>
          <w:b/>
          <w:i/>
        </w:rPr>
      </w:pPr>
      <w:r w:rsidRPr="005A3ED3">
        <w:rPr>
          <w:b/>
          <w:i/>
        </w:rPr>
        <w:t>Рекомендуемая основная литература:</w:t>
      </w:r>
    </w:p>
    <w:p w14:paraId="5A107B08" w14:textId="77777777" w:rsidR="004A455C" w:rsidRPr="00703AAE" w:rsidRDefault="004A455C" w:rsidP="004A455C">
      <w:pPr>
        <w:numPr>
          <w:ilvl w:val="0"/>
          <w:numId w:val="27"/>
        </w:numPr>
        <w:rPr>
          <w:lang w:val="en-US"/>
        </w:rPr>
      </w:pPr>
      <w:r w:rsidRPr="00703AAE">
        <w:t xml:space="preserve">Самоорганизация и организация власти. – Новосибирск: Изд-во СО РАН, 2000. </w:t>
      </w:r>
      <w:hyperlink r:id="rId18" w:history="1">
        <w:r w:rsidRPr="00703AAE">
          <w:rPr>
            <w:rStyle w:val="aa"/>
          </w:rPr>
          <w:t>http://www.lpur.tsu.ru</w:t>
        </w:r>
      </w:hyperlink>
      <w:r w:rsidRPr="00703AAE">
        <w:rPr>
          <w:lang w:val="en-US"/>
        </w:rPr>
        <w:t xml:space="preserve"> </w:t>
      </w:r>
    </w:p>
    <w:p w14:paraId="3CD4C779" w14:textId="1E3CF44A" w:rsidR="004A455C" w:rsidRPr="00703AAE" w:rsidRDefault="004A455C" w:rsidP="004A455C">
      <w:pPr>
        <w:pStyle w:val="af2"/>
        <w:numPr>
          <w:ilvl w:val="0"/>
          <w:numId w:val="27"/>
        </w:numPr>
        <w:rPr>
          <w:color w:val="000000"/>
          <w:shd w:val="clear" w:color="auto" w:fill="FFFFFF"/>
        </w:rPr>
      </w:pPr>
      <w:r w:rsidRPr="00703AAE">
        <w:rPr>
          <w:color w:val="000000"/>
          <w:shd w:val="clear" w:color="auto" w:fill="FFFFFF"/>
        </w:rPr>
        <w:t xml:space="preserve">Кропоткин П. Анархия. </w:t>
      </w:r>
      <w:proofErr w:type="spellStart"/>
      <w:r w:rsidRPr="00703AAE">
        <w:rPr>
          <w:color w:val="000000"/>
          <w:shd w:val="clear" w:color="auto" w:fill="FFFFFF"/>
        </w:rPr>
        <w:t>Ее</w:t>
      </w:r>
      <w:proofErr w:type="spellEnd"/>
      <w:r w:rsidRPr="00703AAE">
        <w:rPr>
          <w:color w:val="000000"/>
          <w:shd w:val="clear" w:color="auto" w:fill="FFFFFF"/>
        </w:rPr>
        <w:t xml:space="preserve"> философия, </w:t>
      </w:r>
      <w:proofErr w:type="spellStart"/>
      <w:r w:rsidRPr="00703AAE">
        <w:rPr>
          <w:color w:val="000000"/>
          <w:shd w:val="clear" w:color="auto" w:fill="FFFFFF"/>
        </w:rPr>
        <w:t>ее</w:t>
      </w:r>
      <w:proofErr w:type="spellEnd"/>
      <w:r w:rsidRPr="00703AAE">
        <w:rPr>
          <w:color w:val="000000"/>
          <w:shd w:val="clear" w:color="auto" w:fill="FFFFFF"/>
        </w:rPr>
        <w:t xml:space="preserve"> идеал. Перевод с французского. Книгоиздательство «Мысль». А. Миллер, Лейпциг — С.-Петербург. 1906   </w:t>
      </w:r>
      <w:hyperlink r:id="rId19" w:history="1">
        <w:r w:rsidRPr="00703AAE">
          <w:rPr>
            <w:rStyle w:val="aa"/>
          </w:rPr>
          <w:t>https://avtonom.org/pages/petr-</w:t>
        </w:r>
        <w:r w:rsidRPr="00703AAE">
          <w:rPr>
            <w:rStyle w:val="aa"/>
          </w:rPr>
          <w:t>k</w:t>
        </w:r>
        <w:r w:rsidRPr="00703AAE">
          <w:rPr>
            <w:rStyle w:val="aa"/>
          </w:rPr>
          <w:t>ropotkin-anarkhiya-ee-filosofiya-ee-idealy</w:t>
        </w:r>
      </w:hyperlink>
      <w:r w:rsidRPr="00703AAE">
        <w:t xml:space="preserve">   См. также : </w:t>
      </w:r>
      <w:hyperlink r:id="rId20" w:history="1">
        <w:r w:rsidRPr="00703AAE">
          <w:rPr>
            <w:rStyle w:val="aa"/>
          </w:rPr>
          <w:t>http://www.imwerden.info/belousenko/books/kropotkin/kropotkin_anarkhija.htm#15</w:t>
        </w:r>
      </w:hyperlink>
    </w:p>
    <w:p w14:paraId="2FAE35C0" w14:textId="77777777" w:rsidR="004A455C" w:rsidRPr="00703AAE" w:rsidRDefault="004A455C" w:rsidP="004A455C">
      <w:pPr>
        <w:pStyle w:val="af2"/>
        <w:numPr>
          <w:ilvl w:val="0"/>
          <w:numId w:val="27"/>
        </w:numPr>
        <w:rPr>
          <w:color w:val="000000"/>
          <w:shd w:val="clear" w:color="auto" w:fill="FFFFFF"/>
        </w:rPr>
      </w:pPr>
      <w:r w:rsidRPr="00703AAE">
        <w:t xml:space="preserve">Донских </w:t>
      </w:r>
      <w:proofErr w:type="spellStart"/>
      <w:r w:rsidRPr="00703AAE">
        <w:t>О.А</w:t>
      </w:r>
      <w:proofErr w:type="spellEnd"/>
      <w:r w:rsidRPr="00703AAE">
        <w:t xml:space="preserve">. Выбор одиночества // </w:t>
      </w:r>
      <w:hyperlink r:id="rId21" w:history="1">
        <w:r w:rsidRPr="00703AAE">
          <w:rPr>
            <w:rStyle w:val="aa"/>
          </w:rPr>
          <w:t>http://experts.megansk.ru/full_news.html?id_news=49</w:t>
        </w:r>
      </w:hyperlink>
    </w:p>
    <w:p w14:paraId="32F9E8F6" w14:textId="3F6A88D4" w:rsidR="004A455C" w:rsidRPr="00703AAE" w:rsidRDefault="004A455C" w:rsidP="004A455C">
      <w:pPr>
        <w:pStyle w:val="af2"/>
        <w:numPr>
          <w:ilvl w:val="0"/>
          <w:numId w:val="27"/>
        </w:numPr>
        <w:rPr>
          <w:color w:val="000000"/>
          <w:shd w:val="clear" w:color="auto" w:fill="FFFFFF"/>
        </w:rPr>
      </w:pPr>
      <w:hyperlink r:id="rId22" w:history="1">
        <w:proofErr w:type="spellStart"/>
        <w:r w:rsidRPr="00703AAE">
          <w:rPr>
            <w:rStyle w:val="aa"/>
          </w:rPr>
          <w:t>Гизо</w:t>
        </w:r>
        <w:proofErr w:type="spellEnd"/>
        <w:r w:rsidRPr="00703AAE">
          <w:rPr>
            <w:rStyle w:val="aa"/>
          </w:rPr>
          <w:t xml:space="preserve"> Франсуа. История цивилизации в Европе / Пер. с франц. — М.: Издательский дом «Территория будущего», 2007. (Серия «Университетская библиотека Александра Погорельского»). — 336 с.</w:t>
        </w:r>
      </w:hyperlink>
      <w:r w:rsidRPr="00703AAE">
        <w:t xml:space="preserve"> </w:t>
      </w:r>
      <w:hyperlink r:id="rId23" w:history="1">
        <w:r w:rsidRPr="00703AAE">
          <w:rPr>
            <w:rStyle w:val="aa"/>
          </w:rPr>
          <w:t>http://www.prognosis.ru/lib/Gizo_Block.pdf</w:t>
        </w:r>
      </w:hyperlink>
    </w:p>
    <w:p w14:paraId="49D06070" w14:textId="77777777" w:rsidR="004A455C" w:rsidRPr="00703AAE" w:rsidRDefault="004A455C" w:rsidP="00DE5001">
      <w:pPr>
        <w:jc w:val="both"/>
      </w:pPr>
    </w:p>
    <w:p w14:paraId="7979FD6B" w14:textId="77777777" w:rsidR="00703AAE" w:rsidRDefault="00703AAE" w:rsidP="00DE5001">
      <w:pPr>
        <w:jc w:val="both"/>
        <w:rPr>
          <w:b/>
        </w:rPr>
      </w:pPr>
    </w:p>
    <w:p w14:paraId="22C5AF7B" w14:textId="77777777" w:rsidR="00110CE2" w:rsidRDefault="00110CE2" w:rsidP="00DE5001">
      <w:pPr>
        <w:jc w:val="both"/>
        <w:rPr>
          <w:b/>
        </w:rPr>
      </w:pPr>
    </w:p>
    <w:p w14:paraId="4A5D1BD1" w14:textId="77777777" w:rsidR="00DE5001" w:rsidRPr="002A4AB1" w:rsidRDefault="00DE5001" w:rsidP="00DE5001">
      <w:pPr>
        <w:jc w:val="both"/>
      </w:pPr>
      <w:r w:rsidRPr="002A4AB1">
        <w:rPr>
          <w:b/>
        </w:rPr>
        <w:lastRenderedPageBreak/>
        <w:t>Формы и методы проведения занятий по разделу, применяемые учебные технологии:</w:t>
      </w:r>
      <w:r w:rsidRPr="002A4AB1">
        <w:t xml:space="preserve"> </w:t>
      </w:r>
    </w:p>
    <w:p w14:paraId="22AEB904" w14:textId="6E0A5188" w:rsidR="00110CE2" w:rsidRDefault="00DE5001" w:rsidP="00DE5001">
      <w:pPr>
        <w:ind w:firstLine="567"/>
        <w:jc w:val="both"/>
      </w:pPr>
      <w:r>
        <w:t xml:space="preserve">Начиная с </w:t>
      </w:r>
      <w:r w:rsidR="00110CE2">
        <w:t xml:space="preserve">первой </w:t>
      </w:r>
      <w:r>
        <w:t xml:space="preserve">темы </w:t>
      </w:r>
      <w:r w:rsidR="00110CE2">
        <w:t xml:space="preserve"> и по тему 8</w:t>
      </w:r>
      <w:r>
        <w:t xml:space="preserve"> включительно студенты </w:t>
      </w:r>
      <w:r w:rsidR="00110CE2">
        <w:t>участвуют в семинарских и практических занятиях</w:t>
      </w:r>
      <w:r>
        <w:t xml:space="preserve">. </w:t>
      </w:r>
      <w:r w:rsidR="00110CE2">
        <w:t>Эта форма является обязательной и контроль занятий даёт основной вклад в сумму оценок.</w:t>
      </w:r>
    </w:p>
    <w:p w14:paraId="7BD1F25A" w14:textId="7CF87B53" w:rsidR="00110CE2" w:rsidRDefault="00110CE2" w:rsidP="00DE5001">
      <w:pPr>
        <w:ind w:firstLine="567"/>
        <w:jc w:val="both"/>
      </w:pPr>
      <w:r>
        <w:t>Тематическая структура семинаров и практических занятий:</w:t>
      </w:r>
    </w:p>
    <w:p w14:paraId="4F1EA8FE" w14:textId="77777777" w:rsidR="00110CE2" w:rsidRDefault="00110CE2" w:rsidP="00110CE2">
      <w:pPr>
        <w:ind w:left="567"/>
      </w:pPr>
      <w:r>
        <w:t>Семинар 1. Моделирование самоорганизующихся и самоуправляющихся систем. Основы теоретико-игрового подхода к описанию самоорганизации.</w:t>
      </w:r>
    </w:p>
    <w:p w14:paraId="6645E79F" w14:textId="77777777" w:rsidR="00110CE2" w:rsidRDefault="00110CE2" w:rsidP="00110CE2">
      <w:pPr>
        <w:overflowPunct w:val="0"/>
        <w:autoSpaceDE w:val="0"/>
        <w:autoSpaceDN w:val="0"/>
        <w:adjustRightInd w:val="0"/>
        <w:ind w:left="567"/>
      </w:pPr>
      <w:r>
        <w:t xml:space="preserve">Семинар 2. Примеры самоорганизации в природе. Самоорганизация на индивидуальном и </w:t>
      </w:r>
      <w:proofErr w:type="spellStart"/>
      <w:r>
        <w:t>микрогрупповом</w:t>
      </w:r>
      <w:proofErr w:type="spellEnd"/>
      <w:r>
        <w:t xml:space="preserve"> уровнях.</w:t>
      </w:r>
    </w:p>
    <w:p w14:paraId="22D3A651" w14:textId="77777777" w:rsidR="00110CE2" w:rsidRDefault="00110CE2" w:rsidP="00110CE2">
      <w:pPr>
        <w:ind w:left="567"/>
      </w:pPr>
      <w:r>
        <w:t>Семинар 3. Выездной семинар. Самоорганизация в пространстве: территориальная структура группы и локального сообщества.</w:t>
      </w:r>
    </w:p>
    <w:p w14:paraId="2CA025F4" w14:textId="77777777" w:rsidR="00110CE2" w:rsidRDefault="00110CE2" w:rsidP="00110CE2">
      <w:pPr>
        <w:overflowPunct w:val="0"/>
        <w:autoSpaceDE w:val="0"/>
        <w:autoSpaceDN w:val="0"/>
        <w:adjustRightInd w:val="0"/>
        <w:ind w:left="567"/>
      </w:pPr>
      <w:r>
        <w:t>Семинар 4. Выездной семинар. Формы</w:t>
      </w:r>
      <w:r w:rsidRPr="00844352">
        <w:t xml:space="preserve"> самоорганизации </w:t>
      </w:r>
      <w:r>
        <w:t xml:space="preserve">местного </w:t>
      </w:r>
      <w:r w:rsidRPr="00844352">
        <w:t>общества</w:t>
      </w:r>
      <w:r w:rsidRPr="00DE3D1B">
        <w:t>.</w:t>
      </w:r>
    </w:p>
    <w:p w14:paraId="16DCC1C8" w14:textId="77777777" w:rsidR="00110CE2" w:rsidRDefault="00110CE2" w:rsidP="00110CE2">
      <w:pPr>
        <w:ind w:left="567"/>
      </w:pPr>
      <w:r>
        <w:t>Семинар 5. Выездной семинар для эмпирического анализа признаков самоорганизации.</w:t>
      </w:r>
    </w:p>
    <w:p w14:paraId="2E02DBB7" w14:textId="77777777" w:rsidR="00110CE2" w:rsidRDefault="00110CE2" w:rsidP="00110CE2">
      <w:pPr>
        <w:overflowPunct w:val="0"/>
        <w:autoSpaceDE w:val="0"/>
        <w:autoSpaceDN w:val="0"/>
        <w:adjustRightInd w:val="0"/>
        <w:ind w:left="567"/>
      </w:pPr>
      <w:r>
        <w:t>Семинар 6. Выездной семинар для эмпирического анализа признаков самоорганизации.</w:t>
      </w:r>
    </w:p>
    <w:p w14:paraId="3EB3CEF3" w14:textId="77777777" w:rsidR="00110CE2" w:rsidRDefault="00110CE2" w:rsidP="00110CE2">
      <w:pPr>
        <w:ind w:left="567"/>
      </w:pPr>
      <w:r>
        <w:t>Семинар 7. Выездной семинар для эмпирического анализа признаков самоорганизации и сопоставление их с формами самоуправления.</w:t>
      </w:r>
    </w:p>
    <w:p w14:paraId="13172775" w14:textId="77777777" w:rsidR="00110CE2" w:rsidRDefault="00110CE2" w:rsidP="00110CE2">
      <w:pPr>
        <w:overflowPunct w:val="0"/>
        <w:autoSpaceDE w:val="0"/>
        <w:autoSpaceDN w:val="0"/>
        <w:adjustRightInd w:val="0"/>
        <w:ind w:left="567"/>
      </w:pPr>
      <w:r>
        <w:t>Семинар 8. Презентация результатов полевых эмпирических исследований самоорганизации местных обществ и форм самоуправления.</w:t>
      </w:r>
    </w:p>
    <w:p w14:paraId="041F5388" w14:textId="77777777" w:rsidR="00110CE2" w:rsidRDefault="00110CE2" w:rsidP="00110CE2">
      <w:pPr>
        <w:jc w:val="both"/>
      </w:pPr>
    </w:p>
    <w:p w14:paraId="7101040E" w14:textId="63A02C9D" w:rsidR="00DE5001" w:rsidRDefault="00DE5001" w:rsidP="00DE5001">
      <w:pPr>
        <w:ind w:firstLine="567"/>
        <w:jc w:val="both"/>
      </w:pPr>
      <w:r>
        <w:t xml:space="preserve">Семинарские занятия </w:t>
      </w:r>
      <w:r w:rsidR="00110CE2">
        <w:t xml:space="preserve">по часам </w:t>
      </w:r>
      <w:r>
        <w:t>поделены примерно поровну</w:t>
      </w:r>
      <w:r w:rsidR="00110CE2">
        <w:t xml:space="preserve"> между темами</w:t>
      </w:r>
      <w:r>
        <w:t xml:space="preserve">. Практический характер семинарских занятий представлен двумя организационными формами: </w:t>
      </w:r>
    </w:p>
    <w:p w14:paraId="1F136F5C" w14:textId="1CCBEBD5" w:rsidR="00DE5001" w:rsidRDefault="00DE5001" w:rsidP="00DE5001">
      <w:pPr>
        <w:numPr>
          <w:ilvl w:val="0"/>
          <w:numId w:val="14"/>
        </w:numPr>
        <w:jc w:val="both"/>
      </w:pPr>
      <w:r>
        <w:t>игровыми тренингами проц</w:t>
      </w:r>
      <w:r w:rsidR="009D32E1">
        <w:t>есса групповой самоорганизации;</w:t>
      </w:r>
    </w:p>
    <w:p w14:paraId="56231EBF" w14:textId="14DD22D4" w:rsidR="009D32E1" w:rsidRDefault="009D32E1" w:rsidP="009D32E1">
      <w:pPr>
        <w:numPr>
          <w:ilvl w:val="0"/>
          <w:numId w:val="14"/>
        </w:numPr>
        <w:jc w:val="both"/>
      </w:pPr>
      <w:r>
        <w:t>работой в полевых выездных семинарах – учебных экспедициях.</w:t>
      </w:r>
    </w:p>
    <w:p w14:paraId="67C4CDFD" w14:textId="77777777" w:rsidR="00110CE2" w:rsidRDefault="00110CE2" w:rsidP="00DE5001">
      <w:pPr>
        <w:ind w:firstLine="567"/>
        <w:jc w:val="both"/>
      </w:pPr>
    </w:p>
    <w:p w14:paraId="4D5B3D32" w14:textId="40BB1D81" w:rsidR="009D32E1" w:rsidRDefault="009D32E1" w:rsidP="009D32E1">
      <w:pPr>
        <w:ind w:firstLine="567"/>
        <w:jc w:val="both"/>
      </w:pPr>
      <w:r w:rsidRPr="009D32E1">
        <w:rPr>
          <w:b/>
          <w:i/>
        </w:rPr>
        <w:t>Игровые тренинги процесса групповой самоорганизации.</w:t>
      </w:r>
      <w:r>
        <w:t xml:space="preserve"> Первые два семинара  на 3 курсе посвящены практическому знакомству с формами и признаками самоорганизации и моделированию самоорганизации и самоуправления на уровне малой группы в форме игрового тренинга. Целью игрового тренинга процесса групповой самоорганизации является демонстрация студентам самоорганизации их собственной группы в результате ситуативного (в процессе игрового тренинга) изменения целей её деятельности. Студенты имеют возможность «включённого наблюдения» того, как формируется и устанавливается организационная структура их группы в случае задания новых целей деятельности. Игровой тренинг позволяет освоить практики манипулирования поведением группы и отдельных её членов, самостоятельно запустить и осуществить процесс группового самоуправления . В то же самое время студенты имеют возможность анализировать этот процесс.</w:t>
      </w:r>
    </w:p>
    <w:p w14:paraId="47A3DA50" w14:textId="28AE45DE" w:rsidR="00DE5001" w:rsidRDefault="009D32E1" w:rsidP="00DE5001">
      <w:pPr>
        <w:ind w:firstLine="567"/>
        <w:jc w:val="both"/>
      </w:pPr>
      <w:r w:rsidRPr="009D32E1">
        <w:rPr>
          <w:b/>
          <w:i/>
        </w:rPr>
        <w:t>Полевые выездные семинары – учебные экспедиции.</w:t>
      </w:r>
      <w:r>
        <w:t xml:space="preserve"> </w:t>
      </w:r>
      <w:r w:rsidR="00DE5001">
        <w:t xml:space="preserve">В течение </w:t>
      </w:r>
      <w:r w:rsidR="00110CE2">
        <w:t>всех</w:t>
      </w:r>
      <w:r w:rsidR="00DE5001">
        <w:t xml:space="preserve"> модулей, в которых продолжается чтение дисциплины, студенты должны совершить две поездки под руководством преподавателя в село и малый город для наблюдений </w:t>
      </w:r>
      <w:r w:rsidR="00110CE2">
        <w:t xml:space="preserve">и описаний деятельности населения </w:t>
      </w:r>
      <w:r w:rsidR="00DE5001">
        <w:t>реального местного общества и выявления базовых признаков самоорганизации жителей.</w:t>
      </w:r>
    </w:p>
    <w:p w14:paraId="73FB0A3F" w14:textId="496A6444" w:rsidR="00DE5001" w:rsidRDefault="00DE5001" w:rsidP="00DE5001">
      <w:pPr>
        <w:ind w:firstLine="567"/>
        <w:jc w:val="both"/>
      </w:pPr>
      <w:r>
        <w:t xml:space="preserve">Первая поездка </w:t>
      </w:r>
      <w:r w:rsidR="00110CE2">
        <w:t xml:space="preserve">(выездной семинар 3 и 4) </w:t>
      </w:r>
      <w:r>
        <w:t xml:space="preserve">проводится </w:t>
      </w:r>
      <w:r w:rsidR="002D678F">
        <w:t xml:space="preserve">на 3 курсе </w:t>
      </w:r>
      <w:r>
        <w:t xml:space="preserve">в сельский населённый пункт в течение 2-4 дней, где студенты </w:t>
      </w:r>
      <w:r w:rsidR="002D678F">
        <w:t xml:space="preserve">знакомятся с жизнью небольших сельских местных обществ, будут </w:t>
      </w:r>
      <w:r>
        <w:t xml:space="preserve">заняты поисками локальных примеров самоорганизации, описывают механизмы самоорганизации, а также признаки солидарности и местного самоуправления. Помимо самостоятельных практических занятий, </w:t>
      </w:r>
      <w:r w:rsidR="002D678F">
        <w:t xml:space="preserve">во время поездки </w:t>
      </w:r>
      <w:r>
        <w:t>преподавателем проводятся ежедневные лекции (утром) и семинары (вечером). По результатам поездки студенты пишут эссе</w:t>
      </w:r>
      <w:r w:rsidR="00110CE2">
        <w:t xml:space="preserve"> (домашнее задание)</w:t>
      </w:r>
      <w:r w:rsidR="002D678F">
        <w:t xml:space="preserve">, в котором представлены материалы о конкретном населённом пункте. Эти материалы (эссе) </w:t>
      </w:r>
      <w:r w:rsidR="002D678F">
        <w:lastRenderedPageBreak/>
        <w:t>представляются студентами самостоятельно в качестве страниц в Википедии (дополнений к уже существующим страницам), посвящённым конкретным сельским населённым пунктам</w:t>
      </w:r>
      <w:r>
        <w:t>.</w:t>
      </w:r>
      <w:r w:rsidR="002D678F">
        <w:t xml:space="preserve"> При сборе материалов, их анализе и презентации студенты могут работать как индивидуально, так и с группах по 2-3 человека; тем самым студенты практически осваивают (и анализируют) механизмы самоорганизации на микроуровне – в малых группах.</w:t>
      </w:r>
    </w:p>
    <w:p w14:paraId="00C51544" w14:textId="24F12FF0" w:rsidR="00DE5001" w:rsidRDefault="00DE5001" w:rsidP="00DE5001">
      <w:pPr>
        <w:ind w:firstLine="567"/>
        <w:jc w:val="both"/>
      </w:pPr>
      <w:r>
        <w:t xml:space="preserve">Вторая поездка </w:t>
      </w:r>
      <w:r w:rsidR="002D678F">
        <w:t xml:space="preserve">(выездной семинар 5 и 6) </w:t>
      </w:r>
      <w:r>
        <w:t xml:space="preserve">проводится </w:t>
      </w:r>
      <w:r w:rsidR="002D678F">
        <w:t xml:space="preserve">на </w:t>
      </w:r>
      <w:r>
        <w:t xml:space="preserve"> </w:t>
      </w:r>
      <w:r w:rsidR="002D678F">
        <w:t xml:space="preserve">4 курсе </w:t>
      </w:r>
      <w:r>
        <w:t xml:space="preserve">и целью её является </w:t>
      </w:r>
      <w:r w:rsidR="002D678F">
        <w:t xml:space="preserve">выявление признаков самоорганизации, рассмотренных ранее на лекциях, в практической деятельности жителей </w:t>
      </w:r>
      <w:r>
        <w:t>провинциального малого города. Длительность поездки составляет около недели (</w:t>
      </w:r>
      <w:r w:rsidR="002D678F">
        <w:t>от 4 до 5 дней). О</w:t>
      </w:r>
      <w:r>
        <w:t>рг</w:t>
      </w:r>
      <w:r w:rsidR="002D678F">
        <w:t>анизация этой поездки аналогична</w:t>
      </w:r>
      <w:r>
        <w:t xml:space="preserve"> первой, но по результатам её студенты готовят развёрнутый реферат об организации и структурных элементах местного общества</w:t>
      </w:r>
      <w:r w:rsidR="002D678F">
        <w:t xml:space="preserve"> на </w:t>
      </w:r>
      <w:r w:rsidR="009D32E1">
        <w:t>основе наблюдавшихся и описанных ими 8-ми признаков самоорганизации</w:t>
      </w:r>
      <w:r>
        <w:t>.</w:t>
      </w:r>
      <w:r w:rsidR="009D32E1">
        <w:t xml:space="preserve"> Студенты, как и в первом случае, могут работать в группах по 2-3 человека.</w:t>
      </w:r>
    </w:p>
    <w:p w14:paraId="23CD8747" w14:textId="581BD942" w:rsidR="00DE5001" w:rsidRDefault="00DE5001" w:rsidP="00DE5001">
      <w:pPr>
        <w:ind w:firstLine="567"/>
        <w:jc w:val="both"/>
      </w:pPr>
      <w:r>
        <w:t>По результатам полевых исследований самоорганизации местных обществ студенты пишут  аналитический отчёт</w:t>
      </w:r>
      <w:r w:rsidR="009D32E1">
        <w:t xml:space="preserve"> (проект)</w:t>
      </w:r>
      <w:r>
        <w:t xml:space="preserve">, представляемый к экзамену в качестве его письменной части. Существенно, что во время этих поездок студенты имеют возможность добирать материал к своим </w:t>
      </w:r>
      <w:r w:rsidR="009D32E1">
        <w:t xml:space="preserve">бакалаврским (а также в будущем и к </w:t>
      </w:r>
      <w:r>
        <w:t>магистерским</w:t>
      </w:r>
      <w:r w:rsidR="009D32E1">
        <w:t>)</w:t>
      </w:r>
      <w:r>
        <w:t xml:space="preserve"> диссертациям.</w:t>
      </w:r>
    </w:p>
    <w:p w14:paraId="008AB46F" w14:textId="792D1688" w:rsidR="00DE5001" w:rsidRDefault="00DE5001" w:rsidP="00DE5001">
      <w:pPr>
        <w:ind w:firstLine="567"/>
        <w:jc w:val="both"/>
      </w:pPr>
      <w:r>
        <w:t xml:space="preserve">Таким образом, студенты на базе лекционного теоретического курса имеют возможность практически познакомиться с феноменом самоорганизации как в реальной обстановке местного общества - студенты обсуждают и анализируют добытый материал, выявляя признаки и механизмы самоорганизации конкретных местных обществ – сельского и городского, </w:t>
      </w:r>
      <w:r w:rsidR="009D32E1">
        <w:t xml:space="preserve">- </w:t>
      </w:r>
      <w:r>
        <w:t>так и в игровой ситуаци</w:t>
      </w:r>
      <w:r w:rsidR="009D32E1">
        <w:t>и, применяя эти признаки на себя</w:t>
      </w:r>
      <w:r>
        <w:t xml:space="preserve"> и </w:t>
      </w:r>
      <w:r w:rsidR="009D32E1">
        <w:t xml:space="preserve">к </w:t>
      </w:r>
      <w:r>
        <w:t xml:space="preserve">своей учебной группе. </w:t>
      </w:r>
    </w:p>
    <w:p w14:paraId="6438C753" w14:textId="3D7ADD08" w:rsidR="00DE5001" w:rsidRPr="00F95F28" w:rsidRDefault="00DE5001" w:rsidP="00DE5001">
      <w:pPr>
        <w:ind w:firstLine="567"/>
        <w:jc w:val="both"/>
      </w:pPr>
      <w:r>
        <w:t>В общем объёме лекционных и семинарских занятий интерактивная составляющая занимает около 80</w:t>
      </w:r>
      <w:r w:rsidR="00C53EBF">
        <w:t>%, поскольку только 5 лекций</w:t>
      </w:r>
      <w:r w:rsidRPr="00E60BD6">
        <w:t xml:space="preserve"> (</w:t>
      </w:r>
      <w:r w:rsidR="00C53EBF">
        <w:t>20</w:t>
      </w:r>
      <w:r w:rsidRPr="00E60BD6">
        <w:t xml:space="preserve"> уч. часов)</w:t>
      </w:r>
      <w:r>
        <w:t xml:space="preserve"> предлагаются студентам в рутинной </w:t>
      </w:r>
      <w:r w:rsidR="00C53EBF">
        <w:t xml:space="preserve">(аудиторной) </w:t>
      </w:r>
      <w:r>
        <w:t>академической форме. Остальна</w:t>
      </w:r>
      <w:r w:rsidR="00C53EBF">
        <w:t>я часть лекционного материала (4</w:t>
      </w:r>
      <w:r>
        <w:t xml:space="preserve">4 уч. часов) преподаётся в экспедиционных условиях или во время реализации игровых технологий. Сами же семинарские занятия проводятся исключительно в </w:t>
      </w:r>
      <w:r w:rsidR="00C53EBF">
        <w:t xml:space="preserve">имитационных игровых или </w:t>
      </w:r>
      <w:r>
        <w:t xml:space="preserve">полевых (экспедиционных) условиях и в этом </w:t>
      </w:r>
      <w:r w:rsidR="00C53EBF">
        <w:t xml:space="preserve">последнем </w:t>
      </w:r>
      <w:r>
        <w:t>смысле совпадают с практическими занятиями.</w:t>
      </w:r>
    </w:p>
    <w:p w14:paraId="27AF164F" w14:textId="77777777" w:rsidR="00821854" w:rsidRDefault="00821854" w:rsidP="00DE5001"/>
    <w:p w14:paraId="49237C99" w14:textId="77777777" w:rsidR="00DE5001" w:rsidRPr="001A5F84" w:rsidRDefault="00DE5001" w:rsidP="00DE5001">
      <w:pPr>
        <w:pStyle w:val="1"/>
        <w:spacing w:after="120"/>
        <w:ind w:left="432" w:hanging="432"/>
      </w:pPr>
      <w:r>
        <w:t>Оценочные средства для текущего, промежуточного и итогового контроля студента</w:t>
      </w:r>
    </w:p>
    <w:p w14:paraId="716FCD6D" w14:textId="77777777" w:rsidR="00DE5001" w:rsidRDefault="00DE5001" w:rsidP="00DE5001">
      <w:pPr>
        <w:pStyle w:val="2"/>
        <w:numPr>
          <w:ilvl w:val="1"/>
          <w:numId w:val="0"/>
        </w:numPr>
        <w:spacing w:before="120" w:after="60" w:line="240" w:lineRule="auto"/>
        <w:ind w:left="576" w:hanging="576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6928B240" w14:textId="75DE9A79" w:rsidR="00DE5001" w:rsidRDefault="00DE5001" w:rsidP="00DE5001">
      <w:pPr>
        <w:jc w:val="both"/>
      </w:pPr>
      <w:r>
        <w:t>Текущий контроль осуществляется в процессе работы на семинарах и во время экспедиций для каждого студента в индивидуальном порядке</w:t>
      </w:r>
      <w:r w:rsidR="00C12425">
        <w:t xml:space="preserve"> (в случае групповой работы оценивается суммарно работа 2-3 студентов). Все студенты имеют одинаковые темы как в игровых имитационных семинарах, так и в выездных семинарах</w:t>
      </w:r>
      <w:r>
        <w:t xml:space="preserve">: </w:t>
      </w:r>
      <w:r w:rsidR="00C12425">
        <w:t xml:space="preserve">обнаружить, </w:t>
      </w:r>
      <w:r>
        <w:t xml:space="preserve">выявить </w:t>
      </w:r>
      <w:r w:rsidR="00C12425">
        <w:t xml:space="preserve">и описать </w:t>
      </w:r>
      <w:r>
        <w:t xml:space="preserve">конкретные признаки самоорганизации </w:t>
      </w:r>
      <w:r w:rsidR="00C12425">
        <w:t xml:space="preserve">и формы самоуправления </w:t>
      </w:r>
      <w:r>
        <w:t xml:space="preserve">в </w:t>
      </w:r>
      <w:r w:rsidR="00C12425">
        <w:t xml:space="preserve">своей учебной группе (в ситуации имитационного моделирования) или в </w:t>
      </w:r>
      <w:r>
        <w:t xml:space="preserve">обследуемом местном обществе.  Однако каждый студент ищет и находит особенные примеры, которые и составляют результат его поиска и дают оценку качества выполнения задания. </w:t>
      </w:r>
    </w:p>
    <w:p w14:paraId="594B3191" w14:textId="77777777" w:rsidR="00DE5001" w:rsidRDefault="00DE5001" w:rsidP="00DE5001">
      <w:pPr>
        <w:jc w:val="both"/>
      </w:pPr>
      <w:r>
        <w:t>Во время игрового тренинга студент получает оценку, исходя из качества его манипуляторной активности, обеспечившей ему управленческий результат – степень выполнения поставленной задачи по выигрышу партии.</w:t>
      </w:r>
    </w:p>
    <w:p w14:paraId="6FBDAAAB" w14:textId="297C5921" w:rsidR="00C12425" w:rsidRDefault="00C12425" w:rsidP="00DE5001">
      <w:pPr>
        <w:jc w:val="both"/>
      </w:pPr>
      <w:r>
        <w:t xml:space="preserve">Во время выездных семинаров студенты на 3 курсе ведут наблюдения и осуществляют описание конкретных сельских сообществ (деревень). На 4 курсе студенты </w:t>
      </w:r>
      <w:r>
        <w:lastRenderedPageBreak/>
        <w:t>самостоятельно ищут и описывают признаки самоорганизации и формы самоуправления в местном обществе малого города</w:t>
      </w:r>
      <w:r w:rsidR="001812E2">
        <w:t xml:space="preserve">. </w:t>
      </w:r>
    </w:p>
    <w:p w14:paraId="34B96C3B" w14:textId="77777777" w:rsidR="00DE5001" w:rsidRDefault="00DE5001" w:rsidP="00DE5001">
      <w:pPr>
        <w:pStyle w:val="2"/>
        <w:numPr>
          <w:ilvl w:val="1"/>
          <w:numId w:val="0"/>
        </w:numPr>
        <w:spacing w:before="120" w:after="60" w:line="240" w:lineRule="auto"/>
        <w:ind w:left="576" w:hanging="576"/>
        <w:jc w:val="both"/>
      </w:pPr>
      <w:r>
        <w:t>Критерии выставления оценки за текущий контроль</w:t>
      </w:r>
    </w:p>
    <w:p w14:paraId="4879E422" w14:textId="77777777" w:rsidR="00DE5001" w:rsidRDefault="00DE5001" w:rsidP="00DE5001">
      <w:pPr>
        <w:jc w:val="both"/>
      </w:pPr>
      <w:r>
        <w:t>Студент, в соответствии с знаниями и компетенциями, на каждом семинаре демонстрирует степень осведомлённости о признаках социальной самоорганизации, роли управления и процессах, нарушающих или препятствующих развитию самоорганизации.</w:t>
      </w:r>
    </w:p>
    <w:p w14:paraId="227411EB" w14:textId="77777777" w:rsidR="001812E2" w:rsidRDefault="00DE5001" w:rsidP="00DE5001">
      <w:pPr>
        <w:jc w:val="both"/>
      </w:pPr>
      <w:r>
        <w:t xml:space="preserve">Критериями оценки по результатам полевых исследований являются: </w:t>
      </w:r>
    </w:p>
    <w:p w14:paraId="08AE8717" w14:textId="3A43A7FC" w:rsidR="001812E2" w:rsidRDefault="00DE5001" w:rsidP="001812E2">
      <w:pPr>
        <w:pStyle w:val="af2"/>
        <w:numPr>
          <w:ilvl w:val="0"/>
          <w:numId w:val="30"/>
        </w:numPr>
        <w:jc w:val="both"/>
      </w:pPr>
      <w:r>
        <w:t xml:space="preserve">факт участия в поездке (двух поездках); </w:t>
      </w:r>
    </w:p>
    <w:p w14:paraId="0731B7E2" w14:textId="34A8A5A5" w:rsidR="00DE5001" w:rsidRDefault="00DE5001" w:rsidP="001812E2">
      <w:pPr>
        <w:pStyle w:val="af2"/>
        <w:numPr>
          <w:ilvl w:val="0"/>
          <w:numId w:val="30"/>
        </w:numPr>
        <w:jc w:val="both"/>
      </w:pPr>
      <w:r>
        <w:t>качество и уникальность (оригинальность) добытого полевого материала.</w:t>
      </w:r>
    </w:p>
    <w:p w14:paraId="1968102D" w14:textId="583B0E6F" w:rsidR="00DE5001" w:rsidRDefault="00DE5001" w:rsidP="00DE5001">
      <w:pPr>
        <w:jc w:val="both"/>
      </w:pPr>
      <w:r>
        <w:t xml:space="preserve">Критерием оценки в игровом тренинге является </w:t>
      </w:r>
      <w:r w:rsidR="001812E2">
        <w:t xml:space="preserve">полученное </w:t>
      </w:r>
      <w:r>
        <w:t xml:space="preserve">место в </w:t>
      </w:r>
      <w:r w:rsidR="001812E2">
        <w:t xml:space="preserve">игровом </w:t>
      </w:r>
      <w:r>
        <w:t>рейтинге (выигрыш, поражение).</w:t>
      </w:r>
    </w:p>
    <w:p w14:paraId="4841553B" w14:textId="77777777" w:rsidR="00DE5001" w:rsidRPr="001A5F84" w:rsidRDefault="00DE5001" w:rsidP="00DE5001">
      <w:pPr>
        <w:jc w:val="both"/>
      </w:pPr>
      <w:r>
        <w:t>Оценки по всем формам текущего контроля выставляются по 10-</w:t>
      </w:r>
      <w:proofErr w:type="spellStart"/>
      <w:r>
        <w:t>ти</w:t>
      </w:r>
      <w:proofErr w:type="spellEnd"/>
      <w:r>
        <w:t xml:space="preserve"> балльной шкале. </w:t>
      </w:r>
    </w:p>
    <w:p w14:paraId="0D6F8BD5" w14:textId="77777777" w:rsidR="00DE5001" w:rsidRDefault="00DE5001" w:rsidP="00DE5001">
      <w:pPr>
        <w:pStyle w:val="2"/>
        <w:numPr>
          <w:ilvl w:val="1"/>
          <w:numId w:val="0"/>
        </w:numPr>
        <w:spacing w:before="120" w:after="60" w:line="240" w:lineRule="auto"/>
        <w:ind w:left="576" w:hanging="576"/>
        <w:jc w:val="both"/>
      </w:pPr>
      <w:r>
        <w:t>Примеры заданий промежуточного /итогового контроля</w:t>
      </w:r>
    </w:p>
    <w:p w14:paraId="0B54243A" w14:textId="768B66B4" w:rsidR="00DE5001" w:rsidRDefault="00DE5001" w:rsidP="00DE5001">
      <w:pPr>
        <w:jc w:val="both"/>
      </w:pPr>
      <w:r>
        <w:t>Необходимым и достаточным заданием является эссе</w:t>
      </w:r>
      <w:r w:rsidR="001812E2">
        <w:t xml:space="preserve"> (домашняя работа)</w:t>
      </w:r>
      <w:r>
        <w:t xml:space="preserve">, реферат и аналитический отчёт </w:t>
      </w:r>
      <w:r w:rsidR="001812E2">
        <w:t xml:space="preserve">(проект) </w:t>
      </w:r>
      <w:r>
        <w:t>подготавливаемые по материалам  двух конкретных полевых исследований студента. Последний материал представляется и защищается во время экзамена</w:t>
      </w:r>
      <w:r w:rsidR="001812E2">
        <w:t xml:space="preserve"> в качестве проекта</w:t>
      </w:r>
      <w:r>
        <w:t>.</w:t>
      </w:r>
    </w:p>
    <w:p w14:paraId="35FE813D" w14:textId="77777777" w:rsidR="00DE5001" w:rsidRDefault="00DE5001" w:rsidP="00DE5001">
      <w:pPr>
        <w:pStyle w:val="2"/>
        <w:numPr>
          <w:ilvl w:val="1"/>
          <w:numId w:val="0"/>
        </w:numPr>
        <w:spacing w:before="120" w:after="60" w:line="240" w:lineRule="auto"/>
        <w:ind w:left="576" w:hanging="576"/>
        <w:jc w:val="both"/>
      </w:pPr>
      <w:r>
        <w:t>Критерии выставления оценки за промежуточный и итоговый контроль</w:t>
      </w:r>
    </w:p>
    <w:p w14:paraId="7FB0D587" w14:textId="77777777" w:rsidR="00DE5001" w:rsidRDefault="00DE5001" w:rsidP="00DE5001">
      <w:pPr>
        <w:jc w:val="both"/>
      </w:pPr>
      <w:r>
        <w:t xml:space="preserve">Студент должен подготовить эссе по результатам первой поездки и сдать его в качестве промежуточного контроля в конце первого модуля. В конце второго модуля студент должен подготовить реферат по результатам двух поездок и сдать его. Критериями промежуточного контроля являются качество эссе и реферата. Критерием итогового контроля является качество аналитического отчёта по описанию признаков самоорганизации конкретных местных обществ, посещённых студентом. </w:t>
      </w:r>
    </w:p>
    <w:p w14:paraId="3DFC8A1D" w14:textId="77777777" w:rsidR="00DE5001" w:rsidRDefault="00DE5001" w:rsidP="00DE5001">
      <w:pPr>
        <w:jc w:val="both"/>
      </w:pPr>
      <w:r>
        <w:t>Те студенты, кто по разным причинам не мог или не принимал участия в полевых исследованиях, получают индивидуальное задание, заключающееся в поиске материалов в интернете и в других СМИ по структуре местных обществ и выявлении признаков самоорганизации. Работа таких студентов не носит непосредственного характера, они не участвуют в семинарах и их оценки оказываются существенно ниже оценок студентов, принявших участие в полевых исследованиях в рамках дисциплины.</w:t>
      </w:r>
    </w:p>
    <w:p w14:paraId="1C4B4DEF" w14:textId="77777777" w:rsidR="00DE5001" w:rsidRDefault="00DE5001" w:rsidP="00DE5001">
      <w:pPr>
        <w:jc w:val="both"/>
      </w:pPr>
      <w:r>
        <w:t xml:space="preserve">Итоговым контролем является аналитическая работа по признакам самоорганизации, </w:t>
      </w:r>
      <w:proofErr w:type="spellStart"/>
      <w:r>
        <w:t>выполненаая</w:t>
      </w:r>
      <w:proofErr w:type="spellEnd"/>
      <w:r>
        <w:t xml:space="preserve"> в полном соответствии с требованиями положений </w:t>
      </w:r>
      <w:proofErr w:type="spellStart"/>
      <w:r>
        <w:t>ВШЭ</w:t>
      </w:r>
      <w:proofErr w:type="spellEnd"/>
      <w:r>
        <w:t xml:space="preserve"> и факультета </w:t>
      </w:r>
      <w:proofErr w:type="spellStart"/>
      <w:r>
        <w:t>ГМУ</w:t>
      </w:r>
      <w:proofErr w:type="spellEnd"/>
      <w:r>
        <w:t>, оформленная и доложенная (защищённая) на экзамене.</w:t>
      </w:r>
    </w:p>
    <w:p w14:paraId="0FF983AC" w14:textId="77777777" w:rsidR="00DE5001" w:rsidRDefault="00DE5001" w:rsidP="00DE5001">
      <w:pPr>
        <w:jc w:val="both"/>
      </w:pPr>
      <w:r>
        <w:t>Оценки за работу на промежуточному и итоговому контролю выставляются по 10-</w:t>
      </w:r>
      <w:proofErr w:type="spellStart"/>
      <w:r>
        <w:t>ти</w:t>
      </w:r>
      <w:proofErr w:type="spellEnd"/>
      <w:r>
        <w:t xml:space="preserve"> балльной шкале. </w:t>
      </w:r>
    </w:p>
    <w:p w14:paraId="02F79A9D" w14:textId="77777777" w:rsidR="00821854" w:rsidRPr="001A5F84" w:rsidRDefault="00821854" w:rsidP="00DE5001">
      <w:pPr>
        <w:jc w:val="both"/>
      </w:pPr>
    </w:p>
    <w:p w14:paraId="723D19A6" w14:textId="77777777" w:rsidR="00DE5001" w:rsidRDefault="00DE5001" w:rsidP="00DE5001">
      <w:pPr>
        <w:pStyle w:val="1"/>
        <w:spacing w:after="120"/>
        <w:ind w:left="432" w:hanging="432"/>
        <w:jc w:val="both"/>
      </w:pPr>
      <w:r>
        <w:t>Образовательные технологии</w:t>
      </w:r>
    </w:p>
    <w:p w14:paraId="2D0DF00A" w14:textId="77777777" w:rsidR="00DE5001" w:rsidRDefault="00DE5001" w:rsidP="00DE5001">
      <w:pPr>
        <w:jc w:val="both"/>
      </w:pPr>
      <w:r>
        <w:t xml:space="preserve">Основные образовательные технологии следующие (из них три последние оригинальные): </w:t>
      </w:r>
    </w:p>
    <w:p w14:paraId="0ABE777E" w14:textId="29249F32" w:rsidR="00DE5001" w:rsidRDefault="00DE5001" w:rsidP="001812E2">
      <w:pPr>
        <w:pStyle w:val="af2"/>
        <w:numPr>
          <w:ilvl w:val="0"/>
          <w:numId w:val="32"/>
        </w:numPr>
        <w:jc w:val="both"/>
      </w:pPr>
      <w:r>
        <w:t xml:space="preserve">академические лекции и стандартные учебные семинары с групповой формой работы, </w:t>
      </w:r>
    </w:p>
    <w:p w14:paraId="47FAD7AB" w14:textId="027AE48A" w:rsidR="00DE5001" w:rsidRDefault="00DE5001" w:rsidP="001812E2">
      <w:pPr>
        <w:pStyle w:val="af2"/>
        <w:numPr>
          <w:ilvl w:val="0"/>
          <w:numId w:val="32"/>
        </w:numPr>
        <w:jc w:val="both"/>
      </w:pPr>
      <w:r>
        <w:t xml:space="preserve">разбор на семинарах кейсов описаний реальных местных обществ, </w:t>
      </w:r>
    </w:p>
    <w:p w14:paraId="5F9218C3" w14:textId="08B8A228" w:rsidR="001812E2" w:rsidRDefault="001812E2" w:rsidP="001812E2">
      <w:pPr>
        <w:pStyle w:val="af2"/>
        <w:numPr>
          <w:ilvl w:val="0"/>
          <w:numId w:val="32"/>
        </w:numPr>
        <w:jc w:val="both"/>
      </w:pPr>
      <w:r>
        <w:t>игровые тренинги, направленные на выявление и описание признаков самоорганизации в форме включённой деятельности,</w:t>
      </w:r>
    </w:p>
    <w:p w14:paraId="7D308C1D" w14:textId="520D8993" w:rsidR="00DE5001" w:rsidRDefault="00DE5001" w:rsidP="001812E2">
      <w:pPr>
        <w:pStyle w:val="af2"/>
        <w:numPr>
          <w:ilvl w:val="0"/>
          <w:numId w:val="32"/>
        </w:numPr>
        <w:jc w:val="both"/>
      </w:pPr>
      <w:r>
        <w:t>проведение выездных полевых исследований в сельском населённом пункте и в малом городе,</w:t>
      </w:r>
    </w:p>
    <w:p w14:paraId="4A7C424D" w14:textId="261154BF" w:rsidR="00DE5001" w:rsidRDefault="001812E2" w:rsidP="001812E2">
      <w:pPr>
        <w:pStyle w:val="af2"/>
        <w:numPr>
          <w:ilvl w:val="0"/>
          <w:numId w:val="32"/>
        </w:numPr>
        <w:jc w:val="both"/>
      </w:pPr>
      <w:r>
        <w:t>проведение в</w:t>
      </w:r>
      <w:r w:rsidR="00DE5001">
        <w:t xml:space="preserve">о время </w:t>
      </w:r>
      <w:r>
        <w:t>полевых исследований «</w:t>
      </w:r>
      <w:r w:rsidR="00DE5001">
        <w:t>выездных семинаров</w:t>
      </w:r>
      <w:r>
        <w:t>»</w:t>
      </w:r>
      <w:r w:rsidR="00DE5001">
        <w:t xml:space="preserve">; такие семинары носят характер </w:t>
      </w:r>
      <w:r>
        <w:t>«</w:t>
      </w:r>
      <w:proofErr w:type="spellStart"/>
      <w:r>
        <w:t>коллекторских</w:t>
      </w:r>
      <w:proofErr w:type="spellEnd"/>
      <w:r>
        <w:t>» и аналитических: в первом случае</w:t>
      </w:r>
      <w:r w:rsidR="00DE5001">
        <w:t xml:space="preserve"> студенты обмениваются наблюдениями и находками, апробируют предположения </w:t>
      </w:r>
      <w:r w:rsidR="00DE5001">
        <w:lastRenderedPageBreak/>
        <w:t>о наличии конкретных форм самоорганизации,</w:t>
      </w:r>
      <w:r>
        <w:t xml:space="preserve"> а во втором – анализируют значение выявленных признаков самоорганизации и форм самоуправления для жизнедеятельности местного общества.</w:t>
      </w:r>
    </w:p>
    <w:p w14:paraId="06155C7B" w14:textId="01ECF7E9" w:rsidR="00DE5001" w:rsidRDefault="00DE5001" w:rsidP="00DE5001">
      <w:pPr>
        <w:jc w:val="both"/>
      </w:pPr>
      <w:r>
        <w:t xml:space="preserve">Формы проведения контроля знаний: оценка всех этапов подготовки, написания и презентации исследований и его промежуточной формы – эссе </w:t>
      </w:r>
      <w:r w:rsidR="001812E2">
        <w:t xml:space="preserve">(домашнее задание) </w:t>
      </w:r>
      <w:r>
        <w:t>и окончательной формы – реферата. На каждом этапе студент получает оценку.</w:t>
      </w:r>
    </w:p>
    <w:p w14:paraId="7C899FFD" w14:textId="77777777" w:rsidR="00DE5001" w:rsidRDefault="00DE5001" w:rsidP="00DE5001">
      <w:pPr>
        <w:jc w:val="both"/>
      </w:pPr>
      <w:r>
        <w:t xml:space="preserve">Особенными образовательными технологиями являются: </w:t>
      </w:r>
    </w:p>
    <w:p w14:paraId="46CBADC9" w14:textId="77777777" w:rsidR="00DE5001" w:rsidRDefault="00DE5001" w:rsidP="00DE5001">
      <w:pPr>
        <w:numPr>
          <w:ilvl w:val="0"/>
          <w:numId w:val="5"/>
        </w:numPr>
        <w:jc w:val="both"/>
      </w:pPr>
      <w:r>
        <w:t>применение игровой технологии для освоения на собственном опыте действия механизмов групповой самоорганизации,</w:t>
      </w:r>
    </w:p>
    <w:p w14:paraId="0ED6E20C" w14:textId="77777777" w:rsidR="00DE5001" w:rsidRDefault="00DE5001" w:rsidP="00DE5001">
      <w:pPr>
        <w:numPr>
          <w:ilvl w:val="0"/>
          <w:numId w:val="5"/>
        </w:numPr>
        <w:jc w:val="both"/>
      </w:pPr>
      <w:r>
        <w:t>дискуссионный характер семинаров, на которых все студенты поделены на постоянные подгруппы для подготовки тем и ведения дискуссий по этим темам;</w:t>
      </w:r>
    </w:p>
    <w:p w14:paraId="64AA9AA8" w14:textId="77777777" w:rsidR="00DE5001" w:rsidRDefault="00DE5001" w:rsidP="00DE5001">
      <w:pPr>
        <w:numPr>
          <w:ilvl w:val="0"/>
          <w:numId w:val="5"/>
        </w:numPr>
        <w:jc w:val="both"/>
      </w:pPr>
      <w:r>
        <w:t>реальный характер исследовательской и учебной работы во время выездов в муниципалитеты.</w:t>
      </w:r>
    </w:p>
    <w:p w14:paraId="7FFC16FD" w14:textId="7AEF54EC" w:rsidR="00DE5001" w:rsidRDefault="00DE5001" w:rsidP="00DE5001">
      <w:pPr>
        <w:jc w:val="both"/>
      </w:pPr>
      <w:r>
        <w:t>Экзамен проходит либо в форме публичной защиты аналитического доклада</w:t>
      </w:r>
      <w:r w:rsidR="001812E2">
        <w:t xml:space="preserve"> (презентации)</w:t>
      </w:r>
      <w:r>
        <w:t xml:space="preserve"> в соответствии со стандартами научной деятельности, либо ограничивается письменной частью.</w:t>
      </w:r>
    </w:p>
    <w:p w14:paraId="6FF31834" w14:textId="77777777" w:rsidR="00821854" w:rsidRDefault="00821854" w:rsidP="00DE5001">
      <w:pPr>
        <w:jc w:val="both"/>
      </w:pPr>
    </w:p>
    <w:p w14:paraId="050AE0B3" w14:textId="77777777" w:rsidR="00DE5001" w:rsidRPr="007E65ED" w:rsidRDefault="00DE5001" w:rsidP="00DE5001">
      <w:pPr>
        <w:pStyle w:val="1"/>
        <w:spacing w:after="120"/>
        <w:ind w:left="432" w:hanging="432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14:paraId="0D5ADF04" w14:textId="77777777" w:rsidR="00DE5001" w:rsidRDefault="00DE5001" w:rsidP="00DE5001">
      <w:pPr>
        <w:jc w:val="both"/>
      </w:pPr>
      <w:r>
        <w:t>Преподаватель оценивает работу студента на каждом семинарском занятии по активности при обсуждении тем семинаров и по процессу и результатам двух полевых поисковых исследований.</w:t>
      </w:r>
    </w:p>
    <w:p w14:paraId="722A4177" w14:textId="77777777" w:rsidR="00DE5001" w:rsidRDefault="00DE5001" w:rsidP="00DE5001">
      <w:pPr>
        <w:jc w:val="both"/>
      </w:pPr>
      <w:r>
        <w:t>Оценки за работу на семинарских и практических занятиях преподаватель выставляет в рабочую ведомость. Результирующая оценка по 10-</w:t>
      </w:r>
      <w:proofErr w:type="spellStart"/>
      <w:r>
        <w:t>ти</w:t>
      </w:r>
      <w:proofErr w:type="spellEnd"/>
      <w:r>
        <w:t xml:space="preserve">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>.</w:t>
      </w:r>
    </w:p>
    <w:p w14:paraId="5A1E6817" w14:textId="77777777" w:rsidR="00DE5001" w:rsidRPr="00502765" w:rsidRDefault="00DE5001" w:rsidP="00DE5001">
      <w:pPr>
        <w:jc w:val="both"/>
      </w:pPr>
      <w:r>
        <w:t>Преподаватель оценивает самостоятельную работу студентов по активности в дискуссиях и по качеству подготовки эссе (оригинальности, новизне, полноте, исчерпывающем описании) и отдельных формальных составляющих реферата. Оценки за самостоятельную работу студента преподаватель выставляет в рабочую ведомость. Каждый студент должен выступить не менее 3-х раз на семинарах и во время полевых исследований. Результирующая оценка по 10-</w:t>
      </w:r>
      <w:proofErr w:type="spellStart"/>
      <w:r>
        <w:t>ти</w:t>
      </w:r>
      <w:proofErr w:type="spellEnd"/>
      <w:r>
        <w:t xml:space="preserve">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 xml:space="preserve">.= </w:t>
      </w:r>
      <w:r w:rsidRPr="00502765">
        <w:t>(</w:t>
      </w:r>
      <w:proofErr w:type="spellStart"/>
      <w:r>
        <w:t>О1+О2+О3</w:t>
      </w:r>
      <w:proofErr w:type="spellEnd"/>
      <w:r>
        <w:t xml:space="preserve">+… / </w:t>
      </w:r>
      <w:r>
        <w:rPr>
          <w:lang w:val="en-US"/>
        </w:rPr>
        <w:t>n</w:t>
      </w:r>
      <w:r w:rsidRPr="00502765">
        <w:t>);</w:t>
      </w:r>
    </w:p>
    <w:p w14:paraId="5B8C2FEB" w14:textId="77777777" w:rsidR="00DE5001" w:rsidRDefault="00DE5001" w:rsidP="00DE5001">
      <w:pPr>
        <w:jc w:val="both"/>
      </w:pPr>
      <w:r>
        <w:t xml:space="preserve">Результирующая оценка за текущий контроль учитывает результаты студента по текущему контролю следующим образом: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  </w:t>
      </w:r>
      <w:r>
        <w:rPr>
          <w:i/>
        </w:rPr>
        <w:t>·</w:t>
      </w:r>
      <w:r w:rsidRPr="002C0BAD">
        <w:rPr>
          <w:i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эссе</w:t>
      </w:r>
      <w:proofErr w:type="spellEnd"/>
      <w:r>
        <w:rPr>
          <w:i/>
        </w:rPr>
        <w:t xml:space="preserve"> +</w:t>
      </w:r>
      <w:proofErr w:type="spellStart"/>
      <w:r w:rsidRPr="00CB0577">
        <w:rPr>
          <w:i/>
        </w:rPr>
        <w:t>О</w:t>
      </w:r>
      <w:r w:rsidRPr="00CB0577">
        <w:rPr>
          <w:i/>
          <w:vertAlign w:val="subscript"/>
        </w:rPr>
        <w:t>реф</w:t>
      </w:r>
      <w:proofErr w:type="spellEnd"/>
      <w:r>
        <w:t>;</w:t>
      </w:r>
    </w:p>
    <w:p w14:paraId="2C1723FD" w14:textId="77777777" w:rsidR="00DE5001" w:rsidRDefault="00DE5001" w:rsidP="00DE5001">
      <w:pPr>
        <w:jc w:val="both"/>
      </w:pPr>
      <w:r w:rsidRPr="00302A48">
        <w:t xml:space="preserve">Результирующая оценка за итоговый контроль в форме </w:t>
      </w:r>
      <w:r>
        <w:t>экзамена</w:t>
      </w:r>
      <w:r w:rsidRPr="00302A48">
        <w:t xml:space="preserve"> выставляется по следующей формуле, где </w:t>
      </w:r>
      <w:proofErr w:type="spellStart"/>
      <w:r w:rsidRPr="00302A48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 w:rsidRPr="00302A48">
        <w:t xml:space="preserve"> – оце</w:t>
      </w:r>
      <w:r>
        <w:t>нка за работу непосредственно на экзамене</w:t>
      </w:r>
      <w:r w:rsidRPr="00302A48">
        <w:t>:</w:t>
      </w:r>
    </w:p>
    <w:p w14:paraId="456D27C9" w14:textId="77777777" w:rsidR="00703AAE" w:rsidRPr="00302A48" w:rsidRDefault="00703AAE" w:rsidP="00DE5001">
      <w:pPr>
        <w:jc w:val="both"/>
      </w:pPr>
    </w:p>
    <w:p w14:paraId="0ECC5DAE" w14:textId="752C740E" w:rsidR="00DE5001" w:rsidRPr="00302A48" w:rsidRDefault="00DE5001" w:rsidP="00DE5001">
      <w:pPr>
        <w:jc w:val="center"/>
        <w:rPr>
          <w:i/>
        </w:rPr>
      </w:pPr>
      <w:proofErr w:type="spellStart"/>
      <w:r w:rsidRPr="00302A48">
        <w:rPr>
          <w:i/>
        </w:rPr>
        <w:t>О</w:t>
      </w:r>
      <w:r w:rsidRPr="00302A48">
        <w:rPr>
          <w:i/>
          <w:vertAlign w:val="subscript"/>
        </w:rPr>
        <w:t>итоговый</w:t>
      </w:r>
      <w:proofErr w:type="spellEnd"/>
      <w:r w:rsidRPr="00302A48">
        <w:rPr>
          <w:i/>
        </w:rPr>
        <w:t xml:space="preserve"> = </w:t>
      </w:r>
      <w:r w:rsidRPr="00502765">
        <w:rPr>
          <w:i/>
        </w:rPr>
        <w:t>0,</w:t>
      </w:r>
      <w:r w:rsidR="00703AAE">
        <w:rPr>
          <w:i/>
        </w:rPr>
        <w:t>2</w:t>
      </w:r>
      <w:r w:rsidRPr="00502765">
        <w:rPr>
          <w:i/>
        </w:rPr>
        <w:t>*</w:t>
      </w:r>
      <w:r w:rsidRPr="00302A48">
        <w:rPr>
          <w:i/>
        </w:rPr>
        <w:t>·</w:t>
      </w:r>
      <w:proofErr w:type="spellStart"/>
      <w:r w:rsidRPr="00302A48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 w:rsidRPr="00302A48">
        <w:rPr>
          <w:i/>
        </w:rPr>
        <w:t xml:space="preserve"> + </w:t>
      </w:r>
      <w:r w:rsidRPr="00502765">
        <w:rPr>
          <w:i/>
        </w:rPr>
        <w:t>0,</w:t>
      </w:r>
      <w:r>
        <w:rPr>
          <w:i/>
        </w:rPr>
        <w:t>2</w:t>
      </w:r>
      <w:r w:rsidRPr="00502765">
        <w:rPr>
          <w:i/>
        </w:rPr>
        <w:t>*</w:t>
      </w:r>
      <w:r w:rsidRPr="00302A48">
        <w:rPr>
          <w:i/>
        </w:rPr>
        <w:t>·</w:t>
      </w:r>
      <w:proofErr w:type="spellStart"/>
      <w:r w:rsidRPr="00302A48">
        <w:rPr>
          <w:i/>
        </w:rPr>
        <w:t>О</w:t>
      </w:r>
      <w:r w:rsidRPr="00302A48">
        <w:rPr>
          <w:i/>
          <w:vertAlign w:val="subscript"/>
        </w:rPr>
        <w:t>текущий</w:t>
      </w:r>
      <w:proofErr w:type="spellEnd"/>
      <w:r w:rsidR="00703AAE">
        <w:rPr>
          <w:i/>
          <w:vertAlign w:val="subscript"/>
        </w:rPr>
        <w:t xml:space="preserve"> </w:t>
      </w:r>
      <w:r w:rsidR="00703AAE">
        <w:rPr>
          <w:i/>
        </w:rPr>
        <w:t>+0,2</w:t>
      </w:r>
      <w:r w:rsidR="00703AAE">
        <w:rPr>
          <w:i/>
          <w:lang w:val="en-US"/>
        </w:rPr>
        <w:t xml:space="preserve">* </w:t>
      </w:r>
      <w:proofErr w:type="spellStart"/>
      <w:r w:rsidR="00703AAE" w:rsidRPr="00CB0577">
        <w:rPr>
          <w:i/>
        </w:rPr>
        <w:t>О</w:t>
      </w:r>
      <w:r w:rsidR="00703AAE" w:rsidRPr="00CB0577">
        <w:rPr>
          <w:i/>
          <w:vertAlign w:val="subscript"/>
        </w:rPr>
        <w:t>реф</w:t>
      </w:r>
      <w:proofErr w:type="spellEnd"/>
      <w:r w:rsidRPr="00302A48">
        <w:rPr>
          <w:i/>
        </w:rPr>
        <w:t xml:space="preserve"> + </w:t>
      </w:r>
      <w:r w:rsidRPr="00502765">
        <w:rPr>
          <w:i/>
        </w:rPr>
        <w:t>0,</w:t>
      </w:r>
      <w:r w:rsidR="00703AAE">
        <w:rPr>
          <w:i/>
        </w:rPr>
        <w:t>4</w:t>
      </w:r>
      <w:r w:rsidRPr="00502765">
        <w:rPr>
          <w:i/>
        </w:rPr>
        <w:t>*</w:t>
      </w:r>
      <w:r w:rsidRPr="00302A48">
        <w:rPr>
          <w:i/>
        </w:rPr>
        <w:t>·О</w:t>
      </w:r>
      <w:r w:rsidRPr="00302A48">
        <w:rPr>
          <w:i/>
          <w:vertAlign w:val="subscript"/>
        </w:rPr>
        <w:t>сам. работа</w:t>
      </w:r>
    </w:p>
    <w:p w14:paraId="1D88300D" w14:textId="77777777" w:rsidR="00DE5001" w:rsidRDefault="00DE5001" w:rsidP="00DE500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701"/>
      </w:tblGrid>
      <w:tr w:rsidR="00DE5001" w:rsidRPr="00C65E73" w14:paraId="2E51310F" w14:textId="77777777" w:rsidTr="001812E2">
        <w:tc>
          <w:tcPr>
            <w:tcW w:w="7513" w:type="dxa"/>
          </w:tcPr>
          <w:p w14:paraId="0CA812AE" w14:textId="77777777" w:rsidR="00DE5001" w:rsidRPr="001D3B2C" w:rsidRDefault="00DE5001" w:rsidP="008012DE">
            <w:pPr>
              <w:pStyle w:val="a8"/>
              <w:jc w:val="center"/>
              <w:rPr>
                <w:sz w:val="24"/>
                <w:szCs w:val="24"/>
              </w:rPr>
            </w:pPr>
            <w:r w:rsidRPr="001D3B2C">
              <w:rPr>
                <w:sz w:val="24"/>
                <w:szCs w:val="24"/>
              </w:rPr>
              <w:t>Элемент контроля</w:t>
            </w:r>
          </w:p>
        </w:tc>
        <w:tc>
          <w:tcPr>
            <w:tcW w:w="1701" w:type="dxa"/>
          </w:tcPr>
          <w:p w14:paraId="26E15A48" w14:textId="77777777" w:rsidR="00DE5001" w:rsidRPr="001D3B2C" w:rsidRDefault="00DE5001" w:rsidP="008012DE">
            <w:pPr>
              <w:pStyle w:val="a8"/>
              <w:jc w:val="center"/>
              <w:rPr>
                <w:sz w:val="24"/>
                <w:szCs w:val="24"/>
              </w:rPr>
            </w:pPr>
            <w:r w:rsidRPr="001D3B2C">
              <w:rPr>
                <w:sz w:val="24"/>
                <w:szCs w:val="24"/>
              </w:rPr>
              <w:t>Вес, Σ = 1,0</w:t>
            </w:r>
          </w:p>
        </w:tc>
      </w:tr>
      <w:tr w:rsidR="00DE5001" w:rsidRPr="00C65E73" w14:paraId="4429AD9E" w14:textId="77777777" w:rsidTr="001812E2">
        <w:tc>
          <w:tcPr>
            <w:tcW w:w="7513" w:type="dxa"/>
          </w:tcPr>
          <w:p w14:paraId="7BD3C910" w14:textId="22FDFF6B" w:rsidR="00DE5001" w:rsidRPr="001D3B2C" w:rsidRDefault="00DE5001" w:rsidP="001812E2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</w:t>
            </w:r>
            <w:r w:rsidR="00703AAE">
              <w:rPr>
                <w:sz w:val="24"/>
                <w:szCs w:val="24"/>
              </w:rPr>
              <w:t>присутствия и активности на семинарах, участия в игровых тренингах (по 0,1)</w:t>
            </w:r>
          </w:p>
        </w:tc>
        <w:tc>
          <w:tcPr>
            <w:tcW w:w="1701" w:type="dxa"/>
          </w:tcPr>
          <w:p w14:paraId="06D568FF" w14:textId="053C8258" w:rsidR="00DE5001" w:rsidRPr="001D3B2C" w:rsidRDefault="00DE5001" w:rsidP="008012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</w:tr>
      <w:tr w:rsidR="00DE5001" w:rsidRPr="00C65E73" w14:paraId="22289201" w14:textId="77777777" w:rsidTr="001812E2">
        <w:tc>
          <w:tcPr>
            <w:tcW w:w="7513" w:type="dxa"/>
          </w:tcPr>
          <w:p w14:paraId="0DF65BF8" w14:textId="07DE06FD" w:rsidR="00DE5001" w:rsidRPr="001D3B2C" w:rsidRDefault="00DE5001" w:rsidP="001812E2">
            <w:pPr>
              <w:pStyle w:val="a8"/>
              <w:jc w:val="both"/>
              <w:rPr>
                <w:sz w:val="24"/>
                <w:szCs w:val="24"/>
              </w:rPr>
            </w:pPr>
            <w:r w:rsidRPr="001D3B2C">
              <w:rPr>
                <w:sz w:val="24"/>
                <w:szCs w:val="24"/>
              </w:rPr>
              <w:t>Работа в семинарах</w:t>
            </w:r>
            <w:r>
              <w:rPr>
                <w:sz w:val="24"/>
                <w:szCs w:val="24"/>
              </w:rPr>
              <w:t xml:space="preserve"> </w:t>
            </w:r>
            <w:r w:rsidR="001812E2">
              <w:rPr>
                <w:sz w:val="24"/>
                <w:szCs w:val="24"/>
              </w:rPr>
              <w:t>(домашние задания, эссе</w:t>
            </w:r>
            <w:r w:rsidR="00703AAE">
              <w:rPr>
                <w:sz w:val="24"/>
                <w:szCs w:val="24"/>
              </w:rPr>
              <w:t xml:space="preserve"> – 0,1</w:t>
            </w:r>
            <w:r w:rsidR="001812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и </w:t>
            </w:r>
            <w:r w:rsidR="001812E2">
              <w:rPr>
                <w:sz w:val="24"/>
                <w:szCs w:val="24"/>
              </w:rPr>
              <w:t xml:space="preserve">фактическое </w:t>
            </w:r>
            <w:r>
              <w:rPr>
                <w:sz w:val="24"/>
                <w:szCs w:val="24"/>
              </w:rPr>
              <w:t>участие в полевых исследованиях</w:t>
            </w:r>
            <w:r w:rsidR="001812E2">
              <w:rPr>
                <w:sz w:val="24"/>
                <w:szCs w:val="24"/>
              </w:rPr>
              <w:t xml:space="preserve"> </w:t>
            </w:r>
            <w:r w:rsidR="00703AAE">
              <w:rPr>
                <w:sz w:val="24"/>
                <w:szCs w:val="24"/>
              </w:rPr>
              <w:t>(0,3)</w:t>
            </w:r>
          </w:p>
        </w:tc>
        <w:tc>
          <w:tcPr>
            <w:tcW w:w="1701" w:type="dxa"/>
          </w:tcPr>
          <w:p w14:paraId="3F32FD34" w14:textId="7D610E9B" w:rsidR="00DE5001" w:rsidRPr="001D3B2C" w:rsidRDefault="001812E2" w:rsidP="008012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E5001" w:rsidRPr="00C65E73" w14:paraId="00D0F3D0" w14:textId="77777777" w:rsidTr="001812E2">
        <w:tc>
          <w:tcPr>
            <w:tcW w:w="7513" w:type="dxa"/>
          </w:tcPr>
          <w:p w14:paraId="0975E93D" w14:textId="5A560381" w:rsidR="00DE5001" w:rsidRPr="001D3B2C" w:rsidRDefault="00821854" w:rsidP="008012D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701" w:type="dxa"/>
          </w:tcPr>
          <w:p w14:paraId="0B817778" w14:textId="0F7A49B2" w:rsidR="00DE5001" w:rsidRPr="001D3B2C" w:rsidRDefault="00DE5001" w:rsidP="008012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</w:tr>
      <w:tr w:rsidR="00DE5001" w:rsidRPr="00C65E73" w14:paraId="02B6A3EE" w14:textId="77777777" w:rsidTr="001812E2">
        <w:tc>
          <w:tcPr>
            <w:tcW w:w="7513" w:type="dxa"/>
          </w:tcPr>
          <w:p w14:paraId="6B263565" w14:textId="77777777" w:rsidR="00DE5001" w:rsidRPr="001D3B2C" w:rsidRDefault="00DE5001" w:rsidP="008012D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14:paraId="33DB64CC" w14:textId="6169EF07" w:rsidR="00DE5001" w:rsidRPr="001D3B2C" w:rsidRDefault="001812E2" w:rsidP="008012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</w:tr>
    </w:tbl>
    <w:p w14:paraId="33BB8F51" w14:textId="77777777" w:rsidR="00DE5001" w:rsidRDefault="00DE5001" w:rsidP="00DE5001"/>
    <w:p w14:paraId="5BF4724F" w14:textId="77777777" w:rsidR="00821854" w:rsidRDefault="00821854" w:rsidP="00DE5001"/>
    <w:p w14:paraId="3D75F690" w14:textId="77777777" w:rsidR="00DE5001" w:rsidRDefault="00DE5001" w:rsidP="00DE5001">
      <w:pPr>
        <w:pStyle w:val="1"/>
        <w:spacing w:after="120"/>
        <w:ind w:left="432" w:hanging="432"/>
      </w:pPr>
      <w:r>
        <w:lastRenderedPageBreak/>
        <w:t>Учебно-методическое и информационное обеспечение дисциплины</w:t>
      </w:r>
    </w:p>
    <w:p w14:paraId="7180BE83" w14:textId="77777777" w:rsidR="00DE5001" w:rsidRDefault="00DE5001" w:rsidP="00DE5001">
      <w:pPr>
        <w:pStyle w:val="2"/>
        <w:numPr>
          <w:ilvl w:val="1"/>
          <w:numId w:val="0"/>
        </w:numPr>
        <w:spacing w:before="120" w:after="60" w:line="240" w:lineRule="auto"/>
        <w:ind w:left="576" w:hanging="576"/>
      </w:pPr>
      <w:r>
        <w:t>Базовый учебник</w:t>
      </w:r>
    </w:p>
    <w:p w14:paraId="73199D60" w14:textId="079C16AD" w:rsidR="00DE5001" w:rsidRPr="00C65E73" w:rsidRDefault="00DE5001" w:rsidP="00DE5001">
      <w:r>
        <w:t>Учебников</w:t>
      </w:r>
      <w:r w:rsidRPr="00C65E73">
        <w:t xml:space="preserve"> по данному </w:t>
      </w:r>
      <w:r w:rsidR="00703AAE">
        <w:t xml:space="preserve">авторскому </w:t>
      </w:r>
      <w:r w:rsidRPr="00C65E73">
        <w:t>курсу не</w:t>
      </w:r>
      <w:r>
        <w:t>т</w:t>
      </w:r>
      <w:r w:rsidRPr="00C65E73">
        <w:t>. Поэтому основой для подготовки студент</w:t>
      </w:r>
      <w:r>
        <w:t>ов послужа</w:t>
      </w:r>
      <w:r w:rsidRPr="00C65E73">
        <w:t xml:space="preserve">т </w:t>
      </w:r>
      <w:r>
        <w:t>несколько монографий и сборников, подготовленных преподавателями кафедры местного самоуправления</w:t>
      </w:r>
      <w:r w:rsidRPr="00C65E73">
        <w:t xml:space="preserve">: </w:t>
      </w:r>
    </w:p>
    <w:p w14:paraId="38B75A65" w14:textId="77777777" w:rsidR="00DE5001" w:rsidRDefault="00DE5001" w:rsidP="00DE5001">
      <w:pPr>
        <w:numPr>
          <w:ilvl w:val="0"/>
          <w:numId w:val="18"/>
        </w:numPr>
      </w:pPr>
      <w:r w:rsidRPr="00C65E73">
        <w:t xml:space="preserve">Плюснин </w:t>
      </w:r>
      <w:proofErr w:type="spellStart"/>
      <w:r w:rsidRPr="00C65E73">
        <w:t>Ю.М</w:t>
      </w:r>
      <w:proofErr w:type="spellEnd"/>
      <w:r w:rsidRPr="00C65E73">
        <w:t xml:space="preserve">. </w:t>
      </w:r>
      <w:r>
        <w:t xml:space="preserve">, </w:t>
      </w:r>
      <w:proofErr w:type="spellStart"/>
      <w:r>
        <w:t>Кордонский</w:t>
      </w:r>
      <w:proofErr w:type="spellEnd"/>
      <w:r>
        <w:t xml:space="preserve"> </w:t>
      </w:r>
      <w:proofErr w:type="spellStart"/>
      <w:r>
        <w:t>С.Г</w:t>
      </w:r>
      <w:proofErr w:type="spellEnd"/>
      <w:r>
        <w:t xml:space="preserve">., </w:t>
      </w:r>
      <w:proofErr w:type="spellStart"/>
      <w:r>
        <w:t>Скалон</w:t>
      </w:r>
      <w:proofErr w:type="spellEnd"/>
      <w:r>
        <w:t xml:space="preserve"> </w:t>
      </w:r>
      <w:proofErr w:type="spellStart"/>
      <w:r>
        <w:t>В.А</w:t>
      </w:r>
      <w:proofErr w:type="spellEnd"/>
      <w:r>
        <w:t xml:space="preserve">. </w:t>
      </w:r>
      <w:r w:rsidRPr="00C65E73">
        <w:t>М</w:t>
      </w:r>
      <w:r>
        <w:t>униципальная Россия: образ жизни и образ мыслей</w:t>
      </w:r>
      <w:r w:rsidRPr="00C65E73">
        <w:t>.</w:t>
      </w:r>
      <w:r>
        <w:t xml:space="preserve"> Опыт феноменологического исследования – М., 2009</w:t>
      </w:r>
      <w:r w:rsidRPr="00C65E73">
        <w:t xml:space="preserve">. </w:t>
      </w:r>
      <w:hyperlink r:id="rId24" w:history="1">
        <w:r w:rsidRPr="00D02DEB">
          <w:rPr>
            <w:rStyle w:val="aa"/>
          </w:rPr>
          <w:t>http://www.plusnin.org</w:t>
        </w:r>
      </w:hyperlink>
    </w:p>
    <w:p w14:paraId="6D13AB88" w14:textId="77777777" w:rsidR="00DE5001" w:rsidRDefault="00DE5001" w:rsidP="00DE5001">
      <w:pPr>
        <w:numPr>
          <w:ilvl w:val="0"/>
          <w:numId w:val="18"/>
        </w:numPr>
      </w:pPr>
      <w:proofErr w:type="spellStart"/>
      <w:r>
        <w:t>Кордонский</w:t>
      </w:r>
      <w:proofErr w:type="spellEnd"/>
      <w:r>
        <w:t xml:space="preserve"> </w:t>
      </w:r>
      <w:proofErr w:type="spellStart"/>
      <w:r>
        <w:t>С.Г</w:t>
      </w:r>
      <w:proofErr w:type="spellEnd"/>
      <w:r>
        <w:t xml:space="preserve">. Россия – Поместная Федерация. – М.: Изд-во «Европа», 2010. </w:t>
      </w:r>
      <w:hyperlink r:id="rId25" w:history="1">
        <w:r w:rsidRPr="00D02DEB">
          <w:rPr>
            <w:rStyle w:val="aa"/>
          </w:rPr>
          <w:t>http://www.kordonsky.org</w:t>
        </w:r>
      </w:hyperlink>
    </w:p>
    <w:p w14:paraId="26A86E41" w14:textId="77777777" w:rsidR="00DE5001" w:rsidRDefault="00DE5001" w:rsidP="00DE5001">
      <w:pPr>
        <w:numPr>
          <w:ilvl w:val="0"/>
          <w:numId w:val="18"/>
        </w:numPr>
      </w:pPr>
      <w:proofErr w:type="spellStart"/>
      <w:r>
        <w:t>Кордонский</w:t>
      </w:r>
      <w:proofErr w:type="spellEnd"/>
      <w:r>
        <w:t xml:space="preserve"> </w:t>
      </w:r>
      <w:proofErr w:type="spellStart"/>
      <w:r>
        <w:t>С.Г</w:t>
      </w:r>
      <w:proofErr w:type="spellEnd"/>
      <w:r>
        <w:t xml:space="preserve">. Сословная структура постсоветской России. – М.: Институт Фонда «Общественное мнение», 2008. </w:t>
      </w:r>
      <w:hyperlink r:id="rId26" w:history="1">
        <w:r w:rsidRPr="00D02DEB">
          <w:rPr>
            <w:rStyle w:val="aa"/>
          </w:rPr>
          <w:t>http://www.kordonsky.org</w:t>
        </w:r>
      </w:hyperlink>
      <w:r>
        <w:t xml:space="preserve"> </w:t>
      </w:r>
    </w:p>
    <w:p w14:paraId="269A722E" w14:textId="77777777" w:rsidR="00DE5001" w:rsidRPr="00C65E73" w:rsidRDefault="00DE5001" w:rsidP="00DE5001">
      <w:pPr>
        <w:numPr>
          <w:ilvl w:val="0"/>
          <w:numId w:val="18"/>
        </w:numPr>
      </w:pPr>
      <w:r>
        <w:t xml:space="preserve">Вторая Россия: дифференциация и самоорганизация. </w:t>
      </w:r>
      <w:proofErr w:type="spellStart"/>
      <w:r>
        <w:t>Сб.науч.статей</w:t>
      </w:r>
      <w:proofErr w:type="spellEnd"/>
      <w:r>
        <w:t xml:space="preserve"> под </w:t>
      </w:r>
      <w:proofErr w:type="spellStart"/>
      <w:r>
        <w:t>общ.ред</w:t>
      </w:r>
      <w:proofErr w:type="spellEnd"/>
      <w:r>
        <w:t xml:space="preserve">. </w:t>
      </w:r>
      <w:proofErr w:type="spellStart"/>
      <w:r>
        <w:t>А.М</w:t>
      </w:r>
      <w:proofErr w:type="spellEnd"/>
      <w:r>
        <w:t xml:space="preserve">. Никулина. – М.: Издательский дом «Дело» </w:t>
      </w:r>
      <w:proofErr w:type="spellStart"/>
      <w:r>
        <w:t>РАНХиГС</w:t>
      </w:r>
      <w:proofErr w:type="spellEnd"/>
      <w:r>
        <w:t>, 288 с.</w:t>
      </w:r>
    </w:p>
    <w:p w14:paraId="0E1B1BE4" w14:textId="77777777" w:rsidR="00DE5001" w:rsidRPr="00703AAE" w:rsidRDefault="00DE5001" w:rsidP="00DE5001">
      <w:pPr>
        <w:numPr>
          <w:ilvl w:val="0"/>
          <w:numId w:val="18"/>
        </w:numPr>
      </w:pPr>
      <w:r>
        <w:t xml:space="preserve">Самоорганизация и организация власти. – Новосибирск: Изд-во СО РАН, 2000. </w:t>
      </w:r>
      <w:hyperlink r:id="rId27" w:history="1">
        <w:r w:rsidRPr="00D02DEB">
          <w:rPr>
            <w:rStyle w:val="aa"/>
          </w:rPr>
          <w:t>http://www.lpur.tsu.ru</w:t>
        </w:r>
      </w:hyperlink>
      <w:r>
        <w:rPr>
          <w:lang w:val="en-US"/>
        </w:rPr>
        <w:t xml:space="preserve"> </w:t>
      </w:r>
    </w:p>
    <w:p w14:paraId="4046DC30" w14:textId="77777777" w:rsidR="00703AAE" w:rsidRPr="00C65E73" w:rsidRDefault="00703AAE" w:rsidP="00703AAE">
      <w:pPr>
        <w:ind w:left="734"/>
      </w:pPr>
    </w:p>
    <w:p w14:paraId="4109B0C0" w14:textId="77777777" w:rsidR="00DE5001" w:rsidRPr="003875C5" w:rsidRDefault="00DE5001" w:rsidP="00DE5001">
      <w:pPr>
        <w:pStyle w:val="2"/>
        <w:numPr>
          <w:ilvl w:val="1"/>
          <w:numId w:val="0"/>
        </w:numPr>
        <w:spacing w:before="120" w:after="60" w:line="240" w:lineRule="auto"/>
        <w:ind w:left="576" w:hanging="576"/>
      </w:pPr>
      <w:r>
        <w:t>Основная литература</w:t>
      </w:r>
    </w:p>
    <w:p w14:paraId="2BCE950F" w14:textId="77777777" w:rsidR="00DE5001" w:rsidRDefault="00DE5001" w:rsidP="00DE5001">
      <w:pPr>
        <w:numPr>
          <w:ilvl w:val="0"/>
          <w:numId w:val="17"/>
        </w:numPr>
      </w:pPr>
      <w:proofErr w:type="spellStart"/>
      <w:r w:rsidRPr="003875C5">
        <w:t>Бабун</w:t>
      </w:r>
      <w:proofErr w:type="spellEnd"/>
      <w:r w:rsidRPr="003875C5">
        <w:t xml:space="preserve"> </w:t>
      </w:r>
      <w:proofErr w:type="spellStart"/>
      <w:r w:rsidRPr="003875C5">
        <w:t>Р.В</w:t>
      </w:r>
      <w:proofErr w:type="spellEnd"/>
      <w:r w:rsidRPr="003875C5">
        <w:t xml:space="preserve">., </w:t>
      </w:r>
      <w:proofErr w:type="spellStart"/>
      <w:r w:rsidRPr="003875C5">
        <w:t>Муллагалеева</w:t>
      </w:r>
      <w:proofErr w:type="spellEnd"/>
      <w:r w:rsidRPr="003875C5">
        <w:t xml:space="preserve"> </w:t>
      </w:r>
      <w:proofErr w:type="spellStart"/>
      <w:r w:rsidRPr="003875C5">
        <w:t>З.З</w:t>
      </w:r>
      <w:proofErr w:type="spellEnd"/>
      <w:r w:rsidRPr="003875C5">
        <w:t xml:space="preserve">. Что такое муниципальная экономика и кому она служит? Пособие для населения и общественных организаций. – Новосибирск: </w:t>
      </w:r>
      <w:proofErr w:type="spellStart"/>
      <w:r w:rsidRPr="003875C5">
        <w:t>НГАЭиУ</w:t>
      </w:r>
      <w:proofErr w:type="spellEnd"/>
      <w:r w:rsidRPr="003875C5">
        <w:t>, 20</w:t>
      </w:r>
      <w:r>
        <w:t>12</w:t>
      </w:r>
      <w:r w:rsidRPr="003875C5">
        <w:t>.</w:t>
      </w:r>
    </w:p>
    <w:p w14:paraId="2F393C16" w14:textId="77777777" w:rsidR="00DE5001" w:rsidRDefault="00DE5001" w:rsidP="00DE5001">
      <w:pPr>
        <w:numPr>
          <w:ilvl w:val="0"/>
          <w:numId w:val="17"/>
        </w:numPr>
      </w:pPr>
      <w:r w:rsidRPr="00C65E73">
        <w:t xml:space="preserve">Глазычев </w:t>
      </w:r>
      <w:proofErr w:type="spellStart"/>
      <w:r w:rsidRPr="00C65E73">
        <w:t>В.Л</w:t>
      </w:r>
      <w:proofErr w:type="spellEnd"/>
      <w:r w:rsidRPr="00C65E73">
        <w:t xml:space="preserve">. Провинциальная Россия. – М.: Новое издательство, 2003.  </w:t>
      </w:r>
      <w:hyperlink r:id="rId28" w:history="1">
        <w:r w:rsidRPr="00C65E73">
          <w:rPr>
            <w:rStyle w:val="aa"/>
          </w:rPr>
          <w:t>http://www.glazychev.ru/books/glubinnaya_Rossia/.htm</w:t>
        </w:r>
      </w:hyperlink>
      <w:r w:rsidRPr="00C65E73">
        <w:t xml:space="preserve"> </w:t>
      </w:r>
    </w:p>
    <w:p w14:paraId="41C2F773" w14:textId="77777777" w:rsidR="00DE5001" w:rsidRDefault="00DE5001" w:rsidP="00DE5001">
      <w:pPr>
        <w:numPr>
          <w:ilvl w:val="0"/>
          <w:numId w:val="17"/>
        </w:numPr>
      </w:pPr>
      <w:proofErr w:type="spellStart"/>
      <w:r w:rsidRPr="003875C5">
        <w:t>Говорёнкова</w:t>
      </w:r>
      <w:proofErr w:type="spellEnd"/>
      <w:r w:rsidRPr="003875C5">
        <w:t xml:space="preserve"> </w:t>
      </w:r>
      <w:proofErr w:type="spellStart"/>
      <w:r w:rsidRPr="003875C5">
        <w:t>Т.М</w:t>
      </w:r>
      <w:proofErr w:type="spellEnd"/>
      <w:r w:rsidRPr="003875C5">
        <w:t xml:space="preserve">. Читаем Велихова вместе. – М.: </w:t>
      </w:r>
      <w:proofErr w:type="spellStart"/>
      <w:r w:rsidRPr="003875C5">
        <w:t>РИЦ</w:t>
      </w:r>
      <w:proofErr w:type="spellEnd"/>
      <w:r w:rsidRPr="003875C5">
        <w:t xml:space="preserve"> «Муни</w:t>
      </w:r>
      <w:r>
        <w:t>ципальная власть», 1999.</w:t>
      </w:r>
    </w:p>
    <w:p w14:paraId="6F9BE059" w14:textId="77777777" w:rsidR="00DE5001" w:rsidRDefault="00DE5001" w:rsidP="00DE5001">
      <w:pPr>
        <w:numPr>
          <w:ilvl w:val="0"/>
          <w:numId w:val="17"/>
        </w:numPr>
      </w:pPr>
      <w:proofErr w:type="spellStart"/>
      <w:r w:rsidRPr="003875C5">
        <w:t>Еремян</w:t>
      </w:r>
      <w:proofErr w:type="spellEnd"/>
      <w:r w:rsidRPr="003875C5">
        <w:t xml:space="preserve"> </w:t>
      </w:r>
      <w:proofErr w:type="spellStart"/>
      <w:r w:rsidRPr="003875C5">
        <w:t>В.В</w:t>
      </w:r>
      <w:proofErr w:type="spellEnd"/>
      <w:r w:rsidRPr="003875C5">
        <w:t>. Муниципальная история России. – М., 2003.</w:t>
      </w:r>
    </w:p>
    <w:p w14:paraId="49FAB3E9" w14:textId="77777777" w:rsidR="00DE5001" w:rsidRDefault="00DE5001" w:rsidP="00DE5001">
      <w:pPr>
        <w:numPr>
          <w:ilvl w:val="0"/>
          <w:numId w:val="17"/>
        </w:numPr>
      </w:pPr>
      <w:r w:rsidRPr="003875C5">
        <w:t xml:space="preserve">Инфраструктура муниципальных образований: учебное пособие / Под ред. </w:t>
      </w:r>
      <w:proofErr w:type="spellStart"/>
      <w:r w:rsidRPr="003875C5">
        <w:t>П.В</w:t>
      </w:r>
      <w:proofErr w:type="spellEnd"/>
      <w:r w:rsidRPr="003875C5">
        <w:t xml:space="preserve">. </w:t>
      </w:r>
      <w:proofErr w:type="spellStart"/>
      <w:r w:rsidRPr="003875C5">
        <w:t>Кухти</w:t>
      </w:r>
      <w:r>
        <w:t>на</w:t>
      </w:r>
      <w:proofErr w:type="spellEnd"/>
      <w:r>
        <w:t xml:space="preserve">. – М.: </w:t>
      </w:r>
      <w:proofErr w:type="spellStart"/>
      <w:r>
        <w:t>КНОРУС</w:t>
      </w:r>
      <w:proofErr w:type="spellEnd"/>
      <w:r>
        <w:t xml:space="preserve">, 2008. </w:t>
      </w:r>
    </w:p>
    <w:p w14:paraId="31D4DBF8" w14:textId="77777777" w:rsidR="00DE5001" w:rsidRPr="003875C5" w:rsidRDefault="00DE5001" w:rsidP="00DE5001">
      <w:pPr>
        <w:numPr>
          <w:ilvl w:val="0"/>
          <w:numId w:val="17"/>
        </w:numPr>
      </w:pPr>
      <w:proofErr w:type="spellStart"/>
      <w:r w:rsidRPr="003875C5">
        <w:t>Мозохин</w:t>
      </w:r>
      <w:proofErr w:type="spellEnd"/>
      <w:r w:rsidRPr="003875C5">
        <w:t xml:space="preserve"> С. И., </w:t>
      </w:r>
      <w:proofErr w:type="spellStart"/>
      <w:r w:rsidRPr="003875C5">
        <w:t>Мозохин</w:t>
      </w:r>
      <w:proofErr w:type="spellEnd"/>
      <w:r w:rsidRPr="003875C5">
        <w:t xml:space="preserve"> Д. С. Самоуправляемая деревня. - М.: </w:t>
      </w:r>
      <w:proofErr w:type="spellStart"/>
      <w:r w:rsidRPr="003875C5">
        <w:t>РИЦ</w:t>
      </w:r>
      <w:proofErr w:type="spellEnd"/>
      <w:r w:rsidRPr="003875C5">
        <w:t xml:space="preserve"> “Муниципальная власть”, 1999.</w:t>
      </w:r>
    </w:p>
    <w:p w14:paraId="4E078944" w14:textId="77777777" w:rsidR="00DE5001" w:rsidRDefault="00DE5001" w:rsidP="00DE5001">
      <w:pPr>
        <w:numPr>
          <w:ilvl w:val="0"/>
          <w:numId w:val="17"/>
        </w:numPr>
      </w:pPr>
      <w:proofErr w:type="spellStart"/>
      <w:r w:rsidRPr="00C65E73">
        <w:t>Нефёдова</w:t>
      </w:r>
      <w:proofErr w:type="spellEnd"/>
      <w:r w:rsidRPr="00C65E73">
        <w:t xml:space="preserve"> </w:t>
      </w:r>
      <w:proofErr w:type="spellStart"/>
      <w:r w:rsidRPr="00C65E73">
        <w:t>Т.Г</w:t>
      </w:r>
      <w:proofErr w:type="spellEnd"/>
      <w:r w:rsidRPr="00C65E73">
        <w:t>. Сельская Россия на перепутье. Географические очерки. – М.: Новое издательство, 2003.</w:t>
      </w:r>
    </w:p>
    <w:p w14:paraId="1229DD2F" w14:textId="77777777" w:rsidR="00DE5001" w:rsidRDefault="00DE5001" w:rsidP="00DE5001">
      <w:pPr>
        <w:numPr>
          <w:ilvl w:val="0"/>
          <w:numId w:val="17"/>
        </w:numPr>
      </w:pPr>
      <w:proofErr w:type="spellStart"/>
      <w:r w:rsidRPr="00C65E73">
        <w:t>Нефёдова</w:t>
      </w:r>
      <w:proofErr w:type="spellEnd"/>
      <w:r w:rsidRPr="00C65E73">
        <w:t xml:space="preserve"> </w:t>
      </w:r>
      <w:proofErr w:type="spellStart"/>
      <w:r w:rsidRPr="00C65E73">
        <w:t>Т.Г</w:t>
      </w:r>
      <w:proofErr w:type="spellEnd"/>
      <w:r w:rsidRPr="00C65E73">
        <w:t>.</w:t>
      </w:r>
      <w:r>
        <w:t xml:space="preserve"> Десять актуальных вопросов о сельской России: Ответы географа. – М.: </w:t>
      </w:r>
      <w:proofErr w:type="spellStart"/>
      <w:r>
        <w:t>ЛЕНАНД</w:t>
      </w:r>
      <w:proofErr w:type="spellEnd"/>
      <w:r>
        <w:t>, 2013.</w:t>
      </w:r>
    </w:p>
    <w:p w14:paraId="09CFAD98" w14:textId="77777777" w:rsidR="00703AAE" w:rsidRPr="00703AAE" w:rsidRDefault="00703AAE" w:rsidP="00703AAE">
      <w:pPr>
        <w:pStyle w:val="af2"/>
        <w:numPr>
          <w:ilvl w:val="0"/>
          <w:numId w:val="17"/>
        </w:numPr>
      </w:pPr>
      <w:r w:rsidRPr="00703AAE">
        <w:t xml:space="preserve">Плюснин </w:t>
      </w:r>
      <w:proofErr w:type="spellStart"/>
      <w:r w:rsidRPr="00703AAE">
        <w:t>Ю.М</w:t>
      </w:r>
      <w:proofErr w:type="spellEnd"/>
      <w:r w:rsidRPr="00703AAE">
        <w:t xml:space="preserve">. «Свои» и «чужие» в русском провинциальном городе // Мир России, 2013. – 22 (3). </w:t>
      </w:r>
      <w:hyperlink r:id="rId29" w:history="1">
        <w:r w:rsidRPr="00703AAE">
          <w:rPr>
            <w:rStyle w:val="aa"/>
          </w:rPr>
          <w:t>http://publications.hse.ru/articles/97798492</w:t>
        </w:r>
      </w:hyperlink>
      <w:r w:rsidRPr="00703AAE">
        <w:t xml:space="preserve"> </w:t>
      </w:r>
    </w:p>
    <w:p w14:paraId="7F434DC6" w14:textId="77777777" w:rsidR="00703AAE" w:rsidRPr="00703AAE" w:rsidRDefault="00703AAE" w:rsidP="00703AAE">
      <w:pPr>
        <w:pStyle w:val="af2"/>
        <w:numPr>
          <w:ilvl w:val="0"/>
          <w:numId w:val="17"/>
        </w:numPr>
      </w:pPr>
      <w:r w:rsidRPr="00703AAE">
        <w:t xml:space="preserve">Плюснин </w:t>
      </w:r>
      <w:proofErr w:type="spellStart"/>
      <w:r w:rsidRPr="00703AAE">
        <w:t>Ю.М</w:t>
      </w:r>
      <w:proofErr w:type="spellEnd"/>
      <w:r w:rsidRPr="00703AAE">
        <w:t xml:space="preserve">. Каких друзей мы себе выбираем? Социобиология дружбы // Природа, 1993. - №9. </w:t>
      </w:r>
      <w:hyperlink r:id="rId30" w:history="1">
        <w:r w:rsidRPr="00703AAE">
          <w:rPr>
            <w:rStyle w:val="aa"/>
          </w:rPr>
          <w:t>http://ecsocman.hse.ru/text/33544717/</w:t>
        </w:r>
      </w:hyperlink>
      <w:r w:rsidRPr="00703AAE">
        <w:t xml:space="preserve"> </w:t>
      </w:r>
    </w:p>
    <w:p w14:paraId="6B1701A1" w14:textId="77777777" w:rsidR="00DE5001" w:rsidRPr="00703AAE" w:rsidRDefault="00DE5001" w:rsidP="00DE5001">
      <w:pPr>
        <w:numPr>
          <w:ilvl w:val="0"/>
          <w:numId w:val="17"/>
        </w:numPr>
      </w:pPr>
      <w:r w:rsidRPr="00703AAE">
        <w:t xml:space="preserve">Прохоров </w:t>
      </w:r>
      <w:proofErr w:type="spellStart"/>
      <w:r w:rsidRPr="00703AAE">
        <w:t>А.П</w:t>
      </w:r>
      <w:proofErr w:type="spellEnd"/>
      <w:r w:rsidRPr="00703AAE">
        <w:t>. Русская модель управления. – М.: Журнал «Эксперт», 2002. Параграфы: Стабильный и нестабильный режимы функционирования русской модели управления. Предсказуемое управление в непредсказуемых условиях. Сильные стороны русского менеджмента и способы их активизации. Корпоративная солидарность.</w:t>
      </w:r>
    </w:p>
    <w:p w14:paraId="6CA6681C" w14:textId="77777777" w:rsidR="00DE5001" w:rsidRPr="00703AAE" w:rsidRDefault="00DE5001" w:rsidP="00DE5001">
      <w:pPr>
        <w:numPr>
          <w:ilvl w:val="0"/>
          <w:numId w:val="17"/>
        </w:numPr>
      </w:pPr>
      <w:r w:rsidRPr="00703AAE">
        <w:t xml:space="preserve">Российский северный вектор / Под ред. </w:t>
      </w:r>
      <w:proofErr w:type="spellStart"/>
      <w:r w:rsidRPr="00703AAE">
        <w:t>Н.Е</w:t>
      </w:r>
      <w:proofErr w:type="spellEnd"/>
      <w:r w:rsidRPr="00703AAE">
        <w:t xml:space="preserve">. Покровского. – М.: Изд-во </w:t>
      </w:r>
      <w:proofErr w:type="spellStart"/>
      <w:r w:rsidRPr="00703AAE">
        <w:t>ГУ-ВШЭ</w:t>
      </w:r>
      <w:proofErr w:type="spellEnd"/>
      <w:r w:rsidRPr="00703AAE">
        <w:t xml:space="preserve">, 2006. – 235 с. </w:t>
      </w:r>
    </w:p>
    <w:p w14:paraId="46F4E64B" w14:textId="77777777" w:rsidR="00DE5001" w:rsidRPr="00703AAE" w:rsidRDefault="00DE5001" w:rsidP="00DE5001">
      <w:pPr>
        <w:numPr>
          <w:ilvl w:val="0"/>
          <w:numId w:val="17"/>
        </w:numPr>
      </w:pPr>
      <w:proofErr w:type="spellStart"/>
      <w:r w:rsidRPr="00703AAE">
        <w:t>Родоман</w:t>
      </w:r>
      <w:proofErr w:type="spellEnd"/>
      <w:r w:rsidRPr="00703AAE">
        <w:t xml:space="preserve"> </w:t>
      </w:r>
      <w:proofErr w:type="spellStart"/>
      <w:r w:rsidRPr="00703AAE">
        <w:t>Б.Б</w:t>
      </w:r>
      <w:proofErr w:type="spellEnd"/>
      <w:r w:rsidRPr="00703AAE">
        <w:t>. Территориальные ареалы и сети: Очерки теоретической географии. – Смоленск: Ойкумена, 1999. – С. 37 – 48. С. 83-94. С. 108-169.</w:t>
      </w:r>
    </w:p>
    <w:p w14:paraId="3C33A948" w14:textId="77777777" w:rsidR="00DE5001" w:rsidRPr="00703AAE" w:rsidRDefault="00DE5001" w:rsidP="00DE5001">
      <w:pPr>
        <w:numPr>
          <w:ilvl w:val="0"/>
          <w:numId w:val="17"/>
        </w:numPr>
      </w:pPr>
      <w:r w:rsidRPr="00703AAE">
        <w:t xml:space="preserve">Плюснин </w:t>
      </w:r>
      <w:proofErr w:type="spellStart"/>
      <w:r w:rsidRPr="00703AAE">
        <w:t>Ю.М</w:t>
      </w:r>
      <w:proofErr w:type="spellEnd"/>
      <w:r w:rsidRPr="00703AAE">
        <w:t xml:space="preserve">. Малые города России. – М.: Московский общественный научный фонд, 2000. </w:t>
      </w:r>
      <w:hyperlink r:id="rId31" w:history="1">
        <w:r w:rsidRPr="00703AAE">
          <w:rPr>
            <w:rStyle w:val="aa"/>
          </w:rPr>
          <w:t>http://www.mpsf.org/lib.html?cur_page=1&amp;&amp;f_type=2&amp;f_year=2000</w:t>
        </w:r>
      </w:hyperlink>
      <w:r w:rsidRPr="00703AAE">
        <w:t xml:space="preserve"> </w:t>
      </w:r>
    </w:p>
    <w:p w14:paraId="24F2076C" w14:textId="77777777" w:rsidR="00DE5001" w:rsidRPr="00703AAE" w:rsidRDefault="00DE5001" w:rsidP="00DE5001">
      <w:pPr>
        <w:numPr>
          <w:ilvl w:val="0"/>
          <w:numId w:val="17"/>
        </w:numPr>
      </w:pPr>
      <w:r w:rsidRPr="00703AAE">
        <w:lastRenderedPageBreak/>
        <w:t xml:space="preserve">Система муниципального управления / Под ред. </w:t>
      </w:r>
      <w:proofErr w:type="spellStart"/>
      <w:r w:rsidRPr="00703AAE">
        <w:t>В.М</w:t>
      </w:r>
      <w:proofErr w:type="spellEnd"/>
      <w:r w:rsidRPr="00703AAE">
        <w:t>. Зотова. – СПб: Питер, 2007. – Гл. 2. с. 97-175.  Гл. 5. с. 243-305. гл. 10. с. 518-542.</w:t>
      </w:r>
    </w:p>
    <w:p w14:paraId="738DCFE6" w14:textId="6F02E3B7" w:rsidR="00703AAE" w:rsidRDefault="00703AAE" w:rsidP="00703AAE">
      <w:pPr>
        <w:pStyle w:val="af2"/>
        <w:numPr>
          <w:ilvl w:val="0"/>
          <w:numId w:val="17"/>
        </w:numPr>
      </w:pPr>
      <w:proofErr w:type="spellStart"/>
      <w:r w:rsidRPr="00703AAE">
        <w:t>Тённис</w:t>
      </w:r>
      <w:proofErr w:type="spellEnd"/>
      <w:r w:rsidRPr="00703AAE">
        <w:t xml:space="preserve"> Ф. Общность и общество. Основные понятия чистой социологии. – СПб: Владимир Даль, 2002.</w:t>
      </w:r>
      <w:r>
        <w:t xml:space="preserve"> </w:t>
      </w:r>
    </w:p>
    <w:p w14:paraId="036F3347" w14:textId="77777777" w:rsidR="00703AAE" w:rsidRPr="00703AAE" w:rsidRDefault="00703AAE" w:rsidP="00703AAE">
      <w:pPr>
        <w:pStyle w:val="af2"/>
      </w:pPr>
    </w:p>
    <w:p w14:paraId="74139306" w14:textId="77777777" w:rsidR="00DE5001" w:rsidRDefault="00DE5001" w:rsidP="00DE5001">
      <w:pPr>
        <w:pStyle w:val="2"/>
        <w:numPr>
          <w:ilvl w:val="1"/>
          <w:numId w:val="0"/>
        </w:numPr>
        <w:spacing w:before="120" w:after="60" w:line="240" w:lineRule="auto"/>
        <w:ind w:left="576" w:hanging="576"/>
      </w:pPr>
      <w:r>
        <w:t xml:space="preserve">Дополнительная литература </w:t>
      </w:r>
    </w:p>
    <w:p w14:paraId="2DFC3063" w14:textId="77777777" w:rsidR="00DE5001" w:rsidRPr="003875C5" w:rsidRDefault="00DE5001" w:rsidP="00DE5001">
      <w:pPr>
        <w:numPr>
          <w:ilvl w:val="0"/>
          <w:numId w:val="16"/>
        </w:numPr>
        <w:tabs>
          <w:tab w:val="left" w:pos="1080"/>
        </w:tabs>
        <w:autoSpaceDE w:val="0"/>
        <w:autoSpaceDN w:val="0"/>
      </w:pPr>
      <w:r w:rsidRPr="003875C5">
        <w:t xml:space="preserve">Автономов </w:t>
      </w:r>
      <w:proofErr w:type="spellStart"/>
      <w:r w:rsidRPr="003875C5">
        <w:t>А.С</w:t>
      </w:r>
      <w:proofErr w:type="spellEnd"/>
      <w:r w:rsidRPr="003875C5">
        <w:t xml:space="preserve">. </w:t>
      </w:r>
      <w:r w:rsidRPr="003875C5">
        <w:rPr>
          <w:bCs/>
        </w:rPr>
        <w:t>У истоков гражданского общества и местного самоуправления (очерки)</w:t>
      </w:r>
      <w:r w:rsidRPr="003875C5">
        <w:t>. - М.: Формула права, 2002.</w:t>
      </w:r>
    </w:p>
    <w:p w14:paraId="3ED90C53" w14:textId="77777777" w:rsidR="00DE5001" w:rsidRPr="003875C5" w:rsidRDefault="00DE5001" w:rsidP="00DE5001">
      <w:pPr>
        <w:numPr>
          <w:ilvl w:val="0"/>
          <w:numId w:val="16"/>
        </w:numPr>
      </w:pPr>
      <w:proofErr w:type="spellStart"/>
      <w:r w:rsidRPr="003875C5">
        <w:t>Бабун</w:t>
      </w:r>
      <w:proofErr w:type="spellEnd"/>
      <w:r w:rsidRPr="003875C5">
        <w:t xml:space="preserve"> </w:t>
      </w:r>
      <w:proofErr w:type="spellStart"/>
      <w:r w:rsidRPr="003875C5">
        <w:t>Р.В</w:t>
      </w:r>
      <w:proofErr w:type="spellEnd"/>
      <w:r w:rsidRPr="003875C5">
        <w:t xml:space="preserve">. Актуальные проблемы муниципальной политики. – Новокузнецк: РИО </w:t>
      </w:r>
      <w:proofErr w:type="spellStart"/>
      <w:r w:rsidRPr="003875C5">
        <w:t>НФИ</w:t>
      </w:r>
      <w:proofErr w:type="spellEnd"/>
      <w:r w:rsidRPr="003875C5">
        <w:t xml:space="preserve"> </w:t>
      </w:r>
      <w:proofErr w:type="spellStart"/>
      <w:r w:rsidRPr="003875C5">
        <w:t>КемГУ</w:t>
      </w:r>
      <w:proofErr w:type="spellEnd"/>
      <w:r w:rsidRPr="003875C5">
        <w:t>, 2002.</w:t>
      </w:r>
    </w:p>
    <w:p w14:paraId="27BA9522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Байкальская Сибирь. Предисловие 21 века. Альманах-исследование / Под ред. </w:t>
      </w:r>
      <w:proofErr w:type="spellStart"/>
      <w:r w:rsidRPr="003875C5">
        <w:t>М.Я</w:t>
      </w:r>
      <w:proofErr w:type="spellEnd"/>
      <w:r w:rsidRPr="003875C5">
        <w:t xml:space="preserve">. </w:t>
      </w:r>
      <w:proofErr w:type="spellStart"/>
      <w:r w:rsidRPr="003875C5">
        <w:t>Рожанского</w:t>
      </w:r>
      <w:proofErr w:type="spellEnd"/>
      <w:r w:rsidRPr="003875C5">
        <w:t>. – Иркутск, 2007. – 304 с.</w:t>
      </w:r>
    </w:p>
    <w:p w14:paraId="3BF8100B" w14:textId="77777777" w:rsidR="00DE5001" w:rsidRPr="003875C5" w:rsidRDefault="00DE5001" w:rsidP="00DE5001">
      <w:pPr>
        <w:numPr>
          <w:ilvl w:val="0"/>
          <w:numId w:val="16"/>
        </w:numPr>
      </w:pPr>
      <w:proofErr w:type="spellStart"/>
      <w:r w:rsidRPr="003875C5">
        <w:t>Барабашев</w:t>
      </w:r>
      <w:proofErr w:type="spellEnd"/>
      <w:r w:rsidRPr="003875C5">
        <w:t xml:space="preserve"> </w:t>
      </w:r>
      <w:proofErr w:type="spellStart"/>
      <w:r w:rsidRPr="003875C5">
        <w:t>Г.В</w:t>
      </w:r>
      <w:proofErr w:type="spellEnd"/>
      <w:r w:rsidRPr="003875C5">
        <w:t>. Местное самоуправление. – М.: Изд-во МГУ, 1996. – 352 с. Часть вторая. Местное самоуправление: российский вариант. С. 281-331.</w:t>
      </w:r>
    </w:p>
    <w:p w14:paraId="368C55E8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Бездомность в России: проблематика и методология изучения / </w:t>
      </w:r>
      <w:proofErr w:type="spellStart"/>
      <w:r w:rsidRPr="003875C5">
        <w:t>Е.А</w:t>
      </w:r>
      <w:proofErr w:type="spellEnd"/>
      <w:r w:rsidRPr="003875C5">
        <w:t xml:space="preserve">. Коваленко, </w:t>
      </w:r>
      <w:proofErr w:type="spellStart"/>
      <w:r w:rsidRPr="003875C5">
        <w:t>А.В</w:t>
      </w:r>
      <w:proofErr w:type="spellEnd"/>
      <w:r w:rsidRPr="003875C5">
        <w:t xml:space="preserve">. </w:t>
      </w:r>
      <w:proofErr w:type="spellStart"/>
      <w:r w:rsidRPr="003875C5">
        <w:t>Федорец</w:t>
      </w:r>
      <w:proofErr w:type="spellEnd"/>
      <w:r w:rsidRPr="003875C5">
        <w:t>. – М.: Фонд «Институт экономики города», 2006. – 112 с.</w:t>
      </w:r>
    </w:p>
    <w:p w14:paraId="40C86BF0" w14:textId="77777777" w:rsidR="00DE5001" w:rsidRPr="003875C5" w:rsidRDefault="00DE5001" w:rsidP="00DE5001">
      <w:pPr>
        <w:numPr>
          <w:ilvl w:val="0"/>
          <w:numId w:val="16"/>
        </w:numPr>
      </w:pPr>
      <w:proofErr w:type="spellStart"/>
      <w:r w:rsidRPr="003875C5">
        <w:t>Бродель</w:t>
      </w:r>
      <w:proofErr w:type="spellEnd"/>
      <w:r w:rsidRPr="003875C5">
        <w:t xml:space="preserve"> Ф. Динамика капитализма. — Смоленск: </w:t>
      </w:r>
      <w:proofErr w:type="spellStart"/>
      <w:r w:rsidRPr="003875C5">
        <w:t>Полиграмма</w:t>
      </w:r>
      <w:proofErr w:type="spellEnd"/>
      <w:r w:rsidRPr="003875C5">
        <w:t>, 1993. — 124 с.  (знакомство со всеми тремя главами тома).</w:t>
      </w:r>
    </w:p>
    <w:p w14:paraId="63E1BB0A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Велихов </w:t>
      </w:r>
      <w:proofErr w:type="spellStart"/>
      <w:r w:rsidRPr="003875C5">
        <w:t>Л.А</w:t>
      </w:r>
      <w:proofErr w:type="spellEnd"/>
      <w:r w:rsidRPr="003875C5">
        <w:t xml:space="preserve">. Опыт муниципальной программы. Материалы для академического курса и перспективных планов городского хозяйства (1926 г.). Фрагменты. // В кн.: </w:t>
      </w:r>
      <w:proofErr w:type="spellStart"/>
      <w:r w:rsidRPr="003875C5">
        <w:t>Говорёнкова</w:t>
      </w:r>
      <w:proofErr w:type="spellEnd"/>
      <w:r w:rsidRPr="003875C5">
        <w:t xml:space="preserve"> </w:t>
      </w:r>
      <w:proofErr w:type="spellStart"/>
      <w:r w:rsidRPr="003875C5">
        <w:t>Т.М</w:t>
      </w:r>
      <w:proofErr w:type="spellEnd"/>
      <w:r w:rsidRPr="003875C5">
        <w:t xml:space="preserve">. Читаем Велихова вместе. – М.: </w:t>
      </w:r>
      <w:proofErr w:type="spellStart"/>
      <w:r w:rsidRPr="003875C5">
        <w:t>РИЦ</w:t>
      </w:r>
      <w:proofErr w:type="spellEnd"/>
      <w:r w:rsidRPr="003875C5">
        <w:t xml:space="preserve"> «Муни</w:t>
      </w:r>
      <w:r>
        <w:t>ципальная власть», 1999.</w:t>
      </w:r>
    </w:p>
    <w:p w14:paraId="65D15B34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Велихов </w:t>
      </w:r>
      <w:proofErr w:type="spellStart"/>
      <w:r w:rsidRPr="003875C5">
        <w:t>Л.А</w:t>
      </w:r>
      <w:proofErr w:type="spellEnd"/>
      <w:r w:rsidRPr="003875C5">
        <w:t>. Основы городского хозяйства. – Обнинск, 1995.</w:t>
      </w:r>
    </w:p>
    <w:p w14:paraId="2BA4BB4D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Ветров </w:t>
      </w:r>
      <w:proofErr w:type="spellStart"/>
      <w:r w:rsidRPr="003875C5">
        <w:t>Г.Ю</w:t>
      </w:r>
      <w:proofErr w:type="spellEnd"/>
      <w:r w:rsidRPr="003875C5">
        <w:t>. Планирование экономического развития на уровне города. – М.: Фонд «Институт экономики города», 1998.</w:t>
      </w:r>
    </w:p>
    <w:p w14:paraId="69B2318B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Воронин </w:t>
      </w:r>
      <w:proofErr w:type="spellStart"/>
      <w:r w:rsidRPr="003875C5">
        <w:t>А.Г</w:t>
      </w:r>
      <w:proofErr w:type="spellEnd"/>
      <w:r w:rsidRPr="003875C5">
        <w:t>. Муниципальное хозяйствование и муниципальное управление: проблемы теории и практики. – М.: Финансы и статистика, 2004.</w:t>
      </w:r>
    </w:p>
    <w:p w14:paraId="742380A7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Город и село в современной России: перспектива структурного воссоединения (начало исследования). – М,: Изд-во </w:t>
      </w:r>
      <w:proofErr w:type="spellStart"/>
      <w:r w:rsidRPr="003875C5">
        <w:t>ГУ-ВШЭ</w:t>
      </w:r>
      <w:proofErr w:type="spellEnd"/>
      <w:r w:rsidRPr="003875C5">
        <w:t>, 2004. –155 с.</w:t>
      </w:r>
    </w:p>
    <w:p w14:paraId="110B7ABC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Замотаев </w:t>
      </w:r>
      <w:proofErr w:type="spellStart"/>
      <w:r w:rsidRPr="003875C5">
        <w:t>А.А</w:t>
      </w:r>
      <w:proofErr w:type="spellEnd"/>
      <w:r w:rsidRPr="003875C5">
        <w:t xml:space="preserve">. Местное самоуправление: основные понятия и термины. – М.: </w:t>
      </w:r>
      <w:proofErr w:type="spellStart"/>
      <w:r w:rsidRPr="003875C5">
        <w:t>РИЦ</w:t>
      </w:r>
      <w:proofErr w:type="spellEnd"/>
      <w:r w:rsidRPr="003875C5">
        <w:t xml:space="preserve"> "Муниципальная власть", 1999.</w:t>
      </w:r>
    </w:p>
    <w:p w14:paraId="00703FB7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>Идеология провинциального человека: изменения в сознании, душе и поведении за последние 15 лет. Лекция Юрия Плюснина</w:t>
      </w:r>
      <w:r>
        <w:t xml:space="preserve"> 9 марта 2007 г.</w:t>
      </w:r>
      <w:r w:rsidRPr="003875C5">
        <w:t xml:space="preserve"> // </w:t>
      </w:r>
      <w:hyperlink r:id="rId32" w:history="1">
        <w:r w:rsidRPr="003875C5">
          <w:rPr>
            <w:rStyle w:val="aa"/>
          </w:rPr>
          <w:t>http://polit.ru/lectures/2007/03/09/plusnin.html</w:t>
        </w:r>
      </w:hyperlink>
    </w:p>
    <w:p w14:paraId="6D48F28B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Калугина </w:t>
      </w:r>
      <w:proofErr w:type="spellStart"/>
      <w:r w:rsidRPr="003875C5">
        <w:t>З.И</w:t>
      </w:r>
      <w:proofErr w:type="spellEnd"/>
      <w:r w:rsidRPr="003875C5">
        <w:t>. Парадоксы аграрной реформы в России: социологический анализ трансформационных процессов. – Новосибирск, 2001.</w:t>
      </w:r>
    </w:p>
    <w:p w14:paraId="228DBF00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Кулишер </w:t>
      </w:r>
      <w:proofErr w:type="spellStart"/>
      <w:r w:rsidRPr="003875C5">
        <w:t>И.М</w:t>
      </w:r>
      <w:proofErr w:type="spellEnd"/>
      <w:r w:rsidRPr="003875C5">
        <w:t>. История русского н</w:t>
      </w:r>
      <w:r>
        <w:t>ародного хозяйства. 2-е изд. – Ч</w:t>
      </w:r>
      <w:r w:rsidRPr="003875C5">
        <w:t>елябинск: Социум, 2004. – 743 с. Глава 16. Начала капитализма. С. 562-572.</w:t>
      </w:r>
    </w:p>
    <w:p w14:paraId="32E535CC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Морозова </w:t>
      </w:r>
      <w:proofErr w:type="spellStart"/>
      <w:r w:rsidRPr="003875C5">
        <w:t>Т.В</w:t>
      </w:r>
      <w:proofErr w:type="spellEnd"/>
      <w:r w:rsidRPr="003875C5">
        <w:t xml:space="preserve">. Сельские сообщества России в региональном измерении. – М.: </w:t>
      </w:r>
      <w:proofErr w:type="spellStart"/>
      <w:r w:rsidRPr="003875C5">
        <w:t>МОНФ</w:t>
      </w:r>
      <w:proofErr w:type="spellEnd"/>
      <w:r w:rsidRPr="003875C5">
        <w:t>, 2008. –</w:t>
      </w:r>
      <w:r>
        <w:t xml:space="preserve"> </w:t>
      </w:r>
      <w:r w:rsidRPr="003875C5">
        <w:t>Глава 3. Институциональные основания самоорганизации сельских сообществ. С. 127-187.</w:t>
      </w:r>
    </w:p>
    <w:p w14:paraId="1E4DA1F0" w14:textId="77777777" w:rsidR="00DE5001" w:rsidRPr="003875C5" w:rsidRDefault="00DE5001" w:rsidP="00DE5001">
      <w:pPr>
        <w:numPr>
          <w:ilvl w:val="0"/>
          <w:numId w:val="16"/>
        </w:numPr>
      </w:pPr>
      <w:proofErr w:type="spellStart"/>
      <w:r w:rsidRPr="003875C5">
        <w:t>Ореховский</w:t>
      </w:r>
      <w:proofErr w:type="spellEnd"/>
      <w:r w:rsidRPr="003875C5">
        <w:t xml:space="preserve"> </w:t>
      </w:r>
      <w:proofErr w:type="spellStart"/>
      <w:r w:rsidRPr="003875C5">
        <w:t>П.А</w:t>
      </w:r>
      <w:proofErr w:type="spellEnd"/>
      <w:r w:rsidRPr="003875C5">
        <w:t xml:space="preserve">. Муниципальный менеджмент. Гл. 1. Город и его структура. Задачи муниципального управления. С. 4-19. Гл. 3. Городское хозяйство. С. 37-53. </w:t>
      </w:r>
      <w:r>
        <w:t xml:space="preserve">– М., </w:t>
      </w:r>
      <w:r w:rsidRPr="003875C5">
        <w:t>2007.</w:t>
      </w:r>
    </w:p>
    <w:p w14:paraId="234A2AF6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Перспективы российского Севера: «очаговая» экономика и социальная структура / Под ред. </w:t>
      </w:r>
      <w:proofErr w:type="spellStart"/>
      <w:r w:rsidRPr="003875C5">
        <w:t>Н.Е</w:t>
      </w:r>
      <w:proofErr w:type="spellEnd"/>
      <w:r w:rsidRPr="003875C5">
        <w:t xml:space="preserve">. </w:t>
      </w:r>
      <w:r>
        <w:t>Покровского. – М.: Изд-во</w:t>
      </w:r>
      <w:r w:rsidRPr="003875C5">
        <w:t xml:space="preserve"> «Сообщество профессиональн</w:t>
      </w:r>
      <w:r>
        <w:t xml:space="preserve">ых социологов», 2007. </w:t>
      </w:r>
      <w:r w:rsidRPr="003875C5">
        <w:t xml:space="preserve"> </w:t>
      </w:r>
    </w:p>
    <w:p w14:paraId="6F5EF0BD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 xml:space="preserve">Россия: пространственное развитие. Доклад 2004 // Доклад Центра стратегических исследований Приволжского федерального округа под ред. </w:t>
      </w:r>
      <w:proofErr w:type="spellStart"/>
      <w:r w:rsidRPr="003875C5">
        <w:t>В.Л</w:t>
      </w:r>
      <w:proofErr w:type="spellEnd"/>
      <w:r w:rsidRPr="003875C5">
        <w:t xml:space="preserve">. Глазычева и </w:t>
      </w:r>
      <w:proofErr w:type="spellStart"/>
      <w:r w:rsidRPr="003875C5">
        <w:t>П.Г</w:t>
      </w:r>
      <w:proofErr w:type="spellEnd"/>
      <w:r w:rsidRPr="003875C5">
        <w:t>. Щедровицкого. – М</w:t>
      </w:r>
      <w:r>
        <w:t>.: Архитектура-С, 2004.</w:t>
      </w:r>
      <w:r w:rsidRPr="003875C5">
        <w:t xml:space="preserve"> </w:t>
      </w:r>
    </w:p>
    <w:p w14:paraId="2846668B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lastRenderedPageBreak/>
        <w:t xml:space="preserve">Современный российский север: от клеточной глобализации к очаговой социальной структуре /Под ред. </w:t>
      </w:r>
      <w:proofErr w:type="spellStart"/>
      <w:r w:rsidRPr="003875C5">
        <w:t>Н.Е</w:t>
      </w:r>
      <w:proofErr w:type="spellEnd"/>
      <w:r w:rsidRPr="003875C5">
        <w:t>. Покровского. – М.: Изд-во «Сообщество профессиональ</w:t>
      </w:r>
      <w:r>
        <w:t>ных социологов», 2005.</w:t>
      </w:r>
    </w:p>
    <w:p w14:paraId="2FD89AEB" w14:textId="77777777" w:rsidR="00DE5001" w:rsidRPr="003875C5" w:rsidRDefault="00DE5001" w:rsidP="00DE5001">
      <w:pPr>
        <w:numPr>
          <w:ilvl w:val="0"/>
          <w:numId w:val="16"/>
        </w:numPr>
        <w:rPr>
          <w:b/>
          <w:bCs/>
        </w:rPr>
      </w:pPr>
      <w:r w:rsidRPr="003875C5">
        <w:t xml:space="preserve">Социально-экономическое развитие малых городов России / </w:t>
      </w:r>
      <w:proofErr w:type="spellStart"/>
      <w:r w:rsidRPr="003875C5">
        <w:t>Г.Ю</w:t>
      </w:r>
      <w:proofErr w:type="spellEnd"/>
      <w:r w:rsidRPr="003875C5">
        <w:t>. Ветров и др. – М.: Фонд «Институт э</w:t>
      </w:r>
      <w:r>
        <w:t>кономики города», 2002.</w:t>
      </w:r>
    </w:p>
    <w:p w14:paraId="23BBFA98" w14:textId="77777777" w:rsidR="00DE5001" w:rsidRPr="003875C5" w:rsidRDefault="00DE5001" w:rsidP="00DE5001">
      <w:pPr>
        <w:numPr>
          <w:ilvl w:val="0"/>
          <w:numId w:val="16"/>
        </w:numPr>
      </w:pPr>
      <w:r w:rsidRPr="003875C5">
        <w:t>Стратегическое планирование в муниципальном управлении. Введение в предмет / Учебное пособие для муниципальных управля</w:t>
      </w:r>
      <w:r>
        <w:t xml:space="preserve">ющих. – М.: </w:t>
      </w:r>
      <w:proofErr w:type="spellStart"/>
      <w:r>
        <w:t>МОНФ</w:t>
      </w:r>
      <w:proofErr w:type="spellEnd"/>
      <w:r>
        <w:t>, 2000.</w:t>
      </w:r>
    </w:p>
    <w:p w14:paraId="7D896F28" w14:textId="77777777" w:rsidR="00DE5001" w:rsidRDefault="00DE5001" w:rsidP="00DE5001">
      <w:pPr>
        <w:numPr>
          <w:ilvl w:val="0"/>
          <w:numId w:val="16"/>
        </w:numPr>
      </w:pPr>
      <w:proofErr w:type="spellStart"/>
      <w:r w:rsidRPr="003875C5">
        <w:t>Шомина</w:t>
      </w:r>
      <w:proofErr w:type="spellEnd"/>
      <w:r w:rsidRPr="003875C5">
        <w:t xml:space="preserve"> </w:t>
      </w:r>
      <w:proofErr w:type="spellStart"/>
      <w:r w:rsidRPr="003875C5">
        <w:t>Е.С</w:t>
      </w:r>
      <w:proofErr w:type="spellEnd"/>
      <w:r w:rsidRPr="003875C5">
        <w:t xml:space="preserve">. Жители и дома (организации третьего сектора в жилищной сфере) . – М.: </w:t>
      </w:r>
      <w:proofErr w:type="spellStart"/>
      <w:r w:rsidRPr="003875C5">
        <w:t>РИЦ</w:t>
      </w:r>
      <w:proofErr w:type="spellEnd"/>
      <w:r w:rsidRPr="003875C5">
        <w:t xml:space="preserve"> «Муниципальная власть», 1999.</w:t>
      </w:r>
    </w:p>
    <w:p w14:paraId="30D15A16" w14:textId="77777777" w:rsidR="00821854" w:rsidRDefault="00821854" w:rsidP="00821854"/>
    <w:p w14:paraId="5C0ED67A" w14:textId="77777777" w:rsidR="00703AAE" w:rsidRPr="003875C5" w:rsidRDefault="00703AAE" w:rsidP="00821854"/>
    <w:p w14:paraId="1C7A5ED9" w14:textId="77777777" w:rsidR="00DE5001" w:rsidRDefault="00DE5001" w:rsidP="00DE5001">
      <w:pPr>
        <w:pStyle w:val="1"/>
        <w:spacing w:after="120"/>
        <w:ind w:left="432" w:hanging="432"/>
      </w:pPr>
      <w:r>
        <w:t>Материально-техническое обеспечение дисциплины</w:t>
      </w:r>
    </w:p>
    <w:p w14:paraId="1D95747D" w14:textId="77777777" w:rsidR="00DE5001" w:rsidRDefault="00DE5001" w:rsidP="00DE5001">
      <w:r>
        <w:t xml:space="preserve">Методической базой для работы являются электронная база данных Проектно-учебной лаборатории муниципального управления, в которой представлены материалы полевых исследований студентов факультета с 2006 года (более 1000 отчётов и дневников наблюдений), а также методический кабинет факультета </w:t>
      </w:r>
      <w:proofErr w:type="spellStart"/>
      <w:r>
        <w:t>ГМУ</w:t>
      </w:r>
      <w:proofErr w:type="spellEnd"/>
      <w:r>
        <w:t xml:space="preserve"> в качестве базы материально-технического обеспечения для работы с реферируемой научной литературой.</w:t>
      </w:r>
    </w:p>
    <w:p w14:paraId="09A2A818" w14:textId="77777777" w:rsidR="00DE5001" w:rsidRPr="00E22E67" w:rsidRDefault="00DE5001" w:rsidP="00DE5001">
      <w:r>
        <w:t xml:space="preserve">При работе в курсе используется Угорский муниципальный стационар факультета </w:t>
      </w:r>
      <w:proofErr w:type="spellStart"/>
      <w:r>
        <w:t>ГиМУ</w:t>
      </w:r>
      <w:proofErr w:type="spellEnd"/>
      <w:r>
        <w:t xml:space="preserve"> в Костромской области для проведения выездных семинаров и полевого исследования.</w:t>
      </w:r>
    </w:p>
    <w:p w14:paraId="40175B8A" w14:textId="77777777" w:rsidR="00DE5001" w:rsidRPr="00E60BD6" w:rsidRDefault="00DE5001" w:rsidP="00DE5001">
      <w:r>
        <w:t xml:space="preserve">Рутинные средства электронного сопровождения курса (проектор и проч.) используются в обычном порядке для презентации докладов на семинарах. </w:t>
      </w:r>
    </w:p>
    <w:p w14:paraId="5B1F8729" w14:textId="77777777" w:rsidR="004C771E" w:rsidRDefault="004C771E"/>
    <w:sectPr w:rsidR="004C771E" w:rsidSect="008012DE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E7045" w14:textId="77777777" w:rsidR="00703AAE" w:rsidRDefault="00703AAE" w:rsidP="00F52BAD">
      <w:r>
        <w:separator/>
      </w:r>
    </w:p>
  </w:endnote>
  <w:endnote w:type="continuationSeparator" w:id="0">
    <w:p w14:paraId="12B5BFEE" w14:textId="77777777" w:rsidR="00703AAE" w:rsidRDefault="00703AAE" w:rsidP="00F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4AC27" w14:textId="77777777" w:rsidR="00703AAE" w:rsidRDefault="00703AAE" w:rsidP="008012D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30D0D0B" w14:textId="77777777" w:rsidR="00703AAE" w:rsidRDefault="00703AAE" w:rsidP="008012DE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268D" w14:textId="77777777" w:rsidR="00703AAE" w:rsidRDefault="00703AAE" w:rsidP="008012D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2EE6">
      <w:rPr>
        <w:rStyle w:val="af0"/>
        <w:noProof/>
      </w:rPr>
      <w:t>2</w:t>
    </w:r>
    <w:r>
      <w:rPr>
        <w:rStyle w:val="af0"/>
      </w:rPr>
      <w:fldChar w:fldCharType="end"/>
    </w:r>
  </w:p>
  <w:p w14:paraId="59DCD87F" w14:textId="77777777" w:rsidR="00703AAE" w:rsidRDefault="00703AAE" w:rsidP="008012D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11B6A" w14:textId="77777777" w:rsidR="00703AAE" w:rsidRDefault="00703AAE" w:rsidP="00F52BAD">
      <w:r>
        <w:separator/>
      </w:r>
    </w:p>
  </w:footnote>
  <w:footnote w:type="continuationSeparator" w:id="0">
    <w:p w14:paraId="2F129BAE" w14:textId="77777777" w:rsidR="00703AAE" w:rsidRDefault="00703AAE" w:rsidP="00F5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05"/>
    <w:multiLevelType w:val="hybridMultilevel"/>
    <w:tmpl w:val="5AF6F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0F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A56D2"/>
    <w:multiLevelType w:val="hybridMultilevel"/>
    <w:tmpl w:val="BAE69F5C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27B49"/>
    <w:multiLevelType w:val="hybridMultilevel"/>
    <w:tmpl w:val="05F022B4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6816"/>
    <w:multiLevelType w:val="hybridMultilevel"/>
    <w:tmpl w:val="A7E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4735D7"/>
    <w:multiLevelType w:val="hybridMultilevel"/>
    <w:tmpl w:val="4C5E1FD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60580"/>
    <w:multiLevelType w:val="hybridMultilevel"/>
    <w:tmpl w:val="49D4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8A21D8"/>
    <w:multiLevelType w:val="hybridMultilevel"/>
    <w:tmpl w:val="BAE69F5C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5074A"/>
    <w:multiLevelType w:val="hybridMultilevel"/>
    <w:tmpl w:val="A7E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D10D4"/>
    <w:multiLevelType w:val="hybridMultilevel"/>
    <w:tmpl w:val="831E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61CAE"/>
    <w:multiLevelType w:val="hybridMultilevel"/>
    <w:tmpl w:val="FD94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709EA"/>
    <w:multiLevelType w:val="hybridMultilevel"/>
    <w:tmpl w:val="3350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06793"/>
    <w:multiLevelType w:val="hybridMultilevel"/>
    <w:tmpl w:val="69B0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15D0"/>
    <w:multiLevelType w:val="hybridMultilevel"/>
    <w:tmpl w:val="02AE3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420CE"/>
    <w:multiLevelType w:val="hybridMultilevel"/>
    <w:tmpl w:val="FE28C82C"/>
    <w:lvl w:ilvl="0" w:tplc="F9688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5D5F"/>
    <w:multiLevelType w:val="hybridMultilevel"/>
    <w:tmpl w:val="8FD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90EA3"/>
    <w:multiLevelType w:val="hybridMultilevel"/>
    <w:tmpl w:val="47DE94BC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E1023"/>
    <w:multiLevelType w:val="hybridMultilevel"/>
    <w:tmpl w:val="8FD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74662"/>
    <w:multiLevelType w:val="hybridMultilevel"/>
    <w:tmpl w:val="B3766168"/>
    <w:lvl w:ilvl="0" w:tplc="E80E1ABA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508F4A63"/>
    <w:multiLevelType w:val="hybridMultilevel"/>
    <w:tmpl w:val="EAE8732E"/>
    <w:lvl w:ilvl="0" w:tplc="C6568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F1EBC"/>
    <w:multiLevelType w:val="hybridMultilevel"/>
    <w:tmpl w:val="A7E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782B4C"/>
    <w:multiLevelType w:val="hybridMultilevel"/>
    <w:tmpl w:val="A7E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784844"/>
    <w:multiLevelType w:val="hybridMultilevel"/>
    <w:tmpl w:val="1436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34837"/>
    <w:multiLevelType w:val="hybridMultilevel"/>
    <w:tmpl w:val="784683A2"/>
    <w:lvl w:ilvl="0" w:tplc="8C7AC9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330C7"/>
    <w:multiLevelType w:val="hybridMultilevel"/>
    <w:tmpl w:val="0BB44F7A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F007C"/>
    <w:multiLevelType w:val="hybridMultilevel"/>
    <w:tmpl w:val="971A6446"/>
    <w:lvl w:ilvl="0" w:tplc="C6568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E154F"/>
    <w:multiLevelType w:val="hybridMultilevel"/>
    <w:tmpl w:val="8FD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71A5F"/>
    <w:multiLevelType w:val="singleLevel"/>
    <w:tmpl w:val="73C8431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C1572FD"/>
    <w:multiLevelType w:val="hybridMultilevel"/>
    <w:tmpl w:val="2E44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269E2"/>
    <w:multiLevelType w:val="hybridMultilevel"/>
    <w:tmpl w:val="A570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A694E"/>
    <w:multiLevelType w:val="hybridMultilevel"/>
    <w:tmpl w:val="66F4FFA0"/>
    <w:lvl w:ilvl="0" w:tplc="C6568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86E74"/>
    <w:multiLevelType w:val="hybridMultilevel"/>
    <w:tmpl w:val="F2541AD6"/>
    <w:lvl w:ilvl="0" w:tplc="8BEAFB6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4"/>
  </w:num>
  <w:num w:numId="5">
    <w:abstractNumId w:val="23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21"/>
  </w:num>
  <w:num w:numId="12">
    <w:abstractNumId w:val="20"/>
  </w:num>
  <w:num w:numId="13">
    <w:abstractNumId w:val="8"/>
  </w:num>
  <w:num w:numId="14">
    <w:abstractNumId w:val="31"/>
  </w:num>
  <w:num w:numId="15">
    <w:abstractNumId w:val="1"/>
  </w:num>
  <w:num w:numId="16">
    <w:abstractNumId w:val="2"/>
  </w:num>
  <w:num w:numId="17">
    <w:abstractNumId w:val="16"/>
  </w:num>
  <w:num w:numId="18">
    <w:abstractNumId w:val="18"/>
  </w:num>
  <w:num w:numId="19">
    <w:abstractNumId w:val="11"/>
  </w:num>
  <w:num w:numId="20">
    <w:abstractNumId w:val="22"/>
  </w:num>
  <w:num w:numId="21">
    <w:abstractNumId w:val="17"/>
  </w:num>
  <w:num w:numId="22">
    <w:abstractNumId w:val="13"/>
  </w:num>
  <w:num w:numId="23">
    <w:abstractNumId w:val="5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15"/>
  </w:num>
  <w:num w:numId="29">
    <w:abstractNumId w:val="12"/>
  </w:num>
  <w:num w:numId="30">
    <w:abstractNumId w:val="19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1"/>
    <w:rsid w:val="00002DCE"/>
    <w:rsid w:val="00110CE2"/>
    <w:rsid w:val="00130605"/>
    <w:rsid w:val="001812E2"/>
    <w:rsid w:val="002D678F"/>
    <w:rsid w:val="00361986"/>
    <w:rsid w:val="00492EE6"/>
    <w:rsid w:val="004A455C"/>
    <w:rsid w:val="004C771E"/>
    <w:rsid w:val="00601D25"/>
    <w:rsid w:val="00703AAE"/>
    <w:rsid w:val="00766948"/>
    <w:rsid w:val="007E1C67"/>
    <w:rsid w:val="008012DE"/>
    <w:rsid w:val="00821854"/>
    <w:rsid w:val="008D5F7F"/>
    <w:rsid w:val="00931EDF"/>
    <w:rsid w:val="009D32E1"/>
    <w:rsid w:val="00B30CB6"/>
    <w:rsid w:val="00B31934"/>
    <w:rsid w:val="00C12425"/>
    <w:rsid w:val="00C53EBF"/>
    <w:rsid w:val="00DC6E3C"/>
    <w:rsid w:val="00DE5001"/>
    <w:rsid w:val="00E40D97"/>
    <w:rsid w:val="00E529D0"/>
    <w:rsid w:val="00E60BD6"/>
    <w:rsid w:val="00F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7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DE5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DE5001"/>
    <w:pPr>
      <w:keepNext/>
      <w:spacing w:line="300" w:lineRule="exact"/>
      <w:outlineLvl w:val="1"/>
    </w:pPr>
    <w:rPr>
      <w:b/>
      <w:sz w:val="26"/>
      <w:szCs w:val="20"/>
    </w:rPr>
  </w:style>
  <w:style w:type="paragraph" w:styleId="3">
    <w:name w:val="heading 3"/>
    <w:basedOn w:val="a2"/>
    <w:next w:val="a2"/>
    <w:link w:val="30"/>
    <w:qFormat/>
    <w:rsid w:val="00DE5001"/>
    <w:pPr>
      <w:keepNext/>
      <w:ind w:left="360"/>
      <w:jc w:val="center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DE5001"/>
    <w:pPr>
      <w:keepNext/>
      <w:numPr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qFormat/>
    <w:rsid w:val="00DE50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E5001"/>
    <w:pPr>
      <w:keepNext/>
      <w:outlineLvl w:val="5"/>
    </w:pPr>
    <w:rPr>
      <w:i/>
      <w:szCs w:val="20"/>
    </w:rPr>
  </w:style>
  <w:style w:type="paragraph" w:styleId="7">
    <w:name w:val="heading 7"/>
    <w:basedOn w:val="a2"/>
    <w:next w:val="a2"/>
    <w:link w:val="70"/>
    <w:qFormat/>
    <w:rsid w:val="00DE5001"/>
    <w:pPr>
      <w:keepNext/>
      <w:outlineLvl w:val="6"/>
    </w:pPr>
    <w:rPr>
      <w:sz w:val="32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5001"/>
    <w:pPr>
      <w:keepNext/>
      <w:outlineLvl w:val="7"/>
    </w:pPr>
    <w:rPr>
      <w:b/>
      <w:bCs/>
      <w:sz w:val="32"/>
      <w:szCs w:val="20"/>
    </w:rPr>
  </w:style>
  <w:style w:type="paragraph" w:styleId="9">
    <w:name w:val="heading 9"/>
    <w:basedOn w:val="a2"/>
    <w:next w:val="a2"/>
    <w:link w:val="90"/>
    <w:qFormat/>
    <w:rsid w:val="00DE5001"/>
    <w:pPr>
      <w:keepNext/>
      <w:outlineLvl w:val="8"/>
    </w:pPr>
    <w:rPr>
      <w:b/>
      <w:bCs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50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E50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E50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DE50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E50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E50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E500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80">
    <w:name w:val="Заголовок 8 Знак"/>
    <w:basedOn w:val="a3"/>
    <w:link w:val="8"/>
    <w:rsid w:val="00DE500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E50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2"/>
    <w:link w:val="a7"/>
    <w:rsid w:val="00DE5001"/>
    <w:pPr>
      <w:ind w:left="720"/>
      <w:jc w:val="both"/>
    </w:pPr>
    <w:rPr>
      <w:szCs w:val="20"/>
    </w:rPr>
  </w:style>
  <w:style w:type="character" w:customStyle="1" w:styleId="a7">
    <w:name w:val="Отступ основного текста Знак"/>
    <w:basedOn w:val="a3"/>
    <w:link w:val="a6"/>
    <w:rsid w:val="00DE5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DE500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3">
    <w:name w:val="FR3"/>
    <w:rsid w:val="00DE500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4">
    <w:name w:val="Текст14"/>
    <w:basedOn w:val="a2"/>
    <w:rsid w:val="00DE5001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2"/>
    <w:basedOn w:val="a2"/>
    <w:link w:val="22"/>
    <w:rsid w:val="00DE5001"/>
    <w:rPr>
      <w:sz w:val="28"/>
      <w:szCs w:val="20"/>
    </w:rPr>
  </w:style>
  <w:style w:type="character" w:customStyle="1" w:styleId="22">
    <w:name w:val="Основной текст 2 Знак"/>
    <w:basedOn w:val="a3"/>
    <w:link w:val="21"/>
    <w:rsid w:val="00DE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2"/>
    <w:link w:val="a9"/>
    <w:rsid w:val="00DE5001"/>
    <w:rPr>
      <w:sz w:val="32"/>
      <w:szCs w:val="20"/>
    </w:rPr>
  </w:style>
  <w:style w:type="character" w:customStyle="1" w:styleId="a9">
    <w:name w:val="Основной текст Знак"/>
    <w:basedOn w:val="a3"/>
    <w:link w:val="a8"/>
    <w:rsid w:val="00DE50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rsid w:val="00DE5001"/>
    <w:rPr>
      <w:strike w:val="0"/>
      <w:dstrike w:val="0"/>
      <w:color w:val="232699"/>
      <w:u w:val="none"/>
      <w:effect w:val="none"/>
    </w:rPr>
  </w:style>
  <w:style w:type="paragraph" w:styleId="ab">
    <w:name w:val="Normal (Web)"/>
    <w:aliases w:val="Обычный (Web)"/>
    <w:basedOn w:val="a2"/>
    <w:rsid w:val="00DE5001"/>
    <w:pPr>
      <w:spacing w:before="100" w:beforeAutospacing="1" w:after="100" w:afterAutospacing="1"/>
    </w:pPr>
    <w:rPr>
      <w:lang w:val="de-DE" w:eastAsia="de-DE"/>
    </w:rPr>
  </w:style>
  <w:style w:type="paragraph" w:styleId="ac">
    <w:name w:val="Balloon Text"/>
    <w:basedOn w:val="a2"/>
    <w:link w:val="ad"/>
    <w:semiHidden/>
    <w:rsid w:val="00DE50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DE5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1">
    <w:name w:val="Маркированный."/>
    <w:basedOn w:val="a2"/>
    <w:rsid w:val="00DE5001"/>
    <w:pPr>
      <w:numPr>
        <w:numId w:val="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DE5001"/>
    <w:pPr>
      <w:numPr>
        <w:numId w:val="3"/>
      </w:numPr>
      <w:ind w:left="1066" w:hanging="357"/>
    </w:pPr>
    <w:rPr>
      <w:rFonts w:eastAsia="Calibri"/>
      <w:szCs w:val="22"/>
      <w:lang w:eastAsia="en-US"/>
    </w:rPr>
  </w:style>
  <w:style w:type="paragraph" w:customStyle="1" w:styleId="a">
    <w:name w:val="нумерованный содержание"/>
    <w:basedOn w:val="a2"/>
    <w:rsid w:val="00DE5001"/>
    <w:pPr>
      <w:numPr>
        <w:numId w:val="4"/>
      </w:numPr>
    </w:pPr>
    <w:rPr>
      <w:rFonts w:eastAsia="Calibri"/>
      <w:szCs w:val="22"/>
      <w:lang w:eastAsia="en-US"/>
    </w:rPr>
  </w:style>
  <w:style w:type="paragraph" w:styleId="HTML">
    <w:name w:val="HTML Preformatted"/>
    <w:basedOn w:val="a2"/>
    <w:link w:val="HTML0"/>
    <w:rsid w:val="00DE5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DE5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2"/>
    <w:link w:val="af"/>
    <w:rsid w:val="00DE50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DE5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3"/>
    <w:rsid w:val="00DE5001"/>
  </w:style>
  <w:style w:type="character" w:styleId="af1">
    <w:name w:val="Emphasis"/>
    <w:qFormat/>
    <w:rsid w:val="00DE5001"/>
    <w:rPr>
      <w:i/>
      <w:iCs/>
    </w:rPr>
  </w:style>
  <w:style w:type="paragraph" w:styleId="af2">
    <w:name w:val="List Paragraph"/>
    <w:basedOn w:val="a2"/>
    <w:uiPriority w:val="34"/>
    <w:qFormat/>
    <w:rsid w:val="007E1C67"/>
    <w:pPr>
      <w:ind w:left="720"/>
      <w:contextualSpacing/>
    </w:pPr>
  </w:style>
  <w:style w:type="table" w:styleId="af3">
    <w:name w:val="Table Grid"/>
    <w:basedOn w:val="a4"/>
    <w:rsid w:val="00DC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3"/>
    <w:uiPriority w:val="99"/>
    <w:semiHidden/>
    <w:unhideWhenUsed/>
    <w:rsid w:val="004A4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DE5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DE5001"/>
    <w:pPr>
      <w:keepNext/>
      <w:spacing w:line="300" w:lineRule="exact"/>
      <w:outlineLvl w:val="1"/>
    </w:pPr>
    <w:rPr>
      <w:b/>
      <w:sz w:val="26"/>
      <w:szCs w:val="20"/>
    </w:rPr>
  </w:style>
  <w:style w:type="paragraph" w:styleId="3">
    <w:name w:val="heading 3"/>
    <w:basedOn w:val="a2"/>
    <w:next w:val="a2"/>
    <w:link w:val="30"/>
    <w:qFormat/>
    <w:rsid w:val="00DE5001"/>
    <w:pPr>
      <w:keepNext/>
      <w:ind w:left="360"/>
      <w:jc w:val="center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DE5001"/>
    <w:pPr>
      <w:keepNext/>
      <w:numPr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qFormat/>
    <w:rsid w:val="00DE50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DE5001"/>
    <w:pPr>
      <w:keepNext/>
      <w:outlineLvl w:val="5"/>
    </w:pPr>
    <w:rPr>
      <w:i/>
      <w:szCs w:val="20"/>
    </w:rPr>
  </w:style>
  <w:style w:type="paragraph" w:styleId="7">
    <w:name w:val="heading 7"/>
    <w:basedOn w:val="a2"/>
    <w:next w:val="a2"/>
    <w:link w:val="70"/>
    <w:qFormat/>
    <w:rsid w:val="00DE5001"/>
    <w:pPr>
      <w:keepNext/>
      <w:outlineLvl w:val="6"/>
    </w:pPr>
    <w:rPr>
      <w:sz w:val="32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5001"/>
    <w:pPr>
      <w:keepNext/>
      <w:outlineLvl w:val="7"/>
    </w:pPr>
    <w:rPr>
      <w:b/>
      <w:bCs/>
      <w:sz w:val="32"/>
      <w:szCs w:val="20"/>
    </w:rPr>
  </w:style>
  <w:style w:type="paragraph" w:styleId="9">
    <w:name w:val="heading 9"/>
    <w:basedOn w:val="a2"/>
    <w:next w:val="a2"/>
    <w:link w:val="90"/>
    <w:qFormat/>
    <w:rsid w:val="00DE5001"/>
    <w:pPr>
      <w:keepNext/>
      <w:outlineLvl w:val="8"/>
    </w:pPr>
    <w:rPr>
      <w:b/>
      <w:bCs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E50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E50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E50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DE50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DE50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DE50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E500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80">
    <w:name w:val="Заголовок 8 Знак"/>
    <w:basedOn w:val="a3"/>
    <w:link w:val="8"/>
    <w:rsid w:val="00DE500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E50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2"/>
    <w:link w:val="a7"/>
    <w:rsid w:val="00DE5001"/>
    <w:pPr>
      <w:ind w:left="720"/>
      <w:jc w:val="both"/>
    </w:pPr>
    <w:rPr>
      <w:szCs w:val="20"/>
    </w:rPr>
  </w:style>
  <w:style w:type="character" w:customStyle="1" w:styleId="a7">
    <w:name w:val="Отступ основного текста Знак"/>
    <w:basedOn w:val="a3"/>
    <w:link w:val="a6"/>
    <w:rsid w:val="00DE5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DE500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3">
    <w:name w:val="FR3"/>
    <w:rsid w:val="00DE500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4">
    <w:name w:val="Текст14"/>
    <w:basedOn w:val="a2"/>
    <w:rsid w:val="00DE5001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2"/>
    <w:basedOn w:val="a2"/>
    <w:link w:val="22"/>
    <w:rsid w:val="00DE5001"/>
    <w:rPr>
      <w:sz w:val="28"/>
      <w:szCs w:val="20"/>
    </w:rPr>
  </w:style>
  <w:style w:type="character" w:customStyle="1" w:styleId="22">
    <w:name w:val="Основной текст 2 Знак"/>
    <w:basedOn w:val="a3"/>
    <w:link w:val="21"/>
    <w:rsid w:val="00DE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2"/>
    <w:link w:val="a9"/>
    <w:rsid w:val="00DE5001"/>
    <w:rPr>
      <w:sz w:val="32"/>
      <w:szCs w:val="20"/>
    </w:rPr>
  </w:style>
  <w:style w:type="character" w:customStyle="1" w:styleId="a9">
    <w:name w:val="Основной текст Знак"/>
    <w:basedOn w:val="a3"/>
    <w:link w:val="a8"/>
    <w:rsid w:val="00DE50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rsid w:val="00DE5001"/>
    <w:rPr>
      <w:strike w:val="0"/>
      <w:dstrike w:val="0"/>
      <w:color w:val="232699"/>
      <w:u w:val="none"/>
      <w:effect w:val="none"/>
    </w:rPr>
  </w:style>
  <w:style w:type="paragraph" w:styleId="ab">
    <w:name w:val="Normal (Web)"/>
    <w:aliases w:val="Обычный (Web)"/>
    <w:basedOn w:val="a2"/>
    <w:rsid w:val="00DE5001"/>
    <w:pPr>
      <w:spacing w:before="100" w:beforeAutospacing="1" w:after="100" w:afterAutospacing="1"/>
    </w:pPr>
    <w:rPr>
      <w:lang w:val="de-DE" w:eastAsia="de-DE"/>
    </w:rPr>
  </w:style>
  <w:style w:type="paragraph" w:styleId="ac">
    <w:name w:val="Balloon Text"/>
    <w:basedOn w:val="a2"/>
    <w:link w:val="ad"/>
    <w:semiHidden/>
    <w:rsid w:val="00DE50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DE5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1">
    <w:name w:val="Маркированный."/>
    <w:basedOn w:val="a2"/>
    <w:rsid w:val="00DE5001"/>
    <w:pPr>
      <w:numPr>
        <w:numId w:val="2"/>
      </w:numPr>
      <w:ind w:left="1066" w:hanging="357"/>
    </w:pPr>
    <w:rPr>
      <w:rFonts w:eastAsia="Calibri"/>
      <w:szCs w:val="22"/>
      <w:lang w:eastAsia="en-US"/>
    </w:rPr>
  </w:style>
  <w:style w:type="paragraph" w:customStyle="1" w:styleId="a0">
    <w:name w:val="нумерованный"/>
    <w:basedOn w:val="a2"/>
    <w:rsid w:val="00DE5001"/>
    <w:pPr>
      <w:numPr>
        <w:numId w:val="3"/>
      </w:numPr>
      <w:ind w:left="1066" w:hanging="357"/>
    </w:pPr>
    <w:rPr>
      <w:rFonts w:eastAsia="Calibri"/>
      <w:szCs w:val="22"/>
      <w:lang w:eastAsia="en-US"/>
    </w:rPr>
  </w:style>
  <w:style w:type="paragraph" w:customStyle="1" w:styleId="a">
    <w:name w:val="нумерованный содержание"/>
    <w:basedOn w:val="a2"/>
    <w:rsid w:val="00DE5001"/>
    <w:pPr>
      <w:numPr>
        <w:numId w:val="4"/>
      </w:numPr>
    </w:pPr>
    <w:rPr>
      <w:rFonts w:eastAsia="Calibri"/>
      <w:szCs w:val="22"/>
      <w:lang w:eastAsia="en-US"/>
    </w:rPr>
  </w:style>
  <w:style w:type="paragraph" w:styleId="HTML">
    <w:name w:val="HTML Preformatted"/>
    <w:basedOn w:val="a2"/>
    <w:link w:val="HTML0"/>
    <w:rsid w:val="00DE5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DE5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2"/>
    <w:link w:val="af"/>
    <w:rsid w:val="00DE50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DE5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3"/>
    <w:rsid w:val="00DE5001"/>
  </w:style>
  <w:style w:type="character" w:styleId="af1">
    <w:name w:val="Emphasis"/>
    <w:qFormat/>
    <w:rsid w:val="00DE5001"/>
    <w:rPr>
      <w:i/>
      <w:iCs/>
    </w:rPr>
  </w:style>
  <w:style w:type="paragraph" w:styleId="af2">
    <w:name w:val="List Paragraph"/>
    <w:basedOn w:val="a2"/>
    <w:uiPriority w:val="34"/>
    <w:qFormat/>
    <w:rsid w:val="007E1C67"/>
    <w:pPr>
      <w:ind w:left="720"/>
      <w:contextualSpacing/>
    </w:pPr>
  </w:style>
  <w:style w:type="table" w:styleId="af3">
    <w:name w:val="Table Grid"/>
    <w:basedOn w:val="a4"/>
    <w:rsid w:val="00DC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3"/>
    <w:uiPriority w:val="99"/>
    <w:semiHidden/>
    <w:unhideWhenUsed/>
    <w:rsid w:val="004A4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mwerden.info/belousenko/books/kropotkin/kropotkin_anarkhija.htm#15" TargetMode="External"/><Relationship Id="rId21" Type="http://schemas.openxmlformats.org/officeDocument/2006/relationships/hyperlink" Target="http://experts.megansk.ru/full_news.html?id_news=49" TargetMode="External"/><Relationship Id="rId22" Type="http://schemas.openxmlformats.org/officeDocument/2006/relationships/hyperlink" Target="http://www.prognosis.ru/lib/Gizo_Block.pdf" TargetMode="External"/><Relationship Id="rId23" Type="http://schemas.openxmlformats.org/officeDocument/2006/relationships/hyperlink" Target="http://www.prognosis.ru/lib/Gizo_Block.pdf" TargetMode="External"/><Relationship Id="rId24" Type="http://schemas.openxmlformats.org/officeDocument/2006/relationships/hyperlink" Target="http://www.plusnin.org" TargetMode="External"/><Relationship Id="rId25" Type="http://schemas.openxmlformats.org/officeDocument/2006/relationships/hyperlink" Target="http://www.kordonsky.org" TargetMode="External"/><Relationship Id="rId26" Type="http://schemas.openxmlformats.org/officeDocument/2006/relationships/hyperlink" Target="http://www.kordonsky.org" TargetMode="External"/><Relationship Id="rId27" Type="http://schemas.openxmlformats.org/officeDocument/2006/relationships/hyperlink" Target="http://www.lpur.tsu.ru" TargetMode="External"/><Relationship Id="rId28" Type="http://schemas.openxmlformats.org/officeDocument/2006/relationships/hyperlink" Target="http://www.glazychev.ru/books/glubinnaya_Rossia/GR_o_polze_4tenia.htm" TargetMode="External"/><Relationship Id="rId29" Type="http://schemas.openxmlformats.org/officeDocument/2006/relationships/hyperlink" Target="http://publications.hse.ru/articles/9779849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ecsocman.hse.ru/text/33544717/" TargetMode="External"/><Relationship Id="rId31" Type="http://schemas.openxmlformats.org/officeDocument/2006/relationships/hyperlink" Target="http://www.mpsf.org/lib.html?cur_page=1&amp;&amp;f_type=2&amp;f_year=2000" TargetMode="External"/><Relationship Id="rId32" Type="http://schemas.openxmlformats.org/officeDocument/2006/relationships/hyperlink" Target="http://polit.ru/lectures/2007/03/09/plusnin.html" TargetMode="External"/><Relationship Id="rId9" Type="http://schemas.openxmlformats.org/officeDocument/2006/relationships/hyperlink" Target="http://www.lpur.tsu.r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plusnin@hse.ru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elementy.ru/lib/164581" TargetMode="External"/><Relationship Id="rId11" Type="http://schemas.openxmlformats.org/officeDocument/2006/relationships/hyperlink" Target="http://www.plusnin.org" TargetMode="External"/><Relationship Id="rId12" Type="http://schemas.openxmlformats.org/officeDocument/2006/relationships/hyperlink" Target="http://www.kordonsky.org" TargetMode="External"/><Relationship Id="rId13" Type="http://schemas.openxmlformats.org/officeDocument/2006/relationships/hyperlink" Target="http://www.mpsf.org/lib.html?cur_page=1&amp;&amp;f_type=2&amp;f_year=2000" TargetMode="External"/><Relationship Id="rId14" Type="http://schemas.openxmlformats.org/officeDocument/2006/relationships/hyperlink" Target="http://www.lpur.tsu.ru" TargetMode="External"/><Relationship Id="rId15" Type="http://schemas.openxmlformats.org/officeDocument/2006/relationships/hyperlink" Target="http://publications.hse.ru/articles/97798492" TargetMode="External"/><Relationship Id="rId16" Type="http://schemas.openxmlformats.org/officeDocument/2006/relationships/hyperlink" Target="http://ecsocman.hse.ru/text/33544717/" TargetMode="External"/><Relationship Id="rId17" Type="http://schemas.openxmlformats.org/officeDocument/2006/relationships/hyperlink" Target="http://www.lpur.tsu.ru" TargetMode="External"/><Relationship Id="rId18" Type="http://schemas.openxmlformats.org/officeDocument/2006/relationships/hyperlink" Target="http://www.lpur.tsu.ru" TargetMode="External"/><Relationship Id="rId19" Type="http://schemas.openxmlformats.org/officeDocument/2006/relationships/hyperlink" Target="https://avtonom.org/pages/petr-kropotkin-anarkhiya-ee-filosofiya-ee-ide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19</Pages>
  <Words>7342</Words>
  <Characters>41856</Characters>
  <Application>Microsoft Macintosh Word</Application>
  <DocSecurity>0</DocSecurity>
  <Lines>348</Lines>
  <Paragraphs>98</Paragraphs>
  <ScaleCrop>false</ScaleCrop>
  <Company>Reanimator Extreme Edition</Company>
  <LinksUpToDate>false</LinksUpToDate>
  <CharactersWithSpaces>49100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Juri Plusnin</cp:lastModifiedBy>
  <cp:revision>7</cp:revision>
  <dcterms:created xsi:type="dcterms:W3CDTF">2016-01-12T11:00:00Z</dcterms:created>
  <dcterms:modified xsi:type="dcterms:W3CDTF">2016-01-14T07:12:00Z</dcterms:modified>
</cp:coreProperties>
</file>