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49" w:rsidRPr="00DE4BB2" w:rsidRDefault="00950D09" w:rsidP="00DE4BB2">
      <w:pPr>
        <w:pStyle w:val="2"/>
        <w:shd w:val="clear" w:color="auto" w:fill="auto"/>
        <w:ind w:left="1400"/>
        <w:jc w:val="center"/>
        <w:rPr>
          <w:b/>
        </w:rPr>
      </w:pPr>
      <w:r w:rsidRPr="00DE4BB2">
        <w:rPr>
          <w:b/>
        </w:rPr>
        <w:t>Национальные и международные программы оценки образовательных достижений</w:t>
      </w:r>
    </w:p>
    <w:p w:rsidR="00BD6F49" w:rsidRPr="00DE4BB2" w:rsidRDefault="00DE4BB2" w:rsidP="00DE4BB2">
      <w:pPr>
        <w:pStyle w:val="2"/>
        <w:shd w:val="clear" w:color="auto" w:fill="auto"/>
        <w:ind w:left="3960"/>
        <w:rPr>
          <w:b/>
        </w:rPr>
      </w:pPr>
      <w:r w:rsidRPr="00DE4BB2">
        <w:rPr>
          <w:b/>
        </w:rPr>
        <w:t>О</w:t>
      </w:r>
      <w:r w:rsidR="00950D09" w:rsidRPr="00DE4BB2">
        <w:rPr>
          <w:b/>
        </w:rPr>
        <w:t>сновная информация о программе</w:t>
      </w:r>
    </w:p>
    <w:p w:rsidR="00BD6F49" w:rsidRPr="00DE4BB2" w:rsidRDefault="00950D09">
      <w:pPr>
        <w:pStyle w:val="2"/>
        <w:shd w:val="clear" w:color="auto" w:fill="auto"/>
        <w:spacing w:after="236"/>
        <w:ind w:right="40"/>
        <w:jc w:val="right"/>
        <w:rPr>
          <w:i/>
        </w:rPr>
      </w:pPr>
      <w:r w:rsidRPr="00DE4BB2">
        <w:rPr>
          <w:i/>
        </w:rPr>
        <w:t>Преподаватель К. Н. Поливанова</w:t>
      </w:r>
    </w:p>
    <w:p w:rsidR="00BD6F49" w:rsidRDefault="00DE4BB2">
      <w:pPr>
        <w:pStyle w:val="2"/>
        <w:shd w:val="clear" w:color="auto" w:fill="auto"/>
        <w:spacing w:line="290" w:lineRule="exact"/>
        <w:ind w:left="20" w:right="40" w:firstLine="740"/>
        <w:jc w:val="both"/>
      </w:pPr>
      <w:r>
        <w:t>О</w:t>
      </w:r>
      <w:r w:rsidR="00950D09">
        <w:t>сновная цель - сделать информацию по международным исследованиям составляющей содержательного дискурса</w:t>
      </w:r>
    </w:p>
    <w:p w:rsidR="00BD6F49" w:rsidRDefault="00950D09">
      <w:pPr>
        <w:pStyle w:val="2"/>
        <w:shd w:val="clear" w:color="auto" w:fill="auto"/>
        <w:spacing w:line="290" w:lineRule="exact"/>
        <w:ind w:left="20" w:right="40" w:firstLine="740"/>
        <w:jc w:val="both"/>
      </w:pPr>
      <w:r>
        <w:t>Формат курса - 1 вводное информационное занятие + обсуждение собственных исследований по подготовке эссе.</w:t>
      </w:r>
    </w:p>
    <w:p w:rsidR="00BD6F49" w:rsidRDefault="00950D09">
      <w:pPr>
        <w:pStyle w:val="21"/>
        <w:shd w:val="clear" w:color="auto" w:fill="auto"/>
        <w:ind w:left="20" w:firstLine="740"/>
      </w:pPr>
      <w:r>
        <w:t>Требования к учебной работе и критерии оценки</w:t>
      </w:r>
    </w:p>
    <w:p w:rsidR="00BD6F49" w:rsidRDefault="00950D09">
      <w:pPr>
        <w:pStyle w:val="21"/>
        <w:numPr>
          <w:ilvl w:val="0"/>
          <w:numId w:val="1"/>
        </w:numPr>
        <w:shd w:val="clear" w:color="auto" w:fill="auto"/>
        <w:tabs>
          <w:tab w:val="left" w:pos="1410"/>
        </w:tabs>
        <w:ind w:left="20" w:firstLine="740"/>
      </w:pPr>
      <w:r>
        <w:t>Участие в общегрупповых дискуссиях, индивидуальные выступления;</w:t>
      </w:r>
    </w:p>
    <w:p w:rsidR="00BD6F49" w:rsidRDefault="00950D09">
      <w:pPr>
        <w:pStyle w:val="2"/>
        <w:shd w:val="clear" w:color="auto" w:fill="auto"/>
        <w:spacing w:after="240"/>
        <w:ind w:left="20" w:right="40" w:firstLine="740"/>
        <w:jc w:val="both"/>
      </w:pPr>
      <w:r>
        <w:t>Оценивается активность участия в дискуссиях; подготовленность выступлений по подготовке собственного исследования; знакомство с материалами тех программ, которые обсуждаются на занятиях. Оценка по 10-балльной шкале; вклад в итоговую оценку - 0,25</w:t>
      </w:r>
    </w:p>
    <w:p w:rsidR="00BD6F49" w:rsidRDefault="00950D09" w:rsidP="001830CA">
      <w:pPr>
        <w:pStyle w:val="21"/>
        <w:numPr>
          <w:ilvl w:val="0"/>
          <w:numId w:val="1"/>
        </w:numPr>
        <w:shd w:val="clear" w:color="auto" w:fill="auto"/>
        <w:tabs>
          <w:tab w:val="left" w:pos="1410"/>
          <w:tab w:val="right" w:pos="10983"/>
        </w:tabs>
        <w:spacing w:line="285" w:lineRule="exact"/>
        <w:ind w:left="20" w:firstLine="740"/>
      </w:pPr>
      <w:r>
        <w:t>Самостоятельное изучение источников; Самостоятельный подбор мате</w:t>
      </w:r>
      <w:r w:rsidR="00DE4BB2">
        <w:t xml:space="preserve">риалов </w:t>
      </w:r>
      <w:r>
        <w:t>к</w:t>
      </w:r>
      <w:r w:rsidR="00DE4BB2">
        <w:t xml:space="preserve"> </w:t>
      </w:r>
      <w:r>
        <w:t xml:space="preserve">занятиям с их публикацией для общего пользования </w:t>
      </w:r>
      <w:r w:rsidR="00DE4BB2">
        <w:t xml:space="preserve">(формирование библиотеки ссылок </w:t>
      </w:r>
      <w:r>
        <w:t>с</w:t>
      </w:r>
      <w:r w:rsidR="00DE4BB2">
        <w:t xml:space="preserve"> </w:t>
      </w:r>
      <w:r>
        <w:t>аннотациями на русском языке)</w:t>
      </w:r>
    </w:p>
    <w:p w:rsidR="00BD6F49" w:rsidRDefault="00950D09">
      <w:pPr>
        <w:pStyle w:val="2"/>
        <w:shd w:val="clear" w:color="auto" w:fill="auto"/>
        <w:spacing w:after="248" w:line="290" w:lineRule="exact"/>
        <w:ind w:left="20" w:right="40" w:firstLine="740"/>
        <w:jc w:val="both"/>
      </w:pPr>
      <w:r>
        <w:t>Оценивается полнота списка изученных источников и участие в формировании библиотеки ссылок. Минимальное число подготовленных аннотаций - 3. Объем одной аннотации - 250 слов. Оценивается своевременность выкладывания аннотаций. Оценка по 10-балльной шкале; вклад в итоговую оценку - 0,25</w:t>
      </w:r>
    </w:p>
    <w:p w:rsidR="00BD6F49" w:rsidRDefault="00950D09">
      <w:pPr>
        <w:pStyle w:val="21"/>
        <w:numPr>
          <w:ilvl w:val="0"/>
          <w:numId w:val="1"/>
        </w:numPr>
        <w:shd w:val="clear" w:color="auto" w:fill="auto"/>
        <w:tabs>
          <w:tab w:val="left" w:pos="1410"/>
        </w:tabs>
        <w:spacing w:after="536" w:line="280" w:lineRule="exact"/>
        <w:ind w:left="20" w:right="40" w:firstLine="740"/>
      </w:pPr>
      <w:r>
        <w:t xml:space="preserve">Индивидуальное исследование связи политики/управления и материалов международных/национальных проектов (с подготовкой итогового эссе) </w:t>
      </w:r>
      <w:r>
        <w:rPr>
          <w:rStyle w:val="22"/>
        </w:rPr>
        <w:t xml:space="preserve">Оценка по </w:t>
      </w:r>
      <w:r>
        <w:t>1</w:t>
      </w:r>
      <w:r>
        <w:rPr>
          <w:rStyle w:val="22"/>
        </w:rPr>
        <w:t>0-балльной шкале; вклад в итоговую оценку - 0, 5</w:t>
      </w:r>
    </w:p>
    <w:p w:rsidR="00BD6F49" w:rsidRDefault="00950D09">
      <w:pPr>
        <w:pStyle w:val="21"/>
        <w:shd w:val="clear" w:color="auto" w:fill="auto"/>
        <w:spacing w:line="285" w:lineRule="exact"/>
        <w:ind w:left="20" w:firstLine="740"/>
      </w:pPr>
      <w:r>
        <w:t>Требования к итоговой работе по дисциплине.</w:t>
      </w:r>
    </w:p>
    <w:p w:rsidR="00BD6F49" w:rsidRDefault="00950D09">
      <w:pPr>
        <w:pStyle w:val="2"/>
        <w:shd w:val="clear" w:color="auto" w:fill="auto"/>
        <w:spacing w:after="236"/>
        <w:ind w:left="20" w:right="40" w:firstLine="740"/>
        <w:jc w:val="both"/>
      </w:pPr>
      <w:r>
        <w:t>Письменный текст 0,5 -1 п.л., содержащий результаты исследования по одной из программ (см. образцы тем ниже).</w:t>
      </w:r>
    </w:p>
    <w:p w:rsidR="00BD6F49" w:rsidRDefault="00950D09">
      <w:pPr>
        <w:pStyle w:val="2"/>
        <w:shd w:val="clear" w:color="auto" w:fill="auto"/>
        <w:spacing w:line="290" w:lineRule="exact"/>
        <w:ind w:left="20" w:firstLine="740"/>
        <w:jc w:val="both"/>
      </w:pPr>
      <w:r>
        <w:rPr>
          <w:rStyle w:val="1"/>
        </w:rPr>
        <w:t>На этапе выбора темы необходимо учитывать, что</w:t>
      </w:r>
    </w:p>
    <w:p w:rsidR="00BD6F49" w:rsidRDefault="00950D09">
      <w:pPr>
        <w:pStyle w:val="2"/>
        <w:numPr>
          <w:ilvl w:val="0"/>
          <w:numId w:val="2"/>
        </w:numPr>
        <w:shd w:val="clear" w:color="auto" w:fill="auto"/>
        <w:tabs>
          <w:tab w:val="left" w:pos="1410"/>
        </w:tabs>
        <w:spacing w:line="290" w:lineRule="exact"/>
        <w:ind w:left="20" w:right="40" w:firstLine="740"/>
        <w:jc w:val="both"/>
      </w:pPr>
      <w:r>
        <w:t>При выборе программы для исследования дополнительно оценивается и обсуждается перспектива доступа к информационным источникам (например, при изучении странового кейса учитывается доступность информации на английском языке)</w:t>
      </w:r>
    </w:p>
    <w:p w:rsidR="00BD6F49" w:rsidRDefault="00950D09">
      <w:pPr>
        <w:pStyle w:val="2"/>
        <w:numPr>
          <w:ilvl w:val="0"/>
          <w:numId w:val="2"/>
        </w:numPr>
        <w:shd w:val="clear" w:color="auto" w:fill="auto"/>
        <w:tabs>
          <w:tab w:val="left" w:pos="1410"/>
        </w:tabs>
        <w:spacing w:line="290" w:lineRule="exact"/>
        <w:ind w:left="20" w:right="40" w:firstLine="740"/>
        <w:jc w:val="both"/>
      </w:pPr>
      <w:r>
        <w:t>В первую очередь оценивается внутренняя согласованность: связь исследовательского вопроса, материалов для анализа и методов анализа.</w:t>
      </w:r>
    </w:p>
    <w:p w:rsidR="00BD6F49" w:rsidRDefault="00950D09">
      <w:pPr>
        <w:pStyle w:val="2"/>
        <w:numPr>
          <w:ilvl w:val="0"/>
          <w:numId w:val="2"/>
        </w:numPr>
        <w:shd w:val="clear" w:color="auto" w:fill="auto"/>
        <w:tabs>
          <w:tab w:val="left" w:pos="1410"/>
        </w:tabs>
        <w:spacing w:after="240" w:line="290" w:lineRule="exact"/>
        <w:ind w:left="20" w:right="40" w:firstLine="740"/>
        <w:jc w:val="both"/>
      </w:pPr>
      <w:r>
        <w:t>При презентации темы необходимо указать 3-5 источников, с которыми магистрант уже ознакомился.</w:t>
      </w:r>
    </w:p>
    <w:p w:rsidR="00BD6F49" w:rsidRDefault="00950D09">
      <w:pPr>
        <w:pStyle w:val="2"/>
        <w:shd w:val="clear" w:color="auto" w:fill="auto"/>
        <w:spacing w:line="290" w:lineRule="exact"/>
        <w:ind w:left="20" w:firstLine="740"/>
        <w:jc w:val="both"/>
      </w:pPr>
      <w:r>
        <w:rPr>
          <w:rStyle w:val="1"/>
        </w:rPr>
        <w:t>Исследование обязательно включает</w:t>
      </w:r>
    </w:p>
    <w:p w:rsidR="00BD6F49" w:rsidRDefault="00950D09">
      <w:pPr>
        <w:pStyle w:val="2"/>
        <w:shd w:val="clear" w:color="auto" w:fill="auto"/>
        <w:spacing w:line="290" w:lineRule="exact"/>
        <w:ind w:left="20" w:firstLine="740"/>
        <w:jc w:val="both"/>
      </w:pPr>
      <w:r>
        <w:t>Номинативный блок -</w:t>
      </w:r>
    </w:p>
    <w:p w:rsidR="00BD6F49" w:rsidRDefault="00950D09">
      <w:pPr>
        <w:pStyle w:val="2"/>
        <w:numPr>
          <w:ilvl w:val="0"/>
          <w:numId w:val="2"/>
        </w:numPr>
        <w:shd w:val="clear" w:color="auto" w:fill="auto"/>
        <w:tabs>
          <w:tab w:val="left" w:pos="1410"/>
        </w:tabs>
        <w:spacing w:line="290" w:lineRule="exact"/>
        <w:ind w:left="20" w:firstLine="740"/>
        <w:jc w:val="both"/>
      </w:pPr>
      <w:r>
        <w:t>Краткое описание выбранной программы</w:t>
      </w:r>
    </w:p>
    <w:p w:rsidR="00BD6F49" w:rsidRDefault="00950D09">
      <w:pPr>
        <w:pStyle w:val="2"/>
        <w:numPr>
          <w:ilvl w:val="0"/>
          <w:numId w:val="2"/>
        </w:numPr>
        <w:shd w:val="clear" w:color="auto" w:fill="auto"/>
        <w:tabs>
          <w:tab w:val="left" w:pos="1410"/>
        </w:tabs>
        <w:spacing w:line="290" w:lineRule="exact"/>
        <w:ind w:left="20" w:right="40" w:firstLine="740"/>
        <w:jc w:val="both"/>
      </w:pPr>
      <w:r>
        <w:t>Исследовательский вопрос с обоснованием его связи с управлением образованием и образовательной политикой</w:t>
      </w:r>
    </w:p>
    <w:p w:rsidR="00BD6F49" w:rsidRDefault="00950D09">
      <w:pPr>
        <w:pStyle w:val="2"/>
        <w:numPr>
          <w:ilvl w:val="0"/>
          <w:numId w:val="2"/>
        </w:numPr>
        <w:shd w:val="clear" w:color="auto" w:fill="auto"/>
        <w:tabs>
          <w:tab w:val="left" w:pos="1410"/>
        </w:tabs>
        <w:spacing w:line="290" w:lineRule="exact"/>
        <w:ind w:left="20" w:right="40" w:firstLine="740"/>
        <w:jc w:val="both"/>
      </w:pPr>
      <w:r>
        <w:t>описание динамики результатов по отдельной стране (или сравнение по нескольким странам с обоснованием выбора);</w:t>
      </w:r>
    </w:p>
    <w:p w:rsidR="00BD6F49" w:rsidRDefault="00950D09">
      <w:pPr>
        <w:pStyle w:val="2"/>
        <w:numPr>
          <w:ilvl w:val="0"/>
          <w:numId w:val="2"/>
        </w:numPr>
        <w:shd w:val="clear" w:color="auto" w:fill="auto"/>
        <w:tabs>
          <w:tab w:val="left" w:pos="1410"/>
        </w:tabs>
        <w:spacing w:line="290" w:lineRule="exact"/>
        <w:ind w:left="20" w:right="40" w:firstLine="740"/>
        <w:jc w:val="both"/>
      </w:pPr>
      <w:r>
        <w:t xml:space="preserve">описание управленческих (политических) действий, направленных на улучшение </w:t>
      </w:r>
      <w:r>
        <w:lastRenderedPageBreak/>
        <w:t>данной области результатов;</w:t>
      </w:r>
    </w:p>
    <w:p w:rsidR="00BD6F49" w:rsidRDefault="00DE4BB2">
      <w:pPr>
        <w:pStyle w:val="2"/>
        <w:shd w:val="clear" w:color="auto" w:fill="auto"/>
        <w:spacing w:line="290" w:lineRule="exact"/>
        <w:ind w:left="20" w:firstLine="740"/>
        <w:jc w:val="both"/>
      </w:pPr>
      <w:r>
        <w:t>А</w:t>
      </w:r>
      <w:r w:rsidR="00950D09">
        <w:t>налитический блок -</w:t>
      </w:r>
    </w:p>
    <w:p w:rsidR="00BD6F49" w:rsidRDefault="00950D09">
      <w:pPr>
        <w:pStyle w:val="2"/>
        <w:numPr>
          <w:ilvl w:val="0"/>
          <w:numId w:val="2"/>
        </w:numPr>
        <w:shd w:val="clear" w:color="auto" w:fill="auto"/>
        <w:tabs>
          <w:tab w:val="left" w:pos="1410"/>
        </w:tabs>
        <w:spacing w:line="290" w:lineRule="exact"/>
        <w:ind w:left="20" w:firstLine="740"/>
        <w:jc w:val="both"/>
      </w:pPr>
      <w:r>
        <w:t>выявление связи целей политических/управленческих действий и фактических данных;</w:t>
      </w:r>
    </w:p>
    <w:p w:rsidR="00BD6F49" w:rsidRDefault="00950D09">
      <w:pPr>
        <w:pStyle w:val="2"/>
        <w:numPr>
          <w:ilvl w:val="0"/>
          <w:numId w:val="2"/>
        </w:numPr>
        <w:shd w:val="clear" w:color="auto" w:fill="auto"/>
        <w:tabs>
          <w:tab w:val="left" w:pos="1410"/>
        </w:tabs>
        <w:spacing w:line="290" w:lineRule="exact"/>
        <w:ind w:left="20" w:firstLine="740"/>
        <w:jc w:val="both"/>
      </w:pPr>
      <w:r>
        <w:t>оценку результативности описанных управленческих (политических) действий;</w:t>
      </w:r>
    </w:p>
    <w:p w:rsidR="00DE4BB2" w:rsidRPr="00DE4BB2" w:rsidRDefault="00950D09" w:rsidP="009E6B97">
      <w:pPr>
        <w:pStyle w:val="2"/>
        <w:numPr>
          <w:ilvl w:val="0"/>
          <w:numId w:val="2"/>
        </w:numPr>
        <w:shd w:val="clear" w:color="auto" w:fill="auto"/>
        <w:tabs>
          <w:tab w:val="left" w:pos="1410"/>
        </w:tabs>
        <w:spacing w:after="288" w:line="230" w:lineRule="exact"/>
        <w:ind w:left="20" w:firstLine="740"/>
        <w:jc w:val="both"/>
        <w:rPr>
          <w:u w:val="single"/>
        </w:rPr>
      </w:pPr>
      <w:r>
        <w:t>предложен</w:t>
      </w:r>
      <w:r w:rsidR="00DE4BB2">
        <w:t>ия по повышению результативности.</w:t>
      </w:r>
    </w:p>
    <w:p w:rsidR="00DE4BB2" w:rsidRDefault="00DE4BB2" w:rsidP="00DE4BB2">
      <w:pPr>
        <w:pStyle w:val="2"/>
        <w:shd w:val="clear" w:color="auto" w:fill="auto"/>
        <w:tabs>
          <w:tab w:val="left" w:pos="1410"/>
        </w:tabs>
        <w:spacing w:after="288" w:line="230" w:lineRule="exact"/>
        <w:jc w:val="both"/>
        <w:rPr>
          <w:rStyle w:val="1"/>
        </w:rPr>
      </w:pPr>
    </w:p>
    <w:p w:rsidR="00BD6F49" w:rsidRDefault="00950D09" w:rsidP="00DE4BB2">
      <w:pPr>
        <w:pStyle w:val="2"/>
        <w:shd w:val="clear" w:color="auto" w:fill="auto"/>
        <w:spacing w:line="230" w:lineRule="exact"/>
        <w:jc w:val="both"/>
        <w:rPr>
          <w:rStyle w:val="1"/>
        </w:rPr>
      </w:pPr>
      <w:r>
        <w:rPr>
          <w:rStyle w:val="1"/>
        </w:rPr>
        <w:t>Примеры/Образцы тем итоговых эссе по курсу.</w:t>
      </w:r>
    </w:p>
    <w:p w:rsidR="00DE4BB2" w:rsidRDefault="00DE4BB2">
      <w:pPr>
        <w:pStyle w:val="2"/>
        <w:shd w:val="clear" w:color="auto" w:fill="auto"/>
        <w:spacing w:line="230" w:lineRule="exact"/>
        <w:ind w:left="20" w:firstLine="740"/>
        <w:jc w:val="both"/>
        <w:rPr>
          <w:rStyle w:val="1"/>
        </w:rPr>
      </w:pPr>
    </w:p>
    <w:p w:rsidR="00DE4BB2" w:rsidRDefault="00DE4BB2" w:rsidP="00DE4BB2">
      <w:pPr>
        <w:pStyle w:val="2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left="567"/>
        <w:contextualSpacing/>
        <w:jc w:val="both"/>
      </w:pPr>
      <w:r>
        <w:t>Динамика данных о школьном климате (и связанных с ним характеристик) в контексте проводимых преобразований в системе образования (на примере одной страны)</w:t>
      </w:r>
    </w:p>
    <w:p w:rsidR="00DE4BB2" w:rsidRDefault="00DE4BB2" w:rsidP="00DE4BB2">
      <w:pPr>
        <w:pStyle w:val="2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left="567"/>
        <w:contextualSpacing/>
        <w:jc w:val="both"/>
      </w:pPr>
      <w:r>
        <w:t>Модели развития информатизации образования: политика, управление,</w:t>
      </w:r>
      <w:r w:rsidRPr="003453E9">
        <w:t xml:space="preserve"> </w:t>
      </w:r>
      <w:r>
        <w:t>результативность (сравнительный анализ на примере трех стран)</w:t>
      </w:r>
    </w:p>
    <w:p w:rsidR="00DE4BB2" w:rsidRDefault="00DE4BB2" w:rsidP="00DE4BB2">
      <w:pPr>
        <w:pStyle w:val="2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left="567"/>
        <w:contextualSpacing/>
        <w:jc w:val="both"/>
      </w:pPr>
      <w:r>
        <w:t>Изменение декларируемых целей ЕГЭ (или ГИА-на выбор) на протяжение истории введения государственных экзаменов в РФ в сопоставлении с сложившимися сегодня формами проведения и содержанием.</w:t>
      </w:r>
    </w:p>
    <w:p w:rsidR="00DE4BB2" w:rsidRDefault="00DE4BB2" w:rsidP="00DE4BB2">
      <w:pPr>
        <w:pStyle w:val="2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left="567"/>
        <w:contextualSpacing/>
        <w:jc w:val="both"/>
      </w:pPr>
      <w:r>
        <w:rPr>
          <w:lang w:val="en-US"/>
        </w:rPr>
        <w:t>NCLB</w:t>
      </w:r>
      <w:r w:rsidRPr="00C857C7">
        <w:t xml:space="preserve"> </w:t>
      </w:r>
      <w:r>
        <w:t>- история, цели, реализация; достижения и критика. Экспертный анализ.</w:t>
      </w:r>
    </w:p>
    <w:p w:rsidR="00DE4BB2" w:rsidRDefault="00DE4BB2" w:rsidP="00DE4BB2">
      <w:pPr>
        <w:pStyle w:val="2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left="567"/>
        <w:contextualSpacing/>
        <w:jc w:val="both"/>
      </w:pPr>
      <w:r>
        <w:rPr>
          <w:lang w:val="en-US"/>
        </w:rPr>
        <w:t>NAPLAN</w:t>
      </w:r>
      <w:r w:rsidRPr="00C857C7">
        <w:t xml:space="preserve"> </w:t>
      </w:r>
      <w:r>
        <w:t>и его связь с преобразованиями в системе образования в Австралии.</w:t>
      </w:r>
    </w:p>
    <w:p w:rsidR="00DE4BB2" w:rsidRDefault="00DE4BB2" w:rsidP="00DE4BB2">
      <w:pPr>
        <w:pStyle w:val="2"/>
        <w:shd w:val="clear" w:color="auto" w:fill="auto"/>
        <w:tabs>
          <w:tab w:val="left" w:pos="0"/>
        </w:tabs>
        <w:spacing w:line="240" w:lineRule="auto"/>
        <w:contextualSpacing/>
        <w:jc w:val="both"/>
      </w:pPr>
    </w:p>
    <w:p w:rsidR="00DE4BB2" w:rsidRPr="00DE4BB2" w:rsidRDefault="00DE4BB2" w:rsidP="00DE4BB2">
      <w:pPr>
        <w:pStyle w:val="2"/>
        <w:shd w:val="clear" w:color="auto" w:fill="auto"/>
        <w:tabs>
          <w:tab w:val="left" w:pos="0"/>
        </w:tabs>
        <w:spacing w:line="240" w:lineRule="auto"/>
        <w:contextualSpacing/>
        <w:jc w:val="both"/>
        <w:rPr>
          <w:b/>
        </w:rPr>
      </w:pPr>
      <w:r w:rsidRPr="00DE4BB2">
        <w:rPr>
          <w:b/>
        </w:rPr>
        <w:t>Параметры оценки итоговой работы по курсу (оценочный лист). 10-балл</w:t>
      </w:r>
      <w:r>
        <w:rPr>
          <w:b/>
        </w:rPr>
        <w:t>ь</w:t>
      </w:r>
      <w:r w:rsidRPr="00DE4BB2">
        <w:rPr>
          <w:b/>
        </w:rPr>
        <w:t>ная шкала.</w:t>
      </w:r>
    </w:p>
    <w:p w:rsidR="00DE4BB2" w:rsidRDefault="00DE4BB2" w:rsidP="00DE4BB2">
      <w:pPr>
        <w:pStyle w:val="2"/>
        <w:shd w:val="clear" w:color="auto" w:fill="auto"/>
        <w:tabs>
          <w:tab w:val="left" w:pos="0"/>
        </w:tabs>
        <w:spacing w:line="240" w:lineRule="auto"/>
        <w:contextualSpacing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12"/>
        <w:gridCol w:w="1127"/>
      </w:tblGrid>
      <w:tr w:rsidR="00DE4BB2" w:rsidTr="00DE4BB2">
        <w:tc>
          <w:tcPr>
            <w:tcW w:w="9752" w:type="dxa"/>
          </w:tcPr>
          <w:p w:rsidR="00DE4BB2" w:rsidRDefault="00DE4BB2" w:rsidP="00DE4BB2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contextualSpacing/>
              <w:jc w:val="both"/>
            </w:pPr>
            <w:r w:rsidRPr="00DE4BB2">
              <w:t>Параметр</w:t>
            </w:r>
          </w:p>
        </w:tc>
        <w:tc>
          <w:tcPr>
            <w:tcW w:w="1179" w:type="dxa"/>
          </w:tcPr>
          <w:p w:rsidR="00DE4BB2" w:rsidRDefault="00DE4BB2" w:rsidP="00DE4BB2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contextualSpacing/>
              <w:jc w:val="both"/>
            </w:pPr>
            <w:r>
              <w:t>баллы</w:t>
            </w:r>
          </w:p>
        </w:tc>
      </w:tr>
      <w:tr w:rsidR="00DE4BB2" w:rsidTr="00DE4BB2">
        <w:tc>
          <w:tcPr>
            <w:tcW w:w="9752" w:type="dxa"/>
          </w:tcPr>
          <w:p w:rsidR="00DE4BB2" w:rsidRDefault="00DE4BB2" w:rsidP="00DE4BB2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contextualSpacing/>
              <w:jc w:val="both"/>
            </w:pPr>
            <w:r w:rsidRPr="00DE4BB2">
              <w:t>Адекватность выбранной темы возможностям исследователя;</w:t>
            </w:r>
          </w:p>
        </w:tc>
        <w:tc>
          <w:tcPr>
            <w:tcW w:w="1179" w:type="dxa"/>
          </w:tcPr>
          <w:p w:rsidR="00DE4BB2" w:rsidRDefault="00DE4BB2" w:rsidP="00DE4BB2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contextualSpacing/>
              <w:jc w:val="both"/>
            </w:pPr>
            <w:r>
              <w:t>1</w:t>
            </w:r>
          </w:p>
        </w:tc>
      </w:tr>
      <w:tr w:rsidR="00DE4BB2" w:rsidTr="00DE4BB2">
        <w:tc>
          <w:tcPr>
            <w:tcW w:w="9752" w:type="dxa"/>
          </w:tcPr>
          <w:p w:rsidR="00DE4BB2" w:rsidRDefault="00DE4BB2" w:rsidP="00DE4BB2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contextualSpacing/>
              <w:jc w:val="both"/>
            </w:pPr>
            <w:r w:rsidRPr="00DE4BB2">
              <w:t>Полнота описания ситуации (номинативный блок)</w:t>
            </w:r>
          </w:p>
        </w:tc>
        <w:tc>
          <w:tcPr>
            <w:tcW w:w="1179" w:type="dxa"/>
          </w:tcPr>
          <w:p w:rsidR="00DE4BB2" w:rsidRDefault="00DE4BB2" w:rsidP="00DE4BB2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contextualSpacing/>
              <w:jc w:val="both"/>
            </w:pPr>
            <w:r>
              <w:t>2</w:t>
            </w:r>
          </w:p>
        </w:tc>
      </w:tr>
      <w:tr w:rsidR="00DE4BB2" w:rsidTr="00DE4BB2">
        <w:tc>
          <w:tcPr>
            <w:tcW w:w="9752" w:type="dxa"/>
          </w:tcPr>
          <w:p w:rsidR="00DE4BB2" w:rsidRDefault="00DE4BB2" w:rsidP="00DE4BB2">
            <w:pPr>
              <w:pStyle w:val="2"/>
              <w:shd w:val="clear" w:color="auto" w:fill="auto"/>
              <w:spacing w:after="60" w:line="220" w:lineRule="exact"/>
              <w:jc w:val="both"/>
            </w:pPr>
            <w:r w:rsidRPr="00DE4BB2">
              <w:t>Убедительность и обоснованность аргументации (аналитический</w:t>
            </w:r>
            <w:r>
              <w:t xml:space="preserve"> </w:t>
            </w:r>
            <w:r w:rsidRPr="00DE4BB2">
              <w:t>блок)</w:t>
            </w:r>
          </w:p>
        </w:tc>
        <w:tc>
          <w:tcPr>
            <w:tcW w:w="1179" w:type="dxa"/>
          </w:tcPr>
          <w:p w:rsidR="00DE4BB2" w:rsidRDefault="00DE4BB2" w:rsidP="00DE4BB2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contextualSpacing/>
              <w:jc w:val="both"/>
            </w:pPr>
            <w:r>
              <w:t>2</w:t>
            </w:r>
          </w:p>
        </w:tc>
      </w:tr>
      <w:tr w:rsidR="00DE4BB2" w:rsidTr="00DE4BB2">
        <w:tc>
          <w:tcPr>
            <w:tcW w:w="9752" w:type="dxa"/>
          </w:tcPr>
          <w:p w:rsidR="00DE4BB2" w:rsidRDefault="00DE4BB2" w:rsidP="00DE4BB2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contextualSpacing/>
              <w:jc w:val="both"/>
            </w:pPr>
            <w:r w:rsidRPr="00DE4BB2">
              <w:t>Адекватное использование литературных источников (связь списка источников и текста)</w:t>
            </w:r>
          </w:p>
        </w:tc>
        <w:tc>
          <w:tcPr>
            <w:tcW w:w="1179" w:type="dxa"/>
          </w:tcPr>
          <w:p w:rsidR="00DE4BB2" w:rsidRDefault="00DE4BB2" w:rsidP="00DE4BB2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contextualSpacing/>
              <w:jc w:val="both"/>
            </w:pPr>
            <w:r>
              <w:t>2</w:t>
            </w:r>
          </w:p>
        </w:tc>
      </w:tr>
      <w:tr w:rsidR="00DE4BB2" w:rsidTr="00DE4BB2">
        <w:tc>
          <w:tcPr>
            <w:tcW w:w="9752" w:type="dxa"/>
          </w:tcPr>
          <w:p w:rsidR="00DE4BB2" w:rsidRDefault="00DE4BB2" w:rsidP="00DE4BB2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contextualSpacing/>
              <w:jc w:val="both"/>
            </w:pPr>
            <w:r w:rsidRPr="00DE4BB2">
              <w:t>Полнота списка (не менее 50% источников на иностранных языках при анализе страновых кейсов)</w:t>
            </w:r>
          </w:p>
        </w:tc>
        <w:tc>
          <w:tcPr>
            <w:tcW w:w="1179" w:type="dxa"/>
          </w:tcPr>
          <w:p w:rsidR="00DE4BB2" w:rsidRDefault="00DE4BB2" w:rsidP="00DE4BB2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contextualSpacing/>
              <w:jc w:val="both"/>
            </w:pPr>
            <w:r>
              <w:t>1</w:t>
            </w:r>
          </w:p>
        </w:tc>
      </w:tr>
      <w:tr w:rsidR="00DE4BB2" w:rsidTr="00DE4BB2">
        <w:tc>
          <w:tcPr>
            <w:tcW w:w="9752" w:type="dxa"/>
          </w:tcPr>
          <w:p w:rsidR="00DE4BB2" w:rsidRDefault="00DE4BB2" w:rsidP="00DE4BB2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contextualSpacing/>
              <w:jc w:val="both"/>
            </w:pPr>
            <w:r w:rsidRPr="00DE4BB2">
              <w:t>Грамотность, оформление, понятность и логичность изложения.</w:t>
            </w:r>
          </w:p>
        </w:tc>
        <w:tc>
          <w:tcPr>
            <w:tcW w:w="1179" w:type="dxa"/>
          </w:tcPr>
          <w:p w:rsidR="00DE4BB2" w:rsidRDefault="00DE4BB2" w:rsidP="00DE4BB2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contextualSpacing/>
              <w:jc w:val="both"/>
            </w:pPr>
            <w:r>
              <w:t>1</w:t>
            </w:r>
          </w:p>
        </w:tc>
      </w:tr>
      <w:tr w:rsidR="00DE4BB2" w:rsidTr="00DE4BB2">
        <w:tc>
          <w:tcPr>
            <w:tcW w:w="9752" w:type="dxa"/>
          </w:tcPr>
          <w:p w:rsidR="00DE4BB2" w:rsidRDefault="00DE4BB2" w:rsidP="00DE4BB2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contextualSpacing/>
              <w:jc w:val="both"/>
            </w:pPr>
            <w:r w:rsidRPr="00DE4BB2">
              <w:t>Дополнительный балл на усмотрение преподавателя</w:t>
            </w:r>
          </w:p>
        </w:tc>
        <w:tc>
          <w:tcPr>
            <w:tcW w:w="1179" w:type="dxa"/>
          </w:tcPr>
          <w:p w:rsidR="00DE4BB2" w:rsidRDefault="00DE4BB2" w:rsidP="00DE4BB2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contextualSpacing/>
              <w:jc w:val="both"/>
            </w:pPr>
            <w:r>
              <w:t>1</w:t>
            </w:r>
          </w:p>
        </w:tc>
      </w:tr>
    </w:tbl>
    <w:p w:rsidR="00DE4BB2" w:rsidRDefault="00DE4BB2" w:rsidP="00DE4BB2">
      <w:pPr>
        <w:pStyle w:val="2"/>
        <w:shd w:val="clear" w:color="auto" w:fill="auto"/>
        <w:tabs>
          <w:tab w:val="left" w:pos="0"/>
        </w:tabs>
        <w:spacing w:line="240" w:lineRule="auto"/>
        <w:contextualSpacing/>
        <w:jc w:val="both"/>
      </w:pPr>
    </w:p>
    <w:p w:rsidR="00DE4BB2" w:rsidRPr="00DE4BB2" w:rsidRDefault="00DE4BB2" w:rsidP="00DE4BB2">
      <w:pPr>
        <w:spacing w:line="220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E4BB2">
        <w:rPr>
          <w:rFonts w:ascii="Times New Roman" w:eastAsia="Times New Roman" w:hAnsi="Times New Roman" w:cs="Times New Roman"/>
          <w:sz w:val="23"/>
          <w:szCs w:val="23"/>
        </w:rPr>
        <w:t>Оценка по 10-балльной шкале; вклад в итоговую оценку - 0,5</w:t>
      </w:r>
    </w:p>
    <w:p w:rsidR="00DE4BB2" w:rsidRDefault="00DE4BB2" w:rsidP="00DE4BB2">
      <w:pPr>
        <w:pStyle w:val="2"/>
        <w:shd w:val="clear" w:color="auto" w:fill="auto"/>
        <w:tabs>
          <w:tab w:val="left" w:pos="0"/>
        </w:tabs>
        <w:spacing w:line="240" w:lineRule="auto"/>
        <w:contextualSpacing/>
        <w:jc w:val="both"/>
      </w:pPr>
    </w:p>
    <w:p w:rsidR="00DE4BB2" w:rsidRDefault="00DE4BB2" w:rsidP="00DE4BB2">
      <w:pPr>
        <w:pStyle w:val="2"/>
        <w:shd w:val="clear" w:color="auto" w:fill="auto"/>
        <w:spacing w:before="248" w:after="232"/>
        <w:ind w:left="140" w:right="820"/>
        <w:jc w:val="both"/>
      </w:pPr>
      <w:r w:rsidRPr="00DE4BB2">
        <w:rPr>
          <w:b/>
          <w:bCs/>
        </w:rPr>
        <w:t xml:space="preserve">Итоговая оценка по курсу </w:t>
      </w:r>
      <w:r>
        <w:t>складывается из парциальных оценок за 3 формы учебной работы. Нарушение сроков сдачи работ может повлечь за собой снижение оценок по каждому виду.</w:t>
      </w:r>
    </w:p>
    <w:p w:rsidR="00DE4BB2" w:rsidRPr="00DE4BB2" w:rsidRDefault="00DE4BB2" w:rsidP="00DE4BB2">
      <w:pPr>
        <w:pStyle w:val="21"/>
        <w:shd w:val="clear" w:color="auto" w:fill="auto"/>
        <w:ind w:left="140"/>
        <w:rPr>
          <w:bCs w:val="0"/>
        </w:rPr>
      </w:pPr>
      <w:r w:rsidRPr="00DE4BB2">
        <w:rPr>
          <w:bCs w:val="0"/>
        </w:rPr>
        <w:t>Ссылки</w:t>
      </w:r>
    </w:p>
    <w:p w:rsidR="00DE4BB2" w:rsidRPr="00DE4BB2" w:rsidRDefault="00DE4BB2" w:rsidP="00DE4BB2">
      <w:pPr>
        <w:pStyle w:val="21"/>
        <w:shd w:val="clear" w:color="auto" w:fill="auto"/>
        <w:ind w:left="140"/>
      </w:pPr>
      <w:hyperlink r:id="rId7" w:history="1">
        <w:r>
          <w:rPr>
            <w:rStyle w:val="a3"/>
          </w:rPr>
          <w:t>http</w:t>
        </w:r>
        <w:r w:rsidRPr="00C857C7">
          <w:rPr>
            <w:rStyle w:val="a3"/>
          </w:rPr>
          <w:t>://</w:t>
        </w:r>
        <w:r>
          <w:rPr>
            <w:rStyle w:val="a3"/>
          </w:rPr>
          <w:t>www</w:t>
        </w:r>
        <w:r w:rsidRPr="00C857C7">
          <w:rPr>
            <w:rStyle w:val="a3"/>
          </w:rPr>
          <w:t>.</w:t>
        </w:r>
        <w:r>
          <w:rPr>
            <w:rStyle w:val="a3"/>
          </w:rPr>
          <w:t>centeroko</w:t>
        </w:r>
        <w:r w:rsidRPr="00C857C7">
          <w:rPr>
            <w:rStyle w:val="a3"/>
          </w:rPr>
          <w:t>.</w:t>
        </w:r>
        <w:r>
          <w:rPr>
            <w:rStyle w:val="a3"/>
          </w:rPr>
          <w:t>ru</w:t>
        </w:r>
        <w:r w:rsidRPr="00C857C7">
          <w:rPr>
            <w:rStyle w:val="a3"/>
          </w:rPr>
          <w:t>/</w:t>
        </w:r>
      </w:hyperlink>
    </w:p>
    <w:p w:rsidR="00DE4BB2" w:rsidRDefault="00DE4BB2" w:rsidP="00DE4BB2">
      <w:pPr>
        <w:pStyle w:val="2"/>
        <w:shd w:val="clear" w:color="auto" w:fill="auto"/>
        <w:spacing w:line="525" w:lineRule="exact"/>
        <w:ind w:left="140"/>
        <w:jc w:val="both"/>
      </w:pPr>
      <w:hyperlink r:id="rId8" w:history="1">
        <w:r>
          <w:rPr>
            <w:rStyle w:val="a3"/>
            <w:lang w:val="en-US"/>
          </w:rPr>
          <w:t>http</w:t>
        </w:r>
        <w:r w:rsidRPr="00C857C7"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 w:rsidRPr="00C857C7">
          <w:rPr>
            <w:rStyle w:val="a3"/>
          </w:rPr>
          <w:t>.</w:t>
        </w:r>
        <w:r>
          <w:rPr>
            <w:rStyle w:val="a3"/>
            <w:lang w:val="en-US"/>
          </w:rPr>
          <w:t>iea</w:t>
        </w:r>
        <w:r w:rsidRPr="00C857C7">
          <w:rPr>
            <w:rStyle w:val="a3"/>
          </w:rPr>
          <w:t>.</w:t>
        </w:r>
        <w:r>
          <w:rPr>
            <w:rStyle w:val="a3"/>
            <w:lang w:val="en-US"/>
          </w:rPr>
          <w:t>nl</w:t>
        </w:r>
        <w:r w:rsidRPr="00C857C7">
          <w:rPr>
            <w:rStyle w:val="a3"/>
          </w:rPr>
          <w:t>/</w:t>
        </w:r>
      </w:hyperlink>
    </w:p>
    <w:p w:rsidR="00DE4BB2" w:rsidRPr="00C857C7" w:rsidRDefault="00DE4BB2" w:rsidP="00DE4BB2">
      <w:pPr>
        <w:pStyle w:val="21"/>
        <w:shd w:val="clear" w:color="auto" w:fill="auto"/>
        <w:ind w:left="140"/>
      </w:pPr>
      <w:hyperlink r:id="rId9" w:history="1">
        <w:r>
          <w:rPr>
            <w:rStyle w:val="a3"/>
          </w:rPr>
          <w:t>http</w:t>
        </w:r>
        <w:r w:rsidRPr="00C857C7">
          <w:rPr>
            <w:rStyle w:val="a3"/>
          </w:rPr>
          <w:t>://</w:t>
        </w:r>
        <w:r>
          <w:rPr>
            <w:rStyle w:val="a3"/>
          </w:rPr>
          <w:t>timssandpirls</w:t>
        </w:r>
        <w:r w:rsidRPr="00C857C7">
          <w:rPr>
            <w:rStyle w:val="a3"/>
          </w:rPr>
          <w:t>.</w:t>
        </w:r>
        <w:r>
          <w:rPr>
            <w:rStyle w:val="a3"/>
          </w:rPr>
          <w:t>bc</w:t>
        </w:r>
        <w:r w:rsidRPr="00C857C7">
          <w:rPr>
            <w:rStyle w:val="a3"/>
          </w:rPr>
          <w:t>.</w:t>
        </w:r>
        <w:r>
          <w:rPr>
            <w:rStyle w:val="a3"/>
          </w:rPr>
          <w:t>edu</w:t>
        </w:r>
        <w:r w:rsidRPr="00C857C7">
          <w:rPr>
            <w:rStyle w:val="a3"/>
          </w:rPr>
          <w:t>/</w:t>
        </w:r>
      </w:hyperlink>
    </w:p>
    <w:p w:rsidR="00DE4BB2" w:rsidRDefault="00DE4BB2" w:rsidP="00DE4BB2">
      <w:pPr>
        <w:pStyle w:val="21"/>
        <w:shd w:val="clear" w:color="auto" w:fill="auto"/>
        <w:tabs>
          <w:tab w:val="right" w:pos="4205"/>
          <w:tab w:val="center" w:pos="4855"/>
          <w:tab w:val="right" w:pos="5376"/>
          <w:tab w:val="left" w:pos="5460"/>
        </w:tabs>
        <w:ind w:left="140"/>
      </w:pPr>
      <w:hyperlink r:id="rId10" w:history="1">
        <w:r>
          <w:rPr>
            <w:rStyle w:val="a3"/>
          </w:rPr>
          <w:t>https://nces.ed.gov/TIMSS/</w:t>
        </w:r>
      </w:hyperlink>
      <w:r>
        <w:t xml:space="preserve"> </w:t>
      </w:r>
    </w:p>
    <w:p w:rsidR="00DE4BB2" w:rsidRDefault="00DE4BB2" w:rsidP="00DE4BB2">
      <w:pPr>
        <w:pStyle w:val="21"/>
        <w:shd w:val="clear" w:color="auto" w:fill="auto"/>
        <w:spacing w:after="600"/>
        <w:ind w:left="140" w:right="6540"/>
      </w:pPr>
      <w:hyperlink r:id="rId11" w:history="1">
        <w:r>
          <w:rPr>
            <w:rStyle w:val="a3"/>
          </w:rPr>
          <w:t>http://www.oecd.arg/edu/eag.htm</w:t>
        </w:r>
      </w:hyperlink>
      <w:r>
        <w:t xml:space="preserve"> </w:t>
      </w:r>
      <w:hyperlink r:id="rId12" w:history="1">
        <w:r>
          <w:rPr>
            <w:rStyle w:val="a3"/>
          </w:rPr>
          <w:t>www.oecsl.wgt/pisa</w:t>
        </w:r>
      </w:hyperlink>
      <w:bookmarkStart w:id="0" w:name="_GoBack"/>
      <w:bookmarkEnd w:id="0"/>
    </w:p>
    <w:sectPr w:rsidR="00DE4BB2" w:rsidSect="00DE4BB2">
      <w:type w:val="continuous"/>
      <w:pgSz w:w="11909" w:h="16838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19B" w:rsidRDefault="00C0319B">
      <w:r>
        <w:separator/>
      </w:r>
    </w:p>
  </w:endnote>
  <w:endnote w:type="continuationSeparator" w:id="0">
    <w:p w:rsidR="00C0319B" w:rsidRDefault="00C0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19B" w:rsidRDefault="00C0319B"/>
  </w:footnote>
  <w:footnote w:type="continuationSeparator" w:id="0">
    <w:p w:rsidR="00C0319B" w:rsidRDefault="00C031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731F4"/>
    <w:multiLevelType w:val="multilevel"/>
    <w:tmpl w:val="1BE449BA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801092"/>
    <w:multiLevelType w:val="multilevel"/>
    <w:tmpl w:val="D62020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074205"/>
    <w:multiLevelType w:val="multilevel"/>
    <w:tmpl w:val="DAD6C1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B241C2"/>
    <w:multiLevelType w:val="multilevel"/>
    <w:tmpl w:val="CE7AD76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49"/>
    <w:rsid w:val="002D4B94"/>
    <w:rsid w:val="008570CD"/>
    <w:rsid w:val="00950D09"/>
    <w:rsid w:val="00BD6F49"/>
    <w:rsid w:val="00C0319B"/>
    <w:rsid w:val="00D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EDE39-DACA-43C1-A5FE-1CD5B58D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Основной текст (2)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85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90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5">
    <w:name w:val="Подпись к таблице_"/>
    <w:basedOn w:val="a0"/>
    <w:rsid w:val="00DE4BB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a6">
    <w:name w:val="Подпись к таблице"/>
    <w:basedOn w:val="a5"/>
    <w:rsid w:val="00DE4BB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/>
    </w:rPr>
  </w:style>
  <w:style w:type="character" w:customStyle="1" w:styleId="105pt0pt">
    <w:name w:val="Основной текст + 10;5 pt;Полужирный;Интервал 0 pt"/>
    <w:basedOn w:val="a4"/>
    <w:rsid w:val="00DE4BB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">
    <w:name w:val="Основной текст (5)_"/>
    <w:basedOn w:val="a0"/>
    <w:link w:val="50"/>
    <w:rsid w:val="00DE4BB2"/>
    <w:rPr>
      <w:rFonts w:ascii="Times New Roman" w:eastAsia="Times New Roman" w:hAnsi="Times New Roman" w:cs="Times New Roman"/>
      <w:sz w:val="18"/>
      <w:szCs w:val="18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rsid w:val="00DE4BB2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en-US"/>
    </w:rPr>
  </w:style>
  <w:style w:type="table" w:styleId="a7">
    <w:name w:val="Table Grid"/>
    <w:basedOn w:val="a1"/>
    <w:uiPriority w:val="39"/>
    <w:rsid w:val="00DE4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a.n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eroko.ru/" TargetMode="External"/><Relationship Id="rId12" Type="http://schemas.openxmlformats.org/officeDocument/2006/relationships/hyperlink" Target="http://www.oecsl.wgt/pi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ecd.arg/edu/eag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ces.ed.gov/TIM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imssandpirls.bc.ed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 любицкая</cp:lastModifiedBy>
  <cp:revision>3</cp:revision>
  <dcterms:created xsi:type="dcterms:W3CDTF">2016-01-12T18:49:00Z</dcterms:created>
  <dcterms:modified xsi:type="dcterms:W3CDTF">2016-01-12T19:40:00Z</dcterms:modified>
</cp:coreProperties>
</file>