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E" w:rsidRPr="00F22389" w:rsidRDefault="00F353BE" w:rsidP="001D00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839CF" w:rsidRDefault="004839CF" w:rsidP="004839CF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4839CF" w:rsidRDefault="004839CF" w:rsidP="004839CF">
      <w:pPr>
        <w:jc w:val="center"/>
      </w:pPr>
    </w:p>
    <w:p w:rsidR="004839CF" w:rsidRDefault="004839CF" w:rsidP="004839CF">
      <w:pPr>
        <w:jc w:val="center"/>
      </w:pPr>
    </w:p>
    <w:p w:rsidR="004839CF" w:rsidRDefault="004839CF" w:rsidP="004839CF">
      <w:pPr>
        <w:jc w:val="center"/>
      </w:pPr>
    </w:p>
    <w:p w:rsidR="004839CF" w:rsidRDefault="004839CF" w:rsidP="004839CF">
      <w:pPr>
        <w:jc w:val="center"/>
      </w:pPr>
      <w:r>
        <w:t>Факультет коммуникаций, медиа и дизайна</w:t>
      </w:r>
    </w:p>
    <w:p w:rsidR="004839CF" w:rsidRDefault="004839CF" w:rsidP="004839CF">
      <w:pPr>
        <w:jc w:val="center"/>
      </w:pPr>
      <w:r>
        <w:t>Департамент интегрированных коммуникаций</w:t>
      </w:r>
    </w:p>
    <w:p w:rsidR="004839CF" w:rsidRDefault="004839CF" w:rsidP="004839CF">
      <w:pPr>
        <w:jc w:val="center"/>
        <w:rPr>
          <w:sz w:val="28"/>
          <w:szCs w:val="22"/>
        </w:rPr>
      </w:pPr>
    </w:p>
    <w:p w:rsidR="004839CF" w:rsidRDefault="004839CF" w:rsidP="004839CF">
      <w:pPr>
        <w:jc w:val="center"/>
        <w:rPr>
          <w:sz w:val="28"/>
        </w:rPr>
      </w:pPr>
    </w:p>
    <w:p w:rsidR="004839CF" w:rsidRDefault="004839CF" w:rsidP="004839CF">
      <w:pPr>
        <w:jc w:val="center"/>
        <w:rPr>
          <w:sz w:val="28"/>
        </w:rPr>
      </w:pPr>
    </w:p>
    <w:p w:rsidR="00F353BE" w:rsidRPr="00F22389" w:rsidRDefault="004839CF" w:rsidP="004839CF">
      <w:pPr>
        <w:jc w:val="center"/>
        <w:rPr>
          <w:sz w:val="28"/>
          <w:szCs w:val="22"/>
          <w:lang w:eastAsia="en-US"/>
        </w:rPr>
      </w:pPr>
      <w:r>
        <w:rPr>
          <w:b/>
          <w:sz w:val="28"/>
        </w:rPr>
        <w:t>Рабочая программа дисциплины</w:t>
      </w:r>
    </w:p>
    <w:p w:rsidR="00F353BE" w:rsidRPr="00F22389" w:rsidRDefault="00F353BE" w:rsidP="004839CF">
      <w:pPr>
        <w:jc w:val="center"/>
        <w:rPr>
          <w:sz w:val="28"/>
          <w:szCs w:val="22"/>
          <w:lang w:eastAsia="en-US"/>
        </w:rPr>
      </w:pPr>
    </w:p>
    <w:p w:rsidR="004839CF" w:rsidRDefault="004839CF" w:rsidP="004839CF">
      <w:pPr>
        <w:jc w:val="center"/>
        <w:rPr>
          <w:sz w:val="28"/>
          <w:szCs w:val="22"/>
          <w:lang w:eastAsia="en-US"/>
        </w:rPr>
      </w:pPr>
      <w:r w:rsidRPr="00995FD2">
        <w:rPr>
          <w:sz w:val="28"/>
          <w:szCs w:val="22"/>
          <w:lang w:eastAsia="en-US"/>
        </w:rPr>
        <w:t>Правовые аспекты в рекламе и PR</w:t>
      </w:r>
    </w:p>
    <w:p w:rsidR="00F353BE" w:rsidRPr="00F22389" w:rsidRDefault="00F353BE" w:rsidP="001A0C2A">
      <w:pPr>
        <w:rPr>
          <w:szCs w:val="22"/>
          <w:lang w:eastAsia="en-US"/>
        </w:rPr>
      </w:pPr>
      <w:r w:rsidRPr="00F22389">
        <w:rPr>
          <w:szCs w:val="22"/>
          <w:lang w:eastAsia="en-US"/>
        </w:rPr>
        <w:fldChar w:fldCharType="begin"/>
      </w:r>
      <w:r w:rsidRPr="00F22389">
        <w:rPr>
          <w:szCs w:val="22"/>
          <w:lang w:eastAsia="en-US"/>
        </w:rPr>
        <w:instrText xml:space="preserve"> AUTOTEXT  " Простая надпись" </w:instrText>
      </w:r>
      <w:r w:rsidRPr="00F22389">
        <w:rPr>
          <w:szCs w:val="22"/>
          <w:lang w:eastAsia="en-US"/>
        </w:rPr>
        <w:fldChar w:fldCharType="end"/>
      </w:r>
    </w:p>
    <w:p w:rsidR="00F353BE" w:rsidRPr="00F22389" w:rsidRDefault="00F353BE" w:rsidP="004839CF">
      <w:pPr>
        <w:jc w:val="center"/>
        <w:rPr>
          <w:szCs w:val="22"/>
          <w:lang w:eastAsia="en-US"/>
        </w:rPr>
      </w:pPr>
      <w:r w:rsidRPr="00F22389">
        <w:rPr>
          <w:szCs w:val="22"/>
          <w:lang w:eastAsia="en-US"/>
        </w:rPr>
        <w:t>для</w:t>
      </w:r>
      <w:r w:rsidR="004839CF">
        <w:rPr>
          <w:szCs w:val="22"/>
          <w:lang w:eastAsia="en-US"/>
        </w:rPr>
        <w:t xml:space="preserve"> образовательной программы</w:t>
      </w:r>
      <w:r w:rsidRPr="00F22389">
        <w:rPr>
          <w:szCs w:val="22"/>
          <w:lang w:eastAsia="en-US"/>
        </w:rPr>
        <w:t xml:space="preserve"> "</w:t>
      </w:r>
      <w:r w:rsidR="004839CF">
        <w:rPr>
          <w:szCs w:val="22"/>
          <w:lang w:eastAsia="en-US"/>
        </w:rPr>
        <w:t>Интегрированные коммуникации</w:t>
      </w:r>
      <w:r w:rsidRPr="00F22389">
        <w:rPr>
          <w:szCs w:val="22"/>
          <w:lang w:eastAsia="en-US"/>
        </w:rPr>
        <w:t>"</w:t>
      </w:r>
    </w:p>
    <w:p w:rsidR="00F255A2" w:rsidRPr="00F22389" w:rsidRDefault="00F255A2" w:rsidP="00F255A2">
      <w:pPr>
        <w:rPr>
          <w:szCs w:val="22"/>
          <w:lang w:eastAsia="en-US"/>
        </w:rPr>
      </w:pPr>
    </w:p>
    <w:p w:rsidR="00F255A2" w:rsidRPr="00F22389" w:rsidRDefault="00F255A2" w:rsidP="00F255A2">
      <w:pPr>
        <w:rPr>
          <w:szCs w:val="22"/>
          <w:lang w:eastAsia="en-US"/>
        </w:rPr>
      </w:pPr>
    </w:p>
    <w:p w:rsidR="00F353BE" w:rsidRPr="00F22389" w:rsidRDefault="00E54514" w:rsidP="00E54514">
      <w:r w:rsidRPr="00F22389">
        <w:t xml:space="preserve">Версия автора </w:t>
      </w:r>
    </w:p>
    <w:p w:rsidR="00E54514" w:rsidRPr="00F22389" w:rsidRDefault="00E54514" w:rsidP="001A0C2A">
      <w:pPr>
        <w:ind w:firstLine="709"/>
        <w:jc w:val="center"/>
        <w:rPr>
          <w:szCs w:val="22"/>
          <w:lang w:eastAsia="en-US"/>
        </w:rPr>
      </w:pPr>
    </w:p>
    <w:p w:rsidR="00E54514" w:rsidRPr="00F22389" w:rsidRDefault="00F353BE" w:rsidP="001A0C2A">
      <w:pPr>
        <w:rPr>
          <w:szCs w:val="22"/>
          <w:lang w:eastAsia="en-US"/>
        </w:rPr>
      </w:pPr>
      <w:r w:rsidRPr="00F22389">
        <w:rPr>
          <w:szCs w:val="22"/>
          <w:lang w:eastAsia="en-US"/>
        </w:rPr>
        <w:t>Автор</w:t>
      </w:r>
      <w:r w:rsidR="00E54514" w:rsidRPr="00F22389">
        <w:rPr>
          <w:szCs w:val="22"/>
          <w:lang w:eastAsia="en-US"/>
        </w:rPr>
        <w:t>ы</w:t>
      </w:r>
      <w:r w:rsidRPr="00F22389">
        <w:rPr>
          <w:szCs w:val="22"/>
          <w:lang w:eastAsia="en-US"/>
        </w:rPr>
        <w:t xml:space="preserve"> программы:</w:t>
      </w:r>
      <w:r w:rsidR="00AC7961" w:rsidRPr="00F22389">
        <w:rPr>
          <w:szCs w:val="22"/>
          <w:lang w:eastAsia="en-US"/>
        </w:rPr>
        <w:t xml:space="preserve"> </w:t>
      </w:r>
    </w:p>
    <w:p w:rsidR="00F353BE" w:rsidRPr="00F22389" w:rsidRDefault="00AC7961" w:rsidP="001A0C2A">
      <w:pPr>
        <w:rPr>
          <w:szCs w:val="22"/>
          <w:lang w:eastAsia="en-US"/>
        </w:rPr>
      </w:pPr>
      <w:r w:rsidRPr="00F22389">
        <w:rPr>
          <w:szCs w:val="22"/>
          <w:lang w:eastAsia="en-US"/>
        </w:rPr>
        <w:t>Приходько Елизавета Владимировна</w:t>
      </w:r>
    </w:p>
    <w:p w:rsidR="00E54514" w:rsidRPr="00F22389" w:rsidRDefault="00E54514" w:rsidP="001A0C2A">
      <w:pPr>
        <w:rPr>
          <w:szCs w:val="22"/>
          <w:lang w:eastAsia="en-US"/>
        </w:rPr>
      </w:pPr>
      <w:r w:rsidRPr="00F22389">
        <w:rPr>
          <w:szCs w:val="22"/>
          <w:lang w:eastAsia="en-US"/>
        </w:rPr>
        <w:t>Афанасьева Ольга Валентиновна</w:t>
      </w: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E54514" w:rsidRPr="00F22389" w:rsidRDefault="00E54514" w:rsidP="001A0C2A">
      <w:pPr>
        <w:ind w:firstLine="709"/>
        <w:rPr>
          <w:szCs w:val="22"/>
          <w:lang w:eastAsia="en-US"/>
        </w:rPr>
      </w:pPr>
    </w:p>
    <w:p w:rsidR="00E54514" w:rsidRPr="00F22389" w:rsidRDefault="00E54514" w:rsidP="001A0C2A">
      <w:pPr>
        <w:ind w:firstLine="709"/>
        <w:rPr>
          <w:szCs w:val="22"/>
          <w:lang w:eastAsia="en-US"/>
        </w:rPr>
      </w:pPr>
    </w:p>
    <w:p w:rsidR="00E54514" w:rsidRPr="00F22389" w:rsidRDefault="00E54514" w:rsidP="001A0C2A">
      <w:pPr>
        <w:ind w:firstLine="709"/>
        <w:rPr>
          <w:szCs w:val="22"/>
          <w:lang w:eastAsia="en-US"/>
        </w:rPr>
      </w:pPr>
    </w:p>
    <w:p w:rsidR="00E54514" w:rsidRPr="00F22389" w:rsidRDefault="00E54514" w:rsidP="001A0C2A">
      <w:pPr>
        <w:ind w:firstLine="709"/>
        <w:rPr>
          <w:szCs w:val="22"/>
          <w:lang w:eastAsia="en-US"/>
        </w:rPr>
      </w:pPr>
    </w:p>
    <w:p w:rsidR="00E54514" w:rsidRPr="00F22389" w:rsidRDefault="00E54514" w:rsidP="001A0C2A">
      <w:pPr>
        <w:ind w:firstLine="709"/>
        <w:rPr>
          <w:szCs w:val="22"/>
          <w:lang w:eastAsia="en-US"/>
        </w:rPr>
      </w:pPr>
    </w:p>
    <w:p w:rsidR="00E54514" w:rsidRPr="00F22389" w:rsidRDefault="00E54514" w:rsidP="001A0C2A">
      <w:pPr>
        <w:ind w:firstLine="709"/>
        <w:rPr>
          <w:szCs w:val="22"/>
          <w:lang w:eastAsia="en-US"/>
        </w:rPr>
      </w:pPr>
    </w:p>
    <w:p w:rsidR="00E54514" w:rsidRPr="00F22389" w:rsidRDefault="00E54514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jc w:val="center"/>
        <w:rPr>
          <w:szCs w:val="22"/>
          <w:lang w:eastAsia="en-US"/>
        </w:rPr>
      </w:pPr>
      <w:r w:rsidRPr="00F22389">
        <w:rPr>
          <w:szCs w:val="22"/>
          <w:lang w:eastAsia="en-US"/>
        </w:rPr>
        <w:t>Москва</w:t>
      </w:r>
      <w:r w:rsidR="00E54514" w:rsidRPr="00F22389">
        <w:rPr>
          <w:szCs w:val="22"/>
          <w:lang w:eastAsia="en-US"/>
        </w:rPr>
        <w:t>, 2015</w:t>
      </w:r>
    </w:p>
    <w:p w:rsidR="00F353BE" w:rsidRPr="00F22389" w:rsidRDefault="00F353BE" w:rsidP="001A0C2A">
      <w:pPr>
        <w:ind w:firstLine="709"/>
        <w:rPr>
          <w:szCs w:val="22"/>
          <w:lang w:eastAsia="en-US"/>
        </w:rPr>
      </w:pPr>
    </w:p>
    <w:p w:rsidR="00F353BE" w:rsidRPr="00F22389" w:rsidRDefault="00F353BE" w:rsidP="001A0C2A">
      <w:pPr>
        <w:ind w:firstLine="709"/>
        <w:jc w:val="center"/>
        <w:rPr>
          <w:i/>
          <w:szCs w:val="22"/>
          <w:lang w:eastAsia="en-US"/>
        </w:rPr>
      </w:pPr>
      <w:r w:rsidRPr="00F22389">
        <w:rPr>
          <w:i/>
          <w:szCs w:val="22"/>
          <w:lang w:eastAsia="en-US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F353BE" w:rsidRPr="00F22389" w:rsidRDefault="00F353BE" w:rsidP="001D0056">
      <w:pPr>
        <w:autoSpaceDE w:val="0"/>
        <w:autoSpaceDN w:val="0"/>
        <w:adjustRightInd w:val="0"/>
        <w:spacing w:line="360" w:lineRule="auto"/>
        <w:rPr>
          <w:b/>
        </w:rPr>
      </w:pPr>
      <w:r w:rsidRPr="00F22389">
        <w:rPr>
          <w:b/>
        </w:rPr>
        <w:lastRenderedPageBreak/>
        <w:t>1.Область применения и нормативные ссылки</w:t>
      </w:r>
    </w:p>
    <w:p w:rsidR="00E54514" w:rsidRPr="00F22389" w:rsidRDefault="00E54514" w:rsidP="00E54514">
      <w:pPr>
        <w:jc w:val="both"/>
      </w:pPr>
      <w:r w:rsidRPr="00F22389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54514" w:rsidRPr="00F22389" w:rsidRDefault="00E54514" w:rsidP="00E54514">
      <w:pPr>
        <w:jc w:val="both"/>
      </w:pPr>
      <w:proofErr w:type="gramStart"/>
      <w:r w:rsidRPr="00F22389">
        <w:t>Программа предназначена для преподавателей, ведущих данную дисциплину, учебных ассистентов и студентов направления подготовки 42.04.01 "Реклама и связи с общественностью" подготовки магистра, обучающихся по магистерской программе «Интегрированные коммуникации», изучающих дисциплину "</w:t>
      </w:r>
      <w:r w:rsidR="005B0262" w:rsidRPr="005B0262">
        <w:t>Правовые аспекты в рекламе и PR</w:t>
      </w:r>
      <w:r w:rsidRPr="00F22389">
        <w:t>".</w:t>
      </w:r>
      <w:proofErr w:type="gramEnd"/>
    </w:p>
    <w:p w:rsidR="00E54514" w:rsidRPr="00F22389" w:rsidRDefault="00E54514" w:rsidP="00E54514">
      <w:pPr>
        <w:jc w:val="both"/>
      </w:pPr>
      <w:r w:rsidRPr="00F22389">
        <w:t xml:space="preserve">Программа разработана в соответствии </w:t>
      </w:r>
      <w:proofErr w:type="gramStart"/>
      <w:r w:rsidRPr="00F22389">
        <w:t>с</w:t>
      </w:r>
      <w:proofErr w:type="gramEnd"/>
      <w:r w:rsidRPr="00F22389">
        <w:t>:</w:t>
      </w:r>
    </w:p>
    <w:p w:rsidR="00E54514" w:rsidRPr="00F22389" w:rsidRDefault="00E54514" w:rsidP="00E54514">
      <w:pPr>
        <w:pStyle w:val="a0"/>
        <w:ind w:left="1429" w:hanging="360"/>
        <w:jc w:val="both"/>
        <w:rPr>
          <w:szCs w:val="24"/>
        </w:rPr>
      </w:pPr>
      <w:r w:rsidRPr="00F22389">
        <w:rPr>
          <w:szCs w:val="24"/>
        </w:rPr>
        <w:t>Образовательным стандартом НИУ ВШЭ;</w:t>
      </w:r>
    </w:p>
    <w:p w:rsidR="00E54514" w:rsidRPr="00F22389" w:rsidRDefault="00E54514" w:rsidP="00E54514">
      <w:pPr>
        <w:pStyle w:val="a0"/>
        <w:ind w:left="1429" w:hanging="360"/>
        <w:jc w:val="both"/>
        <w:rPr>
          <w:szCs w:val="24"/>
        </w:rPr>
      </w:pPr>
      <w:r w:rsidRPr="00F22389">
        <w:rPr>
          <w:szCs w:val="24"/>
        </w:rPr>
        <w:t xml:space="preserve">Образовательной программой 42.04.01 "Реклама и связи с общественностью" подготовки магистра. </w:t>
      </w:r>
    </w:p>
    <w:p w:rsidR="00E54514" w:rsidRPr="00F22389" w:rsidRDefault="00E54514" w:rsidP="00E54514">
      <w:pPr>
        <w:pStyle w:val="a0"/>
        <w:ind w:left="1429" w:hanging="360"/>
        <w:jc w:val="both"/>
        <w:rPr>
          <w:szCs w:val="24"/>
        </w:rPr>
      </w:pPr>
      <w:r w:rsidRPr="00F22389">
        <w:rPr>
          <w:szCs w:val="24"/>
        </w:rPr>
        <w:t>Рабочим учебным планом университета по направлению подготовки 42.04.01 "Реклама и связи с общественностью" подготовки магистра, утвержденным в 2015 г.</w:t>
      </w: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353BE" w:rsidRPr="00F22389" w:rsidRDefault="00F353BE" w:rsidP="001D0056">
      <w:pPr>
        <w:jc w:val="both"/>
      </w:pPr>
      <w:r w:rsidRPr="00F22389">
        <w:rPr>
          <w:b/>
        </w:rPr>
        <w:t>2. Цель освоения дисциплины</w:t>
      </w:r>
    </w:p>
    <w:p w:rsidR="00F353BE" w:rsidRPr="00F22389" w:rsidRDefault="00F353BE" w:rsidP="001D0056">
      <w:pPr>
        <w:ind w:left="360"/>
        <w:jc w:val="both"/>
      </w:pPr>
    </w:p>
    <w:p w:rsidR="00F353BE" w:rsidRPr="00F22389" w:rsidRDefault="00F353BE" w:rsidP="001D0056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389">
        <w:rPr>
          <w:rFonts w:ascii="Times New Roman" w:hAnsi="Times New Roman"/>
          <w:sz w:val="24"/>
          <w:szCs w:val="24"/>
        </w:rPr>
        <w:t xml:space="preserve">Основная цель </w:t>
      </w:r>
      <w:r w:rsidRPr="00F22389">
        <w:rPr>
          <w:rFonts w:ascii="Times New Roman" w:eastAsia="Times New Roman" w:hAnsi="Times New Roman"/>
          <w:sz w:val="24"/>
          <w:szCs w:val="24"/>
          <w:lang w:eastAsia="ru-RU"/>
        </w:rPr>
        <w:t>курса «</w:t>
      </w:r>
      <w:r w:rsidR="00CC4666" w:rsidRPr="00F2238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Правовое регулирование </w:t>
      </w:r>
      <w:r w:rsidR="0030778D" w:rsidRPr="00F22389"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рекламы и </w:t>
      </w:r>
      <w:r w:rsidR="0030778D" w:rsidRPr="00F22389">
        <w:rPr>
          <w:rFonts w:ascii="Times New Roman" w:eastAsia="Times New Roman" w:hAnsi="Times New Roman"/>
          <w:sz w:val="24"/>
          <w:szCs w:val="24"/>
          <w:lang w:val="en-US" w:eastAsia="ru-RU"/>
        </w:rPr>
        <w:t>PR</w:t>
      </w:r>
      <w:r w:rsidRPr="00F22389">
        <w:rPr>
          <w:rFonts w:ascii="Times New Roman" w:eastAsia="Times New Roman" w:hAnsi="Times New Roman"/>
          <w:sz w:val="24"/>
          <w:szCs w:val="24"/>
          <w:lang w:eastAsia="ru-RU"/>
        </w:rPr>
        <w:t xml:space="preserve">» – </w:t>
      </w:r>
      <w:r w:rsidR="004A27DA" w:rsidRPr="00F22389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студентов систему компетенций и навыков, позволяющую понимать правовые основы деятельности средств рекламной деятельности и PR, в том числе в части правовых основ распространения и доступа к информации, интеллектуальных прав, рекламы, защиты чести и достоинства</w:t>
      </w:r>
      <w:r w:rsidR="00AC7961" w:rsidRPr="00F223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223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353BE" w:rsidRPr="00F22389" w:rsidRDefault="00F353BE" w:rsidP="001D0056">
      <w:pPr>
        <w:jc w:val="both"/>
        <w:rPr>
          <w:b/>
        </w:rPr>
      </w:pPr>
      <w:r w:rsidRPr="00F22389">
        <w:rPr>
          <w:b/>
        </w:rPr>
        <w:t>3. Компетенции обучающегося, формируемые в результате освоения дисциплины</w:t>
      </w:r>
    </w:p>
    <w:p w:rsidR="00F353BE" w:rsidRPr="00F22389" w:rsidRDefault="00F353BE" w:rsidP="001D0056">
      <w:pPr>
        <w:ind w:firstLine="360"/>
        <w:jc w:val="both"/>
      </w:pPr>
    </w:p>
    <w:p w:rsidR="00F353BE" w:rsidRPr="00F22389" w:rsidRDefault="00F353BE" w:rsidP="001D0056">
      <w:pPr>
        <w:ind w:firstLine="360"/>
        <w:jc w:val="both"/>
      </w:pPr>
      <w:r w:rsidRPr="00F22389">
        <w:t>В результате освоения дисциплины студент должен:</w:t>
      </w: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A27DA" w:rsidRPr="00F22389" w:rsidRDefault="00F353BE" w:rsidP="001D00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 xml:space="preserve">- </w:t>
      </w:r>
      <w:r w:rsidRPr="00F22389">
        <w:rPr>
          <w:rFonts w:ascii="Times New Roman" w:hAnsi="Times New Roman"/>
          <w:b/>
          <w:sz w:val="24"/>
          <w:szCs w:val="24"/>
        </w:rPr>
        <w:t>Знать</w:t>
      </w:r>
    </w:p>
    <w:p w:rsidR="004A27DA" w:rsidRPr="00F22389" w:rsidRDefault="004A27DA" w:rsidP="004A27DA">
      <w:pPr>
        <w:pStyle w:val="particle"/>
        <w:numPr>
          <w:ilvl w:val="0"/>
          <w:numId w:val="24"/>
        </w:numPr>
        <w:spacing w:before="0" w:beforeAutospacing="0" w:after="0" w:afterAutospacing="0" w:line="360" w:lineRule="auto"/>
        <w:ind w:left="567"/>
        <w:jc w:val="both"/>
      </w:pPr>
      <w:r w:rsidRPr="00F22389">
        <w:t xml:space="preserve">Изучить базовые аспекты законодательства о рекламе. Это позволит слушателям не только изучить действующие правовые институты, но свободно ориентироваться в многообразии правоотношений, возникающих в каждодневной работе субъектов рекламных правоотношений. </w:t>
      </w:r>
    </w:p>
    <w:p w:rsidR="004A27DA" w:rsidRPr="00F22389" w:rsidRDefault="004A27DA" w:rsidP="004A27DA">
      <w:pPr>
        <w:pStyle w:val="particle"/>
        <w:numPr>
          <w:ilvl w:val="0"/>
          <w:numId w:val="24"/>
        </w:numPr>
        <w:spacing w:before="0" w:beforeAutospacing="0" w:after="0" w:afterAutospacing="0" w:line="360" w:lineRule="auto"/>
        <w:ind w:left="567"/>
        <w:jc w:val="both"/>
      </w:pPr>
      <w:r w:rsidRPr="00F22389">
        <w:t>На конкретных примерах ознакомить слушателей с теми нормативными правовыми актами, которые имеют непо</w:t>
      </w:r>
      <w:r w:rsidR="00047F86" w:rsidRPr="00F22389">
        <w:t xml:space="preserve">средственное отношение к сфере рекламы и </w:t>
      </w:r>
      <w:r w:rsidR="00047F86" w:rsidRPr="00F22389">
        <w:rPr>
          <w:lang w:val="en-US"/>
        </w:rPr>
        <w:t>PR</w:t>
      </w:r>
      <w:r w:rsidRPr="00F22389">
        <w:t xml:space="preserve">. </w:t>
      </w: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4666" w:rsidRPr="00F22389" w:rsidRDefault="00F353BE" w:rsidP="00CC466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 xml:space="preserve">- </w:t>
      </w:r>
      <w:r w:rsidRPr="00F22389">
        <w:rPr>
          <w:rFonts w:ascii="Times New Roman" w:hAnsi="Times New Roman"/>
          <w:b/>
          <w:sz w:val="24"/>
          <w:szCs w:val="24"/>
        </w:rPr>
        <w:t xml:space="preserve">Уметь </w:t>
      </w:r>
      <w:r w:rsidR="00CC4666" w:rsidRPr="00F22389">
        <w:rPr>
          <w:rFonts w:ascii="Times New Roman" w:hAnsi="Times New Roman"/>
          <w:sz w:val="24"/>
          <w:szCs w:val="24"/>
        </w:rPr>
        <w:t xml:space="preserve">ориентироваться в  основах правового регулирования СМИ, в частности о понятиях, принципах, ответственности и ограничениях; </w:t>
      </w: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>.</w:t>
      </w:r>
    </w:p>
    <w:p w:rsidR="00F353BE" w:rsidRPr="00F22389" w:rsidRDefault="00F353BE" w:rsidP="001D00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53BE" w:rsidRPr="00F22389" w:rsidRDefault="00F353BE" w:rsidP="004A1028">
      <w:r w:rsidRPr="00F22389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F22389" w:rsidRPr="00F22389" w:rsidTr="00CF2647">
        <w:trPr>
          <w:cantSplit/>
          <w:tblHeader/>
        </w:trPr>
        <w:tc>
          <w:tcPr>
            <w:tcW w:w="2802" w:type="dxa"/>
            <w:vAlign w:val="center"/>
          </w:tcPr>
          <w:p w:rsidR="00096E09" w:rsidRPr="00F22389" w:rsidRDefault="00096E09" w:rsidP="00CF2647">
            <w:pPr>
              <w:jc w:val="center"/>
              <w:rPr>
                <w:sz w:val="22"/>
              </w:rPr>
            </w:pPr>
            <w:r w:rsidRPr="00F22389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096E09" w:rsidRPr="00F22389" w:rsidRDefault="00096E09" w:rsidP="00CF2647">
            <w:pPr>
              <w:ind w:left="-108" w:right="-108"/>
              <w:jc w:val="center"/>
              <w:rPr>
                <w:sz w:val="22"/>
              </w:rPr>
            </w:pPr>
            <w:r w:rsidRPr="00F22389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096E09" w:rsidRPr="00F22389" w:rsidRDefault="00096E09" w:rsidP="00CF2647">
            <w:pPr>
              <w:jc w:val="center"/>
              <w:rPr>
                <w:sz w:val="22"/>
              </w:rPr>
            </w:pPr>
            <w:r w:rsidRPr="00F22389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96E09" w:rsidRPr="00F22389" w:rsidRDefault="00096E09" w:rsidP="00CF2647">
            <w:pPr>
              <w:jc w:val="center"/>
              <w:rPr>
                <w:sz w:val="22"/>
              </w:rPr>
            </w:pPr>
            <w:r w:rsidRPr="00F22389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22389" w:rsidRPr="00F22389" w:rsidTr="00CF2647">
        <w:tc>
          <w:tcPr>
            <w:tcW w:w="2802" w:type="dxa"/>
          </w:tcPr>
          <w:p w:rsidR="00096E09" w:rsidRPr="00F22389" w:rsidRDefault="00096E09" w:rsidP="00096E09">
            <w:pPr>
              <w:rPr>
                <w:sz w:val="22"/>
              </w:rPr>
            </w:pPr>
            <w:r w:rsidRPr="00F22389">
              <w:rPr>
                <w:sz w:val="22"/>
              </w:rPr>
              <w:t xml:space="preserve">Способен  предлагать  </w:t>
            </w:r>
          </w:p>
          <w:p w:rsidR="00096E09" w:rsidRPr="00F22389" w:rsidRDefault="00096E09" w:rsidP="00096E09">
            <w:pPr>
              <w:rPr>
                <w:sz w:val="22"/>
              </w:rPr>
            </w:pPr>
            <w:r w:rsidRPr="00F22389">
              <w:rPr>
                <w:sz w:val="22"/>
              </w:rPr>
              <w:lastRenderedPageBreak/>
              <w:t>концепции, модели, изобретать и апробировать способы и инструменты профессиональной деятельности</w:t>
            </w:r>
          </w:p>
        </w:tc>
        <w:tc>
          <w:tcPr>
            <w:tcW w:w="850" w:type="dxa"/>
          </w:tcPr>
          <w:p w:rsidR="00096E09" w:rsidRPr="00F22389" w:rsidRDefault="00096E09" w:rsidP="00CF2647">
            <w:pPr>
              <w:ind w:left="-108" w:right="-108"/>
              <w:jc w:val="center"/>
              <w:rPr>
                <w:sz w:val="22"/>
              </w:rPr>
            </w:pPr>
            <w:r w:rsidRPr="00F22389">
              <w:rPr>
                <w:sz w:val="22"/>
              </w:rPr>
              <w:lastRenderedPageBreak/>
              <w:t>СК-2</w:t>
            </w:r>
          </w:p>
        </w:tc>
        <w:tc>
          <w:tcPr>
            <w:tcW w:w="3544" w:type="dxa"/>
          </w:tcPr>
          <w:p w:rsidR="00096E09" w:rsidRPr="00F22389" w:rsidRDefault="00096E09" w:rsidP="00CF2647">
            <w:pPr>
              <w:rPr>
                <w:sz w:val="22"/>
              </w:rPr>
            </w:pPr>
            <w:r w:rsidRPr="00F22389">
              <w:t xml:space="preserve">Демонстрирует способность </w:t>
            </w:r>
            <w:r w:rsidRPr="00F22389">
              <w:lastRenderedPageBreak/>
              <w:t>стратегически и креативно мыслить, творчески применять различные коммуникационные инструменты</w:t>
            </w:r>
          </w:p>
        </w:tc>
        <w:tc>
          <w:tcPr>
            <w:tcW w:w="2976" w:type="dxa"/>
          </w:tcPr>
          <w:p w:rsidR="00096E09" w:rsidRPr="00F22389" w:rsidRDefault="00096E09" w:rsidP="00CF2647">
            <w:pPr>
              <w:rPr>
                <w:sz w:val="22"/>
              </w:rPr>
            </w:pPr>
            <w:r w:rsidRPr="00F22389">
              <w:rPr>
                <w:sz w:val="22"/>
              </w:rPr>
              <w:lastRenderedPageBreak/>
              <w:t xml:space="preserve">Лекционные и семинарские </w:t>
            </w:r>
            <w:r w:rsidRPr="00F22389">
              <w:rPr>
                <w:sz w:val="22"/>
              </w:rPr>
              <w:lastRenderedPageBreak/>
              <w:t>занятия. Разбор кейсов.</w:t>
            </w:r>
          </w:p>
        </w:tc>
      </w:tr>
      <w:tr w:rsidR="00F22389" w:rsidRPr="00F22389" w:rsidTr="00CF2647">
        <w:tc>
          <w:tcPr>
            <w:tcW w:w="2802" w:type="dxa"/>
          </w:tcPr>
          <w:p w:rsidR="00096E09" w:rsidRPr="00F22389" w:rsidRDefault="00096E09" w:rsidP="00096E09">
            <w:r w:rsidRPr="00F22389">
              <w:lastRenderedPageBreak/>
              <w:t xml:space="preserve">Способен осуществлять </w:t>
            </w:r>
          </w:p>
          <w:p w:rsidR="00096E09" w:rsidRPr="00F22389" w:rsidRDefault="00096E09" w:rsidP="00096E09">
            <w:r w:rsidRPr="00F22389">
              <w:t>корректировку и контроль коммуникационных программ и мероприятий</w:t>
            </w:r>
          </w:p>
        </w:tc>
        <w:tc>
          <w:tcPr>
            <w:tcW w:w="850" w:type="dxa"/>
          </w:tcPr>
          <w:p w:rsidR="00096E09" w:rsidRPr="00F22389" w:rsidRDefault="00096E09" w:rsidP="00CF2647">
            <w:pPr>
              <w:ind w:left="-108" w:right="-108"/>
              <w:jc w:val="center"/>
            </w:pPr>
            <w:r w:rsidRPr="00F22389">
              <w:t>ПК-1</w:t>
            </w:r>
          </w:p>
        </w:tc>
        <w:tc>
          <w:tcPr>
            <w:tcW w:w="3544" w:type="dxa"/>
          </w:tcPr>
          <w:p w:rsidR="00096E09" w:rsidRPr="00F22389" w:rsidRDefault="00096E09" w:rsidP="00096E09">
            <w:pPr>
              <w:ind w:hanging="108"/>
            </w:pPr>
            <w:r w:rsidRPr="00F22389">
              <w:t xml:space="preserve">  Понимает специфику проведения коммуникационных кампаний на разных продуктовых рынках  и  умеет осуществлять корректировку и контроль в зависимости от поставленных перед брендом коммуникационных задач</w:t>
            </w:r>
          </w:p>
          <w:p w:rsidR="00096E09" w:rsidRPr="00F22389" w:rsidRDefault="00096E09" w:rsidP="00CF2647">
            <w:pPr>
              <w:jc w:val="center"/>
            </w:pPr>
          </w:p>
        </w:tc>
        <w:tc>
          <w:tcPr>
            <w:tcW w:w="2976" w:type="dxa"/>
          </w:tcPr>
          <w:p w:rsidR="00096E09" w:rsidRPr="00F22389" w:rsidRDefault="00350404" w:rsidP="00350404">
            <w:r w:rsidRPr="00F22389">
              <w:rPr>
                <w:sz w:val="22"/>
              </w:rPr>
              <w:t>Лекционные и семинарские занятия. Разбор кейсов.</w:t>
            </w:r>
          </w:p>
        </w:tc>
      </w:tr>
      <w:tr w:rsidR="00F22389" w:rsidRPr="00F22389" w:rsidTr="00CF2647">
        <w:tc>
          <w:tcPr>
            <w:tcW w:w="2802" w:type="dxa"/>
          </w:tcPr>
          <w:p w:rsidR="00096E09" w:rsidRPr="00F22389" w:rsidRDefault="00096E09" w:rsidP="00096E09">
            <w:proofErr w:type="gramStart"/>
            <w:r w:rsidRPr="00F22389">
              <w:t>Способен</w:t>
            </w:r>
            <w:proofErr w:type="gramEnd"/>
            <w:r w:rsidRPr="00F22389">
              <w:t xml:space="preserve"> к разработке</w:t>
            </w:r>
          </w:p>
          <w:p w:rsidR="00096E09" w:rsidRPr="00F22389" w:rsidRDefault="00096E09" w:rsidP="00096E09">
            <w:r w:rsidRPr="00F22389">
              <w:t>и использованию новых мультимедийных коммуникационных стратегий</w:t>
            </w:r>
          </w:p>
        </w:tc>
        <w:tc>
          <w:tcPr>
            <w:tcW w:w="850" w:type="dxa"/>
          </w:tcPr>
          <w:p w:rsidR="00096E09" w:rsidRPr="00F22389" w:rsidRDefault="00096E09" w:rsidP="00CF2647">
            <w:pPr>
              <w:ind w:left="-108" w:right="-108"/>
              <w:jc w:val="center"/>
            </w:pPr>
            <w:r w:rsidRPr="00F22389">
              <w:t>ПК-5</w:t>
            </w:r>
          </w:p>
        </w:tc>
        <w:tc>
          <w:tcPr>
            <w:tcW w:w="3544" w:type="dxa"/>
          </w:tcPr>
          <w:p w:rsidR="00096E09" w:rsidRPr="00F22389" w:rsidRDefault="00350404" w:rsidP="00350404">
            <w:r w:rsidRPr="00F22389">
              <w:rPr>
                <w:sz w:val="22"/>
                <w:szCs w:val="22"/>
              </w:rPr>
              <w:t>Умеет разрабатывать и использовать мультимедийные коммуникационные стратегии</w:t>
            </w:r>
          </w:p>
        </w:tc>
        <w:tc>
          <w:tcPr>
            <w:tcW w:w="2976" w:type="dxa"/>
          </w:tcPr>
          <w:p w:rsidR="00096E09" w:rsidRPr="00F22389" w:rsidRDefault="00350404" w:rsidP="00350404">
            <w:r w:rsidRPr="00F22389">
              <w:rPr>
                <w:sz w:val="22"/>
              </w:rPr>
              <w:t>Лекционные и семинарские занятия. Разбор кейсов.</w:t>
            </w:r>
          </w:p>
        </w:tc>
      </w:tr>
      <w:tr w:rsidR="00F22389" w:rsidRPr="00F22389" w:rsidTr="00CF2647">
        <w:tc>
          <w:tcPr>
            <w:tcW w:w="2802" w:type="dxa"/>
          </w:tcPr>
          <w:p w:rsidR="00096E09" w:rsidRPr="00F22389" w:rsidRDefault="00096E09" w:rsidP="00096E09">
            <w:r w:rsidRPr="00F22389">
              <w:t xml:space="preserve">Способен к сравнительному </w:t>
            </w:r>
          </w:p>
          <w:p w:rsidR="00096E09" w:rsidRPr="00F22389" w:rsidRDefault="00096E09" w:rsidP="00096E09">
            <w:r w:rsidRPr="00F22389">
              <w:t>анализу возможностей различных медиа-каналов для выхода на аудиторию с использованием наиболее подходящих медиа-носителей</w:t>
            </w:r>
          </w:p>
        </w:tc>
        <w:tc>
          <w:tcPr>
            <w:tcW w:w="850" w:type="dxa"/>
          </w:tcPr>
          <w:p w:rsidR="00096E09" w:rsidRPr="00F22389" w:rsidRDefault="00096E09" w:rsidP="00CF2647">
            <w:pPr>
              <w:ind w:left="-108" w:right="-108"/>
              <w:jc w:val="center"/>
            </w:pPr>
            <w:r w:rsidRPr="00F22389">
              <w:t>ПК-6</w:t>
            </w:r>
          </w:p>
        </w:tc>
        <w:tc>
          <w:tcPr>
            <w:tcW w:w="3544" w:type="dxa"/>
          </w:tcPr>
          <w:p w:rsidR="00096E09" w:rsidRPr="00F22389" w:rsidRDefault="00096E09" w:rsidP="00096E09">
            <w:r w:rsidRPr="00F22389">
              <w:t>Понимает специфику различных  медиа каналов и точек контакта с потребителем, умеет выбрать правильные носители и инструменты, исходя из их эффективности</w:t>
            </w:r>
            <w:r w:rsidRPr="00F22389">
              <w:rPr>
                <w:sz w:val="20"/>
              </w:rPr>
              <w:t xml:space="preserve">  </w:t>
            </w:r>
          </w:p>
        </w:tc>
        <w:tc>
          <w:tcPr>
            <w:tcW w:w="2976" w:type="dxa"/>
          </w:tcPr>
          <w:p w:rsidR="00096E09" w:rsidRPr="00F22389" w:rsidRDefault="00350404" w:rsidP="00350404">
            <w:r w:rsidRPr="00F22389">
              <w:rPr>
                <w:sz w:val="22"/>
              </w:rPr>
              <w:t>Лекционные и семинарские занятия. Разбор кейсов.</w:t>
            </w:r>
          </w:p>
        </w:tc>
      </w:tr>
      <w:tr w:rsidR="00096E09" w:rsidRPr="00F22389" w:rsidTr="00CF2647">
        <w:tc>
          <w:tcPr>
            <w:tcW w:w="2802" w:type="dxa"/>
          </w:tcPr>
          <w:p w:rsidR="00096E09" w:rsidRPr="00F22389" w:rsidRDefault="00096E09" w:rsidP="00096E09">
            <w:r w:rsidRPr="00F22389">
              <w:t xml:space="preserve">Способен генерировать </w:t>
            </w:r>
          </w:p>
          <w:p w:rsidR="00096E09" w:rsidRPr="00F22389" w:rsidRDefault="00096E09" w:rsidP="00096E09">
            <w:r w:rsidRPr="00F22389">
              <w:t>новые решения, развивать креативность и инициативность</w:t>
            </w:r>
          </w:p>
        </w:tc>
        <w:tc>
          <w:tcPr>
            <w:tcW w:w="850" w:type="dxa"/>
          </w:tcPr>
          <w:p w:rsidR="00096E09" w:rsidRPr="00F22389" w:rsidRDefault="00CE5D87" w:rsidP="00CF2647">
            <w:pPr>
              <w:ind w:left="-108" w:right="-108"/>
              <w:jc w:val="center"/>
            </w:pPr>
            <w:r w:rsidRPr="00F22389">
              <w:t>ПК-32</w:t>
            </w:r>
          </w:p>
        </w:tc>
        <w:tc>
          <w:tcPr>
            <w:tcW w:w="3544" w:type="dxa"/>
          </w:tcPr>
          <w:p w:rsidR="00096E09" w:rsidRPr="00F22389" w:rsidRDefault="00350404" w:rsidP="00350404">
            <w:r w:rsidRPr="00F22389">
              <w:t>Умеет принимать новые, нестандартные решения, демонстрировать креативность и инициативность</w:t>
            </w:r>
          </w:p>
        </w:tc>
        <w:tc>
          <w:tcPr>
            <w:tcW w:w="2976" w:type="dxa"/>
          </w:tcPr>
          <w:p w:rsidR="00096E09" w:rsidRPr="00F22389" w:rsidRDefault="00350404" w:rsidP="00350404">
            <w:r w:rsidRPr="00F22389">
              <w:rPr>
                <w:sz w:val="22"/>
              </w:rPr>
              <w:t>Лекционные и семинарские занятия. Разбор кейсов.</w:t>
            </w:r>
          </w:p>
        </w:tc>
      </w:tr>
    </w:tbl>
    <w:p w:rsidR="00096E09" w:rsidRPr="00F22389" w:rsidRDefault="00096E09" w:rsidP="004A1028"/>
    <w:p w:rsidR="00F353BE" w:rsidRPr="00F22389" w:rsidRDefault="00F353BE" w:rsidP="004A1028"/>
    <w:p w:rsidR="00F353BE" w:rsidRPr="00F22389" w:rsidRDefault="00F353BE" w:rsidP="001D00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353BE" w:rsidRPr="00F22389" w:rsidRDefault="00F353BE" w:rsidP="001D0056">
      <w:pPr>
        <w:autoSpaceDE w:val="0"/>
        <w:autoSpaceDN w:val="0"/>
        <w:adjustRightInd w:val="0"/>
        <w:jc w:val="both"/>
        <w:rPr>
          <w:b/>
        </w:rPr>
      </w:pPr>
      <w:r w:rsidRPr="00F22389">
        <w:rPr>
          <w:b/>
        </w:rPr>
        <w:t xml:space="preserve">4. Место дисциплины в структуре образовательной программы </w:t>
      </w:r>
    </w:p>
    <w:p w:rsidR="00F353BE" w:rsidRPr="00F22389" w:rsidRDefault="00F353BE" w:rsidP="001D0056">
      <w:pPr>
        <w:autoSpaceDE w:val="0"/>
        <w:autoSpaceDN w:val="0"/>
        <w:adjustRightInd w:val="0"/>
        <w:jc w:val="both"/>
        <w:rPr>
          <w:b/>
        </w:rPr>
      </w:pPr>
    </w:p>
    <w:p w:rsidR="00E54514" w:rsidRPr="00F22389" w:rsidRDefault="00E54514" w:rsidP="00E54514">
      <w:pPr>
        <w:jc w:val="both"/>
      </w:pPr>
      <w:r w:rsidRPr="00F22389">
        <w:t>Настоящая дисциплина относится к дисциплинам по выбору цикла общих дисциплин направления, обеспечивающих подготовку магистра по направлению 42.04.01 «Реклама и связи с общественностью».</w:t>
      </w:r>
    </w:p>
    <w:p w:rsidR="00E54514" w:rsidRPr="00F22389" w:rsidRDefault="00E54514" w:rsidP="00E54514">
      <w:pPr>
        <w:jc w:val="both"/>
      </w:pPr>
      <w:r w:rsidRPr="00F22389">
        <w:t>Для образовательной программы «Интегрированные коммуникации» данная дисциплина является дисциплиной по выбору.</w:t>
      </w:r>
    </w:p>
    <w:p w:rsidR="00F353BE" w:rsidRPr="00F22389" w:rsidRDefault="00F353BE" w:rsidP="001D0056">
      <w:pPr>
        <w:autoSpaceDE w:val="0"/>
        <w:autoSpaceDN w:val="0"/>
        <w:adjustRightInd w:val="0"/>
        <w:jc w:val="both"/>
      </w:pPr>
    </w:p>
    <w:p w:rsidR="00F353BE" w:rsidRPr="00F22389" w:rsidRDefault="00F353BE" w:rsidP="00B81DD5">
      <w:pPr>
        <w:autoSpaceDE w:val="0"/>
        <w:autoSpaceDN w:val="0"/>
        <w:adjustRightInd w:val="0"/>
        <w:jc w:val="both"/>
      </w:pPr>
      <w:r w:rsidRPr="00F22389">
        <w:t>Изучение данной дисциплины базируется на следующих дисциплинах:</w:t>
      </w:r>
    </w:p>
    <w:p w:rsidR="00E54514" w:rsidRPr="00F22389" w:rsidRDefault="00E54514" w:rsidP="00E54514">
      <w:pPr>
        <w:numPr>
          <w:ilvl w:val="0"/>
          <w:numId w:val="32"/>
        </w:numPr>
      </w:pPr>
      <w:r w:rsidRPr="00F22389">
        <w:t>Основы теории коммуникации</w:t>
      </w:r>
    </w:p>
    <w:p w:rsidR="00E54514" w:rsidRPr="00F22389" w:rsidRDefault="00E54514" w:rsidP="00E54514">
      <w:pPr>
        <w:numPr>
          <w:ilvl w:val="0"/>
          <w:numId w:val="32"/>
        </w:numPr>
      </w:pPr>
      <w:r w:rsidRPr="00F22389">
        <w:t xml:space="preserve">Теория и методология </w:t>
      </w:r>
      <w:proofErr w:type="gramStart"/>
      <w:r w:rsidRPr="00F22389">
        <w:t>современной</w:t>
      </w:r>
      <w:proofErr w:type="gramEnd"/>
      <w:r w:rsidRPr="00F22389">
        <w:t xml:space="preserve"> </w:t>
      </w:r>
      <w:proofErr w:type="spellStart"/>
      <w:r w:rsidRPr="00F22389">
        <w:t>коммуникативистики</w:t>
      </w:r>
      <w:proofErr w:type="spellEnd"/>
    </w:p>
    <w:p w:rsidR="00E54514" w:rsidRPr="00F22389" w:rsidRDefault="00E54514" w:rsidP="00E54514">
      <w:pPr>
        <w:jc w:val="both"/>
      </w:pPr>
    </w:p>
    <w:p w:rsidR="00E54514" w:rsidRPr="00F22389" w:rsidRDefault="00E54514" w:rsidP="00E54514">
      <w:pPr>
        <w:jc w:val="both"/>
      </w:pPr>
      <w:r w:rsidRPr="00F22389"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E54514" w:rsidRPr="00F22389" w:rsidRDefault="00E54514" w:rsidP="00E54514">
      <w:pPr>
        <w:pStyle w:val="a0"/>
        <w:rPr>
          <w:szCs w:val="24"/>
        </w:rPr>
      </w:pPr>
      <w:r w:rsidRPr="00F22389">
        <w:rPr>
          <w:szCs w:val="24"/>
        </w:rPr>
        <w:t xml:space="preserve">Управление агентством рекламы и СО и службой рекламы и </w:t>
      </w:r>
      <w:proofErr w:type="gramStart"/>
      <w:r w:rsidRPr="00F22389">
        <w:rPr>
          <w:szCs w:val="24"/>
        </w:rPr>
        <w:t>СО</w:t>
      </w:r>
      <w:proofErr w:type="gramEnd"/>
      <w:r w:rsidRPr="00F22389">
        <w:rPr>
          <w:szCs w:val="24"/>
        </w:rPr>
        <w:t xml:space="preserve"> организации</w:t>
      </w:r>
    </w:p>
    <w:p w:rsidR="00E54514" w:rsidRPr="00F22389" w:rsidRDefault="00E54514" w:rsidP="00E54514">
      <w:pPr>
        <w:pStyle w:val="a0"/>
        <w:rPr>
          <w:szCs w:val="24"/>
        </w:rPr>
      </w:pPr>
      <w:r w:rsidRPr="00F22389">
        <w:rPr>
          <w:szCs w:val="24"/>
        </w:rPr>
        <w:t xml:space="preserve">Планирование и реализация кампаний в области рекламы и </w:t>
      </w:r>
      <w:proofErr w:type="gramStart"/>
      <w:r w:rsidRPr="00F22389">
        <w:rPr>
          <w:szCs w:val="24"/>
        </w:rPr>
        <w:t>СО</w:t>
      </w:r>
      <w:proofErr w:type="gramEnd"/>
    </w:p>
    <w:p w:rsidR="00E54514" w:rsidRPr="00F22389" w:rsidRDefault="00E54514" w:rsidP="00E54514"/>
    <w:p w:rsidR="00E54514" w:rsidRPr="00F22389" w:rsidRDefault="00E54514" w:rsidP="009833B8"/>
    <w:p w:rsidR="00F353BE" w:rsidRPr="00F22389" w:rsidRDefault="00F353BE" w:rsidP="009833B8">
      <w:r w:rsidRPr="00F22389">
        <w:t>Для освоения учебной дисциплины, студенты должны владеть следующими знаниями и компетенциями:</w:t>
      </w:r>
    </w:p>
    <w:p w:rsidR="00F353BE" w:rsidRPr="00F22389" w:rsidRDefault="00F353BE" w:rsidP="001D0056">
      <w:pPr>
        <w:autoSpaceDE w:val="0"/>
        <w:autoSpaceDN w:val="0"/>
        <w:adjustRightInd w:val="0"/>
        <w:jc w:val="both"/>
      </w:pPr>
    </w:p>
    <w:p w:rsidR="00F353BE" w:rsidRPr="00F22389" w:rsidRDefault="00F353BE" w:rsidP="007451E0">
      <w:pPr>
        <w:pStyle w:val="af3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22389">
        <w:t xml:space="preserve">знать основные методы </w:t>
      </w:r>
      <w:r w:rsidR="002A1D03" w:rsidRPr="00F22389">
        <w:t>логики</w:t>
      </w:r>
    </w:p>
    <w:p w:rsidR="00F353BE" w:rsidRPr="00F22389" w:rsidRDefault="00F353BE" w:rsidP="001D0056">
      <w:pPr>
        <w:rPr>
          <w:b/>
        </w:rPr>
      </w:pPr>
      <w:r w:rsidRPr="00F22389">
        <w:rPr>
          <w:b/>
        </w:rPr>
        <w:t>5. Тематический план учебной дисциплины</w:t>
      </w:r>
    </w:p>
    <w:p w:rsidR="00BE0C6D" w:rsidRPr="00F22389" w:rsidRDefault="00BE0C6D" w:rsidP="001D0056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3"/>
        <w:gridCol w:w="992"/>
        <w:gridCol w:w="1417"/>
        <w:gridCol w:w="1560"/>
        <w:gridCol w:w="1134"/>
      </w:tblGrid>
      <w:tr w:rsidR="00F22389" w:rsidRPr="00F22389" w:rsidTr="00F22389">
        <w:tc>
          <w:tcPr>
            <w:tcW w:w="426" w:type="dxa"/>
            <w:vMerge w:val="restart"/>
            <w:shd w:val="clear" w:color="auto" w:fill="auto"/>
            <w:vAlign w:val="center"/>
          </w:tcPr>
          <w:p w:rsidR="00BE0C6D" w:rsidRPr="00F22389" w:rsidRDefault="00BE0C6D" w:rsidP="00CE4AD6">
            <w:pPr>
              <w:jc w:val="center"/>
            </w:pPr>
            <w:r w:rsidRPr="00F22389"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E0C6D" w:rsidRPr="00F22389" w:rsidRDefault="00BE0C6D" w:rsidP="00CE4AD6">
            <w:pPr>
              <w:jc w:val="center"/>
            </w:pPr>
            <w:r w:rsidRPr="00F22389">
              <w:t>Название раздела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E0C6D" w:rsidRPr="00F22389" w:rsidRDefault="00BE0C6D" w:rsidP="00CE4AD6">
            <w:pPr>
              <w:jc w:val="center"/>
            </w:pPr>
            <w:r w:rsidRPr="00F22389">
              <w:t xml:space="preserve">Всего часов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E0C6D" w:rsidRPr="00F22389" w:rsidRDefault="00BE0C6D" w:rsidP="00CE4AD6">
            <w:pPr>
              <w:jc w:val="center"/>
            </w:pPr>
            <w:r w:rsidRPr="00F22389">
              <w:t>Аудиторные часы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0C6D" w:rsidRPr="00F22389" w:rsidRDefault="00BE0C6D" w:rsidP="00CE4AD6">
            <w:pPr>
              <w:jc w:val="center"/>
            </w:pPr>
            <w:r w:rsidRPr="00F22389">
              <w:t>Самостоя</w:t>
            </w:r>
            <w:r w:rsidRPr="00F22389">
              <w:softHyphen/>
              <w:t>тельная работа</w:t>
            </w:r>
          </w:p>
        </w:tc>
      </w:tr>
      <w:tr w:rsidR="00F22389" w:rsidRPr="00F22389" w:rsidTr="00F22389">
        <w:tc>
          <w:tcPr>
            <w:tcW w:w="426" w:type="dxa"/>
            <w:vMerge/>
            <w:shd w:val="clear" w:color="auto" w:fill="auto"/>
          </w:tcPr>
          <w:p w:rsidR="00BE0C6D" w:rsidRPr="00F22389" w:rsidRDefault="00BE0C6D" w:rsidP="00CE4AD6"/>
        </w:tc>
        <w:tc>
          <w:tcPr>
            <w:tcW w:w="3402" w:type="dxa"/>
            <w:vMerge/>
            <w:shd w:val="clear" w:color="auto" w:fill="auto"/>
          </w:tcPr>
          <w:p w:rsidR="00BE0C6D" w:rsidRPr="00F22389" w:rsidRDefault="00BE0C6D" w:rsidP="00CE4AD6"/>
        </w:tc>
        <w:tc>
          <w:tcPr>
            <w:tcW w:w="993" w:type="dxa"/>
            <w:vMerge/>
            <w:shd w:val="clear" w:color="auto" w:fill="auto"/>
          </w:tcPr>
          <w:p w:rsidR="00BE0C6D" w:rsidRPr="00F22389" w:rsidRDefault="00BE0C6D" w:rsidP="00CE4AD6"/>
        </w:tc>
        <w:tc>
          <w:tcPr>
            <w:tcW w:w="992" w:type="dxa"/>
            <w:shd w:val="clear" w:color="auto" w:fill="auto"/>
            <w:vAlign w:val="center"/>
          </w:tcPr>
          <w:p w:rsidR="00BE0C6D" w:rsidRPr="00F22389" w:rsidRDefault="00BE0C6D" w:rsidP="00CE4AD6">
            <w:pPr>
              <w:jc w:val="center"/>
            </w:pPr>
            <w:r w:rsidRPr="00F22389">
              <w:t>Лекции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C6D" w:rsidRPr="00F22389" w:rsidRDefault="00BE0C6D" w:rsidP="00CE4AD6">
            <w:pPr>
              <w:jc w:val="center"/>
            </w:pPr>
            <w:r w:rsidRPr="00F22389">
              <w:t>Семинары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0C6D" w:rsidRPr="00F22389" w:rsidRDefault="00BE0C6D" w:rsidP="00CE4AD6">
            <w:pPr>
              <w:ind w:left="-107" w:right="-108"/>
              <w:jc w:val="center"/>
            </w:pPr>
            <w:r w:rsidRPr="00F22389">
              <w:t>Практические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BE0C6D" w:rsidRPr="00F22389" w:rsidRDefault="00BE0C6D" w:rsidP="00CE4AD6"/>
        </w:tc>
      </w:tr>
      <w:tr w:rsidR="00F22389" w:rsidRPr="00F22389" w:rsidTr="00F22389">
        <w:tc>
          <w:tcPr>
            <w:tcW w:w="426" w:type="dxa"/>
            <w:shd w:val="clear" w:color="auto" w:fill="auto"/>
          </w:tcPr>
          <w:p w:rsidR="00BE0C6D" w:rsidRPr="00F22389" w:rsidRDefault="00BE0C6D" w:rsidP="00CE4AD6">
            <w:r w:rsidRPr="00F22389">
              <w:t>1</w:t>
            </w:r>
          </w:p>
        </w:tc>
        <w:tc>
          <w:tcPr>
            <w:tcW w:w="3402" w:type="dxa"/>
            <w:shd w:val="clear" w:color="auto" w:fill="auto"/>
          </w:tcPr>
          <w:p w:rsidR="00BE0C6D" w:rsidRPr="00F22389" w:rsidRDefault="00BE0C6D" w:rsidP="00CE4AD6">
            <w:r w:rsidRPr="00F22389">
              <w:t>Правовое регулирование рекламы</w:t>
            </w:r>
          </w:p>
        </w:tc>
        <w:tc>
          <w:tcPr>
            <w:tcW w:w="993" w:type="dxa"/>
            <w:shd w:val="clear" w:color="auto" w:fill="auto"/>
          </w:tcPr>
          <w:p w:rsidR="00BE0C6D" w:rsidRPr="004B5C15" w:rsidRDefault="004B5C15" w:rsidP="00CE4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E0C6D" w:rsidRPr="004B5C15" w:rsidRDefault="004B5C15" w:rsidP="00CE4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E0C6D" w:rsidRPr="004B5C15" w:rsidRDefault="004B5C15" w:rsidP="00CE4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E0C6D" w:rsidRPr="00F22389" w:rsidRDefault="00BE0C6D" w:rsidP="00CE4AD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E0C6D" w:rsidRPr="004B5C15" w:rsidRDefault="004B5C15" w:rsidP="00CE4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22389" w:rsidRPr="00F22389" w:rsidTr="00F22389">
        <w:tc>
          <w:tcPr>
            <w:tcW w:w="426" w:type="dxa"/>
            <w:shd w:val="clear" w:color="auto" w:fill="auto"/>
          </w:tcPr>
          <w:p w:rsidR="00BE0C6D" w:rsidRPr="00F22389" w:rsidRDefault="00BE0C6D" w:rsidP="00CE4AD6">
            <w:r w:rsidRPr="00F22389">
              <w:t>2</w:t>
            </w:r>
          </w:p>
        </w:tc>
        <w:tc>
          <w:tcPr>
            <w:tcW w:w="3402" w:type="dxa"/>
            <w:shd w:val="clear" w:color="auto" w:fill="auto"/>
          </w:tcPr>
          <w:p w:rsidR="00BE0C6D" w:rsidRPr="00F22389" w:rsidRDefault="00BE0C6D" w:rsidP="00CE4AD6">
            <w:r w:rsidRPr="00F22389">
              <w:t>Правое регулирование достоверности распространения информации</w:t>
            </w:r>
          </w:p>
        </w:tc>
        <w:tc>
          <w:tcPr>
            <w:tcW w:w="993" w:type="dxa"/>
            <w:shd w:val="clear" w:color="auto" w:fill="auto"/>
          </w:tcPr>
          <w:p w:rsidR="00BE0C6D" w:rsidRPr="004B5C15" w:rsidRDefault="004B5C15" w:rsidP="00CE4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E0C6D" w:rsidRPr="004B5C15" w:rsidRDefault="004B5C15" w:rsidP="00CE4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E0C6D" w:rsidRPr="004B5C15" w:rsidRDefault="004B5C15" w:rsidP="00CE4A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E0C6D" w:rsidRPr="00F22389" w:rsidRDefault="00BE0C6D" w:rsidP="00CE4AD6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:rsidR="00BE0C6D" w:rsidRPr="00F22389" w:rsidRDefault="004B5C15" w:rsidP="00CE4AD6">
            <w:pPr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F22389" w:rsidRPr="00F22389" w:rsidTr="00F22389">
        <w:tc>
          <w:tcPr>
            <w:tcW w:w="426" w:type="dxa"/>
            <w:shd w:val="clear" w:color="auto" w:fill="auto"/>
          </w:tcPr>
          <w:p w:rsidR="00BE0C6D" w:rsidRPr="00F22389" w:rsidRDefault="00BE0C6D" w:rsidP="00CE4AD6">
            <w:r w:rsidRPr="00F22389">
              <w:t>3</w:t>
            </w:r>
          </w:p>
        </w:tc>
        <w:tc>
          <w:tcPr>
            <w:tcW w:w="3402" w:type="dxa"/>
            <w:shd w:val="clear" w:color="auto" w:fill="auto"/>
          </w:tcPr>
          <w:p w:rsidR="00BE0C6D" w:rsidRPr="00F22389" w:rsidRDefault="00616881" w:rsidP="00CE4AD6">
            <w:r w:rsidRPr="00F22389">
              <w:t>Правовое регулирование предвыборной агитации и политической рекламы</w:t>
            </w:r>
          </w:p>
        </w:tc>
        <w:tc>
          <w:tcPr>
            <w:tcW w:w="993" w:type="dxa"/>
            <w:shd w:val="clear" w:color="auto" w:fill="auto"/>
          </w:tcPr>
          <w:p w:rsidR="00BE0C6D" w:rsidRPr="00414036" w:rsidRDefault="00616881" w:rsidP="00CE4AD6">
            <w:pPr>
              <w:jc w:val="center"/>
            </w:pPr>
            <w:r w:rsidRPr="00414036">
              <w:t>8</w:t>
            </w:r>
          </w:p>
        </w:tc>
        <w:tc>
          <w:tcPr>
            <w:tcW w:w="992" w:type="dxa"/>
            <w:shd w:val="clear" w:color="auto" w:fill="auto"/>
          </w:tcPr>
          <w:p w:rsidR="00BE0C6D" w:rsidRPr="00414036" w:rsidRDefault="00616881" w:rsidP="00CE4AD6">
            <w:pPr>
              <w:jc w:val="center"/>
            </w:pPr>
            <w:r w:rsidRPr="00414036">
              <w:t>4</w:t>
            </w:r>
          </w:p>
        </w:tc>
        <w:tc>
          <w:tcPr>
            <w:tcW w:w="1417" w:type="dxa"/>
            <w:shd w:val="clear" w:color="auto" w:fill="auto"/>
          </w:tcPr>
          <w:p w:rsidR="00BE0C6D" w:rsidRPr="00414036" w:rsidRDefault="00616881" w:rsidP="00CE4AD6">
            <w:pPr>
              <w:jc w:val="center"/>
            </w:pPr>
            <w:r w:rsidRPr="00414036">
              <w:t>-</w:t>
            </w:r>
          </w:p>
        </w:tc>
        <w:tc>
          <w:tcPr>
            <w:tcW w:w="1560" w:type="dxa"/>
            <w:shd w:val="clear" w:color="auto" w:fill="auto"/>
          </w:tcPr>
          <w:p w:rsidR="00BE0C6D" w:rsidRPr="00414036" w:rsidRDefault="00616881" w:rsidP="005B0262">
            <w:pPr>
              <w:jc w:val="center"/>
              <w:rPr>
                <w:strike/>
              </w:rPr>
            </w:pPr>
            <w:r w:rsidRPr="00414036">
              <w:rPr>
                <w:strike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C6D" w:rsidRPr="00414036" w:rsidRDefault="00616881" w:rsidP="00CE4AD6">
            <w:pPr>
              <w:jc w:val="center"/>
            </w:pPr>
            <w:r w:rsidRPr="00414036">
              <w:t>4</w:t>
            </w:r>
          </w:p>
        </w:tc>
      </w:tr>
      <w:tr w:rsidR="00F22389" w:rsidRPr="00F22389" w:rsidTr="00F22389">
        <w:tc>
          <w:tcPr>
            <w:tcW w:w="426" w:type="dxa"/>
            <w:shd w:val="clear" w:color="auto" w:fill="auto"/>
          </w:tcPr>
          <w:p w:rsidR="00BE0C6D" w:rsidRPr="00F22389" w:rsidRDefault="00BE0C6D" w:rsidP="00CE4AD6">
            <w:r w:rsidRPr="00F22389">
              <w:t>4</w:t>
            </w:r>
          </w:p>
        </w:tc>
        <w:tc>
          <w:tcPr>
            <w:tcW w:w="3402" w:type="dxa"/>
            <w:shd w:val="clear" w:color="auto" w:fill="auto"/>
          </w:tcPr>
          <w:p w:rsidR="00BE0C6D" w:rsidRPr="00F22389" w:rsidRDefault="00616881" w:rsidP="00616881">
            <w:r w:rsidRPr="00F22389">
              <w:t>Социальная реклама: законодательные требования и практика. Проблема общественного интереса в социальной рекламе.</w:t>
            </w:r>
          </w:p>
        </w:tc>
        <w:tc>
          <w:tcPr>
            <w:tcW w:w="993" w:type="dxa"/>
            <w:shd w:val="clear" w:color="auto" w:fill="auto"/>
          </w:tcPr>
          <w:p w:rsidR="00BE0C6D" w:rsidRPr="00414036" w:rsidRDefault="001D5849" w:rsidP="00CE4AD6">
            <w:pPr>
              <w:jc w:val="center"/>
            </w:pPr>
            <w:r w:rsidRPr="00414036">
              <w:t>6</w:t>
            </w:r>
          </w:p>
        </w:tc>
        <w:tc>
          <w:tcPr>
            <w:tcW w:w="992" w:type="dxa"/>
            <w:shd w:val="clear" w:color="auto" w:fill="auto"/>
          </w:tcPr>
          <w:p w:rsidR="00BE0C6D" w:rsidRPr="00414036" w:rsidRDefault="001D5849" w:rsidP="00CE4AD6">
            <w:pPr>
              <w:jc w:val="center"/>
            </w:pPr>
            <w:r w:rsidRPr="00414036">
              <w:t>2</w:t>
            </w:r>
          </w:p>
        </w:tc>
        <w:tc>
          <w:tcPr>
            <w:tcW w:w="1417" w:type="dxa"/>
            <w:shd w:val="clear" w:color="auto" w:fill="auto"/>
          </w:tcPr>
          <w:p w:rsidR="00BE0C6D" w:rsidRPr="00414036" w:rsidRDefault="00616881" w:rsidP="00CE4AD6">
            <w:pPr>
              <w:jc w:val="center"/>
            </w:pPr>
            <w:r w:rsidRPr="00414036">
              <w:t>-</w:t>
            </w:r>
          </w:p>
        </w:tc>
        <w:tc>
          <w:tcPr>
            <w:tcW w:w="1560" w:type="dxa"/>
            <w:shd w:val="clear" w:color="auto" w:fill="auto"/>
          </w:tcPr>
          <w:p w:rsidR="00BE0C6D" w:rsidRPr="00414036" w:rsidRDefault="00616881" w:rsidP="00CE4AD6">
            <w:pPr>
              <w:jc w:val="center"/>
              <w:rPr>
                <w:strike/>
              </w:rPr>
            </w:pPr>
            <w:r w:rsidRPr="00414036">
              <w:rPr>
                <w:strike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C6D" w:rsidRPr="00414036" w:rsidRDefault="00616881" w:rsidP="00CE4AD6">
            <w:pPr>
              <w:jc w:val="center"/>
            </w:pPr>
            <w:r w:rsidRPr="00414036">
              <w:t>4</w:t>
            </w:r>
          </w:p>
        </w:tc>
      </w:tr>
      <w:tr w:rsidR="00F22389" w:rsidRPr="00F22389" w:rsidTr="00F22389">
        <w:tc>
          <w:tcPr>
            <w:tcW w:w="426" w:type="dxa"/>
            <w:shd w:val="clear" w:color="auto" w:fill="auto"/>
          </w:tcPr>
          <w:p w:rsidR="00616881" w:rsidRPr="00F22389" w:rsidRDefault="00616881" w:rsidP="00CE4AD6">
            <w:r w:rsidRPr="00F22389">
              <w:t>5</w:t>
            </w:r>
          </w:p>
        </w:tc>
        <w:tc>
          <w:tcPr>
            <w:tcW w:w="3402" w:type="dxa"/>
            <w:shd w:val="clear" w:color="auto" w:fill="auto"/>
          </w:tcPr>
          <w:p w:rsidR="00616881" w:rsidRPr="00F22389" w:rsidRDefault="00616881" w:rsidP="00616881">
            <w:r w:rsidRPr="00F22389">
              <w:t xml:space="preserve">Договоры в сфере рекламной деятельности  </w:t>
            </w:r>
          </w:p>
        </w:tc>
        <w:tc>
          <w:tcPr>
            <w:tcW w:w="993" w:type="dxa"/>
            <w:shd w:val="clear" w:color="auto" w:fill="auto"/>
          </w:tcPr>
          <w:p w:rsidR="00616881" w:rsidRPr="00414036" w:rsidRDefault="00616881" w:rsidP="00CE4AD6">
            <w:pPr>
              <w:jc w:val="center"/>
            </w:pPr>
            <w:r w:rsidRPr="00414036">
              <w:t>8</w:t>
            </w:r>
          </w:p>
        </w:tc>
        <w:tc>
          <w:tcPr>
            <w:tcW w:w="992" w:type="dxa"/>
            <w:shd w:val="clear" w:color="auto" w:fill="auto"/>
          </w:tcPr>
          <w:p w:rsidR="00616881" w:rsidRPr="00414036" w:rsidRDefault="001D5849" w:rsidP="00CE4AD6">
            <w:pPr>
              <w:jc w:val="center"/>
            </w:pPr>
            <w:r w:rsidRPr="00414036">
              <w:t>2</w:t>
            </w:r>
          </w:p>
        </w:tc>
        <w:tc>
          <w:tcPr>
            <w:tcW w:w="1417" w:type="dxa"/>
            <w:shd w:val="clear" w:color="auto" w:fill="auto"/>
          </w:tcPr>
          <w:p w:rsidR="00616881" w:rsidRPr="00414036" w:rsidRDefault="001D5849" w:rsidP="00CE4AD6">
            <w:pPr>
              <w:jc w:val="center"/>
            </w:pPr>
            <w:r w:rsidRPr="00414036">
              <w:t>2</w:t>
            </w:r>
          </w:p>
        </w:tc>
        <w:tc>
          <w:tcPr>
            <w:tcW w:w="1560" w:type="dxa"/>
            <w:shd w:val="clear" w:color="auto" w:fill="auto"/>
          </w:tcPr>
          <w:p w:rsidR="00616881" w:rsidRPr="00414036" w:rsidRDefault="00616881" w:rsidP="00CE4AD6">
            <w:pPr>
              <w:jc w:val="center"/>
              <w:rPr>
                <w:strike/>
              </w:rPr>
            </w:pPr>
            <w:r w:rsidRPr="00414036">
              <w:rPr>
                <w:strike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6881" w:rsidRPr="00414036" w:rsidRDefault="00616881" w:rsidP="00CE4AD6">
            <w:pPr>
              <w:jc w:val="center"/>
            </w:pPr>
            <w:r w:rsidRPr="00414036">
              <w:t>4</w:t>
            </w:r>
          </w:p>
        </w:tc>
      </w:tr>
      <w:tr w:rsidR="00F22389" w:rsidRPr="00F22389" w:rsidTr="00F22389">
        <w:tc>
          <w:tcPr>
            <w:tcW w:w="426" w:type="dxa"/>
            <w:shd w:val="clear" w:color="auto" w:fill="auto"/>
          </w:tcPr>
          <w:p w:rsidR="00BE0C6D" w:rsidRPr="00F22389" w:rsidRDefault="00BE0C6D" w:rsidP="00CE4AD6"/>
        </w:tc>
        <w:tc>
          <w:tcPr>
            <w:tcW w:w="3402" w:type="dxa"/>
            <w:shd w:val="clear" w:color="auto" w:fill="auto"/>
          </w:tcPr>
          <w:p w:rsidR="00BE0C6D" w:rsidRPr="00F22389" w:rsidRDefault="00BE0C6D" w:rsidP="00CE4AD6">
            <w:r w:rsidRPr="00F22389">
              <w:t>Итого:</w:t>
            </w:r>
          </w:p>
        </w:tc>
        <w:tc>
          <w:tcPr>
            <w:tcW w:w="993" w:type="dxa"/>
            <w:shd w:val="clear" w:color="auto" w:fill="auto"/>
          </w:tcPr>
          <w:p w:rsidR="00BE0C6D" w:rsidRPr="00F22389" w:rsidRDefault="00BE0C6D" w:rsidP="00CE4AD6">
            <w:pPr>
              <w:jc w:val="center"/>
            </w:pPr>
            <w:r w:rsidRPr="00F22389">
              <w:t>108</w:t>
            </w:r>
          </w:p>
        </w:tc>
        <w:tc>
          <w:tcPr>
            <w:tcW w:w="992" w:type="dxa"/>
            <w:shd w:val="clear" w:color="auto" w:fill="auto"/>
          </w:tcPr>
          <w:p w:rsidR="00BE0C6D" w:rsidRPr="00F22389" w:rsidRDefault="00BE0C6D" w:rsidP="00CE4AD6">
            <w:pPr>
              <w:jc w:val="center"/>
            </w:pPr>
            <w:r w:rsidRPr="00F22389">
              <w:t>12</w:t>
            </w:r>
          </w:p>
        </w:tc>
        <w:tc>
          <w:tcPr>
            <w:tcW w:w="1417" w:type="dxa"/>
            <w:shd w:val="clear" w:color="auto" w:fill="auto"/>
          </w:tcPr>
          <w:p w:rsidR="00BE0C6D" w:rsidRPr="00F22389" w:rsidRDefault="00BE0C6D" w:rsidP="00CE4AD6">
            <w:pPr>
              <w:jc w:val="center"/>
            </w:pPr>
            <w:r w:rsidRPr="00F22389">
              <w:t>20</w:t>
            </w:r>
          </w:p>
        </w:tc>
        <w:tc>
          <w:tcPr>
            <w:tcW w:w="1560" w:type="dxa"/>
            <w:shd w:val="clear" w:color="auto" w:fill="auto"/>
          </w:tcPr>
          <w:p w:rsidR="00BE0C6D" w:rsidRPr="00F22389" w:rsidRDefault="00BE0C6D" w:rsidP="00CE4AD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E0C6D" w:rsidRPr="00F22389" w:rsidRDefault="00BE0C6D" w:rsidP="00CE4AD6">
            <w:pPr>
              <w:jc w:val="center"/>
            </w:pPr>
            <w:r w:rsidRPr="00F22389">
              <w:t>76</w:t>
            </w:r>
          </w:p>
        </w:tc>
      </w:tr>
    </w:tbl>
    <w:p w:rsidR="00BE0C6D" w:rsidRPr="00F22389" w:rsidRDefault="00BE0C6D" w:rsidP="001D0056">
      <w:pPr>
        <w:rPr>
          <w:b/>
        </w:rPr>
      </w:pPr>
    </w:p>
    <w:p w:rsidR="00F353BE" w:rsidRPr="00F22389" w:rsidRDefault="00F353BE" w:rsidP="001D0056">
      <w:pPr>
        <w:rPr>
          <w:b/>
          <w:bCs/>
        </w:rPr>
      </w:pPr>
      <w:r w:rsidRPr="00F22389">
        <w:rPr>
          <w:b/>
          <w:bCs/>
        </w:rPr>
        <w:t>6. Формы контроля</w:t>
      </w:r>
    </w:p>
    <w:p w:rsidR="00F353BE" w:rsidRPr="00F22389" w:rsidRDefault="00F353BE" w:rsidP="001D0056">
      <w:pPr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800"/>
        <w:gridCol w:w="2880"/>
        <w:gridCol w:w="3378"/>
      </w:tblGrid>
      <w:tr w:rsidR="00F22389" w:rsidRPr="00F22389" w:rsidTr="00F22389">
        <w:tc>
          <w:tcPr>
            <w:tcW w:w="1866" w:type="dxa"/>
            <w:vMerge w:val="restart"/>
            <w:shd w:val="clear" w:color="auto" w:fill="auto"/>
          </w:tcPr>
          <w:p w:rsidR="00E54514" w:rsidRPr="00F22389" w:rsidRDefault="00E54514" w:rsidP="00CE4AD6">
            <w:pPr>
              <w:ind w:right="-108"/>
              <w:jc w:val="center"/>
            </w:pPr>
            <w:r w:rsidRPr="00F22389">
              <w:t>Тип контроля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54514" w:rsidRPr="00F22389" w:rsidRDefault="00E54514" w:rsidP="00CE4AD6">
            <w:pPr>
              <w:jc w:val="center"/>
            </w:pPr>
            <w:r w:rsidRPr="00F22389">
              <w:t>Форма контроля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E54514" w:rsidRPr="00F22389" w:rsidRDefault="00E54514" w:rsidP="00CE4AD6">
            <w:pPr>
              <w:jc w:val="center"/>
            </w:pPr>
            <w:r w:rsidRPr="00F22389">
              <w:t>Модуль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</w:tcPr>
          <w:p w:rsidR="00E54514" w:rsidRPr="00F22389" w:rsidRDefault="00E54514" w:rsidP="00CE4AD6">
            <w:pPr>
              <w:ind w:left="477"/>
              <w:jc w:val="center"/>
            </w:pPr>
            <w:r w:rsidRPr="00F22389">
              <w:t>Параметры</w:t>
            </w:r>
          </w:p>
        </w:tc>
      </w:tr>
      <w:tr w:rsidR="00F22389" w:rsidRPr="00F22389" w:rsidTr="00F22389">
        <w:tc>
          <w:tcPr>
            <w:tcW w:w="1866" w:type="dxa"/>
            <w:vMerge/>
            <w:shd w:val="clear" w:color="auto" w:fill="auto"/>
          </w:tcPr>
          <w:p w:rsidR="00E54514" w:rsidRPr="00F22389" w:rsidRDefault="00E54514" w:rsidP="00CE4AD6">
            <w:pPr>
              <w:ind w:right="-108"/>
            </w:pPr>
          </w:p>
        </w:tc>
        <w:tc>
          <w:tcPr>
            <w:tcW w:w="1800" w:type="dxa"/>
            <w:vMerge/>
            <w:shd w:val="clear" w:color="auto" w:fill="auto"/>
          </w:tcPr>
          <w:p w:rsidR="00E54514" w:rsidRPr="00F22389" w:rsidRDefault="00E54514" w:rsidP="00CE4AD6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E54514" w:rsidRPr="00F22389" w:rsidRDefault="00E54514" w:rsidP="00CE4AD6">
            <w:pPr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</w:tcPr>
          <w:p w:rsidR="00E54514" w:rsidRPr="00F22389" w:rsidRDefault="00E54514" w:rsidP="00CE4AD6"/>
        </w:tc>
      </w:tr>
      <w:tr w:rsidR="00F22389" w:rsidRPr="00F22389" w:rsidTr="00F22389">
        <w:trPr>
          <w:trHeight w:val="997"/>
        </w:trPr>
        <w:tc>
          <w:tcPr>
            <w:tcW w:w="1866" w:type="dxa"/>
            <w:shd w:val="clear" w:color="auto" w:fill="auto"/>
          </w:tcPr>
          <w:p w:rsidR="00E54514" w:rsidRPr="00F22389" w:rsidRDefault="00E54514" w:rsidP="00CE4AD6">
            <w:pPr>
              <w:ind w:right="-108"/>
            </w:pPr>
            <w:r w:rsidRPr="00F22389">
              <w:t>Текущий</w:t>
            </w:r>
          </w:p>
          <w:p w:rsidR="00E54514" w:rsidRPr="00F22389" w:rsidRDefault="00E54514" w:rsidP="00CE4AD6">
            <w:pPr>
              <w:ind w:right="-108"/>
            </w:pPr>
          </w:p>
        </w:tc>
        <w:tc>
          <w:tcPr>
            <w:tcW w:w="1800" w:type="dxa"/>
            <w:shd w:val="clear" w:color="auto" w:fill="auto"/>
          </w:tcPr>
          <w:p w:rsidR="00E54514" w:rsidRPr="00F22389" w:rsidRDefault="00E54514" w:rsidP="00CE4AD6">
            <w:r w:rsidRPr="00F22389">
              <w:t>Контрольная работа</w:t>
            </w:r>
          </w:p>
        </w:tc>
        <w:tc>
          <w:tcPr>
            <w:tcW w:w="2880" w:type="dxa"/>
            <w:shd w:val="clear" w:color="auto" w:fill="auto"/>
          </w:tcPr>
          <w:p w:rsidR="00E54514" w:rsidRPr="00F22389" w:rsidRDefault="00616881" w:rsidP="00CE4AD6">
            <w:pPr>
              <w:jc w:val="center"/>
            </w:pPr>
            <w:r w:rsidRPr="00F22389">
              <w:t>1 модуль</w:t>
            </w:r>
          </w:p>
        </w:tc>
        <w:tc>
          <w:tcPr>
            <w:tcW w:w="3378" w:type="dxa"/>
            <w:shd w:val="clear" w:color="auto" w:fill="auto"/>
          </w:tcPr>
          <w:p w:rsidR="00E54514" w:rsidRPr="00F22389" w:rsidRDefault="00616881" w:rsidP="00616881">
            <w:pPr>
              <w:jc w:val="both"/>
              <w:rPr>
                <w:b/>
              </w:rPr>
            </w:pPr>
            <w:r w:rsidRPr="00F22389">
              <w:rPr>
                <w:b/>
              </w:rPr>
              <w:t>Письменный формат (включает тестовую часть и творческие задания)</w:t>
            </w:r>
          </w:p>
        </w:tc>
      </w:tr>
      <w:tr w:rsidR="00F22389" w:rsidRPr="00F22389" w:rsidTr="00F22389">
        <w:tc>
          <w:tcPr>
            <w:tcW w:w="1866" w:type="dxa"/>
            <w:shd w:val="clear" w:color="auto" w:fill="auto"/>
          </w:tcPr>
          <w:p w:rsidR="00E54514" w:rsidRPr="00F22389" w:rsidRDefault="00E54514" w:rsidP="00CE4AD6">
            <w:pPr>
              <w:ind w:right="-108"/>
            </w:pPr>
            <w:r w:rsidRPr="00F22389">
              <w:t>Итоговый</w:t>
            </w:r>
          </w:p>
        </w:tc>
        <w:tc>
          <w:tcPr>
            <w:tcW w:w="1800" w:type="dxa"/>
            <w:shd w:val="clear" w:color="auto" w:fill="auto"/>
          </w:tcPr>
          <w:p w:rsidR="00E54514" w:rsidRPr="00F22389" w:rsidRDefault="00E54514" w:rsidP="00CE4AD6">
            <w:r w:rsidRPr="00F22389">
              <w:t>Экзамен</w:t>
            </w:r>
          </w:p>
          <w:p w:rsidR="00E54514" w:rsidRPr="00F22389" w:rsidRDefault="00E54514" w:rsidP="00CE4AD6">
            <w:pPr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E54514" w:rsidRPr="00F22389" w:rsidRDefault="00E54514" w:rsidP="00CE4AD6">
            <w:pPr>
              <w:jc w:val="center"/>
            </w:pPr>
            <w:r w:rsidRPr="00F22389">
              <w:t>1 модуль</w:t>
            </w:r>
          </w:p>
        </w:tc>
        <w:tc>
          <w:tcPr>
            <w:tcW w:w="3378" w:type="dxa"/>
            <w:shd w:val="clear" w:color="auto" w:fill="auto"/>
          </w:tcPr>
          <w:p w:rsidR="00E54514" w:rsidRPr="00F22389" w:rsidRDefault="00E54514" w:rsidP="00E54514">
            <w:r w:rsidRPr="00F22389">
              <w:t xml:space="preserve">Экзамен проводится в устной форме   </w:t>
            </w:r>
          </w:p>
        </w:tc>
      </w:tr>
    </w:tbl>
    <w:p w:rsidR="00F353BE" w:rsidRPr="00F22389" w:rsidRDefault="00F353BE" w:rsidP="001D0056">
      <w:pPr>
        <w:rPr>
          <w:b/>
          <w:bCs/>
          <w:sz w:val="28"/>
          <w:szCs w:val="28"/>
        </w:rPr>
      </w:pPr>
    </w:p>
    <w:p w:rsidR="00E54514" w:rsidRPr="00F22389" w:rsidRDefault="00E54514" w:rsidP="001D0056">
      <w:pPr>
        <w:rPr>
          <w:b/>
          <w:bCs/>
          <w:sz w:val="28"/>
          <w:szCs w:val="28"/>
        </w:rPr>
      </w:pPr>
    </w:p>
    <w:p w:rsidR="00F353BE" w:rsidRPr="00F22389" w:rsidRDefault="00F353BE" w:rsidP="001D0056">
      <w:pPr>
        <w:rPr>
          <w:b/>
        </w:rPr>
      </w:pPr>
    </w:p>
    <w:p w:rsidR="00F353BE" w:rsidRPr="00F22389" w:rsidRDefault="00F353BE" w:rsidP="001D0056">
      <w:pPr>
        <w:rPr>
          <w:b/>
          <w:sz w:val="28"/>
          <w:szCs w:val="28"/>
        </w:rPr>
      </w:pPr>
      <w:r w:rsidRPr="00F22389">
        <w:rPr>
          <w:b/>
          <w:sz w:val="28"/>
          <w:szCs w:val="28"/>
        </w:rPr>
        <w:t>6.1 Критерии оценки знаний, навыков</w:t>
      </w:r>
    </w:p>
    <w:p w:rsidR="00F353BE" w:rsidRPr="00F22389" w:rsidRDefault="00F353BE" w:rsidP="001D0056">
      <w:pPr>
        <w:rPr>
          <w:b/>
        </w:rPr>
      </w:pPr>
    </w:p>
    <w:p w:rsidR="00F353BE" w:rsidRPr="00F22389" w:rsidRDefault="00F353BE" w:rsidP="001D0056">
      <w:r w:rsidRPr="00F22389">
        <w:t>Оценки по всем формам текущего контроля выставляются по 10-ти балльной шкале.</w:t>
      </w:r>
    </w:p>
    <w:p w:rsidR="00E54514" w:rsidRPr="00F22389" w:rsidRDefault="00E54514" w:rsidP="00E54514">
      <w:pPr>
        <w:pStyle w:val="ListParagraph1"/>
        <w:ind w:left="0"/>
        <w:jc w:val="both"/>
        <w:rPr>
          <w:rFonts w:eastAsia="Times New Roman"/>
        </w:rPr>
      </w:pPr>
      <w:r w:rsidRPr="00F22389">
        <w:rPr>
          <w:rFonts w:eastAsia="Times New Roman"/>
        </w:rPr>
        <w:lastRenderedPageBreak/>
        <w:t>Текущий контроль знаний по дисциплине «Правовые аспекты в рекламе и PR» осуществляется в виде контрольной работы и выполнения практического задания в форме анализа интервью, где студент должен продемонстрировать знание теоретических положений в области качественных методов исследования. Итоговый контроль знаний по дисциплине «Правовые аспекты в рекламе и PR» проводится в устной форме. Вопросы охватывают темы, рассмотренные на лекциях</w:t>
      </w:r>
      <w:r w:rsidR="00616881" w:rsidRPr="00F22389">
        <w:rPr>
          <w:rFonts w:eastAsia="Times New Roman"/>
        </w:rPr>
        <w:t>,</w:t>
      </w:r>
      <w:r w:rsidRPr="00F22389">
        <w:rPr>
          <w:rFonts w:eastAsia="Times New Roman"/>
        </w:rPr>
        <w:t xml:space="preserve"> семинарских занятиях</w:t>
      </w:r>
      <w:r w:rsidR="00616881" w:rsidRPr="00F22389">
        <w:rPr>
          <w:rFonts w:eastAsia="Times New Roman"/>
        </w:rPr>
        <w:t>, а также в рамках самостоятельной работы студентов</w:t>
      </w:r>
      <w:r w:rsidRPr="00F22389">
        <w:rPr>
          <w:rFonts w:eastAsia="Times New Roman"/>
        </w:rPr>
        <w:t xml:space="preserve">. </w:t>
      </w:r>
    </w:p>
    <w:p w:rsidR="00E54514" w:rsidRPr="00F22389" w:rsidRDefault="00E54514" w:rsidP="001D0056"/>
    <w:p w:rsidR="00F353BE" w:rsidRPr="00F22389" w:rsidRDefault="00F353BE" w:rsidP="001D0056"/>
    <w:p w:rsidR="00F353BE" w:rsidRPr="00F22389" w:rsidRDefault="00F353BE" w:rsidP="001D0056">
      <w:pPr>
        <w:rPr>
          <w:b/>
          <w:sz w:val="28"/>
          <w:szCs w:val="28"/>
        </w:rPr>
      </w:pPr>
      <w:r w:rsidRPr="00F22389">
        <w:rPr>
          <w:b/>
          <w:sz w:val="28"/>
          <w:szCs w:val="28"/>
        </w:rPr>
        <w:t>6.2 Порядок формирования оценок по дисциплине</w:t>
      </w:r>
    </w:p>
    <w:p w:rsidR="00F353BE" w:rsidRPr="00F22389" w:rsidRDefault="00F353BE" w:rsidP="001D0056">
      <w:pPr>
        <w:rPr>
          <w:b/>
        </w:rPr>
      </w:pPr>
    </w:p>
    <w:p w:rsidR="00E54514" w:rsidRPr="00F22389" w:rsidRDefault="00E54514" w:rsidP="00E54514">
      <w:pPr>
        <w:ind w:firstLine="567"/>
        <w:rPr>
          <w:b/>
        </w:rPr>
      </w:pPr>
      <w:r w:rsidRPr="00F22389">
        <w:rPr>
          <w:b/>
        </w:rPr>
        <w:t>Структура накопленной оценки:</w:t>
      </w:r>
    </w:p>
    <w:p w:rsidR="00E54514" w:rsidRPr="00F22389" w:rsidRDefault="00E54514" w:rsidP="00E54514">
      <w:pPr>
        <w:ind w:firstLine="567"/>
      </w:pPr>
    </w:p>
    <w:p w:rsidR="00E54514" w:rsidRPr="00F22389" w:rsidRDefault="00E54514" w:rsidP="00E54514">
      <w:pPr>
        <w:ind w:firstLine="567"/>
        <w:rPr>
          <w:b/>
        </w:rPr>
      </w:pPr>
      <w:proofErr w:type="gramStart"/>
      <w:r w:rsidRPr="00F22389">
        <w:t>О</w:t>
      </w:r>
      <w:proofErr w:type="gramEnd"/>
      <w:r w:rsidRPr="00F22389">
        <w:rPr>
          <w:b/>
          <w:i/>
        </w:rPr>
        <w:t xml:space="preserve"> аудит </w:t>
      </w:r>
      <w:r w:rsidRPr="00F22389">
        <w:t>складывается из оценки активности студентов на семинарских занятиях</w:t>
      </w:r>
    </w:p>
    <w:p w:rsidR="00E54514" w:rsidRPr="00F22389" w:rsidRDefault="00E54514" w:rsidP="00E54514">
      <w:pPr>
        <w:ind w:firstLine="567"/>
        <w:jc w:val="both"/>
      </w:pPr>
      <w:r w:rsidRPr="00F22389">
        <w:t>О</w:t>
      </w:r>
      <w:r w:rsidRPr="00F22389">
        <w:rPr>
          <w:b/>
          <w:i/>
        </w:rPr>
        <w:t xml:space="preserve"> </w:t>
      </w:r>
      <w:proofErr w:type="spellStart"/>
      <w:r w:rsidRPr="00F22389">
        <w:rPr>
          <w:b/>
          <w:i/>
        </w:rPr>
        <w:t>конт</w:t>
      </w:r>
      <w:proofErr w:type="spellEnd"/>
      <w:r w:rsidRPr="00F22389">
        <w:rPr>
          <w:b/>
          <w:i/>
        </w:rPr>
        <w:t>. раб</w:t>
      </w:r>
      <w:r w:rsidRPr="00F22389">
        <w:t xml:space="preserve"> оценивается по 10-балльной системе</w:t>
      </w:r>
    </w:p>
    <w:p w:rsidR="00E54514" w:rsidRPr="00F22389" w:rsidRDefault="00E54514" w:rsidP="00E54514">
      <w:pPr>
        <w:spacing w:before="240"/>
        <w:jc w:val="center"/>
      </w:pPr>
      <w:r w:rsidRPr="00F22389">
        <w:t>О </w:t>
      </w:r>
      <w:r w:rsidRPr="00F22389">
        <w:rPr>
          <w:b/>
          <w:i/>
          <w:vertAlign w:val="subscript"/>
        </w:rPr>
        <w:t>накопленная</w:t>
      </w:r>
      <w:r w:rsidRPr="00F22389">
        <w:t xml:space="preserve"> = 0,</w:t>
      </w:r>
      <w:r w:rsidR="006B4C9D" w:rsidRPr="00F22389">
        <w:t>4</w:t>
      </w:r>
      <w:proofErr w:type="gramStart"/>
      <w:r w:rsidRPr="00F22389">
        <w:t>*О</w:t>
      </w:r>
      <w:proofErr w:type="gramEnd"/>
      <w:r w:rsidRPr="00F22389">
        <w:rPr>
          <w:b/>
          <w:i/>
        </w:rPr>
        <w:t xml:space="preserve"> аудит</w:t>
      </w:r>
      <w:r w:rsidRPr="00F22389">
        <w:t xml:space="preserve"> + 0,</w:t>
      </w:r>
      <w:r w:rsidR="006B4C9D" w:rsidRPr="00F22389">
        <w:t>6</w:t>
      </w:r>
      <w:r w:rsidRPr="00F22389">
        <w:t>*О</w:t>
      </w:r>
      <w:r w:rsidRPr="00F22389">
        <w:rPr>
          <w:b/>
          <w:i/>
        </w:rPr>
        <w:t xml:space="preserve"> </w:t>
      </w:r>
      <w:proofErr w:type="spellStart"/>
      <w:r w:rsidRPr="00F22389">
        <w:rPr>
          <w:b/>
          <w:i/>
        </w:rPr>
        <w:t>конт</w:t>
      </w:r>
      <w:proofErr w:type="spellEnd"/>
      <w:r w:rsidRPr="00F22389">
        <w:rPr>
          <w:b/>
          <w:i/>
        </w:rPr>
        <w:t>. раб.</w:t>
      </w:r>
      <w:r w:rsidRPr="00F22389">
        <w:t xml:space="preserve"> </w:t>
      </w:r>
    </w:p>
    <w:p w:rsidR="00E54514" w:rsidRPr="00F22389" w:rsidRDefault="00E54514" w:rsidP="00E54514">
      <w:pPr>
        <w:spacing w:before="240"/>
        <w:rPr>
          <w:b/>
        </w:rPr>
      </w:pPr>
      <w:r w:rsidRPr="00F22389">
        <w:rPr>
          <w:b/>
        </w:rPr>
        <w:t>Структура оценки за экзамен:</w:t>
      </w:r>
    </w:p>
    <w:p w:rsidR="00E54514" w:rsidRPr="00F22389" w:rsidRDefault="00E54514" w:rsidP="00E54514">
      <w:pPr>
        <w:ind w:firstLine="567"/>
        <w:jc w:val="both"/>
      </w:pPr>
      <w:r w:rsidRPr="00F22389">
        <w:rPr>
          <w:b/>
          <w:i/>
          <w:lang w:val="pl-PL"/>
        </w:rPr>
        <w:t>O</w:t>
      </w:r>
      <w:r w:rsidRPr="00F22389">
        <w:rPr>
          <w:b/>
          <w:lang w:val="pl-PL"/>
        </w:rPr>
        <w:t xml:space="preserve"> </w:t>
      </w:r>
      <w:r w:rsidRPr="00F22389">
        <w:rPr>
          <w:b/>
          <w:i/>
        </w:rPr>
        <w:t>экзамен</w:t>
      </w:r>
      <w:r w:rsidRPr="00F22389">
        <w:t xml:space="preserve"> (оценка за экзамен) – экзамен проводится в устной форме. </w:t>
      </w:r>
    </w:p>
    <w:p w:rsidR="00E54514" w:rsidRPr="00F22389" w:rsidRDefault="00E54514" w:rsidP="00642B04">
      <w:pPr>
        <w:rPr>
          <w:b/>
          <w:bCs/>
        </w:rPr>
      </w:pPr>
    </w:p>
    <w:p w:rsidR="00E54514" w:rsidRPr="00F22389" w:rsidRDefault="00E54514" w:rsidP="00E54514">
      <w:pPr>
        <w:ind w:firstLine="567"/>
        <w:jc w:val="both"/>
      </w:pPr>
      <w:r w:rsidRPr="00F22389">
        <w:rPr>
          <w:b/>
        </w:rPr>
        <w:t>Результирующая оценка</w:t>
      </w:r>
      <w:r w:rsidRPr="00F22389">
        <w:t xml:space="preserve"> по дисциплине «Правовые аспекты в рекламе и </w:t>
      </w:r>
      <w:r w:rsidRPr="00F22389">
        <w:rPr>
          <w:lang w:val="en-US"/>
        </w:rPr>
        <w:t>PR</w:t>
      </w:r>
      <w:r w:rsidRPr="00F22389">
        <w:t>»  рассчитывается следующим образом:</w:t>
      </w:r>
    </w:p>
    <w:p w:rsidR="00EC330B" w:rsidRPr="00F22389" w:rsidRDefault="00EC330B" w:rsidP="00E54514">
      <w:pPr>
        <w:jc w:val="center"/>
        <w:rPr>
          <w:b/>
          <w:i/>
          <w:strike/>
        </w:rPr>
      </w:pPr>
    </w:p>
    <w:p w:rsidR="00EC330B" w:rsidRPr="00F22389" w:rsidRDefault="00EC330B" w:rsidP="00EC330B">
      <w:pPr>
        <w:jc w:val="center"/>
      </w:pPr>
      <w:r w:rsidRPr="00F22389">
        <w:t>О результирующая = 0,5</w:t>
      </w:r>
      <w:proofErr w:type="gramStart"/>
      <w:r w:rsidRPr="00F22389">
        <w:t>*О</w:t>
      </w:r>
      <w:proofErr w:type="gramEnd"/>
      <w:r w:rsidRPr="00F22389">
        <w:t xml:space="preserve"> накопленная </w:t>
      </w:r>
      <w:r w:rsidRPr="00F22389">
        <w:rPr>
          <w:lang w:val="pl-PL"/>
        </w:rPr>
        <w:t>+</w:t>
      </w:r>
      <w:r w:rsidRPr="00F22389">
        <w:t xml:space="preserve"> 0,5*</w:t>
      </w:r>
      <w:r w:rsidRPr="00F22389">
        <w:rPr>
          <w:lang w:val="pl-PL"/>
        </w:rPr>
        <w:t xml:space="preserve">O </w:t>
      </w:r>
      <w:r w:rsidRPr="00F22389">
        <w:t xml:space="preserve">экзамен </w:t>
      </w:r>
    </w:p>
    <w:p w:rsidR="00E54514" w:rsidRPr="00F22389" w:rsidRDefault="00E54514" w:rsidP="00E54514"/>
    <w:p w:rsidR="00616881" w:rsidRPr="00F22389" w:rsidRDefault="00616881" w:rsidP="00E54514"/>
    <w:p w:rsidR="00E54514" w:rsidRPr="00F22389" w:rsidRDefault="00E54514" w:rsidP="00E54514">
      <w:r w:rsidRPr="00F22389">
        <w:t>При выставлении результирующей оценки в баллах ВШЭ используется арифметическое округление.</w:t>
      </w:r>
    </w:p>
    <w:p w:rsidR="00E54514" w:rsidRPr="00F22389" w:rsidRDefault="00E54514" w:rsidP="00642B04">
      <w:pPr>
        <w:rPr>
          <w:b/>
          <w:bCs/>
        </w:rPr>
      </w:pPr>
    </w:p>
    <w:p w:rsidR="00F353BE" w:rsidRPr="00F22389" w:rsidRDefault="00F353BE" w:rsidP="001D0056">
      <w:pPr>
        <w:rPr>
          <w:b/>
          <w:bCs/>
          <w:sz w:val="28"/>
          <w:szCs w:val="28"/>
        </w:rPr>
      </w:pPr>
    </w:p>
    <w:p w:rsidR="00F353BE" w:rsidRDefault="00F353BE" w:rsidP="001D005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2389">
        <w:rPr>
          <w:rFonts w:ascii="Times New Roman" w:hAnsi="Times New Roman" w:cs="Times New Roman"/>
          <w:b/>
          <w:bCs/>
          <w:sz w:val="28"/>
          <w:szCs w:val="28"/>
          <w:lang w:val="ru-RU"/>
        </w:rPr>
        <w:t>7. Содержание программы</w:t>
      </w:r>
    </w:p>
    <w:p w:rsidR="005B0262" w:rsidRDefault="005B0262" w:rsidP="001D005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53BE" w:rsidRPr="00F22389" w:rsidRDefault="00F353BE" w:rsidP="001D0056"/>
    <w:p w:rsidR="00F353BE" w:rsidRPr="00995FD2" w:rsidRDefault="00995FD2" w:rsidP="001D0056">
      <w:pPr>
        <w:rPr>
          <w:b/>
          <w:u w:val="single"/>
        </w:rPr>
      </w:pPr>
      <w:r w:rsidRPr="00995FD2">
        <w:rPr>
          <w:b/>
          <w:u w:val="single"/>
        </w:rPr>
        <w:t>Тема 1. Правовое регулирование рекламы</w:t>
      </w:r>
    </w:p>
    <w:p w:rsidR="00F353BE" w:rsidRPr="00995FD2" w:rsidRDefault="00F353BE" w:rsidP="001D0056"/>
    <w:p w:rsidR="00995FD2" w:rsidRPr="00995FD2" w:rsidRDefault="00995FD2" w:rsidP="00995FD2">
      <w:r w:rsidRPr="00995FD2">
        <w:t xml:space="preserve">Количество часов аудиторной работы – </w:t>
      </w:r>
      <w:r w:rsidRPr="00995FD2">
        <w:t xml:space="preserve">10 </w:t>
      </w:r>
      <w:r w:rsidRPr="00995FD2">
        <w:t xml:space="preserve"> час</w:t>
      </w:r>
      <w:r w:rsidRPr="00995FD2">
        <w:t>ов</w:t>
      </w:r>
      <w:r w:rsidRPr="00995FD2">
        <w:t>.</w:t>
      </w:r>
    </w:p>
    <w:p w:rsidR="00995FD2" w:rsidRPr="00995FD2" w:rsidRDefault="00995FD2" w:rsidP="00995FD2">
      <w:r w:rsidRPr="00995FD2">
        <w:t>Лекции – 2</w:t>
      </w:r>
      <w:r w:rsidRPr="00995FD2">
        <w:t xml:space="preserve"> часа</w:t>
      </w:r>
    </w:p>
    <w:p w:rsidR="00995FD2" w:rsidRPr="00995FD2" w:rsidRDefault="00995FD2" w:rsidP="00995FD2">
      <w:r w:rsidRPr="00995FD2">
        <w:t xml:space="preserve">Общий объем самостоятельной работы – </w:t>
      </w:r>
      <w:r w:rsidRPr="00995FD2">
        <w:t>20</w:t>
      </w:r>
      <w:r w:rsidRPr="00995FD2">
        <w:t xml:space="preserve"> час</w:t>
      </w:r>
      <w:r w:rsidRPr="00995FD2">
        <w:t>ов</w:t>
      </w:r>
      <w:r w:rsidRPr="00995FD2">
        <w:t xml:space="preserve"> для подготовки к семинарским занятиям, выполнение домашней работы.</w:t>
      </w:r>
    </w:p>
    <w:p w:rsidR="00995FD2" w:rsidRPr="00995FD2" w:rsidRDefault="00995FD2" w:rsidP="00995FD2"/>
    <w:p w:rsidR="00995FD2" w:rsidRPr="00F22389" w:rsidRDefault="00995FD2" w:rsidP="00995FD2">
      <w:pPr>
        <w:pStyle w:val="2"/>
        <w:rPr>
          <w:rFonts w:ascii="Times New Roman" w:hAnsi="Times New Roman"/>
          <w:b w:val="0"/>
          <w:bCs w:val="0"/>
          <w:i w:val="0"/>
          <w:iCs w:val="0"/>
        </w:rPr>
      </w:pPr>
      <w:r w:rsidRPr="00F22389">
        <w:rPr>
          <w:rFonts w:ascii="Times New Roman" w:hAnsi="Times New Roman"/>
        </w:rPr>
        <w:t xml:space="preserve">Нормативные акты 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proofErr w:type="gramStart"/>
      <w:r w:rsidRPr="00F22389">
        <w:rPr>
          <w:sz w:val="23"/>
          <w:szCs w:val="23"/>
        </w:rPr>
        <w:t>Федеральный</w:t>
      </w:r>
      <w:proofErr w:type="gramEnd"/>
      <w:r w:rsidRPr="00F22389">
        <w:rPr>
          <w:sz w:val="23"/>
          <w:szCs w:val="23"/>
        </w:rPr>
        <w:t xml:space="preserve"> конституционный  от 28.06.2004 № 5-ФКЗ «О референдуме»</w:t>
      </w:r>
    </w:p>
    <w:p w:rsidR="00995FD2" w:rsidRPr="00F22389" w:rsidRDefault="00995FD2" w:rsidP="00995FD2">
      <w:pPr>
        <w:pStyle w:val="af1"/>
        <w:tabs>
          <w:tab w:val="num" w:pos="0"/>
        </w:tabs>
      </w:pPr>
      <w:r w:rsidRPr="00F22389">
        <w:t xml:space="preserve">   Закон РФ от 27 декабря 1991 г. N 2124-I"О средствах массовой информации"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13.03.2006 г. в редакции от 21.07.2014 N 252-ФЗ N 38-ФЗ «О рекламе»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lastRenderedPageBreak/>
        <w:t xml:space="preserve">Федеральный закон от </w:t>
      </w:r>
      <w:r w:rsidRPr="00F22389">
        <w:rPr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10.01.2003 N 19-ФЗ "О выборах Президента Российской Федерации"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18.05.2005 N 51-ФЗ «О выборах депутатов Государственной Думы Федерального Собрания Российской Федерации»</w:t>
      </w:r>
    </w:p>
    <w:p w:rsidR="00995FD2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 xml:space="preserve">Федеральный закон от 25.07.2002 г.  № 114-ФЗ «О противодействии экстремистской  деятельности» </w:t>
      </w:r>
    </w:p>
    <w:p w:rsidR="00995FD2" w:rsidRPr="00995FD2" w:rsidRDefault="00995FD2" w:rsidP="00995FD2">
      <w:pPr>
        <w:pStyle w:val="af1"/>
        <w:tabs>
          <w:tab w:val="num" w:pos="180"/>
        </w:tabs>
        <w:ind w:left="180"/>
      </w:pPr>
    </w:p>
    <w:p w:rsidR="00995FD2" w:rsidRPr="00995FD2" w:rsidRDefault="00995FD2" w:rsidP="00995FD2">
      <w:pPr>
        <w:pStyle w:val="af1"/>
        <w:tabs>
          <w:tab w:val="num" w:pos="180"/>
        </w:tabs>
        <w:ind w:left="180"/>
      </w:pPr>
      <w:r w:rsidRPr="00995FD2">
        <w:t>Литература:</w:t>
      </w:r>
    </w:p>
    <w:p w:rsidR="00995FD2" w:rsidRPr="00995FD2" w:rsidRDefault="00995FD2" w:rsidP="00995FD2">
      <w:pPr>
        <w:pStyle w:val="af1"/>
        <w:numPr>
          <w:ilvl w:val="0"/>
          <w:numId w:val="38"/>
        </w:numPr>
      </w:pPr>
      <w:r w:rsidRPr="00995FD2">
        <w:t>Свиридова Е.А. Правовое регулирование рекламы. М.:ЮНИТИ-ДАНА: Закон и право, 2009.</w:t>
      </w:r>
    </w:p>
    <w:p w:rsidR="00995FD2" w:rsidRPr="00F22389" w:rsidRDefault="00995FD2" w:rsidP="00995FD2">
      <w:pPr>
        <w:numPr>
          <w:ilvl w:val="0"/>
          <w:numId w:val="38"/>
        </w:numPr>
      </w:pPr>
      <w:r w:rsidRPr="00F22389">
        <w:t>Шариков Ф.И. Интегрированные коммуникации: правовое регулирование в рекламе, связах с общественностью и журналистике: Учебное пособие. – М., 2011.</w:t>
      </w:r>
    </w:p>
    <w:p w:rsidR="00995FD2" w:rsidRPr="00F22389" w:rsidRDefault="00995FD2" w:rsidP="00995FD2">
      <w:pPr>
        <w:ind w:left="709"/>
        <w:jc w:val="both"/>
      </w:pPr>
    </w:p>
    <w:p w:rsidR="00995FD2" w:rsidRPr="00995FD2" w:rsidRDefault="00995FD2" w:rsidP="00995FD2">
      <w:r w:rsidRPr="00995FD2">
        <w:t>Формы и методы проведения занятий: дискуссия, рассмотрение кейсов, решений ЦИК РФ</w:t>
      </w:r>
    </w:p>
    <w:p w:rsidR="00995FD2" w:rsidRDefault="00995FD2" w:rsidP="00995FD2"/>
    <w:p w:rsidR="00995FD2" w:rsidRPr="00995FD2" w:rsidRDefault="00995FD2" w:rsidP="00995FD2">
      <w:pPr>
        <w:rPr>
          <w:b/>
          <w:u w:val="single"/>
        </w:rPr>
      </w:pPr>
      <w:r w:rsidRPr="00995FD2">
        <w:rPr>
          <w:b/>
          <w:u w:val="single"/>
        </w:rPr>
        <w:t xml:space="preserve">Тема 2. </w:t>
      </w:r>
      <w:r w:rsidRPr="00995FD2">
        <w:rPr>
          <w:b/>
          <w:u w:val="single"/>
        </w:rPr>
        <w:t>Правое регулирование достоверности распространения информации</w:t>
      </w:r>
    </w:p>
    <w:p w:rsidR="00995FD2" w:rsidRPr="00995FD2" w:rsidRDefault="00995FD2" w:rsidP="00995FD2"/>
    <w:p w:rsidR="00995FD2" w:rsidRPr="00995FD2" w:rsidRDefault="00995FD2" w:rsidP="00995FD2">
      <w:r w:rsidRPr="00995FD2">
        <w:t>Количество часов аудиторной работы – 1</w:t>
      </w:r>
      <w:r w:rsidRPr="00995FD2">
        <w:t>2</w:t>
      </w:r>
      <w:r w:rsidRPr="00995FD2">
        <w:t xml:space="preserve">  часов.</w:t>
      </w:r>
    </w:p>
    <w:p w:rsidR="00995FD2" w:rsidRPr="00995FD2" w:rsidRDefault="00995FD2" w:rsidP="00995FD2">
      <w:r w:rsidRPr="00995FD2">
        <w:t>Лекции – 2 часа</w:t>
      </w:r>
    </w:p>
    <w:p w:rsidR="00995FD2" w:rsidRPr="00995FD2" w:rsidRDefault="00995FD2" w:rsidP="00995FD2">
      <w:r w:rsidRPr="00995FD2">
        <w:t>Общий объем самостоятельной работы – 20 часов для подготовки к семинарским занятиям, выполнение домашней работы.</w:t>
      </w:r>
    </w:p>
    <w:p w:rsidR="00995FD2" w:rsidRDefault="00995FD2" w:rsidP="00995FD2"/>
    <w:p w:rsidR="00995FD2" w:rsidRPr="00F22389" w:rsidRDefault="00995FD2" w:rsidP="00995FD2">
      <w:pPr>
        <w:pStyle w:val="2"/>
        <w:rPr>
          <w:rFonts w:ascii="Times New Roman" w:hAnsi="Times New Roman"/>
          <w:b w:val="0"/>
          <w:bCs w:val="0"/>
          <w:i w:val="0"/>
          <w:iCs w:val="0"/>
        </w:rPr>
      </w:pPr>
      <w:r w:rsidRPr="00F22389">
        <w:rPr>
          <w:rFonts w:ascii="Times New Roman" w:hAnsi="Times New Roman"/>
        </w:rPr>
        <w:t xml:space="preserve">Нормативные акты 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proofErr w:type="gramStart"/>
      <w:r w:rsidRPr="00F22389">
        <w:rPr>
          <w:sz w:val="23"/>
          <w:szCs w:val="23"/>
        </w:rPr>
        <w:t>Федеральный</w:t>
      </w:r>
      <w:proofErr w:type="gramEnd"/>
      <w:r w:rsidRPr="00F22389">
        <w:rPr>
          <w:sz w:val="23"/>
          <w:szCs w:val="23"/>
        </w:rPr>
        <w:t xml:space="preserve"> конституционный  от 28.06.2004 № 5-ФКЗ «О референдуме»</w:t>
      </w:r>
    </w:p>
    <w:p w:rsidR="00995FD2" w:rsidRPr="00F22389" w:rsidRDefault="00995FD2" w:rsidP="00995FD2">
      <w:pPr>
        <w:pStyle w:val="af1"/>
        <w:tabs>
          <w:tab w:val="num" w:pos="0"/>
        </w:tabs>
      </w:pPr>
      <w:r w:rsidRPr="00F22389">
        <w:t xml:space="preserve">   Закон РФ от 27 декабря 1991 г. N 2124-I"О средствах массовой информации"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13.03.2006 г. в редакции от 21.07.2014 N 252-ФЗ N 38-ФЗ «О рекламе»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t xml:space="preserve">Федеральный закон от </w:t>
      </w:r>
      <w:r w:rsidRPr="00F22389">
        <w:rPr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10.01.2003 N 19-ФЗ "О выборах Президента Российской Федерации"</w:t>
      </w:r>
    </w:p>
    <w:p w:rsidR="00995FD2" w:rsidRPr="00F22389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18.05.2005 N 51-ФЗ «О выборах депутатов Государственной Думы Федерального Собрания Российской Федерации»</w:t>
      </w:r>
    </w:p>
    <w:p w:rsidR="00995FD2" w:rsidRDefault="00995FD2" w:rsidP="00995FD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 xml:space="preserve">Федеральный закон от 25.07.2002 г.  № 114-ФЗ «О противодействии экстремистской  деятельности» </w:t>
      </w:r>
    </w:p>
    <w:p w:rsidR="00995FD2" w:rsidRPr="00995FD2" w:rsidRDefault="00995FD2" w:rsidP="00995FD2">
      <w:pPr>
        <w:pStyle w:val="af1"/>
        <w:tabs>
          <w:tab w:val="num" w:pos="180"/>
        </w:tabs>
        <w:ind w:left="180"/>
      </w:pPr>
    </w:p>
    <w:p w:rsidR="00995FD2" w:rsidRPr="00995FD2" w:rsidRDefault="00995FD2" w:rsidP="00995FD2">
      <w:pPr>
        <w:pStyle w:val="af1"/>
        <w:tabs>
          <w:tab w:val="num" w:pos="180"/>
        </w:tabs>
        <w:ind w:left="180"/>
      </w:pPr>
      <w:r w:rsidRPr="00995FD2">
        <w:t>Литература:</w:t>
      </w:r>
    </w:p>
    <w:p w:rsidR="00995FD2" w:rsidRPr="00995FD2" w:rsidRDefault="00995FD2" w:rsidP="00995FD2">
      <w:pPr>
        <w:pStyle w:val="af1"/>
        <w:numPr>
          <w:ilvl w:val="0"/>
          <w:numId w:val="38"/>
        </w:numPr>
      </w:pPr>
      <w:r w:rsidRPr="00995FD2">
        <w:t>Свиридова Е.А. Правовое регулирование рекламы. М.:ЮНИТИ-ДАНА: Закон и право, 2009.</w:t>
      </w:r>
    </w:p>
    <w:p w:rsidR="00995FD2" w:rsidRPr="00F22389" w:rsidRDefault="00995FD2" w:rsidP="00995FD2">
      <w:pPr>
        <w:numPr>
          <w:ilvl w:val="0"/>
          <w:numId w:val="38"/>
        </w:numPr>
      </w:pPr>
      <w:r w:rsidRPr="00F22389">
        <w:t>Шариков Ф.И. Интегрированные коммуникации: правовое регулирование в рекламе, связах с общественностью и журналистике: Учебное пособие. – М., 2011.</w:t>
      </w:r>
    </w:p>
    <w:p w:rsidR="00995FD2" w:rsidRPr="00F22389" w:rsidRDefault="00995FD2" w:rsidP="00995FD2">
      <w:pPr>
        <w:ind w:left="709"/>
        <w:jc w:val="both"/>
      </w:pPr>
    </w:p>
    <w:p w:rsidR="00995FD2" w:rsidRPr="00995FD2" w:rsidRDefault="00995FD2" w:rsidP="00995FD2">
      <w:bookmarkStart w:id="0" w:name="_GoBack"/>
      <w:bookmarkEnd w:id="0"/>
    </w:p>
    <w:p w:rsidR="00995FD2" w:rsidRPr="00995FD2" w:rsidRDefault="00995FD2" w:rsidP="00995FD2">
      <w:r w:rsidRPr="00995FD2">
        <w:t>Формы и методы проведения занятий: дискуссия, рассмотрение кейсов, решений ЦИК РФ</w:t>
      </w:r>
    </w:p>
    <w:p w:rsidR="00995FD2" w:rsidRPr="00995FD2" w:rsidRDefault="00995FD2" w:rsidP="00995FD2"/>
    <w:p w:rsidR="00414036" w:rsidRPr="00995FD2" w:rsidRDefault="00414036" w:rsidP="00414036">
      <w:pPr>
        <w:jc w:val="both"/>
        <w:rPr>
          <w:b/>
          <w:u w:val="single"/>
        </w:rPr>
      </w:pPr>
      <w:r w:rsidRPr="00995FD2">
        <w:rPr>
          <w:b/>
          <w:u w:val="single"/>
        </w:rPr>
        <w:t>Тема 3. Правовое регулирование предвыборной агитации и политической рекламы</w:t>
      </w:r>
    </w:p>
    <w:p w:rsidR="00414036" w:rsidRPr="00414036" w:rsidRDefault="00414036" w:rsidP="00414036">
      <w:pPr>
        <w:jc w:val="both"/>
        <w:rPr>
          <w:b/>
          <w:u w:val="single"/>
        </w:rPr>
      </w:pPr>
      <w:r w:rsidRPr="00995FD2">
        <w:rPr>
          <w:b/>
          <w:u w:val="single"/>
        </w:rPr>
        <w:t>Политическая реклама как базовая правовая категория,</w:t>
      </w:r>
      <w:r w:rsidRPr="00414036">
        <w:rPr>
          <w:b/>
          <w:u w:val="single"/>
        </w:rPr>
        <w:t xml:space="preserve"> выделяются ее признаки, типология и субъекты</w:t>
      </w:r>
    </w:p>
    <w:p w:rsidR="009C7B42" w:rsidRPr="00F22389" w:rsidRDefault="009C7B42" w:rsidP="009C7B42">
      <w:pPr>
        <w:jc w:val="both"/>
      </w:pPr>
      <w:r w:rsidRPr="00F22389">
        <w:t>Соотношение понятий «пропаганда», «политическая реклама», «информирование избирателей», «предвыборная агитация». Определяются законодательные требования к политической рекламе в Российской Федерации и за рубежом. Скрытая политическая реклама.</w:t>
      </w:r>
    </w:p>
    <w:p w:rsidR="009C7B42" w:rsidRPr="00F22389" w:rsidRDefault="009C7B42" w:rsidP="009C7B42">
      <w:pPr>
        <w:jc w:val="both"/>
      </w:pPr>
      <w:r w:rsidRPr="00F22389">
        <w:t xml:space="preserve">Предвыборная агитация и агитация по вопросам референдума как разновидность политической рекламы. </w:t>
      </w:r>
    </w:p>
    <w:p w:rsidR="009C7B42" w:rsidRPr="00F22389" w:rsidRDefault="009C7B42" w:rsidP="009C7B42">
      <w:pPr>
        <w:jc w:val="both"/>
      </w:pPr>
      <w:r w:rsidRPr="00F22389">
        <w:t>Особенности правового регулирования предвыборных агитационных кампаний на ТВ и радио, в печатных изданиях, во время проведения публичных мероприятий. Специальные требования к созданию, выпуску и распространению печатных, аудиовизуальных и иных агитационных материалов, а также к распространению результатов социологических исследований в рамках избирательной кампании.</w:t>
      </w:r>
    </w:p>
    <w:p w:rsidR="009C7B42" w:rsidRPr="00F22389" w:rsidRDefault="009C7B42" w:rsidP="009C7B42">
      <w:pPr>
        <w:jc w:val="both"/>
      </w:pPr>
      <w:r w:rsidRPr="00F22389">
        <w:t>Наиболее показательные избирательные споры в сфере предвыборной агитации.</w:t>
      </w:r>
    </w:p>
    <w:p w:rsidR="009C7B42" w:rsidRPr="00F22389" w:rsidRDefault="009C7B42" w:rsidP="009C7B42">
      <w:pPr>
        <w:jc w:val="both"/>
      </w:pPr>
    </w:p>
    <w:p w:rsidR="009C7B42" w:rsidRPr="00F22389" w:rsidRDefault="009C7B42" w:rsidP="009C7B42">
      <w:pPr>
        <w:jc w:val="both"/>
      </w:pPr>
      <w:r w:rsidRPr="00F22389">
        <w:t xml:space="preserve">Количество часов аудиторной работы </w:t>
      </w:r>
      <w:r w:rsidRPr="00995FD2">
        <w:t xml:space="preserve">– </w:t>
      </w:r>
      <w:r w:rsidR="005B0262" w:rsidRPr="00995FD2">
        <w:t>4</w:t>
      </w:r>
      <w:r w:rsidRPr="00995FD2">
        <w:t xml:space="preserve"> час</w:t>
      </w:r>
      <w:r w:rsidR="005B0262" w:rsidRPr="00995FD2">
        <w:t>а</w:t>
      </w:r>
      <w:r w:rsidRPr="00995FD2">
        <w:t>.</w:t>
      </w:r>
    </w:p>
    <w:p w:rsidR="009C7B42" w:rsidRPr="00F22389" w:rsidRDefault="009C7B42" w:rsidP="009C7B42">
      <w:pPr>
        <w:jc w:val="both"/>
      </w:pPr>
      <w:r w:rsidRPr="00F22389">
        <w:t xml:space="preserve">Лекции – </w:t>
      </w:r>
      <w:r w:rsidR="001D5849" w:rsidRPr="00F22389">
        <w:t>6</w:t>
      </w:r>
      <w:r w:rsidRPr="00F22389">
        <w:t xml:space="preserve"> часа</w:t>
      </w:r>
    </w:p>
    <w:p w:rsidR="009C7B42" w:rsidRPr="00F22389" w:rsidRDefault="009C7B42" w:rsidP="009C7B42">
      <w:pPr>
        <w:jc w:val="both"/>
      </w:pPr>
      <w:r w:rsidRPr="00F22389">
        <w:t>Общий объем самостоятельной работы – 4 час</w:t>
      </w:r>
      <w:r w:rsidR="005B0262">
        <w:t>а</w:t>
      </w:r>
      <w:r w:rsidRPr="00F22389">
        <w:t xml:space="preserve"> для подготовки к семинарским занятиям, выполнение домашней работы.</w:t>
      </w:r>
    </w:p>
    <w:p w:rsidR="009C7B42" w:rsidRPr="00F22389" w:rsidRDefault="009C7B42" w:rsidP="009C7B42">
      <w:pPr>
        <w:jc w:val="both"/>
      </w:pPr>
    </w:p>
    <w:p w:rsidR="009C7B42" w:rsidRPr="00F22389" w:rsidRDefault="009C7B42" w:rsidP="009C7B42">
      <w:pPr>
        <w:jc w:val="both"/>
      </w:pPr>
      <w:r w:rsidRPr="00F22389">
        <w:t>Формы и методы проведения занятий: дискуссия, рассмотрение кейсов, решений ЦИК РФ</w:t>
      </w:r>
    </w:p>
    <w:p w:rsidR="009C7B42" w:rsidRPr="00F22389" w:rsidRDefault="009C7B42" w:rsidP="009C7B42">
      <w:pPr>
        <w:pStyle w:val="2"/>
        <w:rPr>
          <w:rFonts w:ascii="Times New Roman" w:hAnsi="Times New Roman"/>
          <w:b w:val="0"/>
          <w:bCs w:val="0"/>
          <w:i w:val="0"/>
          <w:iCs w:val="0"/>
        </w:rPr>
      </w:pPr>
      <w:r w:rsidRPr="00F22389">
        <w:rPr>
          <w:rFonts w:ascii="Times New Roman" w:hAnsi="Times New Roman"/>
        </w:rPr>
        <w:t xml:space="preserve">Нормативные акты </w:t>
      </w:r>
    </w:p>
    <w:p w:rsidR="009C7B42" w:rsidRPr="00F22389" w:rsidRDefault="009C7B42" w:rsidP="009C7B42">
      <w:pPr>
        <w:pStyle w:val="af1"/>
        <w:tabs>
          <w:tab w:val="num" w:pos="180"/>
        </w:tabs>
        <w:ind w:left="180"/>
        <w:rPr>
          <w:sz w:val="23"/>
          <w:szCs w:val="23"/>
        </w:rPr>
      </w:pPr>
      <w:proofErr w:type="gramStart"/>
      <w:r w:rsidRPr="00F22389">
        <w:rPr>
          <w:sz w:val="23"/>
          <w:szCs w:val="23"/>
        </w:rPr>
        <w:t>Федеральный</w:t>
      </w:r>
      <w:proofErr w:type="gramEnd"/>
      <w:r w:rsidRPr="00F22389">
        <w:rPr>
          <w:sz w:val="23"/>
          <w:szCs w:val="23"/>
        </w:rPr>
        <w:t xml:space="preserve"> конституционный  от 28.06.2004 № 5-ФКЗ «О референдуме»</w:t>
      </w:r>
    </w:p>
    <w:p w:rsidR="007D5577" w:rsidRPr="00F22389" w:rsidRDefault="007D5577" w:rsidP="007D5577">
      <w:pPr>
        <w:pStyle w:val="af1"/>
        <w:tabs>
          <w:tab w:val="num" w:pos="0"/>
        </w:tabs>
      </w:pPr>
      <w:r w:rsidRPr="00F22389">
        <w:t xml:space="preserve">   Закон РФ от 27 декабря 1991 г. N 2124-I"О средствах массовой информации"</w:t>
      </w:r>
    </w:p>
    <w:p w:rsidR="009C7B42" w:rsidRPr="00F22389" w:rsidRDefault="009C7B42" w:rsidP="009C7B4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13.03.2006 г. в редакции от 21.07.2014 N 252-ФЗ N 38-ФЗ «О рекламе»</w:t>
      </w:r>
    </w:p>
    <w:p w:rsidR="009C7B42" w:rsidRPr="00F22389" w:rsidRDefault="009C7B42" w:rsidP="009C7B4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t xml:space="preserve">Федеральный закон от </w:t>
      </w:r>
      <w:r w:rsidRPr="00F22389">
        <w:rPr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9C7B42" w:rsidRPr="00F22389" w:rsidRDefault="009C7B42" w:rsidP="009C7B4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10.01.2003 N 19-ФЗ "О выборах Президента Российской Федерации"</w:t>
      </w:r>
    </w:p>
    <w:p w:rsidR="009C7B42" w:rsidRPr="00F22389" w:rsidRDefault="009C7B42" w:rsidP="009C7B4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18.05.2005 N 51-ФЗ «О выборах депутатов Государственной Думы Федерального Собрания Российской Федерации»</w:t>
      </w:r>
    </w:p>
    <w:p w:rsidR="009C7B42" w:rsidRPr="00F22389" w:rsidRDefault="009C7B42" w:rsidP="009C7B42">
      <w:pPr>
        <w:pStyle w:val="af1"/>
        <w:tabs>
          <w:tab w:val="num" w:pos="180"/>
        </w:tabs>
        <w:ind w:left="180"/>
        <w:rPr>
          <w:sz w:val="23"/>
          <w:szCs w:val="23"/>
        </w:rPr>
      </w:pPr>
      <w:r w:rsidRPr="00F22389">
        <w:rPr>
          <w:sz w:val="23"/>
          <w:szCs w:val="23"/>
        </w:rPr>
        <w:t xml:space="preserve">Федеральный закон от 25.07.2002 г.  № 114-ФЗ «О противодействии экстремистской  деятельности» </w:t>
      </w:r>
    </w:p>
    <w:p w:rsidR="009C7B42" w:rsidRPr="00F22389" w:rsidRDefault="009C7B42" w:rsidP="009C7B42">
      <w:pPr>
        <w:ind w:left="709"/>
        <w:jc w:val="both"/>
      </w:pPr>
    </w:p>
    <w:p w:rsidR="009C7B42" w:rsidRPr="00F22389" w:rsidRDefault="009C7B42" w:rsidP="009C7B42">
      <w:pPr>
        <w:jc w:val="both"/>
      </w:pPr>
      <w:r w:rsidRPr="00F22389">
        <w:t>Базовая литература</w:t>
      </w:r>
    </w:p>
    <w:p w:rsidR="009C7B42" w:rsidRPr="00F22389" w:rsidRDefault="009C7B42" w:rsidP="009C7B42">
      <w:pPr>
        <w:tabs>
          <w:tab w:val="num" w:pos="1080"/>
        </w:tabs>
        <w:spacing w:after="120"/>
        <w:ind w:left="720"/>
      </w:pPr>
      <w:r w:rsidRPr="00F22389">
        <w:t xml:space="preserve">Афанасьева О.В., Ермаков А.Д., </w:t>
      </w:r>
      <w:proofErr w:type="spellStart"/>
      <w:r w:rsidRPr="00F22389">
        <w:t>Кабышев</w:t>
      </w:r>
      <w:proofErr w:type="spellEnd"/>
      <w:r w:rsidRPr="00F22389">
        <w:t xml:space="preserve"> С.В., </w:t>
      </w:r>
      <w:proofErr w:type="spellStart"/>
      <w:r w:rsidRPr="00F22389">
        <w:t>Минх</w:t>
      </w:r>
      <w:proofErr w:type="spellEnd"/>
      <w:r w:rsidRPr="00F22389">
        <w:t xml:space="preserve"> Г.В. Выборы депутатов Государственной Думы Федерального Собрания Российской Федерации. Юридическое руководство по избирательному процессу.</w:t>
      </w:r>
      <w:proofErr w:type="gramStart"/>
      <w:r w:rsidRPr="00F22389">
        <w:t xml:space="preserve"> .</w:t>
      </w:r>
      <w:proofErr w:type="gramEnd"/>
      <w:r w:rsidRPr="00F22389">
        <w:t xml:space="preserve"> - М. : Формула права, 2009.</w:t>
      </w:r>
    </w:p>
    <w:p w:rsidR="009C7B42" w:rsidRPr="00F22389" w:rsidRDefault="009C7B42" w:rsidP="009C7B42">
      <w:pPr>
        <w:jc w:val="both"/>
      </w:pPr>
    </w:p>
    <w:p w:rsidR="009C7B42" w:rsidRPr="00F22389" w:rsidRDefault="009C7B42" w:rsidP="009C7B42">
      <w:pPr>
        <w:jc w:val="both"/>
      </w:pPr>
      <w:r w:rsidRPr="00F22389">
        <w:t>Литература</w:t>
      </w:r>
    </w:p>
    <w:p w:rsidR="009C7B42" w:rsidRPr="00F22389" w:rsidRDefault="009C7B42" w:rsidP="009C7B42">
      <w:pPr>
        <w:numPr>
          <w:ilvl w:val="0"/>
          <w:numId w:val="39"/>
        </w:numPr>
        <w:tabs>
          <w:tab w:val="clear" w:pos="1686"/>
          <w:tab w:val="num" w:pos="0"/>
        </w:tabs>
        <w:spacing w:after="120"/>
        <w:ind w:left="0" w:firstLine="0"/>
      </w:pPr>
      <w:r w:rsidRPr="00F22389">
        <w:lastRenderedPageBreak/>
        <w:t xml:space="preserve">Афанасьева О.В., </w:t>
      </w:r>
      <w:proofErr w:type="spellStart"/>
      <w:r w:rsidRPr="00F22389">
        <w:t>Комкова</w:t>
      </w:r>
      <w:proofErr w:type="spellEnd"/>
      <w:r w:rsidRPr="00F22389">
        <w:t xml:space="preserve"> Г.Н., Колесников Е.В. Конституционное право зарубежных стран: Учебник. Москва: Норма, 2011. </w:t>
      </w:r>
    </w:p>
    <w:p w:rsidR="009C7B42" w:rsidRPr="00F22389" w:rsidRDefault="009C7B42" w:rsidP="009C7B42">
      <w:pPr>
        <w:numPr>
          <w:ilvl w:val="0"/>
          <w:numId w:val="39"/>
        </w:numPr>
        <w:tabs>
          <w:tab w:val="clear" w:pos="1686"/>
          <w:tab w:val="num" w:pos="0"/>
        </w:tabs>
        <w:spacing w:after="120"/>
        <w:ind w:left="0" w:firstLine="0"/>
      </w:pPr>
      <w:r w:rsidRPr="00F22389">
        <w:t>Большаков. С.В., Головин. А.Г. Информационное обеспечение выборов и референдумов в Российской Федерации - М.</w:t>
      </w:r>
      <w:proofErr w:type="gramStart"/>
      <w:r w:rsidRPr="00F22389">
        <w:t xml:space="preserve"> :</w:t>
      </w:r>
      <w:proofErr w:type="gramEnd"/>
      <w:r w:rsidRPr="00F22389">
        <w:t xml:space="preserve"> </w:t>
      </w:r>
      <w:proofErr w:type="spellStart"/>
      <w:r w:rsidRPr="00F22389">
        <w:t>Academia</w:t>
      </w:r>
      <w:proofErr w:type="spellEnd"/>
      <w:r w:rsidRPr="00F22389">
        <w:t>, 2007</w:t>
      </w:r>
    </w:p>
    <w:p w:rsidR="009C7B42" w:rsidRPr="00F22389" w:rsidRDefault="009C7B42" w:rsidP="009C7B42">
      <w:pPr>
        <w:pStyle w:val="af1"/>
        <w:numPr>
          <w:ilvl w:val="0"/>
          <w:numId w:val="39"/>
        </w:numPr>
        <w:tabs>
          <w:tab w:val="clear" w:pos="1686"/>
          <w:tab w:val="num" w:pos="0"/>
        </w:tabs>
        <w:ind w:left="0" w:firstLine="0"/>
        <w:rPr>
          <w:sz w:val="23"/>
          <w:szCs w:val="23"/>
        </w:rPr>
      </w:pPr>
      <w:r w:rsidRPr="00F22389">
        <w:rPr>
          <w:sz w:val="23"/>
          <w:szCs w:val="23"/>
        </w:rPr>
        <w:t>Большаков, С В</w:t>
      </w:r>
      <w:proofErr w:type="gramStart"/>
      <w:r w:rsidRPr="00F22389">
        <w:rPr>
          <w:sz w:val="23"/>
          <w:szCs w:val="23"/>
        </w:rPr>
        <w:t xml:space="preserve"> .</w:t>
      </w:r>
      <w:proofErr w:type="gramEnd"/>
      <w:r w:rsidRPr="00F22389">
        <w:rPr>
          <w:sz w:val="23"/>
          <w:szCs w:val="23"/>
        </w:rPr>
        <w:t xml:space="preserve"> Интернет и выборы. М.</w:t>
      </w:r>
      <w:proofErr w:type="gramStart"/>
      <w:r w:rsidRPr="00F22389">
        <w:rPr>
          <w:sz w:val="23"/>
          <w:szCs w:val="23"/>
        </w:rPr>
        <w:t xml:space="preserve"> :</w:t>
      </w:r>
      <w:proofErr w:type="gramEnd"/>
      <w:r w:rsidRPr="00F22389">
        <w:rPr>
          <w:sz w:val="23"/>
          <w:szCs w:val="23"/>
        </w:rPr>
        <w:t xml:space="preserve"> 2002. </w:t>
      </w:r>
    </w:p>
    <w:p w:rsidR="009C7B42" w:rsidRPr="00F22389" w:rsidRDefault="009C7B42" w:rsidP="009C7B42">
      <w:pPr>
        <w:pStyle w:val="af1"/>
        <w:numPr>
          <w:ilvl w:val="0"/>
          <w:numId w:val="39"/>
        </w:numPr>
        <w:tabs>
          <w:tab w:val="clear" w:pos="1686"/>
          <w:tab w:val="num" w:pos="0"/>
        </w:tabs>
        <w:ind w:left="0" w:firstLine="0"/>
        <w:rPr>
          <w:sz w:val="23"/>
          <w:szCs w:val="23"/>
        </w:rPr>
      </w:pPr>
      <w:r w:rsidRPr="00F22389">
        <w:rPr>
          <w:sz w:val="23"/>
          <w:szCs w:val="23"/>
        </w:rPr>
        <w:t>Бондарь, СН. Предвыборная агитация: теория и практика. М.: Городец, 2004.</w:t>
      </w:r>
    </w:p>
    <w:p w:rsidR="009C7B42" w:rsidRPr="00F22389" w:rsidRDefault="009C7B42" w:rsidP="009C7B42">
      <w:pPr>
        <w:pStyle w:val="af1"/>
        <w:numPr>
          <w:ilvl w:val="0"/>
          <w:numId w:val="39"/>
        </w:numPr>
        <w:tabs>
          <w:tab w:val="clear" w:pos="1686"/>
          <w:tab w:val="num" w:pos="0"/>
        </w:tabs>
        <w:ind w:left="0" w:firstLine="0"/>
        <w:rPr>
          <w:sz w:val="23"/>
          <w:szCs w:val="23"/>
        </w:rPr>
      </w:pPr>
      <w:r w:rsidRPr="00F22389">
        <w:rPr>
          <w:sz w:val="23"/>
          <w:szCs w:val="23"/>
        </w:rPr>
        <w:t>Е.В. Егорова-</w:t>
      </w:r>
      <w:proofErr w:type="spellStart"/>
      <w:r w:rsidRPr="00F22389">
        <w:rPr>
          <w:sz w:val="23"/>
          <w:szCs w:val="23"/>
        </w:rPr>
        <w:t>Гантман</w:t>
      </w:r>
      <w:proofErr w:type="spellEnd"/>
      <w:r w:rsidRPr="00F22389">
        <w:rPr>
          <w:sz w:val="23"/>
          <w:szCs w:val="23"/>
        </w:rPr>
        <w:t xml:space="preserve">, Плешаков К.В., </w:t>
      </w:r>
      <w:proofErr w:type="spellStart"/>
      <w:r w:rsidRPr="00F22389">
        <w:rPr>
          <w:sz w:val="23"/>
          <w:szCs w:val="23"/>
        </w:rPr>
        <w:t>Байбакова</w:t>
      </w:r>
      <w:proofErr w:type="spellEnd"/>
      <w:r w:rsidRPr="00F22389">
        <w:rPr>
          <w:sz w:val="23"/>
          <w:szCs w:val="23"/>
        </w:rPr>
        <w:t xml:space="preserve"> В.Б. Политическая реклама. М, 2002. </w:t>
      </w:r>
    </w:p>
    <w:p w:rsidR="009C7B42" w:rsidRPr="00F22389" w:rsidRDefault="009C7B42" w:rsidP="009C7B42">
      <w:pPr>
        <w:pStyle w:val="cauthorname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color w:val="auto"/>
          <w:sz w:val="23"/>
          <w:szCs w:val="23"/>
        </w:rPr>
      </w:pPr>
      <w:proofErr w:type="spellStart"/>
      <w:r w:rsidRPr="00F22389">
        <w:rPr>
          <w:rFonts w:ascii="Times New Roman" w:cs="Times New Roman"/>
          <w:color w:val="auto"/>
        </w:rPr>
        <w:t>Пальцева</w:t>
      </w:r>
      <w:proofErr w:type="spellEnd"/>
      <w:r w:rsidRPr="00F22389">
        <w:rPr>
          <w:rFonts w:ascii="Times New Roman" w:cs="Times New Roman"/>
          <w:color w:val="auto"/>
        </w:rPr>
        <w:t xml:space="preserve"> Е.С. Допустимые ограничения свободы слова во время избирательных кампаний с целью защиты чести, достоинства кандидата//</w:t>
      </w:r>
      <w:r w:rsidRPr="00F22389">
        <w:rPr>
          <w:rFonts w:ascii="Times New Roman" w:cs="Times New Roman"/>
          <w:color w:val="auto"/>
          <w:u w:val="single" w:color="0000FF"/>
        </w:rPr>
        <w:t xml:space="preserve"> </w:t>
      </w:r>
      <w:r w:rsidRPr="00F22389">
        <w:rPr>
          <w:rFonts w:ascii="Times New Roman" w:cs="Times New Roman"/>
          <w:color w:val="auto"/>
        </w:rPr>
        <w:t xml:space="preserve"> </w:t>
      </w:r>
      <w:r w:rsidRPr="00F22389">
        <w:rPr>
          <w:rFonts w:ascii="Times New Roman" w:cs="Times New Roman"/>
          <w:color w:val="auto"/>
          <w:sz w:val="23"/>
          <w:szCs w:val="23"/>
        </w:rPr>
        <w:t>Конституционное и муниципальное право. 2009. N 12.</w:t>
      </w:r>
    </w:p>
    <w:p w:rsidR="009C7B42" w:rsidRPr="00F22389" w:rsidRDefault="009C7B42" w:rsidP="009C7B42">
      <w:pPr>
        <w:pStyle w:val="cauthorname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686"/>
          <w:tab w:val="num" w:pos="0"/>
        </w:tabs>
        <w:ind w:left="0" w:firstLine="0"/>
        <w:rPr>
          <w:rFonts w:ascii="Times New Roman" w:cs="Times New Roman"/>
          <w:color w:val="auto"/>
          <w:sz w:val="23"/>
          <w:szCs w:val="23"/>
        </w:rPr>
      </w:pPr>
      <w:r w:rsidRPr="00F22389">
        <w:rPr>
          <w:rFonts w:ascii="Times New Roman" w:cs="Times New Roman"/>
          <w:color w:val="auto"/>
        </w:rPr>
        <w:t xml:space="preserve">Митин Г.Н. Особенности правового регулирования наименования избирательного объединения и его отображения// </w:t>
      </w:r>
      <w:r w:rsidRPr="00F22389">
        <w:rPr>
          <w:rFonts w:ascii="Times New Roman" w:cs="Times New Roman"/>
          <w:color w:val="auto"/>
          <w:sz w:val="23"/>
          <w:szCs w:val="23"/>
        </w:rPr>
        <w:t>Конституционное и муниципальное право. 2010. N 3.</w:t>
      </w:r>
    </w:p>
    <w:p w:rsidR="009C7B42" w:rsidRPr="00F22389" w:rsidRDefault="009C7B42" w:rsidP="009C7B42">
      <w:pPr>
        <w:jc w:val="both"/>
        <w:rPr>
          <w:b/>
        </w:rPr>
      </w:pPr>
    </w:p>
    <w:p w:rsidR="009C7B42" w:rsidRDefault="009C7B42" w:rsidP="009C7B42">
      <w:pPr>
        <w:jc w:val="both"/>
        <w:rPr>
          <w:b/>
        </w:rPr>
      </w:pPr>
      <w:r w:rsidRPr="00995FD2">
        <w:rPr>
          <w:b/>
        </w:rPr>
        <w:t xml:space="preserve">Тема </w:t>
      </w:r>
      <w:r w:rsidR="001D5849" w:rsidRPr="00995FD2">
        <w:rPr>
          <w:b/>
        </w:rPr>
        <w:t>4</w:t>
      </w:r>
      <w:r w:rsidRPr="00995FD2">
        <w:rPr>
          <w:b/>
        </w:rPr>
        <w:t xml:space="preserve">. </w:t>
      </w:r>
      <w:r w:rsidR="005B0262" w:rsidRPr="00995FD2">
        <w:rPr>
          <w:b/>
        </w:rPr>
        <w:t>Социальная реклама: законодательные требования и практика. Проблема общественного интереса в социальной рекламе.</w:t>
      </w:r>
    </w:p>
    <w:p w:rsidR="005B0262" w:rsidRPr="00F22389" w:rsidRDefault="005B0262" w:rsidP="009C7B42">
      <w:pPr>
        <w:jc w:val="both"/>
      </w:pPr>
    </w:p>
    <w:p w:rsidR="009C7B42" w:rsidRPr="00F22389" w:rsidRDefault="009C7B42" w:rsidP="009C7B42">
      <w:pPr>
        <w:jc w:val="both"/>
      </w:pPr>
      <w:r w:rsidRPr="00F22389">
        <w:t>Понятие, цели и признаки социальной рекламы. Типология социальной рекламы. Понятие благотворительной деятельности. Объекты и субъекты правоотношений в сфере социальной рекламы. Юридические возможности и ограничения при производстве, размещении, распространении социальной рекламы.</w:t>
      </w:r>
    </w:p>
    <w:p w:rsidR="009C7B42" w:rsidRPr="00F22389" w:rsidRDefault="009C7B42" w:rsidP="009C7B42">
      <w:pPr>
        <w:ind w:firstLine="964"/>
      </w:pPr>
      <w:r w:rsidRPr="00F22389">
        <w:t>Особенности правового регулирования социальной рекламы в России и за рубежом.</w:t>
      </w:r>
    </w:p>
    <w:p w:rsidR="009C7B42" w:rsidRPr="00F22389" w:rsidRDefault="009C7B42" w:rsidP="009C7B42">
      <w:pPr>
        <w:jc w:val="both"/>
      </w:pPr>
    </w:p>
    <w:p w:rsidR="009C7B42" w:rsidRPr="00F22389" w:rsidRDefault="009C7B42" w:rsidP="009C7B42">
      <w:pPr>
        <w:jc w:val="both"/>
      </w:pPr>
      <w:r w:rsidRPr="00F22389">
        <w:t xml:space="preserve">Количество часов аудиторной работы – </w:t>
      </w:r>
      <w:r w:rsidR="001D5849" w:rsidRPr="00F22389">
        <w:t>2</w:t>
      </w:r>
      <w:r w:rsidRPr="00F22389">
        <w:t xml:space="preserve"> часа.</w:t>
      </w:r>
    </w:p>
    <w:p w:rsidR="009C7B42" w:rsidRPr="00F22389" w:rsidRDefault="001D5849" w:rsidP="009C7B42">
      <w:pPr>
        <w:jc w:val="both"/>
      </w:pPr>
      <w:r w:rsidRPr="00F22389">
        <w:t>Лекции</w:t>
      </w:r>
      <w:r w:rsidR="009C7B42" w:rsidRPr="00F22389">
        <w:t>– 2 часа</w:t>
      </w:r>
    </w:p>
    <w:p w:rsidR="009C7B42" w:rsidRPr="00F22389" w:rsidRDefault="009C7B42" w:rsidP="009C7B42">
      <w:pPr>
        <w:jc w:val="both"/>
      </w:pPr>
      <w:r w:rsidRPr="00F22389">
        <w:t xml:space="preserve">Общий объем самостоятельной работы – </w:t>
      </w:r>
      <w:r w:rsidR="001D5849" w:rsidRPr="00F22389">
        <w:t>4</w:t>
      </w:r>
      <w:r w:rsidRPr="00F22389">
        <w:t xml:space="preserve"> час</w:t>
      </w:r>
      <w:r w:rsidR="00414036">
        <w:t>а</w:t>
      </w:r>
      <w:r w:rsidRPr="00F22389">
        <w:t xml:space="preserve"> для подготовки к семинарским занятиям, выполнение домашней работы.  </w:t>
      </w:r>
    </w:p>
    <w:p w:rsidR="009C7B42" w:rsidRPr="00F22389" w:rsidRDefault="009C7B42" w:rsidP="009C7B42">
      <w:pPr>
        <w:ind w:firstLine="964"/>
      </w:pPr>
    </w:p>
    <w:p w:rsidR="009C7B42" w:rsidRPr="00F22389" w:rsidRDefault="009C7B42" w:rsidP="009C7B42">
      <w:pPr>
        <w:pStyle w:val="2"/>
        <w:rPr>
          <w:rFonts w:ascii="Times New Roman" w:hAnsi="Times New Roman"/>
          <w:b w:val="0"/>
          <w:bCs w:val="0"/>
          <w:i w:val="0"/>
          <w:iCs w:val="0"/>
        </w:rPr>
      </w:pPr>
      <w:r w:rsidRPr="00F22389">
        <w:rPr>
          <w:rFonts w:ascii="Times New Roman" w:hAnsi="Times New Roman"/>
        </w:rPr>
        <w:t xml:space="preserve">Нормативные акты </w:t>
      </w:r>
    </w:p>
    <w:p w:rsidR="009C7B42" w:rsidRPr="00F22389" w:rsidRDefault="009C7B42" w:rsidP="009C7B42">
      <w:pPr>
        <w:pStyle w:val="af1"/>
        <w:tabs>
          <w:tab w:val="num" w:pos="1816"/>
        </w:tabs>
        <w:ind w:left="144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13.03.2006 г. в редакции от 21.07.2014 N 252-ФЗ N 38-ФЗ «О рекламе»</w:t>
      </w:r>
    </w:p>
    <w:p w:rsidR="009C7B42" w:rsidRPr="00F22389" w:rsidRDefault="009C7B42" w:rsidP="009C7B42">
      <w:pPr>
        <w:pStyle w:val="af1"/>
        <w:tabs>
          <w:tab w:val="num" w:pos="1816"/>
        </w:tabs>
        <w:ind w:left="1440"/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11.08.1995 № 135 –ФЗ «О благотворительной деятельности и благотворительных организациях»</w:t>
      </w:r>
    </w:p>
    <w:p w:rsidR="009C7B42" w:rsidRPr="00F22389" w:rsidRDefault="009C7B42" w:rsidP="009C7B42">
      <w:pPr>
        <w:pStyle w:val="af1"/>
        <w:tabs>
          <w:tab w:val="num" w:pos="1816"/>
        </w:tabs>
        <w:ind w:left="1440"/>
        <w:rPr>
          <w:sz w:val="23"/>
          <w:szCs w:val="23"/>
        </w:rPr>
      </w:pPr>
      <w:r w:rsidRPr="00F22389">
        <w:rPr>
          <w:sz w:val="23"/>
          <w:szCs w:val="23"/>
        </w:rPr>
        <w:t>Письмо Минэкономразвития РФ от 24.10.2008 N Д05-4618 «Об установке рекламной конструкции»</w:t>
      </w:r>
    </w:p>
    <w:p w:rsidR="009C7B42" w:rsidRPr="00F22389" w:rsidRDefault="009C7B42" w:rsidP="009C7B42">
      <w:pPr>
        <w:pStyle w:val="af1"/>
        <w:tabs>
          <w:tab w:val="num" w:pos="1816"/>
        </w:tabs>
        <w:ind w:left="1440"/>
        <w:rPr>
          <w:sz w:val="23"/>
          <w:szCs w:val="23"/>
        </w:rPr>
      </w:pPr>
      <w:r w:rsidRPr="00F22389">
        <w:rPr>
          <w:sz w:val="23"/>
          <w:szCs w:val="23"/>
        </w:rPr>
        <w:t>Письмо ФАС РФ от 19.05.2006 N АК/7654 «Об особенностях отдельных способов распространения рекламы»</w:t>
      </w:r>
    </w:p>
    <w:p w:rsidR="001D5849" w:rsidRPr="00F22389" w:rsidRDefault="001D5849" w:rsidP="009C7B42">
      <w:pPr>
        <w:jc w:val="both"/>
      </w:pPr>
    </w:p>
    <w:p w:rsidR="009C7B42" w:rsidRPr="00F22389" w:rsidRDefault="009C7B42" w:rsidP="009C7B42">
      <w:pPr>
        <w:jc w:val="both"/>
      </w:pPr>
      <w:r w:rsidRPr="00F22389">
        <w:t>Литература</w:t>
      </w:r>
    </w:p>
    <w:p w:rsidR="009C7B42" w:rsidRPr="00F22389" w:rsidRDefault="009C7B42" w:rsidP="009C7B42">
      <w:pPr>
        <w:jc w:val="both"/>
      </w:pPr>
    </w:p>
    <w:p w:rsidR="009C7B42" w:rsidRPr="00F22389" w:rsidRDefault="009C7B42" w:rsidP="009C7B42">
      <w:pPr>
        <w:pStyle w:val="af1"/>
        <w:numPr>
          <w:ilvl w:val="0"/>
          <w:numId w:val="38"/>
        </w:numPr>
        <w:rPr>
          <w:kern w:val="36"/>
        </w:rPr>
      </w:pPr>
      <w:r w:rsidRPr="00F22389">
        <w:rPr>
          <w:kern w:val="36"/>
        </w:rPr>
        <w:t>Николайшвили Г. Г. Социальная реклама: теория и практика. М.: Аспект Пресс, 2008</w:t>
      </w:r>
    </w:p>
    <w:p w:rsidR="009C7B42" w:rsidRPr="00F22389" w:rsidRDefault="009C7B42" w:rsidP="009C7B42">
      <w:pPr>
        <w:pStyle w:val="af1"/>
        <w:numPr>
          <w:ilvl w:val="0"/>
          <w:numId w:val="38"/>
        </w:numPr>
        <w:rPr>
          <w:sz w:val="23"/>
          <w:szCs w:val="23"/>
        </w:rPr>
      </w:pPr>
      <w:r w:rsidRPr="00F22389">
        <w:rPr>
          <w:sz w:val="23"/>
          <w:szCs w:val="23"/>
        </w:rPr>
        <w:lastRenderedPageBreak/>
        <w:t>Свиридова Е.А. Правовое регулирование рекламы. М.:ЮНИТИ-ДАНА: Закон и право, 2009.</w:t>
      </w:r>
    </w:p>
    <w:p w:rsidR="009C7B42" w:rsidRPr="00F22389" w:rsidRDefault="009C7B42" w:rsidP="009C7B42">
      <w:pPr>
        <w:numPr>
          <w:ilvl w:val="0"/>
          <w:numId w:val="38"/>
        </w:numPr>
      </w:pPr>
      <w:r w:rsidRPr="00F22389">
        <w:t>Шариков Ф.И. Интегрированные коммуникации: правовое регулирование в рекламе,</w:t>
      </w:r>
      <w:r w:rsidR="001D5849" w:rsidRPr="00F22389">
        <w:t xml:space="preserve"> </w:t>
      </w:r>
      <w:r w:rsidRPr="00F22389">
        <w:t>связах с общественностью и журналистике: Учебное пособие. – М., 2011.</w:t>
      </w:r>
    </w:p>
    <w:p w:rsidR="001D5849" w:rsidRPr="00F22389" w:rsidRDefault="001D5849" w:rsidP="009C7B42">
      <w:pPr>
        <w:ind w:firstLine="964"/>
      </w:pPr>
    </w:p>
    <w:p w:rsidR="009C7B42" w:rsidRPr="00F22389" w:rsidRDefault="009C7B42" w:rsidP="009C7B42">
      <w:pPr>
        <w:ind w:firstLine="964"/>
      </w:pPr>
      <w:r w:rsidRPr="00F22389">
        <w:t>Формы и методы проведения занятий: дискуссия, рассмотрение кейсов, решений ФАС РФ</w:t>
      </w:r>
    </w:p>
    <w:p w:rsidR="001D5849" w:rsidRPr="00F22389" w:rsidRDefault="001D5849" w:rsidP="009C7B42">
      <w:pPr>
        <w:ind w:firstLine="964"/>
        <w:rPr>
          <w:b/>
        </w:rPr>
      </w:pPr>
    </w:p>
    <w:p w:rsidR="007D5577" w:rsidRPr="00F22389" w:rsidRDefault="007D5577" w:rsidP="009C7B42">
      <w:pPr>
        <w:ind w:firstLine="964"/>
        <w:rPr>
          <w:b/>
        </w:rPr>
      </w:pPr>
    </w:p>
    <w:p w:rsidR="009C7B42" w:rsidRPr="00F22389" w:rsidRDefault="009C7B42" w:rsidP="005B0262">
      <w:pPr>
        <w:rPr>
          <w:b/>
        </w:rPr>
      </w:pPr>
      <w:r w:rsidRPr="00F22389">
        <w:rPr>
          <w:b/>
        </w:rPr>
        <w:t xml:space="preserve">Тема № </w:t>
      </w:r>
      <w:r w:rsidR="005B0262">
        <w:rPr>
          <w:b/>
        </w:rPr>
        <w:t>5</w:t>
      </w:r>
      <w:r w:rsidRPr="00F22389">
        <w:rPr>
          <w:b/>
        </w:rPr>
        <w:t>. Договоры в сфере рекламной деятельности</w:t>
      </w:r>
    </w:p>
    <w:p w:rsidR="009C7B42" w:rsidRPr="00F22389" w:rsidRDefault="009C7B42" w:rsidP="009C7B42">
      <w:pPr>
        <w:ind w:firstLine="964"/>
      </w:pPr>
    </w:p>
    <w:p w:rsidR="009C7B42" w:rsidRPr="00F22389" w:rsidRDefault="009C7B42" w:rsidP="009C7B42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0" w:firstLine="709"/>
        <w:rPr>
          <w:rFonts w:ascii="Times New Roman" w:cs="Times New Roman"/>
          <w:color w:val="auto"/>
          <w:sz w:val="23"/>
          <w:szCs w:val="23"/>
        </w:rPr>
      </w:pPr>
      <w:r w:rsidRPr="00F22389">
        <w:rPr>
          <w:rFonts w:ascii="Times New Roman" w:cs="Times New Roman"/>
          <w:color w:val="auto"/>
          <w:sz w:val="23"/>
          <w:szCs w:val="23"/>
        </w:rPr>
        <w:t xml:space="preserve">Понятия договора, сделки. Содержание договоров. Правовое регулирование договоров в сфере рекламы. Виды договоров. </w:t>
      </w:r>
      <w:r w:rsidRPr="00F22389">
        <w:rPr>
          <w:rFonts w:ascii="Times New Roman" w:cs="Times New Roman"/>
          <w:color w:val="auto"/>
          <w:sz w:val="27"/>
          <w:szCs w:val="27"/>
        </w:rPr>
        <w:t xml:space="preserve"> </w:t>
      </w:r>
      <w:r w:rsidRPr="00F22389">
        <w:rPr>
          <w:rFonts w:ascii="Times New Roman" w:cs="Times New Roman"/>
          <w:color w:val="auto"/>
          <w:sz w:val="23"/>
          <w:szCs w:val="23"/>
        </w:rPr>
        <w:t>Порядок заключения, изменения, расторжения договоров.</w:t>
      </w:r>
    </w:p>
    <w:p w:rsidR="009C7B42" w:rsidRPr="00F22389" w:rsidRDefault="009C7B42" w:rsidP="009C7B42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0" w:firstLine="709"/>
        <w:rPr>
          <w:rFonts w:ascii="Times New Roman" w:cs="Times New Roman"/>
          <w:color w:val="auto"/>
          <w:sz w:val="23"/>
          <w:szCs w:val="23"/>
        </w:rPr>
      </w:pPr>
      <w:r w:rsidRPr="00F22389">
        <w:rPr>
          <w:rFonts w:ascii="Times New Roman" w:cs="Times New Roman"/>
          <w:color w:val="auto"/>
          <w:sz w:val="23"/>
          <w:szCs w:val="23"/>
        </w:rPr>
        <w:t xml:space="preserve">Договоры в сфере политической рекламы. Содержание договоров. Договор подряда. Договор возмездного оказания услуг.  Договор безвозмездного оказания услуг. Договоры об использовании объектов авторского права и смежных прав в политической рекламе. </w:t>
      </w:r>
    </w:p>
    <w:p w:rsidR="009C7B42" w:rsidRPr="00F22389" w:rsidRDefault="009C7B42" w:rsidP="001D5849">
      <w:pPr>
        <w:jc w:val="both"/>
        <w:rPr>
          <w:sz w:val="23"/>
          <w:szCs w:val="23"/>
        </w:rPr>
      </w:pPr>
      <w:r w:rsidRPr="00F22389">
        <w:rPr>
          <w:sz w:val="23"/>
          <w:szCs w:val="23"/>
        </w:rPr>
        <w:t xml:space="preserve">Договоры в сфере социальной рекламы. </w:t>
      </w:r>
    </w:p>
    <w:p w:rsidR="001D5849" w:rsidRPr="00F22389" w:rsidRDefault="001D5849" w:rsidP="001D5849">
      <w:pPr>
        <w:jc w:val="both"/>
        <w:rPr>
          <w:sz w:val="23"/>
          <w:szCs w:val="23"/>
        </w:rPr>
      </w:pPr>
    </w:p>
    <w:p w:rsidR="009C7B42" w:rsidRPr="00F22389" w:rsidRDefault="009C7B42" w:rsidP="009C7B42">
      <w:pPr>
        <w:jc w:val="both"/>
      </w:pPr>
      <w:r w:rsidRPr="00F22389">
        <w:t xml:space="preserve">Количество часов аудиторной работы – </w:t>
      </w:r>
      <w:r w:rsidR="001D5849" w:rsidRPr="00F22389">
        <w:t>4</w:t>
      </w:r>
      <w:r w:rsidR="005B0262">
        <w:t xml:space="preserve"> часа</w:t>
      </w:r>
      <w:r w:rsidRPr="00F22389">
        <w:t>.</w:t>
      </w:r>
    </w:p>
    <w:p w:rsidR="009C7B42" w:rsidRPr="00F22389" w:rsidRDefault="001D5849" w:rsidP="009C7B42">
      <w:pPr>
        <w:jc w:val="both"/>
      </w:pPr>
      <w:r w:rsidRPr="00F22389">
        <w:t>Лекции</w:t>
      </w:r>
      <w:r w:rsidR="009C7B42" w:rsidRPr="00F22389">
        <w:t xml:space="preserve"> – </w:t>
      </w:r>
      <w:r w:rsidRPr="00F22389">
        <w:t>2</w:t>
      </w:r>
      <w:r w:rsidR="009C7B42" w:rsidRPr="00F22389">
        <w:t xml:space="preserve"> часа</w:t>
      </w:r>
    </w:p>
    <w:p w:rsidR="001D5849" w:rsidRPr="00F22389" w:rsidRDefault="001D5849" w:rsidP="009C7B42">
      <w:pPr>
        <w:jc w:val="both"/>
      </w:pPr>
      <w:r w:rsidRPr="00F22389">
        <w:t>Семинары -2 часа</w:t>
      </w:r>
    </w:p>
    <w:p w:rsidR="009C7B42" w:rsidRPr="00F22389" w:rsidRDefault="009C7B42" w:rsidP="009C7B42">
      <w:pPr>
        <w:jc w:val="both"/>
      </w:pPr>
      <w:r w:rsidRPr="00F22389">
        <w:t>Общий объем самостоятельной работы – 4 часа для подготовки к семинарским занятиям, выполнение заданий по текущему контролю.</w:t>
      </w:r>
    </w:p>
    <w:p w:rsidR="009C7B42" w:rsidRPr="00F22389" w:rsidRDefault="009C7B42" w:rsidP="009C7B42">
      <w:pPr>
        <w:jc w:val="both"/>
        <w:rPr>
          <w:sz w:val="23"/>
          <w:szCs w:val="23"/>
        </w:rPr>
      </w:pPr>
    </w:p>
    <w:p w:rsidR="009C7B42" w:rsidRPr="00F22389" w:rsidRDefault="009C7B42" w:rsidP="009C7B42">
      <w:pPr>
        <w:jc w:val="both"/>
        <w:rPr>
          <w:b/>
          <w:bCs/>
          <w:i/>
          <w:iCs/>
          <w:sz w:val="23"/>
          <w:szCs w:val="23"/>
        </w:rPr>
      </w:pPr>
      <w:r w:rsidRPr="00F22389">
        <w:rPr>
          <w:b/>
          <w:bCs/>
          <w:i/>
          <w:iCs/>
          <w:sz w:val="23"/>
          <w:szCs w:val="23"/>
        </w:rPr>
        <w:t>Нормативные акты</w:t>
      </w:r>
    </w:p>
    <w:p w:rsidR="009C7B42" w:rsidRPr="00F22389" w:rsidRDefault="009C7B42" w:rsidP="009C7B42">
      <w:pPr>
        <w:jc w:val="both"/>
        <w:rPr>
          <w:sz w:val="23"/>
          <w:szCs w:val="23"/>
        </w:rPr>
      </w:pPr>
    </w:p>
    <w:p w:rsidR="009C7B42" w:rsidRPr="00F22389" w:rsidRDefault="009C7B42" w:rsidP="009C7B42">
      <w:pPr>
        <w:pStyle w:val="2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ind w:left="0" w:firstLine="0"/>
        <w:rPr>
          <w:rFonts w:ascii="Times New Roman" w:cs="Times New Roman"/>
          <w:color w:val="auto"/>
          <w:sz w:val="23"/>
          <w:szCs w:val="23"/>
        </w:rPr>
      </w:pPr>
      <w:r w:rsidRPr="00F22389">
        <w:rPr>
          <w:rFonts w:ascii="Times New Roman" w:cs="Times New Roman"/>
          <w:color w:val="auto"/>
          <w:sz w:val="23"/>
          <w:szCs w:val="23"/>
        </w:rPr>
        <w:t>Гражданский кодекс Части 1, 2 и 4</w:t>
      </w:r>
    </w:p>
    <w:p w:rsidR="009C7B42" w:rsidRPr="00F22389" w:rsidRDefault="009C7B42" w:rsidP="009C7B42">
      <w:pPr>
        <w:pStyle w:val="af1"/>
        <w:tabs>
          <w:tab w:val="num" w:pos="0"/>
        </w:tabs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13.03.2006 от 21.07.2014 N 252-ФЗ N 38-ФЗ «О рекламе»</w:t>
      </w:r>
    </w:p>
    <w:p w:rsidR="009C7B42" w:rsidRPr="00F22389" w:rsidRDefault="009C7B42" w:rsidP="009C7B42">
      <w:pPr>
        <w:pStyle w:val="af1"/>
        <w:tabs>
          <w:tab w:val="num" w:pos="0"/>
        </w:tabs>
        <w:rPr>
          <w:sz w:val="23"/>
          <w:szCs w:val="23"/>
        </w:rPr>
      </w:pPr>
      <w:r w:rsidRPr="00F22389">
        <w:t xml:space="preserve">Федеральный закон от </w:t>
      </w:r>
      <w:r w:rsidRPr="00F22389">
        <w:rPr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1D5849" w:rsidRPr="00F22389" w:rsidRDefault="001D5849" w:rsidP="001D5849">
      <w:pPr>
        <w:pStyle w:val="af1"/>
        <w:tabs>
          <w:tab w:val="num" w:pos="0"/>
        </w:tabs>
      </w:pPr>
      <w:r w:rsidRPr="00F22389">
        <w:t>Закон РФ от 27 декабря 1991 г. N 2124-I"О средствах массовой информации"</w:t>
      </w:r>
    </w:p>
    <w:p w:rsidR="009C7B42" w:rsidRPr="00F22389" w:rsidRDefault="009C7B42" w:rsidP="009C7B42">
      <w:pPr>
        <w:pStyle w:val="af1"/>
        <w:tabs>
          <w:tab w:val="num" w:pos="0"/>
        </w:tabs>
        <w:rPr>
          <w:sz w:val="23"/>
          <w:szCs w:val="23"/>
        </w:rPr>
      </w:pPr>
      <w:r w:rsidRPr="00F22389">
        <w:rPr>
          <w:sz w:val="23"/>
          <w:szCs w:val="23"/>
        </w:rPr>
        <w:t>Письмо Минэкономразвития РФ от 24.10.2008 N Д05-4618 «Об установке рекламной конструкции»</w:t>
      </w:r>
    </w:p>
    <w:p w:rsidR="009C7B42" w:rsidRPr="00F22389" w:rsidRDefault="009C7B42" w:rsidP="009C7B42">
      <w:pPr>
        <w:pStyle w:val="af1"/>
        <w:tabs>
          <w:tab w:val="num" w:pos="0"/>
        </w:tabs>
        <w:rPr>
          <w:sz w:val="23"/>
          <w:szCs w:val="23"/>
        </w:rPr>
      </w:pPr>
      <w:r w:rsidRPr="00F22389">
        <w:rPr>
          <w:sz w:val="23"/>
          <w:szCs w:val="23"/>
        </w:rPr>
        <w:t>Письмо ФАС РФ от 19.05.2006 N АК/7654 «Об особенностях отдельных способов распространения рекламы»</w:t>
      </w:r>
    </w:p>
    <w:p w:rsidR="009C7B42" w:rsidRPr="00F22389" w:rsidRDefault="009C7B42" w:rsidP="009C7B42">
      <w:pPr>
        <w:jc w:val="both"/>
        <w:rPr>
          <w:u w:val="single"/>
        </w:rPr>
      </w:pPr>
    </w:p>
    <w:p w:rsidR="009C7B42" w:rsidRPr="00F22389" w:rsidRDefault="009C7B42" w:rsidP="009C7B42">
      <w:pPr>
        <w:jc w:val="both"/>
        <w:rPr>
          <w:u w:val="single"/>
        </w:rPr>
      </w:pPr>
      <w:r w:rsidRPr="00F22389">
        <w:rPr>
          <w:u w:val="single"/>
        </w:rPr>
        <w:t>Базовая литература</w:t>
      </w:r>
    </w:p>
    <w:p w:rsidR="009C7B42" w:rsidRPr="00F22389" w:rsidRDefault="009C7B42" w:rsidP="009C7B42">
      <w:pPr>
        <w:pStyle w:val="af1"/>
        <w:numPr>
          <w:ilvl w:val="0"/>
          <w:numId w:val="40"/>
        </w:numPr>
        <w:tabs>
          <w:tab w:val="clear" w:pos="1686"/>
          <w:tab w:val="num" w:pos="0"/>
        </w:tabs>
        <w:ind w:left="0" w:firstLine="0"/>
      </w:pPr>
      <w:proofErr w:type="spellStart"/>
      <w:r w:rsidRPr="00F22389">
        <w:rPr>
          <w:sz w:val="23"/>
          <w:szCs w:val="23"/>
        </w:rPr>
        <w:t>Богацкая</w:t>
      </w:r>
      <w:proofErr w:type="spellEnd"/>
      <w:r w:rsidRPr="00F22389">
        <w:rPr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9C7B42" w:rsidRPr="00F22389" w:rsidRDefault="009C7B42" w:rsidP="009C7B42">
      <w:pPr>
        <w:numPr>
          <w:ilvl w:val="0"/>
          <w:numId w:val="40"/>
        </w:numPr>
        <w:tabs>
          <w:tab w:val="clear" w:pos="1686"/>
          <w:tab w:val="num" w:pos="0"/>
        </w:tabs>
        <w:ind w:left="0" w:firstLine="0"/>
        <w:jc w:val="both"/>
      </w:pPr>
      <w:r w:rsidRPr="00F22389">
        <w:rPr>
          <w:sz w:val="23"/>
          <w:szCs w:val="23"/>
        </w:rPr>
        <w:t>Гаврилов Э.П. Комментарий к главам 69, 70, 71, 76 части четвертой Гражданского кодекса РФ. М.: Экзамен, 2008.</w:t>
      </w:r>
    </w:p>
    <w:p w:rsidR="009C7B42" w:rsidRPr="00F22389" w:rsidRDefault="009C7B42" w:rsidP="009C7B42">
      <w:pPr>
        <w:numPr>
          <w:ilvl w:val="0"/>
          <w:numId w:val="40"/>
        </w:numPr>
        <w:tabs>
          <w:tab w:val="clear" w:pos="1686"/>
          <w:tab w:val="num" w:pos="0"/>
        </w:tabs>
        <w:spacing w:after="120"/>
        <w:ind w:left="0" w:firstLine="0"/>
      </w:pPr>
      <w:r w:rsidRPr="00F22389">
        <w:t xml:space="preserve">Афанасьева О.В., Ермаков А.Д., </w:t>
      </w:r>
      <w:proofErr w:type="spellStart"/>
      <w:r w:rsidRPr="00F22389">
        <w:t>Кабышев</w:t>
      </w:r>
      <w:proofErr w:type="spellEnd"/>
      <w:r w:rsidRPr="00F22389">
        <w:t xml:space="preserve"> С.В., </w:t>
      </w:r>
      <w:proofErr w:type="spellStart"/>
      <w:r w:rsidRPr="00F22389">
        <w:t>Минх</w:t>
      </w:r>
      <w:proofErr w:type="spellEnd"/>
      <w:r w:rsidRPr="00F22389">
        <w:t xml:space="preserve"> Г.В. Выборы депутатов Государственной Думы Федерального Собрания Российской Федерации. Юридическое руководство по избирательному процессу.</w:t>
      </w:r>
      <w:proofErr w:type="gramStart"/>
      <w:r w:rsidRPr="00F22389">
        <w:t xml:space="preserve"> .</w:t>
      </w:r>
      <w:proofErr w:type="gramEnd"/>
      <w:r w:rsidRPr="00F22389">
        <w:t xml:space="preserve"> - М. : Формула права, 2009.</w:t>
      </w:r>
    </w:p>
    <w:p w:rsidR="009C7B42" w:rsidRPr="00F22389" w:rsidRDefault="009C7B42" w:rsidP="009C7B42">
      <w:pPr>
        <w:jc w:val="both"/>
      </w:pPr>
    </w:p>
    <w:p w:rsidR="009C7B42" w:rsidRPr="00F22389" w:rsidRDefault="009C7B42" w:rsidP="001D00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F353BE" w:rsidRPr="00F22389" w:rsidRDefault="00FE7FB9" w:rsidP="001D0056">
      <w:pPr>
        <w:pStyle w:val="a5"/>
        <w:rPr>
          <w:rFonts w:ascii="Times New Roman" w:hAnsi="Times New Roman"/>
          <w:b/>
          <w:sz w:val="24"/>
          <w:szCs w:val="24"/>
        </w:rPr>
      </w:pPr>
      <w:r w:rsidRPr="00F22389">
        <w:rPr>
          <w:rFonts w:ascii="Times New Roman" w:hAnsi="Times New Roman"/>
          <w:b/>
          <w:sz w:val="24"/>
          <w:szCs w:val="24"/>
        </w:rPr>
        <w:t>8</w:t>
      </w:r>
      <w:r w:rsidR="00F353BE" w:rsidRPr="00F22389">
        <w:rPr>
          <w:rFonts w:ascii="Times New Roman" w:hAnsi="Times New Roman"/>
          <w:b/>
          <w:sz w:val="24"/>
          <w:szCs w:val="24"/>
        </w:rPr>
        <w:t>. Образовательные технологии</w:t>
      </w:r>
    </w:p>
    <w:p w:rsidR="00F353BE" w:rsidRPr="00F22389" w:rsidRDefault="00F353BE" w:rsidP="001D00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F353BE" w:rsidRPr="00F22389" w:rsidRDefault="00F353BE" w:rsidP="001D0056">
      <w:pPr>
        <w:pStyle w:val="a5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>В образовательном курсе будут использованы:</w:t>
      </w:r>
    </w:p>
    <w:p w:rsidR="00F353BE" w:rsidRPr="00F22389" w:rsidRDefault="00F353BE" w:rsidP="001D0056">
      <w:pPr>
        <w:pStyle w:val="a5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 xml:space="preserve">- создание дискуссионных площадок для защиты тезисов исследования, </w:t>
      </w:r>
    </w:p>
    <w:p w:rsidR="00F353BE" w:rsidRPr="00F22389" w:rsidRDefault="00F353BE" w:rsidP="001D0056">
      <w:pPr>
        <w:pStyle w:val="a5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 xml:space="preserve">- публичная защита основных положений исследования, </w:t>
      </w:r>
    </w:p>
    <w:p w:rsidR="00F353BE" w:rsidRPr="00F22389" w:rsidRDefault="00F353BE" w:rsidP="001D0056">
      <w:pPr>
        <w:pStyle w:val="a5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>- разбор кейсов семинарских занятий,</w:t>
      </w:r>
    </w:p>
    <w:p w:rsidR="00F353BE" w:rsidRPr="00F22389" w:rsidRDefault="00F353BE" w:rsidP="001D0056">
      <w:pPr>
        <w:pStyle w:val="a5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>- подготовка к семинарским занятиям в форме презентации индивидуальных и коллективных проектов.</w:t>
      </w:r>
    </w:p>
    <w:p w:rsidR="00FE7FB9" w:rsidRPr="00F22389" w:rsidRDefault="00FE7FB9" w:rsidP="00BA0076">
      <w:pPr>
        <w:pStyle w:val="1"/>
        <w:spacing w:after="120"/>
        <w:ind w:left="432" w:hanging="432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>9</w:t>
      </w:r>
      <w:r w:rsidR="00F353BE" w:rsidRPr="00F22389">
        <w:rPr>
          <w:rFonts w:ascii="Times New Roman" w:hAnsi="Times New Roman"/>
          <w:sz w:val="24"/>
          <w:szCs w:val="24"/>
        </w:rPr>
        <w:t xml:space="preserve">. </w:t>
      </w:r>
      <w:r w:rsidRPr="00F22389">
        <w:rPr>
          <w:rFonts w:ascii="Times New Roman" w:hAnsi="Times New Roman"/>
          <w:sz w:val="24"/>
          <w:szCs w:val="24"/>
        </w:rPr>
        <w:t>Оценочные средства для текущего контроля и аттестации студента</w:t>
      </w:r>
    </w:p>
    <w:p w:rsidR="00FE7FB9" w:rsidRPr="00F22389" w:rsidRDefault="00FE7FB9" w:rsidP="00FE7FB9">
      <w:pPr>
        <w:rPr>
          <w:b/>
        </w:rPr>
      </w:pPr>
      <w:r w:rsidRPr="00F22389">
        <w:rPr>
          <w:b/>
        </w:rPr>
        <w:t>9.1. Тематика заданий текущего контроля.</w:t>
      </w:r>
    </w:p>
    <w:p w:rsidR="00FE7FB9" w:rsidRPr="00F22389" w:rsidRDefault="00FE7FB9" w:rsidP="00FE7FB9"/>
    <w:p w:rsidR="00E85FDE" w:rsidRPr="00F22389" w:rsidRDefault="00E85FDE" w:rsidP="00FE7FB9">
      <w:pPr>
        <w:rPr>
          <w:b/>
        </w:rPr>
      </w:pPr>
      <w:r w:rsidRPr="00F22389">
        <w:rPr>
          <w:b/>
        </w:rPr>
        <w:t xml:space="preserve">Примерные вопросы для контрольной работы: </w:t>
      </w:r>
    </w:p>
    <w:p w:rsidR="00E85FDE" w:rsidRPr="00F22389" w:rsidRDefault="00E85FDE" w:rsidP="00FE7FB9"/>
    <w:p w:rsidR="00AC1406" w:rsidRPr="00F22389" w:rsidRDefault="00AC1406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 xml:space="preserve">Дать определение основных понятий курса: реклама, рекламодатель, </w:t>
      </w:r>
      <w:proofErr w:type="spellStart"/>
      <w:r w:rsidRPr="00F22389">
        <w:t>рекла</w:t>
      </w:r>
      <w:r w:rsidR="00EA1987" w:rsidRPr="00F22389">
        <w:t>м</w:t>
      </w:r>
      <w:r w:rsidRPr="00F22389">
        <w:t>опроизводитель</w:t>
      </w:r>
      <w:proofErr w:type="spellEnd"/>
      <w:r w:rsidRPr="00F22389">
        <w:t xml:space="preserve">, </w:t>
      </w:r>
      <w:proofErr w:type="spellStart"/>
      <w:r w:rsidRPr="00F22389">
        <w:t>рекломораспространитель</w:t>
      </w:r>
      <w:proofErr w:type="spellEnd"/>
      <w:r w:rsidRPr="00F22389">
        <w:t>, социальная реклама, спонсорская реклама</w:t>
      </w:r>
      <w:r w:rsidR="0016675D" w:rsidRPr="00F22389">
        <w:t>, стимулирующее мероприятие.</w:t>
      </w:r>
    </w:p>
    <w:p w:rsidR="005C6F94" w:rsidRPr="00F22389" w:rsidRDefault="005C6F94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>Территориальное действие закона о рекламе.</w:t>
      </w:r>
    </w:p>
    <w:p w:rsidR="005C6F94" w:rsidRPr="00F22389" w:rsidRDefault="005C6F94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 xml:space="preserve">Что не признается рекламой? </w:t>
      </w:r>
    </w:p>
    <w:p w:rsidR="00593810" w:rsidRPr="00F22389" w:rsidRDefault="00593810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 xml:space="preserve">Санкции за нарушение законодательства о рекламе </w:t>
      </w:r>
    </w:p>
    <w:p w:rsidR="00AC1406" w:rsidRPr="00F22389" w:rsidRDefault="00AC1406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 xml:space="preserve">Какой порядок использования результатов интеллектуальной деятельности в </w:t>
      </w:r>
      <w:r w:rsidR="00593810" w:rsidRPr="00F22389">
        <w:t>рекламе</w:t>
      </w:r>
      <w:r w:rsidRPr="00F22389">
        <w:t>?</w:t>
      </w:r>
    </w:p>
    <w:p w:rsidR="00AC1406" w:rsidRPr="00F22389" w:rsidRDefault="00AC1406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proofErr w:type="spellStart"/>
      <w:r w:rsidRPr="00F22389">
        <w:t>Эдверториал</w:t>
      </w:r>
      <w:proofErr w:type="spellEnd"/>
      <w:r w:rsidRPr="00F22389">
        <w:t xml:space="preserve"> – реклама или статья?</w:t>
      </w:r>
    </w:p>
    <w:p w:rsidR="00AC1406" w:rsidRPr="00F22389" w:rsidRDefault="00AC1406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 xml:space="preserve"> В каких случаях допускается использование образов медицинских и фармацевтических работников в рекламе. </w:t>
      </w:r>
    </w:p>
    <w:p w:rsidR="00AC1406" w:rsidRPr="00F22389" w:rsidRDefault="00AC1406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>Какое Ваше видение неэтичной рекламы?</w:t>
      </w:r>
    </w:p>
    <w:p w:rsidR="00AC1406" w:rsidRPr="00F22389" w:rsidRDefault="00AC1406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>Допускается ли реклама «зонтичных брендов»?</w:t>
      </w:r>
    </w:p>
    <w:p w:rsidR="00AC1406" w:rsidRPr="00F22389" w:rsidRDefault="00AC1406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>Какая реклама признается недостоверной?</w:t>
      </w:r>
    </w:p>
    <w:p w:rsidR="0016675D" w:rsidRPr="00F22389" w:rsidRDefault="0016675D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>Что на практике означает «введение потребителя в заблуждение в связи с отсутствием существенной информации» в рекламе?</w:t>
      </w:r>
    </w:p>
    <w:p w:rsidR="0016675D" w:rsidRPr="00F22389" w:rsidRDefault="0016675D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>Какие требования к рекламе стимулирующих мероприятий?</w:t>
      </w:r>
    </w:p>
    <w:p w:rsidR="0016675D" w:rsidRPr="00F22389" w:rsidRDefault="0016675D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 xml:space="preserve">Основные требования к рекламе, адресованной несовершеннолетним?  </w:t>
      </w:r>
    </w:p>
    <w:p w:rsidR="00B2632B" w:rsidRPr="00F22389" w:rsidRDefault="00B2632B" w:rsidP="00AC1406">
      <w:pPr>
        <w:pStyle w:val="particle"/>
        <w:numPr>
          <w:ilvl w:val="5"/>
          <w:numId w:val="30"/>
        </w:numPr>
        <w:spacing w:before="0" w:beforeAutospacing="0" w:after="0" w:afterAutospacing="0" w:line="360" w:lineRule="auto"/>
        <w:ind w:left="720" w:firstLine="180"/>
        <w:jc w:val="both"/>
      </w:pPr>
      <w:r w:rsidRPr="00F22389">
        <w:t xml:space="preserve">Какой режим использования иностранных слов в рекламе? </w:t>
      </w:r>
    </w:p>
    <w:p w:rsidR="00414036" w:rsidRPr="004839CF" w:rsidRDefault="00414036" w:rsidP="00414036">
      <w:pPr>
        <w:rPr>
          <w:b/>
        </w:rPr>
      </w:pPr>
    </w:p>
    <w:p w:rsidR="00414036" w:rsidRDefault="00414036" w:rsidP="00414036">
      <w:pPr>
        <w:rPr>
          <w:b/>
        </w:rPr>
      </w:pPr>
      <w:r w:rsidRPr="00414036">
        <w:rPr>
          <w:b/>
        </w:rPr>
        <w:t xml:space="preserve">Примерные вопросы для </w:t>
      </w:r>
      <w:r>
        <w:rPr>
          <w:b/>
        </w:rPr>
        <w:t>итогового контроля</w:t>
      </w:r>
      <w:r w:rsidRPr="00414036">
        <w:rPr>
          <w:b/>
        </w:rPr>
        <w:t xml:space="preserve">: </w:t>
      </w:r>
    </w:p>
    <w:p w:rsidR="00414036" w:rsidRPr="00414036" w:rsidRDefault="00414036" w:rsidP="00414036">
      <w:r w:rsidRPr="00414036">
        <w:t>1)      Политическая реклама: понятие, признаки, субъекты, требования</w:t>
      </w:r>
    </w:p>
    <w:p w:rsidR="00414036" w:rsidRPr="00414036" w:rsidRDefault="00414036" w:rsidP="00414036">
      <w:r w:rsidRPr="00414036">
        <w:t>2)      Предвыборная агитация: понятие, признаки, общие и специальные требования</w:t>
      </w:r>
    </w:p>
    <w:p w:rsidR="00414036" w:rsidRPr="00414036" w:rsidRDefault="00414036" w:rsidP="00414036">
      <w:r w:rsidRPr="00414036">
        <w:t>3)      Порядок производства и размещения агитационных материалов в СМИ</w:t>
      </w:r>
    </w:p>
    <w:p w:rsidR="00414036" w:rsidRPr="00414036" w:rsidRDefault="00414036" w:rsidP="00414036">
      <w:r w:rsidRPr="00414036">
        <w:t>4)      Особенности правового регулирования социальной рекламы</w:t>
      </w:r>
    </w:p>
    <w:p w:rsidR="00414036" w:rsidRPr="00414036" w:rsidRDefault="00414036" w:rsidP="00414036">
      <w:r w:rsidRPr="00414036">
        <w:lastRenderedPageBreak/>
        <w:t>5)      Договорные отношения в сфере рекламы</w:t>
      </w:r>
    </w:p>
    <w:p w:rsidR="00414036" w:rsidRPr="00414036" w:rsidRDefault="00414036" w:rsidP="00414036">
      <w:r w:rsidRPr="00414036">
        <w:t>6)      Содержание и форма договоров, связанных с рекламной деятельностью</w:t>
      </w:r>
    </w:p>
    <w:p w:rsidR="00414036" w:rsidRPr="00414036" w:rsidRDefault="00414036" w:rsidP="00414036">
      <w:r w:rsidRPr="00414036">
        <w:t>7)      Правовое регулирование в сфере производства и размещения рекламы в средствах массовой информации</w:t>
      </w:r>
    </w:p>
    <w:p w:rsidR="00C87709" w:rsidRPr="00F22389" w:rsidRDefault="00C87709" w:rsidP="00FE7FB9">
      <w:pPr>
        <w:rPr>
          <w:b/>
        </w:rPr>
      </w:pPr>
    </w:p>
    <w:p w:rsidR="00F353BE" w:rsidRPr="00F22389" w:rsidRDefault="00FE7FB9" w:rsidP="00BA0076">
      <w:pPr>
        <w:pStyle w:val="1"/>
        <w:spacing w:after="120"/>
        <w:ind w:left="432" w:hanging="432"/>
        <w:rPr>
          <w:rFonts w:ascii="Times New Roman" w:hAnsi="Times New Roman"/>
          <w:sz w:val="24"/>
          <w:szCs w:val="24"/>
        </w:rPr>
      </w:pPr>
      <w:r w:rsidRPr="00F22389">
        <w:rPr>
          <w:rFonts w:ascii="Times New Roman" w:hAnsi="Times New Roman"/>
          <w:sz w:val="24"/>
          <w:szCs w:val="24"/>
        </w:rPr>
        <w:t xml:space="preserve">10. </w:t>
      </w:r>
      <w:r w:rsidR="00F353BE" w:rsidRPr="00F22389">
        <w:rPr>
          <w:rFonts w:ascii="Times New Roman" w:hAnsi="Times New Roman"/>
          <w:sz w:val="24"/>
          <w:szCs w:val="24"/>
        </w:rPr>
        <w:t>Учебно-методическое и информационное обеспечение дисциплины</w:t>
      </w:r>
    </w:p>
    <w:p w:rsidR="00F353BE" w:rsidRPr="00F22389" w:rsidRDefault="00FE7FB9" w:rsidP="00BA0076">
      <w:pPr>
        <w:pStyle w:val="2"/>
        <w:numPr>
          <w:ilvl w:val="1"/>
          <w:numId w:val="0"/>
        </w:numPr>
        <w:ind w:left="576" w:hanging="576"/>
        <w:rPr>
          <w:rFonts w:ascii="Times New Roman" w:hAnsi="Times New Roman"/>
          <w:i w:val="0"/>
          <w:iCs w:val="0"/>
          <w:sz w:val="24"/>
          <w:szCs w:val="24"/>
        </w:rPr>
      </w:pPr>
      <w:r w:rsidRPr="00F22389">
        <w:rPr>
          <w:rFonts w:ascii="Times New Roman" w:hAnsi="Times New Roman"/>
          <w:i w:val="0"/>
          <w:iCs w:val="0"/>
          <w:sz w:val="24"/>
          <w:szCs w:val="24"/>
        </w:rPr>
        <w:t xml:space="preserve">10.1. </w:t>
      </w:r>
      <w:r w:rsidR="00F353BE" w:rsidRPr="00F22389">
        <w:rPr>
          <w:rFonts w:ascii="Times New Roman" w:hAnsi="Times New Roman"/>
          <w:i w:val="0"/>
          <w:iCs w:val="0"/>
          <w:sz w:val="24"/>
          <w:szCs w:val="24"/>
        </w:rPr>
        <w:t>Базовый учебник</w:t>
      </w:r>
    </w:p>
    <w:p w:rsidR="00F22389" w:rsidRPr="00F22389" w:rsidRDefault="00F22389" w:rsidP="00F22389">
      <w:pPr>
        <w:tabs>
          <w:tab w:val="num" w:pos="1080"/>
        </w:tabs>
        <w:spacing w:after="120"/>
      </w:pPr>
      <w:r w:rsidRPr="00F22389">
        <w:t xml:space="preserve">1. Афанасьева О.В., Ермаков А.Д., </w:t>
      </w:r>
      <w:proofErr w:type="spellStart"/>
      <w:r w:rsidRPr="00F22389">
        <w:t>Кабышев</w:t>
      </w:r>
      <w:proofErr w:type="spellEnd"/>
      <w:r w:rsidRPr="00F22389">
        <w:t xml:space="preserve"> С.В., </w:t>
      </w:r>
      <w:proofErr w:type="spellStart"/>
      <w:r w:rsidRPr="00F22389">
        <w:t>Минх</w:t>
      </w:r>
      <w:proofErr w:type="spellEnd"/>
      <w:r w:rsidRPr="00F22389">
        <w:t xml:space="preserve"> Г.В. Выборы депутатов Государственной Думы Федерального Собрания Российской Федерации. Юридическое руководство по избирательному процессу.</w:t>
      </w:r>
      <w:proofErr w:type="gramStart"/>
      <w:r w:rsidRPr="00F22389">
        <w:t xml:space="preserve"> .</w:t>
      </w:r>
      <w:proofErr w:type="gramEnd"/>
      <w:r w:rsidRPr="00F22389">
        <w:t xml:space="preserve"> - М. : Формула права, 2009.</w:t>
      </w:r>
    </w:p>
    <w:p w:rsidR="00F353BE" w:rsidRPr="00F22389" w:rsidRDefault="00FE7FB9" w:rsidP="00BA0076">
      <w:pPr>
        <w:pStyle w:val="2"/>
        <w:numPr>
          <w:ilvl w:val="1"/>
          <w:numId w:val="0"/>
        </w:numPr>
        <w:ind w:left="576" w:hanging="576"/>
        <w:rPr>
          <w:rFonts w:ascii="Times New Roman" w:hAnsi="Times New Roman"/>
          <w:i w:val="0"/>
          <w:iCs w:val="0"/>
          <w:sz w:val="24"/>
          <w:szCs w:val="24"/>
        </w:rPr>
      </w:pPr>
      <w:r w:rsidRPr="00F22389">
        <w:rPr>
          <w:rFonts w:ascii="Times New Roman" w:hAnsi="Times New Roman"/>
          <w:i w:val="0"/>
          <w:iCs w:val="0"/>
          <w:sz w:val="24"/>
          <w:szCs w:val="24"/>
        </w:rPr>
        <w:t xml:space="preserve">10.2. </w:t>
      </w:r>
      <w:r w:rsidR="00F353BE" w:rsidRPr="00F22389">
        <w:rPr>
          <w:rFonts w:ascii="Times New Roman" w:hAnsi="Times New Roman"/>
          <w:i w:val="0"/>
          <w:iCs w:val="0"/>
          <w:sz w:val="24"/>
          <w:szCs w:val="24"/>
        </w:rPr>
        <w:t>Основная литература</w:t>
      </w:r>
    </w:p>
    <w:p w:rsidR="00F353BE" w:rsidRPr="00F22389" w:rsidRDefault="00F353BE" w:rsidP="00BA0076"/>
    <w:p w:rsidR="006E0A28" w:rsidRPr="00F22389" w:rsidRDefault="006E0A28" w:rsidP="006E0A28">
      <w:pPr>
        <w:pStyle w:val="af3"/>
        <w:numPr>
          <w:ilvl w:val="0"/>
          <w:numId w:val="36"/>
        </w:numPr>
      </w:pPr>
      <w:r w:rsidRPr="00F22389">
        <w:t>Гражданский Кодекс РФ</w:t>
      </w:r>
    </w:p>
    <w:p w:rsidR="006E0A28" w:rsidRPr="00F22389" w:rsidRDefault="006E0A28" w:rsidP="006E0A28">
      <w:pPr>
        <w:pStyle w:val="af3"/>
        <w:numPr>
          <w:ilvl w:val="0"/>
          <w:numId w:val="36"/>
        </w:numPr>
      </w:pPr>
      <w:r w:rsidRPr="00F22389">
        <w:t>Федеральный закон от 13 марта 2006 г. N 38-ФЗ "О рекламе"</w:t>
      </w:r>
    </w:p>
    <w:p w:rsidR="006E0A28" w:rsidRPr="00F22389" w:rsidRDefault="006E0A28" w:rsidP="006E0A28">
      <w:pPr>
        <w:pStyle w:val="af3"/>
        <w:numPr>
          <w:ilvl w:val="0"/>
          <w:numId w:val="36"/>
        </w:numPr>
      </w:pPr>
      <w:r w:rsidRPr="00F22389">
        <w:t>Закон РФ от 27 декабря 1991 г. N 2124-I"О средствах массовой информации"</w:t>
      </w:r>
    </w:p>
    <w:p w:rsidR="00F22389" w:rsidRPr="00F22389" w:rsidRDefault="00F22389" w:rsidP="00F22389">
      <w:pPr>
        <w:numPr>
          <w:ilvl w:val="0"/>
          <w:numId w:val="36"/>
        </w:numPr>
        <w:spacing w:after="120"/>
      </w:pPr>
      <w:r w:rsidRPr="00F22389">
        <w:t xml:space="preserve">Афанасьева О.В., </w:t>
      </w:r>
      <w:proofErr w:type="spellStart"/>
      <w:r w:rsidRPr="00F22389">
        <w:t>Комкова</w:t>
      </w:r>
      <w:proofErr w:type="spellEnd"/>
      <w:r w:rsidRPr="00F22389">
        <w:t xml:space="preserve"> Г.Н., Колесников Е.В. Конституционное право зарубежных стран: Учебник. Москва: Норма, 2011. </w:t>
      </w:r>
    </w:p>
    <w:p w:rsidR="00F22389" w:rsidRPr="00F22389" w:rsidRDefault="00F22389" w:rsidP="00F22389">
      <w:pPr>
        <w:numPr>
          <w:ilvl w:val="0"/>
          <w:numId w:val="36"/>
        </w:numPr>
        <w:spacing w:after="120"/>
      </w:pPr>
      <w:r w:rsidRPr="00F22389">
        <w:t>Большаков. С.В., Головин. А.Г. Информационное обеспечение выборов и референдумов в Российской Федерации - М.</w:t>
      </w:r>
      <w:proofErr w:type="gramStart"/>
      <w:r w:rsidRPr="00F22389">
        <w:t xml:space="preserve"> :</w:t>
      </w:r>
      <w:proofErr w:type="gramEnd"/>
      <w:r w:rsidRPr="00F22389">
        <w:t xml:space="preserve"> </w:t>
      </w:r>
      <w:proofErr w:type="spellStart"/>
      <w:r w:rsidRPr="00F22389">
        <w:t>Academia</w:t>
      </w:r>
      <w:proofErr w:type="spellEnd"/>
      <w:r w:rsidRPr="00F22389">
        <w:t>, 2007</w:t>
      </w:r>
    </w:p>
    <w:p w:rsidR="00F22389" w:rsidRPr="00F22389" w:rsidRDefault="00F22389" w:rsidP="00F22389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rPr>
          <w:sz w:val="23"/>
          <w:szCs w:val="23"/>
        </w:rPr>
        <w:t>Большаков, С В</w:t>
      </w:r>
      <w:proofErr w:type="gramStart"/>
      <w:r w:rsidRPr="00F22389">
        <w:rPr>
          <w:sz w:val="23"/>
          <w:szCs w:val="23"/>
        </w:rPr>
        <w:t xml:space="preserve"> .</w:t>
      </w:r>
      <w:proofErr w:type="gramEnd"/>
      <w:r w:rsidRPr="00F22389">
        <w:rPr>
          <w:sz w:val="23"/>
          <w:szCs w:val="23"/>
        </w:rPr>
        <w:t xml:space="preserve"> Интернет и выборы. М.</w:t>
      </w:r>
      <w:proofErr w:type="gramStart"/>
      <w:r w:rsidRPr="00F22389">
        <w:rPr>
          <w:sz w:val="23"/>
          <w:szCs w:val="23"/>
        </w:rPr>
        <w:t xml:space="preserve"> :</w:t>
      </w:r>
      <w:proofErr w:type="gramEnd"/>
      <w:r w:rsidRPr="00F22389">
        <w:rPr>
          <w:sz w:val="23"/>
          <w:szCs w:val="23"/>
        </w:rPr>
        <w:t xml:space="preserve"> 2002. </w:t>
      </w:r>
    </w:p>
    <w:p w:rsidR="00F22389" w:rsidRPr="00F22389" w:rsidRDefault="00F22389" w:rsidP="00F22389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rPr>
          <w:sz w:val="23"/>
          <w:szCs w:val="23"/>
        </w:rPr>
        <w:t>Бондарь, СН. Предвыборная агитация: теория и практика. М.: Городец, 2004.</w:t>
      </w:r>
    </w:p>
    <w:p w:rsidR="00F22389" w:rsidRPr="00F22389" w:rsidRDefault="00F22389" w:rsidP="00F22389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rPr>
          <w:sz w:val="23"/>
          <w:szCs w:val="23"/>
        </w:rPr>
        <w:t>Е.В. Егорова-</w:t>
      </w:r>
      <w:proofErr w:type="spellStart"/>
      <w:r w:rsidRPr="00F22389">
        <w:rPr>
          <w:sz w:val="23"/>
          <w:szCs w:val="23"/>
        </w:rPr>
        <w:t>Гантман</w:t>
      </w:r>
      <w:proofErr w:type="spellEnd"/>
      <w:r w:rsidRPr="00F22389">
        <w:rPr>
          <w:sz w:val="23"/>
          <w:szCs w:val="23"/>
        </w:rPr>
        <w:t xml:space="preserve">, Плешаков К.В., </w:t>
      </w:r>
      <w:proofErr w:type="spellStart"/>
      <w:r w:rsidRPr="00F22389">
        <w:rPr>
          <w:sz w:val="23"/>
          <w:szCs w:val="23"/>
        </w:rPr>
        <w:t>Байбакова</w:t>
      </w:r>
      <w:proofErr w:type="spellEnd"/>
      <w:r w:rsidRPr="00F22389">
        <w:rPr>
          <w:sz w:val="23"/>
          <w:szCs w:val="23"/>
        </w:rPr>
        <w:t xml:space="preserve"> В.Б. Политическая реклама. М, 2002. </w:t>
      </w:r>
    </w:p>
    <w:p w:rsidR="00F22389" w:rsidRPr="00F22389" w:rsidRDefault="00F22389" w:rsidP="00F22389">
      <w:pPr>
        <w:pStyle w:val="cauthornam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sz w:val="23"/>
          <w:szCs w:val="23"/>
        </w:rPr>
      </w:pPr>
      <w:proofErr w:type="spellStart"/>
      <w:r w:rsidRPr="00F22389">
        <w:rPr>
          <w:rFonts w:ascii="Times New Roman" w:cs="Times New Roman"/>
          <w:color w:val="auto"/>
        </w:rPr>
        <w:t>Пальцева</w:t>
      </w:r>
      <w:proofErr w:type="spellEnd"/>
      <w:r w:rsidRPr="00F22389">
        <w:rPr>
          <w:rFonts w:ascii="Times New Roman" w:cs="Times New Roman"/>
          <w:color w:val="auto"/>
        </w:rPr>
        <w:t xml:space="preserve"> Е.С. Допустимые ограничения свободы слова во время избирательных кампаний с целью защиты чести, достоинства кандидата//</w:t>
      </w:r>
      <w:r w:rsidRPr="00F22389">
        <w:rPr>
          <w:rFonts w:ascii="Times New Roman" w:cs="Times New Roman"/>
          <w:color w:val="auto"/>
          <w:u w:val="single" w:color="0000FF"/>
        </w:rPr>
        <w:t xml:space="preserve"> </w:t>
      </w:r>
      <w:r w:rsidRPr="00F22389">
        <w:rPr>
          <w:rFonts w:ascii="Times New Roman" w:cs="Times New Roman"/>
          <w:color w:val="auto"/>
        </w:rPr>
        <w:t xml:space="preserve"> </w:t>
      </w:r>
      <w:r w:rsidRPr="00F22389">
        <w:rPr>
          <w:rFonts w:ascii="Times New Roman" w:cs="Times New Roman"/>
          <w:color w:val="auto"/>
          <w:sz w:val="23"/>
          <w:szCs w:val="23"/>
        </w:rPr>
        <w:t>Конституционное и муниципальное право. 2009. N 12.</w:t>
      </w:r>
    </w:p>
    <w:p w:rsidR="00F22389" w:rsidRPr="00F22389" w:rsidRDefault="00F22389" w:rsidP="00F22389">
      <w:pPr>
        <w:pStyle w:val="cauthornam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sz w:val="23"/>
          <w:szCs w:val="23"/>
        </w:rPr>
      </w:pPr>
      <w:r w:rsidRPr="00F22389">
        <w:rPr>
          <w:rFonts w:ascii="Times New Roman" w:cs="Times New Roman"/>
          <w:color w:val="auto"/>
        </w:rPr>
        <w:t xml:space="preserve">Митин Г.Н. Особенности правового регулирования наименования избирательного объединения и его отображения// </w:t>
      </w:r>
      <w:r w:rsidRPr="00F22389">
        <w:rPr>
          <w:rFonts w:ascii="Times New Roman" w:cs="Times New Roman"/>
          <w:color w:val="auto"/>
          <w:sz w:val="23"/>
          <w:szCs w:val="23"/>
        </w:rPr>
        <w:t>Конституционное и муниципальное право. 2010. N 3.</w:t>
      </w:r>
    </w:p>
    <w:p w:rsidR="00F22389" w:rsidRPr="00F22389" w:rsidRDefault="00F22389" w:rsidP="00F22389">
      <w:pPr>
        <w:pStyle w:val="af1"/>
        <w:numPr>
          <w:ilvl w:val="0"/>
          <w:numId w:val="36"/>
        </w:numPr>
        <w:rPr>
          <w:kern w:val="36"/>
        </w:rPr>
      </w:pPr>
      <w:r w:rsidRPr="00F22389">
        <w:rPr>
          <w:kern w:val="36"/>
        </w:rPr>
        <w:t>Николайшвили Г. Г. Социальная реклама: теория и практика. М.: Аспект Пресс, 2008</w:t>
      </w:r>
    </w:p>
    <w:p w:rsidR="00F22389" w:rsidRPr="00F22389" w:rsidRDefault="00F22389" w:rsidP="00F22389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rPr>
          <w:sz w:val="23"/>
          <w:szCs w:val="23"/>
        </w:rPr>
        <w:t>Свиридова Е.А. Правовое регулирование рекламы. М.:ЮНИТИ-ДАНА: Закон и право, 2009.</w:t>
      </w:r>
    </w:p>
    <w:p w:rsidR="00F22389" w:rsidRPr="00F22389" w:rsidRDefault="00F22389" w:rsidP="00F22389">
      <w:pPr>
        <w:pStyle w:val="af3"/>
        <w:numPr>
          <w:ilvl w:val="0"/>
          <w:numId w:val="36"/>
        </w:numPr>
      </w:pPr>
      <w:r w:rsidRPr="00F22389">
        <w:t>Шариков Ф.И. Интегрированные коммуникации: правовое регулирование в рекламе, связах с общественностью и журналистике: Учебное пособие. – М., 2011.</w:t>
      </w:r>
    </w:p>
    <w:p w:rsidR="00F22389" w:rsidRPr="00F22389" w:rsidRDefault="00F22389" w:rsidP="00F22389">
      <w:pPr>
        <w:pStyle w:val="af1"/>
        <w:numPr>
          <w:ilvl w:val="0"/>
          <w:numId w:val="36"/>
        </w:numPr>
      </w:pPr>
      <w:proofErr w:type="spellStart"/>
      <w:r w:rsidRPr="00F22389">
        <w:rPr>
          <w:sz w:val="23"/>
          <w:szCs w:val="23"/>
        </w:rPr>
        <w:t>Богацкая</w:t>
      </w:r>
      <w:proofErr w:type="spellEnd"/>
      <w:r w:rsidRPr="00F22389">
        <w:rPr>
          <w:sz w:val="23"/>
          <w:szCs w:val="23"/>
        </w:rPr>
        <w:t xml:space="preserve"> С.Г. Правовое регулирование рекламной деятельности: Учебное пособие. М., 2007.</w:t>
      </w:r>
    </w:p>
    <w:p w:rsidR="00F22389" w:rsidRPr="00F22389" w:rsidRDefault="00F22389" w:rsidP="00F22389">
      <w:pPr>
        <w:numPr>
          <w:ilvl w:val="0"/>
          <w:numId w:val="36"/>
        </w:numPr>
        <w:jc w:val="both"/>
      </w:pPr>
      <w:r w:rsidRPr="00F22389">
        <w:rPr>
          <w:sz w:val="23"/>
          <w:szCs w:val="23"/>
        </w:rPr>
        <w:t>Гаврилов Э.П. Комментарий к главам 69, 70, 71, 76 части четвертой Гражданского кодекса РФ. М.: Экзамен, 2008.</w:t>
      </w:r>
    </w:p>
    <w:p w:rsidR="00F22389" w:rsidRPr="00F22389" w:rsidRDefault="00F22389" w:rsidP="00F22389">
      <w:pPr>
        <w:numPr>
          <w:ilvl w:val="0"/>
          <w:numId w:val="36"/>
        </w:numPr>
        <w:spacing w:after="120"/>
      </w:pPr>
      <w:r w:rsidRPr="00F22389">
        <w:t xml:space="preserve">Афанасьева О.В., Ермаков А.Д., </w:t>
      </w:r>
      <w:proofErr w:type="spellStart"/>
      <w:r w:rsidRPr="00F22389">
        <w:t>Кабышев</w:t>
      </w:r>
      <w:proofErr w:type="spellEnd"/>
      <w:r w:rsidRPr="00F22389">
        <w:t xml:space="preserve"> С.В., </w:t>
      </w:r>
      <w:proofErr w:type="spellStart"/>
      <w:r w:rsidRPr="00F22389">
        <w:t>Минх</w:t>
      </w:r>
      <w:proofErr w:type="spellEnd"/>
      <w:r w:rsidRPr="00F22389">
        <w:t xml:space="preserve"> Г.В. Выборы депутатов Государственной Думы Федерального Собрания Российской Федерации. Юридическое руководство по избирательному процессу.</w:t>
      </w:r>
      <w:proofErr w:type="gramStart"/>
      <w:r w:rsidRPr="00F22389">
        <w:t xml:space="preserve"> .</w:t>
      </w:r>
      <w:proofErr w:type="gramEnd"/>
      <w:r w:rsidRPr="00F22389">
        <w:t xml:space="preserve"> - М. : Формула права, 2009.</w:t>
      </w:r>
    </w:p>
    <w:p w:rsidR="00833F5A" w:rsidRPr="00F22389" w:rsidRDefault="00833F5A" w:rsidP="00833F5A">
      <w:pPr>
        <w:pStyle w:val="23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sz w:val="23"/>
          <w:szCs w:val="23"/>
        </w:rPr>
      </w:pPr>
      <w:r w:rsidRPr="00F22389">
        <w:rPr>
          <w:rFonts w:ascii="Times New Roman" w:cs="Times New Roman"/>
          <w:color w:val="auto"/>
          <w:sz w:val="23"/>
          <w:szCs w:val="23"/>
        </w:rPr>
        <w:t>Гражданский кодекс Части 1, 2 и 4</w:t>
      </w:r>
    </w:p>
    <w:p w:rsidR="00833F5A" w:rsidRPr="00F22389" w:rsidRDefault="00833F5A" w:rsidP="00833F5A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rPr>
          <w:sz w:val="23"/>
          <w:szCs w:val="23"/>
        </w:rPr>
        <w:t>Федеральный закон от 13.03.2006 от 21.07.2014 N 252-ФЗ N 38-ФЗ «О рекламе»</w:t>
      </w:r>
    </w:p>
    <w:p w:rsidR="00833F5A" w:rsidRPr="00F22389" w:rsidRDefault="00833F5A" w:rsidP="00833F5A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lastRenderedPageBreak/>
        <w:t xml:space="preserve">Федеральный закон от </w:t>
      </w:r>
      <w:r w:rsidRPr="00F22389">
        <w:rPr>
          <w:sz w:val="23"/>
          <w:szCs w:val="23"/>
        </w:rPr>
        <w:t xml:space="preserve"> 12.06.2002 N 67-ФЗ «Об основных гарантиях избирательных прав и права на участие в референдуме граждан Российской Федерации».</w:t>
      </w:r>
    </w:p>
    <w:p w:rsidR="00833F5A" w:rsidRPr="00F22389" w:rsidRDefault="00833F5A" w:rsidP="00833F5A">
      <w:pPr>
        <w:pStyle w:val="af1"/>
        <w:numPr>
          <w:ilvl w:val="0"/>
          <w:numId w:val="36"/>
        </w:numPr>
      </w:pPr>
      <w:r w:rsidRPr="00F22389">
        <w:t>Закон РФ от 27 декабря 1991 г. N 2124-I"О средствах массовой информации"</w:t>
      </w:r>
    </w:p>
    <w:p w:rsidR="00833F5A" w:rsidRPr="00F22389" w:rsidRDefault="00833F5A" w:rsidP="00833F5A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rPr>
          <w:sz w:val="23"/>
          <w:szCs w:val="23"/>
        </w:rPr>
        <w:t>Письмо Минэкономразвития РФ от 24.10.2008 N Д05-4618 «Об установке рекламной конструкции»</w:t>
      </w:r>
    </w:p>
    <w:p w:rsidR="00833F5A" w:rsidRPr="00F22389" w:rsidRDefault="00833F5A" w:rsidP="00833F5A">
      <w:pPr>
        <w:pStyle w:val="af1"/>
        <w:numPr>
          <w:ilvl w:val="0"/>
          <w:numId w:val="36"/>
        </w:numPr>
        <w:rPr>
          <w:sz w:val="23"/>
          <w:szCs w:val="23"/>
        </w:rPr>
      </w:pPr>
      <w:r w:rsidRPr="00F22389">
        <w:rPr>
          <w:sz w:val="23"/>
          <w:szCs w:val="23"/>
        </w:rPr>
        <w:t>Письмо ФАС РФ от 19.05.2006 N АК/7654 «Об особенностях отдельных способов распространения рекламы»</w:t>
      </w:r>
    </w:p>
    <w:p w:rsidR="00F22389" w:rsidRPr="004839CF" w:rsidRDefault="00F22389" w:rsidP="00833F5A"/>
    <w:p w:rsidR="00F353BE" w:rsidRPr="00F22389" w:rsidRDefault="00F353BE" w:rsidP="00BA0076">
      <w:pPr>
        <w:pStyle w:val="a5"/>
        <w:rPr>
          <w:rFonts w:ascii="Times New Roman" w:hAnsi="Times New Roman"/>
          <w:sz w:val="24"/>
          <w:szCs w:val="24"/>
        </w:rPr>
      </w:pPr>
    </w:p>
    <w:p w:rsidR="00F353BE" w:rsidRPr="00F22389" w:rsidRDefault="00FE7FB9" w:rsidP="00BA007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F22389">
        <w:rPr>
          <w:rFonts w:ascii="Times New Roman" w:hAnsi="Times New Roman"/>
          <w:b/>
          <w:bCs/>
          <w:sz w:val="24"/>
          <w:szCs w:val="24"/>
        </w:rPr>
        <w:t xml:space="preserve">10.3. </w:t>
      </w:r>
      <w:r w:rsidR="00F353BE" w:rsidRPr="00F22389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F353BE" w:rsidRPr="00F22389" w:rsidRDefault="006E0A28" w:rsidP="006E0A28">
      <w:pPr>
        <w:pStyle w:val="af3"/>
        <w:numPr>
          <w:ilvl w:val="0"/>
          <w:numId w:val="37"/>
        </w:numPr>
        <w:rPr>
          <w:b/>
        </w:rPr>
      </w:pPr>
      <w:r w:rsidRPr="00F22389">
        <w:t>Конституции Российской Федерации</w:t>
      </w:r>
    </w:p>
    <w:p w:rsidR="00F353BE" w:rsidRPr="00F22389" w:rsidRDefault="00F353BE" w:rsidP="001D0056">
      <w:pPr>
        <w:jc w:val="both"/>
      </w:pPr>
    </w:p>
    <w:p w:rsidR="00C1732B" w:rsidRPr="00F22389" w:rsidRDefault="00C1732B" w:rsidP="00C1732B">
      <w:pPr>
        <w:jc w:val="both"/>
        <w:rPr>
          <w:b/>
        </w:rPr>
      </w:pPr>
      <w:r w:rsidRPr="00F22389">
        <w:rPr>
          <w:b/>
        </w:rPr>
        <w:t>11. Материально-техническое обеспечение дисциплины</w:t>
      </w:r>
    </w:p>
    <w:p w:rsidR="00C1732B" w:rsidRPr="00F22389" w:rsidRDefault="00C1732B" w:rsidP="00C1732B">
      <w:pPr>
        <w:jc w:val="both"/>
        <w:rPr>
          <w:b/>
        </w:rPr>
      </w:pPr>
    </w:p>
    <w:p w:rsidR="00F353BE" w:rsidRPr="00F22389" w:rsidRDefault="00C1732B" w:rsidP="009707D8">
      <w:pPr>
        <w:jc w:val="both"/>
      </w:pPr>
      <w:r w:rsidRPr="00F22389">
        <w:t>Используется проектор и звуковая система (для семинаров).</w:t>
      </w:r>
    </w:p>
    <w:sectPr w:rsidR="00F353BE" w:rsidRPr="00F22389" w:rsidSect="00C325F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4E" w:rsidRDefault="0007474E" w:rsidP="00F255A2">
      <w:r>
        <w:separator/>
      </w:r>
    </w:p>
  </w:endnote>
  <w:endnote w:type="continuationSeparator" w:id="0">
    <w:p w:rsidR="0007474E" w:rsidRDefault="0007474E" w:rsidP="00F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4E" w:rsidRDefault="0007474E" w:rsidP="00F255A2">
      <w:r>
        <w:separator/>
      </w:r>
    </w:p>
  </w:footnote>
  <w:footnote w:type="continuationSeparator" w:id="0">
    <w:p w:rsidR="0007474E" w:rsidRDefault="0007474E" w:rsidP="00F2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47F86" w:rsidTr="00047F86">
      <w:tc>
        <w:tcPr>
          <w:tcW w:w="872" w:type="dxa"/>
        </w:tcPr>
        <w:p w:rsidR="00047F86" w:rsidRPr="008F5D2F" w:rsidRDefault="00047F86" w:rsidP="00047F86">
          <w:pPr>
            <w:pStyle w:val="ad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047F86" w:rsidRPr="00060113" w:rsidRDefault="00047F86" w:rsidP="00047F8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4839CF" w:rsidRPr="004839CF">
            <w:rPr>
              <w:sz w:val="20"/>
              <w:szCs w:val="20"/>
            </w:rPr>
            <w:t>Правовые аспекты в рекламе и PR</w:t>
          </w:r>
          <w:r w:rsidR="004839CF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</w:t>
          </w:r>
          <w:r w:rsidRPr="00F255A2">
            <w:rPr>
              <w:sz w:val="20"/>
              <w:szCs w:val="20"/>
            </w:rPr>
            <w:t>для направления 42.04.01 "Реклама и связи с общественностью" подготовки магистра</w:t>
          </w:r>
        </w:p>
      </w:tc>
    </w:tr>
  </w:tbl>
  <w:p w:rsidR="00047F86" w:rsidRDefault="00047F86" w:rsidP="00F255A2">
    <w:pPr>
      <w:pStyle w:val="a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ED"/>
    <w:multiLevelType w:val="hybridMultilevel"/>
    <w:tmpl w:val="ECF0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C53"/>
    <w:multiLevelType w:val="hybridMultilevel"/>
    <w:tmpl w:val="4F0C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4D2"/>
    <w:multiLevelType w:val="hybridMultilevel"/>
    <w:tmpl w:val="2C4CDB6C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36C1E"/>
    <w:multiLevelType w:val="hybridMultilevel"/>
    <w:tmpl w:val="D65640A8"/>
    <w:lvl w:ilvl="0" w:tplc="FB4AD87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F2AF41C">
      <w:start w:val="2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D354EA16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1">
      <w:start w:val="1"/>
      <w:numFmt w:val="decimal"/>
      <w:lvlText w:val="%6)"/>
      <w:lvlJc w:val="left"/>
      <w:pPr>
        <w:tabs>
          <w:tab w:val="num" w:pos="1080"/>
        </w:tabs>
        <w:ind w:left="1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A4299"/>
    <w:multiLevelType w:val="hybridMultilevel"/>
    <w:tmpl w:val="53B496C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274C30"/>
    <w:multiLevelType w:val="hybridMultilevel"/>
    <w:tmpl w:val="B4D49E42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002B9F"/>
    <w:multiLevelType w:val="hybridMultilevel"/>
    <w:tmpl w:val="3E44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7189D"/>
    <w:multiLevelType w:val="hybridMultilevel"/>
    <w:tmpl w:val="F48A1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F3C7F"/>
    <w:multiLevelType w:val="hybridMultilevel"/>
    <w:tmpl w:val="3B00E1A2"/>
    <w:lvl w:ilvl="0" w:tplc="E7F65EAC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ascii="Arial Unicode MS" w:cs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CD4E7F"/>
    <w:multiLevelType w:val="hybridMultilevel"/>
    <w:tmpl w:val="E410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C634C"/>
    <w:multiLevelType w:val="hybridMultilevel"/>
    <w:tmpl w:val="4DB455F8"/>
    <w:lvl w:ilvl="0" w:tplc="AE76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7639"/>
    <w:multiLevelType w:val="hybridMultilevel"/>
    <w:tmpl w:val="075A4A18"/>
    <w:lvl w:ilvl="0" w:tplc="10F2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E3C05"/>
    <w:multiLevelType w:val="hybridMultilevel"/>
    <w:tmpl w:val="F250926C"/>
    <w:lvl w:ilvl="0" w:tplc="656E8F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67C65"/>
    <w:multiLevelType w:val="hybridMultilevel"/>
    <w:tmpl w:val="ED743E6C"/>
    <w:lvl w:ilvl="0" w:tplc="AE76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926DA"/>
    <w:multiLevelType w:val="hybridMultilevel"/>
    <w:tmpl w:val="69569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76089"/>
    <w:multiLevelType w:val="hybridMultilevel"/>
    <w:tmpl w:val="CDD0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4406C3"/>
    <w:multiLevelType w:val="hybridMultilevel"/>
    <w:tmpl w:val="2C6A3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6776C"/>
    <w:multiLevelType w:val="hybridMultilevel"/>
    <w:tmpl w:val="1EAC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537E33"/>
    <w:multiLevelType w:val="hybridMultilevel"/>
    <w:tmpl w:val="5AA85FFC"/>
    <w:lvl w:ilvl="0" w:tplc="14F0C18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966F2"/>
    <w:multiLevelType w:val="hybridMultilevel"/>
    <w:tmpl w:val="215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9539A"/>
    <w:multiLevelType w:val="hybridMultilevel"/>
    <w:tmpl w:val="DFB839A8"/>
    <w:lvl w:ilvl="0" w:tplc="3B1E4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4F39F2"/>
    <w:multiLevelType w:val="hybridMultilevel"/>
    <w:tmpl w:val="B6AA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23001"/>
    <w:multiLevelType w:val="hybridMultilevel"/>
    <w:tmpl w:val="5F0A868A"/>
    <w:lvl w:ilvl="0" w:tplc="AE76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361F9"/>
    <w:multiLevelType w:val="hybridMultilevel"/>
    <w:tmpl w:val="8FE2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6E6095"/>
    <w:multiLevelType w:val="hybridMultilevel"/>
    <w:tmpl w:val="447A5058"/>
    <w:lvl w:ilvl="0" w:tplc="FB4AD87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F2AF41C">
      <w:start w:val="2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D354EA16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7">
      <w:start w:val="1"/>
      <w:numFmt w:val="lowerLetter"/>
      <w:lvlText w:val="%6)"/>
      <w:lvlJc w:val="left"/>
      <w:pPr>
        <w:tabs>
          <w:tab w:val="num" w:pos="1080"/>
        </w:tabs>
        <w:ind w:left="1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50944BF"/>
    <w:multiLevelType w:val="hybridMultilevel"/>
    <w:tmpl w:val="B4D49E42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5912FA1"/>
    <w:multiLevelType w:val="multilevel"/>
    <w:tmpl w:val="F9F0F1F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0">
    <w:nsid w:val="6730669A"/>
    <w:multiLevelType w:val="hybridMultilevel"/>
    <w:tmpl w:val="0286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35E15"/>
    <w:multiLevelType w:val="hybridMultilevel"/>
    <w:tmpl w:val="479A5904"/>
    <w:lvl w:ilvl="0" w:tplc="14F0C18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FC2BAA"/>
    <w:multiLevelType w:val="hybridMultilevel"/>
    <w:tmpl w:val="9A5A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D3199"/>
    <w:multiLevelType w:val="hybridMultilevel"/>
    <w:tmpl w:val="077A4AA2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79842E5"/>
    <w:multiLevelType w:val="hybridMultilevel"/>
    <w:tmpl w:val="3D4E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FF7604"/>
    <w:multiLevelType w:val="hybridMultilevel"/>
    <w:tmpl w:val="FD08C49C"/>
    <w:lvl w:ilvl="0" w:tplc="1B308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C73D8C"/>
    <w:multiLevelType w:val="hybridMultilevel"/>
    <w:tmpl w:val="4F0C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22"/>
  </w:num>
  <w:num w:numId="5">
    <w:abstractNumId w:val="17"/>
  </w:num>
  <w:num w:numId="6">
    <w:abstractNumId w:val="34"/>
  </w:num>
  <w:num w:numId="7">
    <w:abstractNumId w:val="9"/>
  </w:num>
  <w:num w:numId="8">
    <w:abstractNumId w:val="26"/>
  </w:num>
  <w:num w:numId="9">
    <w:abstractNumId w:val="13"/>
  </w:num>
  <w:num w:numId="10">
    <w:abstractNumId w:val="25"/>
  </w:num>
  <w:num w:numId="11">
    <w:abstractNumId w:val="24"/>
  </w:num>
  <w:num w:numId="12">
    <w:abstractNumId w:val="15"/>
  </w:num>
  <w:num w:numId="13">
    <w:abstractNumId w:val="14"/>
  </w:num>
  <w:num w:numId="14">
    <w:abstractNumId w:val="32"/>
  </w:num>
  <w:num w:numId="15">
    <w:abstractNumId w:val="12"/>
  </w:num>
  <w:num w:numId="16">
    <w:abstractNumId w:val="6"/>
  </w:num>
  <w:num w:numId="17">
    <w:abstractNumId w:val="23"/>
  </w:num>
  <w:num w:numId="18">
    <w:abstractNumId w:val="11"/>
  </w:num>
  <w:num w:numId="19">
    <w:abstractNumId w:val="36"/>
  </w:num>
  <w:num w:numId="20">
    <w:abstractNumId w:val="1"/>
  </w:num>
  <w:num w:numId="21">
    <w:abstractNumId w:val="30"/>
  </w:num>
  <w:num w:numId="22">
    <w:abstractNumId w:val="8"/>
  </w:num>
  <w:num w:numId="23">
    <w:abstractNumId w:val="21"/>
  </w:num>
  <w:num w:numId="24">
    <w:abstractNumId w:val="5"/>
  </w:num>
  <w:num w:numId="2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5"/>
  </w:num>
  <w:num w:numId="29">
    <w:abstractNumId w:val="33"/>
  </w:num>
  <w:num w:numId="30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7"/>
  </w:num>
  <w:num w:numId="34">
    <w:abstractNumId w:val="3"/>
  </w:num>
  <w:num w:numId="35">
    <w:abstractNumId w:val="7"/>
  </w:num>
  <w:num w:numId="36">
    <w:abstractNumId w:val="16"/>
  </w:num>
  <w:num w:numId="37">
    <w:abstractNumId w:val="35"/>
  </w:num>
  <w:num w:numId="38">
    <w:abstractNumId w:val="29"/>
  </w:num>
  <w:num w:numId="39">
    <w:abstractNumId w:val="2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6"/>
    <w:rsid w:val="000331E8"/>
    <w:rsid w:val="00047F86"/>
    <w:rsid w:val="000635C9"/>
    <w:rsid w:val="00065B54"/>
    <w:rsid w:val="0007474E"/>
    <w:rsid w:val="00085D5D"/>
    <w:rsid w:val="00087CC4"/>
    <w:rsid w:val="0009491C"/>
    <w:rsid w:val="00096E09"/>
    <w:rsid w:val="000A33A3"/>
    <w:rsid w:val="000A5FA6"/>
    <w:rsid w:val="000B442A"/>
    <w:rsid w:val="000B51BC"/>
    <w:rsid w:val="000B522E"/>
    <w:rsid w:val="000C1533"/>
    <w:rsid w:val="000D1E97"/>
    <w:rsid w:val="000D2413"/>
    <w:rsid w:val="000E3C79"/>
    <w:rsid w:val="00102935"/>
    <w:rsid w:val="00110EBB"/>
    <w:rsid w:val="00116B2C"/>
    <w:rsid w:val="001266F5"/>
    <w:rsid w:val="00146697"/>
    <w:rsid w:val="0015567C"/>
    <w:rsid w:val="0016675D"/>
    <w:rsid w:val="00166D84"/>
    <w:rsid w:val="00175577"/>
    <w:rsid w:val="00190EB9"/>
    <w:rsid w:val="001A0C2A"/>
    <w:rsid w:val="001A3E36"/>
    <w:rsid w:val="001A45D8"/>
    <w:rsid w:val="001A4C48"/>
    <w:rsid w:val="001A4EED"/>
    <w:rsid w:val="001B6E87"/>
    <w:rsid w:val="001C277D"/>
    <w:rsid w:val="001C4358"/>
    <w:rsid w:val="001C6C3F"/>
    <w:rsid w:val="001D0056"/>
    <w:rsid w:val="001D5849"/>
    <w:rsid w:val="00212ECA"/>
    <w:rsid w:val="002306FC"/>
    <w:rsid w:val="00232054"/>
    <w:rsid w:val="002362F6"/>
    <w:rsid w:val="00242957"/>
    <w:rsid w:val="00264E9D"/>
    <w:rsid w:val="00267ED0"/>
    <w:rsid w:val="00273CA0"/>
    <w:rsid w:val="002A1D03"/>
    <w:rsid w:val="002A2C97"/>
    <w:rsid w:val="002A3D56"/>
    <w:rsid w:val="002B64A0"/>
    <w:rsid w:val="002D25FA"/>
    <w:rsid w:val="002D506F"/>
    <w:rsid w:val="002F4273"/>
    <w:rsid w:val="0030778D"/>
    <w:rsid w:val="00330C8A"/>
    <w:rsid w:val="00336623"/>
    <w:rsid w:val="00337DB4"/>
    <w:rsid w:val="00341EF1"/>
    <w:rsid w:val="0034619E"/>
    <w:rsid w:val="00350404"/>
    <w:rsid w:val="00350FF8"/>
    <w:rsid w:val="003566D9"/>
    <w:rsid w:val="0036446B"/>
    <w:rsid w:val="00381790"/>
    <w:rsid w:val="0038458C"/>
    <w:rsid w:val="00390416"/>
    <w:rsid w:val="003A015E"/>
    <w:rsid w:val="003A630E"/>
    <w:rsid w:val="003B587E"/>
    <w:rsid w:val="003C38F7"/>
    <w:rsid w:val="003D4885"/>
    <w:rsid w:val="003D73EC"/>
    <w:rsid w:val="00404568"/>
    <w:rsid w:val="00412AB4"/>
    <w:rsid w:val="00414036"/>
    <w:rsid w:val="00415119"/>
    <w:rsid w:val="00441E9E"/>
    <w:rsid w:val="00446932"/>
    <w:rsid w:val="004658E0"/>
    <w:rsid w:val="0046688B"/>
    <w:rsid w:val="0047352D"/>
    <w:rsid w:val="004839CF"/>
    <w:rsid w:val="00491CF7"/>
    <w:rsid w:val="004A1028"/>
    <w:rsid w:val="004A27DA"/>
    <w:rsid w:val="004B4DC1"/>
    <w:rsid w:val="004B5C15"/>
    <w:rsid w:val="004C36F9"/>
    <w:rsid w:val="004D1BB7"/>
    <w:rsid w:val="004D6C32"/>
    <w:rsid w:val="004E2A68"/>
    <w:rsid w:val="004E2D44"/>
    <w:rsid w:val="004E72A6"/>
    <w:rsid w:val="004F31F4"/>
    <w:rsid w:val="00501CCE"/>
    <w:rsid w:val="00513CC0"/>
    <w:rsid w:val="005147DE"/>
    <w:rsid w:val="00516DA7"/>
    <w:rsid w:val="0052755B"/>
    <w:rsid w:val="005279E8"/>
    <w:rsid w:val="0053045E"/>
    <w:rsid w:val="00554170"/>
    <w:rsid w:val="00554A7A"/>
    <w:rsid w:val="00577CD8"/>
    <w:rsid w:val="005802E8"/>
    <w:rsid w:val="00591137"/>
    <w:rsid w:val="00593810"/>
    <w:rsid w:val="00595372"/>
    <w:rsid w:val="005B0262"/>
    <w:rsid w:val="005B3488"/>
    <w:rsid w:val="005B4CF8"/>
    <w:rsid w:val="005C6F94"/>
    <w:rsid w:val="005F016B"/>
    <w:rsid w:val="005F5985"/>
    <w:rsid w:val="00604D4B"/>
    <w:rsid w:val="00610C85"/>
    <w:rsid w:val="00616881"/>
    <w:rsid w:val="00617DAB"/>
    <w:rsid w:val="0062459D"/>
    <w:rsid w:val="006335D9"/>
    <w:rsid w:val="00634EBD"/>
    <w:rsid w:val="00636129"/>
    <w:rsid w:val="0064047D"/>
    <w:rsid w:val="00642B04"/>
    <w:rsid w:val="0064475F"/>
    <w:rsid w:val="00647615"/>
    <w:rsid w:val="006561E9"/>
    <w:rsid w:val="00656621"/>
    <w:rsid w:val="006574A6"/>
    <w:rsid w:val="00661EE4"/>
    <w:rsid w:val="006A7F03"/>
    <w:rsid w:val="006B21C3"/>
    <w:rsid w:val="006B4504"/>
    <w:rsid w:val="006B4C9D"/>
    <w:rsid w:val="006E0A28"/>
    <w:rsid w:val="006E643F"/>
    <w:rsid w:val="006F14CC"/>
    <w:rsid w:val="00733A08"/>
    <w:rsid w:val="007451E0"/>
    <w:rsid w:val="007537C1"/>
    <w:rsid w:val="0075513E"/>
    <w:rsid w:val="00756ABB"/>
    <w:rsid w:val="00774024"/>
    <w:rsid w:val="00791F20"/>
    <w:rsid w:val="007A3A27"/>
    <w:rsid w:val="007B0E16"/>
    <w:rsid w:val="007B1250"/>
    <w:rsid w:val="007B37DD"/>
    <w:rsid w:val="007C7AB7"/>
    <w:rsid w:val="007D5577"/>
    <w:rsid w:val="00811321"/>
    <w:rsid w:val="008126D4"/>
    <w:rsid w:val="00813487"/>
    <w:rsid w:val="0082221E"/>
    <w:rsid w:val="00833F5A"/>
    <w:rsid w:val="00840CDA"/>
    <w:rsid w:val="008575FD"/>
    <w:rsid w:val="00865C2B"/>
    <w:rsid w:val="00867E34"/>
    <w:rsid w:val="0088026B"/>
    <w:rsid w:val="0088723B"/>
    <w:rsid w:val="008922D7"/>
    <w:rsid w:val="008F3898"/>
    <w:rsid w:val="009118BD"/>
    <w:rsid w:val="009254B5"/>
    <w:rsid w:val="00925991"/>
    <w:rsid w:val="00945DA2"/>
    <w:rsid w:val="009707D8"/>
    <w:rsid w:val="009833B8"/>
    <w:rsid w:val="0098501F"/>
    <w:rsid w:val="00995FD2"/>
    <w:rsid w:val="009B0ECB"/>
    <w:rsid w:val="009C7B42"/>
    <w:rsid w:val="009F2DFB"/>
    <w:rsid w:val="00A06227"/>
    <w:rsid w:val="00A13E6E"/>
    <w:rsid w:val="00A278D1"/>
    <w:rsid w:val="00A407E9"/>
    <w:rsid w:val="00A56CA9"/>
    <w:rsid w:val="00A7254B"/>
    <w:rsid w:val="00A80B59"/>
    <w:rsid w:val="00A95FF4"/>
    <w:rsid w:val="00AC1406"/>
    <w:rsid w:val="00AC2010"/>
    <w:rsid w:val="00AC7961"/>
    <w:rsid w:val="00AE4FAB"/>
    <w:rsid w:val="00AE65B0"/>
    <w:rsid w:val="00B111BC"/>
    <w:rsid w:val="00B12850"/>
    <w:rsid w:val="00B2632B"/>
    <w:rsid w:val="00B60C5F"/>
    <w:rsid w:val="00B659F7"/>
    <w:rsid w:val="00B712DC"/>
    <w:rsid w:val="00B729BC"/>
    <w:rsid w:val="00B802A9"/>
    <w:rsid w:val="00B81DD5"/>
    <w:rsid w:val="00B83A97"/>
    <w:rsid w:val="00B84D11"/>
    <w:rsid w:val="00B8528D"/>
    <w:rsid w:val="00B91DC4"/>
    <w:rsid w:val="00B94B9D"/>
    <w:rsid w:val="00BA0076"/>
    <w:rsid w:val="00BA6A69"/>
    <w:rsid w:val="00BD79AB"/>
    <w:rsid w:val="00BE0C6D"/>
    <w:rsid w:val="00BF1CC0"/>
    <w:rsid w:val="00BF5E19"/>
    <w:rsid w:val="00BF7CD6"/>
    <w:rsid w:val="00C14C49"/>
    <w:rsid w:val="00C1732B"/>
    <w:rsid w:val="00C325F8"/>
    <w:rsid w:val="00C3429F"/>
    <w:rsid w:val="00C34558"/>
    <w:rsid w:val="00C8196D"/>
    <w:rsid w:val="00C87709"/>
    <w:rsid w:val="00C9516B"/>
    <w:rsid w:val="00C970D9"/>
    <w:rsid w:val="00CA30C0"/>
    <w:rsid w:val="00CA73F3"/>
    <w:rsid w:val="00CC4666"/>
    <w:rsid w:val="00CD6BDF"/>
    <w:rsid w:val="00CE5D87"/>
    <w:rsid w:val="00CE6A70"/>
    <w:rsid w:val="00CF5524"/>
    <w:rsid w:val="00D21D28"/>
    <w:rsid w:val="00D364C7"/>
    <w:rsid w:val="00D448A5"/>
    <w:rsid w:val="00D507A1"/>
    <w:rsid w:val="00D54D59"/>
    <w:rsid w:val="00D5737D"/>
    <w:rsid w:val="00D92A17"/>
    <w:rsid w:val="00DC522C"/>
    <w:rsid w:val="00DD4692"/>
    <w:rsid w:val="00DF494E"/>
    <w:rsid w:val="00DF79E0"/>
    <w:rsid w:val="00E30532"/>
    <w:rsid w:val="00E318E6"/>
    <w:rsid w:val="00E37183"/>
    <w:rsid w:val="00E379BC"/>
    <w:rsid w:val="00E42D0E"/>
    <w:rsid w:val="00E43AF4"/>
    <w:rsid w:val="00E50E8A"/>
    <w:rsid w:val="00E51A90"/>
    <w:rsid w:val="00E53F26"/>
    <w:rsid w:val="00E543C3"/>
    <w:rsid w:val="00E54514"/>
    <w:rsid w:val="00E756B4"/>
    <w:rsid w:val="00E84B73"/>
    <w:rsid w:val="00E85FDE"/>
    <w:rsid w:val="00E8612C"/>
    <w:rsid w:val="00E936F6"/>
    <w:rsid w:val="00EA1987"/>
    <w:rsid w:val="00EB6246"/>
    <w:rsid w:val="00EC330B"/>
    <w:rsid w:val="00EF1BEB"/>
    <w:rsid w:val="00F06E75"/>
    <w:rsid w:val="00F21013"/>
    <w:rsid w:val="00F22389"/>
    <w:rsid w:val="00F255A2"/>
    <w:rsid w:val="00F30205"/>
    <w:rsid w:val="00F353BE"/>
    <w:rsid w:val="00F54CBD"/>
    <w:rsid w:val="00F5636C"/>
    <w:rsid w:val="00F74855"/>
    <w:rsid w:val="00F8251A"/>
    <w:rsid w:val="00FE4506"/>
    <w:rsid w:val="00FE7FB9"/>
    <w:rsid w:val="00FF62C1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D0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D0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locked/>
    <w:rsid w:val="00BA00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1D0056"/>
    <w:pPr>
      <w:keepNext/>
      <w:spacing w:after="240"/>
      <w:jc w:val="center"/>
      <w:outlineLvl w:val="3"/>
    </w:pPr>
    <w:rPr>
      <w:b/>
      <w:color w:val="000000"/>
      <w:sz w:val="26"/>
    </w:rPr>
  </w:style>
  <w:style w:type="paragraph" w:styleId="5">
    <w:name w:val="heading 5"/>
    <w:basedOn w:val="a1"/>
    <w:next w:val="a1"/>
    <w:link w:val="50"/>
    <w:uiPriority w:val="99"/>
    <w:qFormat/>
    <w:rsid w:val="009F2DF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1D0056"/>
    <w:pPr>
      <w:keepNext/>
      <w:jc w:val="center"/>
      <w:outlineLvl w:val="6"/>
    </w:pPr>
    <w:rPr>
      <w:color w:val="000000"/>
      <w:sz w:val="32"/>
    </w:rPr>
  </w:style>
  <w:style w:type="paragraph" w:styleId="8">
    <w:name w:val="heading 8"/>
    <w:basedOn w:val="a1"/>
    <w:next w:val="a1"/>
    <w:link w:val="80"/>
    <w:uiPriority w:val="99"/>
    <w:qFormat/>
    <w:rsid w:val="001D0056"/>
    <w:pPr>
      <w:keepNext/>
      <w:spacing w:after="120"/>
      <w:jc w:val="center"/>
      <w:outlineLvl w:val="7"/>
    </w:pPr>
    <w:rPr>
      <w:color w:val="00000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0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D2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D0056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F2DF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1D0056"/>
    <w:rPr>
      <w:sz w:val="22"/>
      <w:szCs w:val="22"/>
      <w:lang w:eastAsia="en-US"/>
    </w:rPr>
  </w:style>
  <w:style w:type="table" w:styleId="a6">
    <w:name w:val="Table Grid"/>
    <w:basedOn w:val="a3"/>
    <w:uiPriority w:val="99"/>
    <w:rsid w:val="001D00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1"/>
    <w:link w:val="30"/>
    <w:uiPriority w:val="99"/>
    <w:rsid w:val="001D0056"/>
    <w:pPr>
      <w:spacing w:after="120"/>
    </w:pPr>
    <w:rPr>
      <w:color w:val="000000"/>
      <w:sz w:val="28"/>
    </w:rPr>
  </w:style>
  <w:style w:type="character" w:customStyle="1" w:styleId="30">
    <w:name w:val="Основной текст 3 Знак"/>
    <w:link w:val="3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1D0056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paragraph" w:styleId="a7">
    <w:name w:val="Normal (Web)"/>
    <w:basedOn w:val="a1"/>
    <w:uiPriority w:val="99"/>
    <w:rsid w:val="001D0056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 w:eastAsia="en-US"/>
    </w:rPr>
  </w:style>
  <w:style w:type="character" w:styleId="a8">
    <w:name w:val="page number"/>
    <w:uiPriority w:val="99"/>
    <w:rsid w:val="001D0056"/>
    <w:rPr>
      <w:rFonts w:cs="Times New Roman"/>
    </w:rPr>
  </w:style>
  <w:style w:type="paragraph" w:customStyle="1" w:styleId="Default">
    <w:name w:val="Default"/>
    <w:uiPriority w:val="99"/>
    <w:rsid w:val="001D00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1D0056"/>
    <w:rPr>
      <w:rFonts w:cs="Times New Roman"/>
      <w:color w:val="212121"/>
      <w:u w:val="single"/>
    </w:rPr>
  </w:style>
  <w:style w:type="character" w:styleId="aa">
    <w:name w:val="Emphasis"/>
    <w:uiPriority w:val="99"/>
    <w:qFormat/>
    <w:rsid w:val="001D0056"/>
    <w:rPr>
      <w:rFonts w:cs="Times New Roman"/>
      <w:i/>
      <w:iCs/>
    </w:rPr>
  </w:style>
  <w:style w:type="paragraph" w:styleId="ab">
    <w:name w:val="footnote text"/>
    <w:basedOn w:val="a1"/>
    <w:link w:val="ac"/>
    <w:uiPriority w:val="99"/>
    <w:rsid w:val="001D0056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1D0056"/>
    <w:rPr>
      <w:rFonts w:ascii="Calibri" w:hAnsi="Calibri" w:cs="Times New Roman"/>
      <w:sz w:val="20"/>
      <w:szCs w:val="20"/>
    </w:rPr>
  </w:style>
  <w:style w:type="paragraph" w:styleId="ad">
    <w:name w:val="header"/>
    <w:basedOn w:val="a1"/>
    <w:link w:val="ae"/>
    <w:uiPriority w:val="99"/>
    <w:rsid w:val="001D00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semiHidden/>
    <w:rsid w:val="001D00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1D0056"/>
    <w:pPr>
      <w:widowControl w:val="0"/>
      <w:snapToGrid w:val="0"/>
    </w:pPr>
    <w:rPr>
      <w:rFonts w:ascii="Arial" w:eastAsia="Times New Roman" w:hAnsi="Arial"/>
      <w:b/>
      <w:sz w:val="24"/>
    </w:rPr>
  </w:style>
  <w:style w:type="paragraph" w:styleId="21">
    <w:name w:val="Body Text 2"/>
    <w:basedOn w:val="a1"/>
    <w:link w:val="22"/>
    <w:uiPriority w:val="99"/>
    <w:rsid w:val="001D005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1"/>
    <w:link w:val="af2"/>
    <w:uiPriority w:val="99"/>
    <w:semiHidden/>
    <w:rsid w:val="001D0056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uiPriority w:val="99"/>
    <w:rsid w:val="00415119"/>
    <w:rPr>
      <w:rFonts w:cs="Times New Roman"/>
    </w:rPr>
  </w:style>
  <w:style w:type="paragraph" w:customStyle="1" w:styleId="FR2">
    <w:name w:val="FR2"/>
    <w:uiPriority w:val="99"/>
    <w:rsid w:val="009F2DFB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</w:rPr>
  </w:style>
  <w:style w:type="paragraph" w:customStyle="1" w:styleId="a0">
    <w:name w:val="Маркированный."/>
    <w:basedOn w:val="a1"/>
    <w:rsid w:val="004A1028"/>
    <w:pPr>
      <w:numPr>
        <w:numId w:val="8"/>
      </w:numPr>
      <w:ind w:left="1066" w:hanging="357"/>
    </w:pPr>
    <w:rPr>
      <w:szCs w:val="22"/>
      <w:lang w:eastAsia="en-US"/>
    </w:rPr>
  </w:style>
  <w:style w:type="paragraph" w:styleId="af3">
    <w:name w:val="List Paragraph"/>
    <w:basedOn w:val="a1"/>
    <w:uiPriority w:val="99"/>
    <w:qFormat/>
    <w:rsid w:val="00AE65B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a">
    <w:name w:val="нумерованный содержание"/>
    <w:basedOn w:val="a1"/>
    <w:uiPriority w:val="99"/>
    <w:rsid w:val="00BA0076"/>
    <w:pPr>
      <w:numPr>
        <w:numId w:val="16"/>
      </w:numPr>
    </w:pPr>
    <w:rPr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unhideWhenUsed/>
    <w:locked/>
    <w:rsid w:val="00F255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255A2"/>
    <w:rPr>
      <w:rFonts w:ascii="Tahoma" w:eastAsia="Times New Roman" w:hAnsi="Tahoma" w:cs="Tahoma"/>
      <w:sz w:val="16"/>
      <w:szCs w:val="16"/>
    </w:rPr>
  </w:style>
  <w:style w:type="paragraph" w:customStyle="1" w:styleId="particle">
    <w:name w:val="particle"/>
    <w:basedOn w:val="a1"/>
    <w:rsid w:val="004A27DA"/>
    <w:pPr>
      <w:spacing w:before="100" w:beforeAutospacing="1" w:after="100" w:afterAutospacing="1"/>
    </w:pPr>
  </w:style>
  <w:style w:type="character" w:styleId="af6">
    <w:name w:val="annotation reference"/>
    <w:basedOn w:val="a2"/>
    <w:uiPriority w:val="99"/>
    <w:semiHidden/>
    <w:unhideWhenUsed/>
    <w:locked/>
    <w:rsid w:val="00C34558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locked/>
    <w:rsid w:val="00C34558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34558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3455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34558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1"/>
    <w:qFormat/>
    <w:rsid w:val="00E54514"/>
    <w:pPr>
      <w:ind w:left="720"/>
    </w:pPr>
    <w:rPr>
      <w:rFonts w:eastAsia="Calibri"/>
    </w:rPr>
  </w:style>
  <w:style w:type="paragraph" w:customStyle="1" w:styleId="cauthorname">
    <w:name w:val="c_author_name"/>
    <w:uiPriority w:val="99"/>
    <w:rsid w:val="009C7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styleId="23">
    <w:name w:val="List 2"/>
    <w:basedOn w:val="a1"/>
    <w:uiPriority w:val="99"/>
    <w:locked/>
    <w:rsid w:val="009C7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566" w:hanging="283"/>
    </w:pPr>
    <w:rPr>
      <w:rFonts w:ascii="Arial Unicode MS" w:eastAsia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1D0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D0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locked/>
    <w:rsid w:val="00BA00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1D0056"/>
    <w:pPr>
      <w:keepNext/>
      <w:spacing w:after="240"/>
      <w:jc w:val="center"/>
      <w:outlineLvl w:val="3"/>
    </w:pPr>
    <w:rPr>
      <w:b/>
      <w:color w:val="000000"/>
      <w:sz w:val="26"/>
    </w:rPr>
  </w:style>
  <w:style w:type="paragraph" w:styleId="5">
    <w:name w:val="heading 5"/>
    <w:basedOn w:val="a1"/>
    <w:next w:val="a1"/>
    <w:link w:val="50"/>
    <w:uiPriority w:val="99"/>
    <w:qFormat/>
    <w:rsid w:val="009F2DF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1D0056"/>
    <w:pPr>
      <w:keepNext/>
      <w:jc w:val="center"/>
      <w:outlineLvl w:val="6"/>
    </w:pPr>
    <w:rPr>
      <w:color w:val="000000"/>
      <w:sz w:val="32"/>
    </w:rPr>
  </w:style>
  <w:style w:type="paragraph" w:styleId="8">
    <w:name w:val="heading 8"/>
    <w:basedOn w:val="a1"/>
    <w:next w:val="a1"/>
    <w:link w:val="80"/>
    <w:uiPriority w:val="99"/>
    <w:qFormat/>
    <w:rsid w:val="001D0056"/>
    <w:pPr>
      <w:keepNext/>
      <w:spacing w:after="120"/>
      <w:jc w:val="center"/>
      <w:outlineLvl w:val="7"/>
    </w:pPr>
    <w:rPr>
      <w:color w:val="00000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0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8D2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D0056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F2DF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1D0056"/>
    <w:rPr>
      <w:sz w:val="22"/>
      <w:szCs w:val="22"/>
      <w:lang w:eastAsia="en-US"/>
    </w:rPr>
  </w:style>
  <w:style w:type="table" w:styleId="a6">
    <w:name w:val="Table Grid"/>
    <w:basedOn w:val="a3"/>
    <w:uiPriority w:val="99"/>
    <w:rsid w:val="001D00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1"/>
    <w:link w:val="30"/>
    <w:uiPriority w:val="99"/>
    <w:rsid w:val="001D0056"/>
    <w:pPr>
      <w:spacing w:after="120"/>
    </w:pPr>
    <w:rPr>
      <w:color w:val="000000"/>
      <w:sz w:val="28"/>
    </w:rPr>
  </w:style>
  <w:style w:type="character" w:customStyle="1" w:styleId="30">
    <w:name w:val="Основной текст 3 Знак"/>
    <w:link w:val="3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1D0056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</w:rPr>
  </w:style>
  <w:style w:type="paragraph" w:styleId="a7">
    <w:name w:val="Normal (Web)"/>
    <w:basedOn w:val="a1"/>
    <w:uiPriority w:val="99"/>
    <w:rsid w:val="001D0056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 w:eastAsia="en-US"/>
    </w:rPr>
  </w:style>
  <w:style w:type="character" w:styleId="a8">
    <w:name w:val="page number"/>
    <w:uiPriority w:val="99"/>
    <w:rsid w:val="001D0056"/>
    <w:rPr>
      <w:rFonts w:cs="Times New Roman"/>
    </w:rPr>
  </w:style>
  <w:style w:type="paragraph" w:customStyle="1" w:styleId="Default">
    <w:name w:val="Default"/>
    <w:uiPriority w:val="99"/>
    <w:rsid w:val="001D00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1D0056"/>
    <w:rPr>
      <w:rFonts w:cs="Times New Roman"/>
      <w:color w:val="212121"/>
      <w:u w:val="single"/>
    </w:rPr>
  </w:style>
  <w:style w:type="character" w:styleId="aa">
    <w:name w:val="Emphasis"/>
    <w:uiPriority w:val="99"/>
    <w:qFormat/>
    <w:rsid w:val="001D0056"/>
    <w:rPr>
      <w:rFonts w:cs="Times New Roman"/>
      <w:i/>
      <w:iCs/>
    </w:rPr>
  </w:style>
  <w:style w:type="paragraph" w:styleId="ab">
    <w:name w:val="footnote text"/>
    <w:basedOn w:val="a1"/>
    <w:link w:val="ac"/>
    <w:uiPriority w:val="99"/>
    <w:rsid w:val="001D0056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1D0056"/>
    <w:rPr>
      <w:rFonts w:ascii="Calibri" w:hAnsi="Calibri" w:cs="Times New Roman"/>
      <w:sz w:val="20"/>
      <w:szCs w:val="20"/>
    </w:rPr>
  </w:style>
  <w:style w:type="paragraph" w:styleId="ad">
    <w:name w:val="header"/>
    <w:basedOn w:val="a1"/>
    <w:link w:val="ae"/>
    <w:uiPriority w:val="99"/>
    <w:rsid w:val="001D00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semiHidden/>
    <w:rsid w:val="001D00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1D0056"/>
    <w:pPr>
      <w:widowControl w:val="0"/>
      <w:snapToGrid w:val="0"/>
    </w:pPr>
    <w:rPr>
      <w:rFonts w:ascii="Arial" w:eastAsia="Times New Roman" w:hAnsi="Arial"/>
      <w:b/>
      <w:sz w:val="24"/>
    </w:rPr>
  </w:style>
  <w:style w:type="paragraph" w:styleId="21">
    <w:name w:val="Body Text 2"/>
    <w:basedOn w:val="a1"/>
    <w:link w:val="22"/>
    <w:uiPriority w:val="99"/>
    <w:rsid w:val="001D005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1"/>
    <w:link w:val="af2"/>
    <w:uiPriority w:val="99"/>
    <w:semiHidden/>
    <w:rsid w:val="001D0056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uiPriority w:val="99"/>
    <w:rsid w:val="00415119"/>
    <w:rPr>
      <w:rFonts w:cs="Times New Roman"/>
    </w:rPr>
  </w:style>
  <w:style w:type="paragraph" w:customStyle="1" w:styleId="FR2">
    <w:name w:val="FR2"/>
    <w:uiPriority w:val="99"/>
    <w:rsid w:val="009F2DFB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</w:rPr>
  </w:style>
  <w:style w:type="paragraph" w:customStyle="1" w:styleId="a0">
    <w:name w:val="Маркированный."/>
    <w:basedOn w:val="a1"/>
    <w:rsid w:val="004A1028"/>
    <w:pPr>
      <w:numPr>
        <w:numId w:val="8"/>
      </w:numPr>
      <w:ind w:left="1066" w:hanging="357"/>
    </w:pPr>
    <w:rPr>
      <w:szCs w:val="22"/>
      <w:lang w:eastAsia="en-US"/>
    </w:rPr>
  </w:style>
  <w:style w:type="paragraph" w:styleId="af3">
    <w:name w:val="List Paragraph"/>
    <w:basedOn w:val="a1"/>
    <w:uiPriority w:val="99"/>
    <w:qFormat/>
    <w:rsid w:val="00AE65B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a">
    <w:name w:val="нумерованный содержание"/>
    <w:basedOn w:val="a1"/>
    <w:uiPriority w:val="99"/>
    <w:rsid w:val="00BA0076"/>
    <w:pPr>
      <w:numPr>
        <w:numId w:val="16"/>
      </w:numPr>
    </w:pPr>
    <w:rPr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unhideWhenUsed/>
    <w:locked/>
    <w:rsid w:val="00F255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255A2"/>
    <w:rPr>
      <w:rFonts w:ascii="Tahoma" w:eastAsia="Times New Roman" w:hAnsi="Tahoma" w:cs="Tahoma"/>
      <w:sz w:val="16"/>
      <w:szCs w:val="16"/>
    </w:rPr>
  </w:style>
  <w:style w:type="paragraph" w:customStyle="1" w:styleId="particle">
    <w:name w:val="particle"/>
    <w:basedOn w:val="a1"/>
    <w:rsid w:val="004A27DA"/>
    <w:pPr>
      <w:spacing w:before="100" w:beforeAutospacing="1" w:after="100" w:afterAutospacing="1"/>
    </w:pPr>
  </w:style>
  <w:style w:type="character" w:styleId="af6">
    <w:name w:val="annotation reference"/>
    <w:basedOn w:val="a2"/>
    <w:uiPriority w:val="99"/>
    <w:semiHidden/>
    <w:unhideWhenUsed/>
    <w:locked/>
    <w:rsid w:val="00C34558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locked/>
    <w:rsid w:val="00C34558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C34558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3455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34558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1"/>
    <w:qFormat/>
    <w:rsid w:val="00E54514"/>
    <w:pPr>
      <w:ind w:left="720"/>
    </w:pPr>
    <w:rPr>
      <w:rFonts w:eastAsia="Calibri"/>
    </w:rPr>
  </w:style>
  <w:style w:type="paragraph" w:customStyle="1" w:styleId="cauthorname">
    <w:name w:val="c_author_name"/>
    <w:uiPriority w:val="99"/>
    <w:rsid w:val="009C7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styleId="23">
    <w:name w:val="List 2"/>
    <w:basedOn w:val="a1"/>
    <w:uiPriority w:val="99"/>
    <w:locked/>
    <w:rsid w:val="009C7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566" w:hanging="283"/>
    </w:pPr>
    <w:rPr>
      <w:rFonts w:ascii="Arial Unicode MS"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E960-4F7A-4E8B-99D8-E7B7CA2E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WareZ Provider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www.PHILka.RU</dc:creator>
  <cp:lastModifiedBy>Фахреева Дарья Ришатовна</cp:lastModifiedBy>
  <cp:revision>2</cp:revision>
  <cp:lastPrinted>2015-10-26T11:37:00Z</cp:lastPrinted>
  <dcterms:created xsi:type="dcterms:W3CDTF">2016-01-19T08:57:00Z</dcterms:created>
  <dcterms:modified xsi:type="dcterms:W3CDTF">2016-01-19T08:57:00Z</dcterms:modified>
</cp:coreProperties>
</file>