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44" w:rsidRPr="00432444" w:rsidRDefault="00432444" w:rsidP="00432444">
      <w:pPr>
        <w:pStyle w:val="2"/>
      </w:pPr>
      <w:r w:rsidRPr="00432444">
        <w:t>АННОТАЦИЯ</w:t>
      </w:r>
    </w:p>
    <w:p w:rsidR="00432444" w:rsidRPr="00432444" w:rsidRDefault="00432444" w:rsidP="00432444">
      <w:pPr>
        <w:pStyle w:val="2"/>
      </w:pPr>
      <w:r>
        <w:t xml:space="preserve">Дисциплины </w:t>
      </w:r>
      <w:r w:rsidRPr="00432444">
        <w:t>«</w:t>
      </w:r>
      <w:r w:rsidR="009B0A36">
        <w:t>Высокопроизводительные</w:t>
      </w:r>
      <w:r w:rsidRPr="00432444">
        <w:t xml:space="preserve"> вычислительные системы»</w:t>
      </w:r>
    </w:p>
    <w:p w:rsidR="00432444" w:rsidRDefault="00432444" w:rsidP="00432444">
      <w:pPr>
        <w:spacing w:after="0" w:line="240" w:lineRule="auto"/>
        <w:jc w:val="both"/>
      </w:pPr>
    </w:p>
    <w:p w:rsidR="009B0A36" w:rsidRDefault="009B0A36" w:rsidP="009B0A36">
      <w:pPr>
        <w:spacing w:after="120" w:line="240" w:lineRule="auto"/>
        <w:jc w:val="both"/>
      </w:pPr>
      <w:r>
        <w:t xml:space="preserve">Дисциплина </w:t>
      </w:r>
      <w:proofErr w:type="gramStart"/>
      <w:r>
        <w:t>является дисциплиной по выбору и рассчитана</w:t>
      </w:r>
      <w:proofErr w:type="gramEnd"/>
      <w:r>
        <w:t xml:space="preserve"> на студентов третьего</w:t>
      </w:r>
      <w:r>
        <w:t xml:space="preserve"> </w:t>
      </w:r>
      <w:r>
        <w:t>года обучения в</w:t>
      </w:r>
      <w:r>
        <w:t xml:space="preserve"> </w:t>
      </w:r>
      <w:proofErr w:type="spellStart"/>
      <w:r>
        <w:t>бакалавриате</w:t>
      </w:r>
      <w:proofErr w:type="spellEnd"/>
      <w:r>
        <w:t xml:space="preserve">. </w:t>
      </w:r>
      <w:proofErr w:type="gramStart"/>
      <w:r>
        <w:t>Курс предназначен для студентов, углублённо изучающих организацию</w:t>
      </w:r>
      <w:r>
        <w:t xml:space="preserve"> </w:t>
      </w:r>
      <w:r>
        <w:t>вычислительных систем и базируется на дисциплинах «Информ</w:t>
      </w:r>
      <w:bookmarkStart w:id="0" w:name="_GoBack"/>
      <w:bookmarkEnd w:id="0"/>
      <w:r>
        <w:t>атика»,</w:t>
      </w:r>
      <w:r>
        <w:t xml:space="preserve"> </w:t>
      </w:r>
      <w:r>
        <w:t>«Программирование», «Организация ЭВМ и ВС», «Архитектура ВС», «Основы сетевых</w:t>
      </w:r>
      <w:r>
        <w:t xml:space="preserve"> </w:t>
      </w:r>
      <w:r>
        <w:t>технологий», «Сети и телекоммуникации» или другие схожие дисциплины, а также</w:t>
      </w:r>
      <w:r>
        <w:t xml:space="preserve"> </w:t>
      </w:r>
      <w:r>
        <w:t>следующих знаний и компетенций: знание ПК на уровне продвинутого пользователя,</w:t>
      </w:r>
      <w:r>
        <w:t xml:space="preserve"> </w:t>
      </w:r>
      <w:r>
        <w:t>умение ориентироваться в глобальных компьютерных сетях, знание основ построения</w:t>
      </w:r>
      <w:r>
        <w:t xml:space="preserve"> </w:t>
      </w:r>
      <w:r>
        <w:t xml:space="preserve">алгоритмов. </w:t>
      </w:r>
      <w:proofErr w:type="gramEnd"/>
    </w:p>
    <w:p w:rsidR="009B0A36" w:rsidRDefault="009B0A36" w:rsidP="009B0A36">
      <w:pPr>
        <w:spacing w:after="120" w:line="240" w:lineRule="auto"/>
        <w:jc w:val="both"/>
      </w:pPr>
      <w:r>
        <w:t>Большое количество аудиторных часов (84) и часов для</w:t>
      </w:r>
      <w:r>
        <w:t xml:space="preserve"> </w:t>
      </w:r>
      <w:r>
        <w:t>самостоятельной работы (106), предполагает высокую трудоёмкость для студентов в</w:t>
      </w:r>
      <w:r>
        <w:t xml:space="preserve"> </w:t>
      </w:r>
      <w:proofErr w:type="gramStart"/>
      <w:r>
        <w:t>плане</w:t>
      </w:r>
      <w:proofErr w:type="gramEnd"/>
      <w:r>
        <w:t xml:space="preserve"> освоения множества тем и вопросов курса.</w:t>
      </w:r>
    </w:p>
    <w:p w:rsidR="009B0A36" w:rsidRDefault="009B0A36" w:rsidP="009B0A36">
      <w:pPr>
        <w:spacing w:after="120" w:line="240" w:lineRule="auto"/>
        <w:jc w:val="both"/>
      </w:pPr>
      <w:r>
        <w:t xml:space="preserve">Примерный тематический план изучения дисциплины следующий. </w:t>
      </w:r>
    </w:p>
    <w:p w:rsidR="009B0A36" w:rsidRDefault="009B0A36" w:rsidP="009B0A36">
      <w:pPr>
        <w:spacing w:after="120" w:line="240" w:lineRule="auto"/>
        <w:jc w:val="both"/>
      </w:pPr>
      <w:r>
        <w:t xml:space="preserve">История </w:t>
      </w:r>
      <w:proofErr w:type="spellStart"/>
      <w:r>
        <w:t>мейнфреймов</w:t>
      </w:r>
      <w:proofErr w:type="spellEnd"/>
      <w:r>
        <w:t>,</w:t>
      </w:r>
      <w:r>
        <w:t xml:space="preserve"> </w:t>
      </w:r>
      <w:r>
        <w:t xml:space="preserve">класс решаемых задач, архитектурная концепция </w:t>
      </w:r>
      <w:proofErr w:type="spellStart"/>
      <w:r>
        <w:t>мэйнфрейма</w:t>
      </w:r>
      <w:proofErr w:type="spellEnd"/>
      <w:r>
        <w:t>, технологические и</w:t>
      </w:r>
      <w:r>
        <w:t xml:space="preserve"> </w:t>
      </w:r>
      <w:r>
        <w:t xml:space="preserve">информационные решения для </w:t>
      </w:r>
      <w:proofErr w:type="spellStart"/>
      <w:r>
        <w:t>мейнфреймов</w:t>
      </w:r>
      <w:proofErr w:type="spellEnd"/>
      <w:r>
        <w:t>, особенности и характеристики</w:t>
      </w:r>
      <w:r>
        <w:t xml:space="preserve"> </w:t>
      </w:r>
      <w:r>
        <w:t xml:space="preserve">современных </w:t>
      </w:r>
      <w:proofErr w:type="spellStart"/>
      <w:r>
        <w:t>мейнфреймов</w:t>
      </w:r>
      <w:proofErr w:type="spellEnd"/>
      <w:r>
        <w:t>, сравнение с другими видами вычислительных систем.</w:t>
      </w:r>
      <w:r>
        <w:t xml:space="preserve"> </w:t>
      </w:r>
    </w:p>
    <w:p w:rsidR="005E125B" w:rsidRPr="00432444" w:rsidRDefault="009B0A36" w:rsidP="009B0A36">
      <w:pPr>
        <w:spacing w:after="120" w:line="240" w:lineRule="auto"/>
        <w:jc w:val="both"/>
      </w:pPr>
      <w:r>
        <w:t>Понятие вычислительной системы, степень параллелизма вычислений, технологии</w:t>
      </w:r>
      <w:r>
        <w:t xml:space="preserve"> </w:t>
      </w:r>
      <w:r>
        <w:t>распараллеливания вычислений на разных уровнях архитектурной модели</w:t>
      </w:r>
      <w:r>
        <w:t xml:space="preserve"> </w:t>
      </w:r>
      <w:r>
        <w:t>вычислительной системы, понятие распределенной вычислительной системы, основные</w:t>
      </w:r>
      <w:r>
        <w:t xml:space="preserve"> </w:t>
      </w:r>
      <w:r>
        <w:t>подходы к распределенной обработке информации и организации распределенных</w:t>
      </w:r>
      <w:r>
        <w:t xml:space="preserve"> </w:t>
      </w:r>
      <w:r>
        <w:t>вычислительных систем, концепции аппаратных и программных решений, классы</w:t>
      </w:r>
      <w:r>
        <w:t xml:space="preserve"> </w:t>
      </w:r>
      <w:r>
        <w:t>распределенных вычислительных систем.</w:t>
      </w:r>
    </w:p>
    <w:sectPr w:rsidR="005E125B" w:rsidRPr="0043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07D2"/>
    <w:multiLevelType w:val="hybridMultilevel"/>
    <w:tmpl w:val="44C8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F516D"/>
    <w:multiLevelType w:val="hybridMultilevel"/>
    <w:tmpl w:val="03FE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35"/>
    <w:rsid w:val="00153E35"/>
    <w:rsid w:val="00432444"/>
    <w:rsid w:val="005E125B"/>
    <w:rsid w:val="009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2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32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2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3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Company>НИУ ВШЭ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2016-04-19T16:18:00Z</dcterms:created>
  <dcterms:modified xsi:type="dcterms:W3CDTF">2016-05-12T08:16:00Z</dcterms:modified>
</cp:coreProperties>
</file>