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532E22" w14:textId="77777777" w:rsidR="006C2292" w:rsidRPr="00C8196D" w:rsidRDefault="006C2292" w:rsidP="006C2292">
      <w:pPr>
        <w:jc w:val="center"/>
        <w:rPr>
          <w:b/>
          <w:sz w:val="28"/>
        </w:rPr>
      </w:pPr>
      <w:bookmarkStart w:id="0" w:name="_GoBack"/>
      <w:bookmarkEnd w:id="0"/>
      <w:r w:rsidRPr="00C8196D">
        <w:rPr>
          <w:b/>
          <w:sz w:val="28"/>
        </w:rPr>
        <w:t>Правительство Российской Федерации</w:t>
      </w:r>
    </w:p>
    <w:p w14:paraId="681D9A7A" w14:textId="77777777" w:rsidR="006C2292" w:rsidRPr="00C8196D" w:rsidRDefault="006C2292" w:rsidP="006C2292">
      <w:pPr>
        <w:jc w:val="center"/>
        <w:rPr>
          <w:b/>
          <w:sz w:val="28"/>
        </w:rPr>
      </w:pPr>
    </w:p>
    <w:p w14:paraId="52BC2923" w14:textId="77777777" w:rsidR="006C2292" w:rsidRPr="006C148D" w:rsidRDefault="006C2292" w:rsidP="006C2292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14:paraId="236E044B" w14:textId="77777777" w:rsidR="0025687F" w:rsidRDefault="0025687F" w:rsidP="0025687F"/>
    <w:p w14:paraId="080EF087" w14:textId="55C3F0D2" w:rsidR="0025687F" w:rsidRDefault="006C2292" w:rsidP="006C2292">
      <w:pPr>
        <w:spacing w:after="240"/>
        <w:jc w:val="center"/>
      </w:pPr>
      <w:r>
        <w:rPr>
          <w:b/>
          <w:bCs/>
          <w:sz w:val="28"/>
          <w:szCs w:val="28"/>
        </w:rPr>
        <w:t>Общеуниверситетский факультатив</w:t>
      </w:r>
    </w:p>
    <w:p w14:paraId="5BE15AB1" w14:textId="7159C5EB" w:rsidR="0025687F" w:rsidRDefault="006C2292" w:rsidP="0025687F">
      <w:pPr>
        <w:pStyle w:val="af0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Программа дисциплины </w:t>
      </w:r>
      <w:r w:rsidR="0025687F">
        <w:rPr>
          <w:b/>
          <w:bCs/>
          <w:color w:val="000000"/>
          <w:sz w:val="28"/>
          <w:szCs w:val="28"/>
        </w:rPr>
        <w:t>«Развитие университетов»</w:t>
      </w:r>
    </w:p>
    <w:p w14:paraId="2A124CDB" w14:textId="77777777" w:rsidR="006C2292" w:rsidRDefault="0025687F" w:rsidP="006C2292">
      <w:pPr>
        <w:ind w:firstLine="0"/>
      </w:pPr>
      <w:r>
        <w:br/>
      </w:r>
      <w:r w:rsidR="006C2292">
        <w:t>Автор</w:t>
      </w:r>
      <w:r w:rsidR="006C2292" w:rsidRPr="00B4644A">
        <w:t xml:space="preserve"> программы</w:t>
      </w:r>
      <w:r w:rsidR="006C2292">
        <w:t>:</w:t>
      </w:r>
    </w:p>
    <w:p w14:paraId="1B1B308C" w14:textId="32877BE8" w:rsidR="006C2292" w:rsidRPr="006C2292" w:rsidRDefault="006C2292" w:rsidP="006C2292">
      <w:pPr>
        <w:ind w:firstLine="0"/>
      </w:pPr>
      <w:r>
        <w:t xml:space="preserve">Семенов Дмитрий </w:t>
      </w:r>
      <w:r w:rsidRPr="00720648">
        <w:rPr>
          <w:rFonts w:ascii="Times New Roman" w:hAnsi="Times New Roman" w:cs="Times New Roman"/>
        </w:rPr>
        <w:t xml:space="preserve">Сергеевич, </w:t>
      </w:r>
      <w:r w:rsidR="00720648" w:rsidRPr="00720648">
        <w:rPr>
          <w:rFonts w:ascii="Times New Roman" w:hAnsi="Times New Roman" w:cs="Times New Roman"/>
        </w:rPr>
        <w:t>заведующий ПУЛ «Развитие университетов» Института образования</w:t>
      </w:r>
      <w:r w:rsidR="00756F16">
        <w:rPr>
          <w:rFonts w:ascii="Times New Roman" w:hAnsi="Times New Roman" w:cs="Times New Roman"/>
        </w:rPr>
        <w:t>, м.н.с.</w:t>
      </w:r>
      <w:r w:rsidRPr="00720648">
        <w:rPr>
          <w:rFonts w:ascii="Times New Roman" w:hAnsi="Times New Roman" w:cs="Times New Roman"/>
        </w:rPr>
        <w:t xml:space="preserve">, </w:t>
      </w:r>
      <w:r w:rsidRPr="00720648">
        <w:rPr>
          <w:rFonts w:ascii="Times New Roman" w:hAnsi="Times New Roman" w:cs="Times New Roman"/>
          <w:lang w:val="en-US"/>
        </w:rPr>
        <w:t>dsemyonov</w:t>
      </w:r>
      <w:r w:rsidRPr="006C2292">
        <w:t>@</w:t>
      </w:r>
      <w:r>
        <w:rPr>
          <w:lang w:val="en-US"/>
        </w:rPr>
        <w:t>hse</w:t>
      </w:r>
      <w:r w:rsidRPr="006C2292">
        <w:t>.</w:t>
      </w:r>
      <w:r>
        <w:rPr>
          <w:lang w:val="en-US"/>
        </w:rPr>
        <w:t>ru</w:t>
      </w:r>
    </w:p>
    <w:p w14:paraId="7D222D2B" w14:textId="77777777" w:rsidR="006C2292" w:rsidRDefault="006C2292" w:rsidP="006C2292"/>
    <w:p w14:paraId="232BC14F" w14:textId="77777777" w:rsidR="006C2292" w:rsidRDefault="006C2292" w:rsidP="006C2292"/>
    <w:p w14:paraId="040E622F" w14:textId="77777777" w:rsidR="006C2292" w:rsidRDefault="006C2292" w:rsidP="006C2292">
      <w:pPr>
        <w:ind w:firstLine="0"/>
      </w:pPr>
      <w:r>
        <w:t xml:space="preserve">Одобрена на заседании кафедры </w:t>
      </w:r>
      <w:r w:rsidR="00726056">
        <w:fldChar w:fldCharType="begin"/>
      </w:r>
      <w:r w:rsidR="00726056">
        <w:instrText xml:space="preserve"> FILLIN   \* MERGEFORMAT </w:instrText>
      </w:r>
      <w:r w:rsidR="00726056">
        <w:fldChar w:fldCharType="separate"/>
      </w:r>
      <w:r>
        <w:t>[</w:t>
      </w:r>
      <w:r w:rsidRPr="003C328C">
        <w:t>В</w:t>
      </w:r>
      <w:r>
        <w:t>в</w:t>
      </w:r>
      <w:r w:rsidRPr="00C8196D">
        <w:t xml:space="preserve">едите название </w:t>
      </w:r>
      <w:r>
        <w:t>кафедры</w:t>
      </w:r>
      <w:r w:rsidRPr="00E756B4">
        <w:t>]</w:t>
      </w:r>
      <w:r w:rsidR="00726056">
        <w:fldChar w:fldCharType="end"/>
      </w:r>
      <w:r>
        <w:t xml:space="preserve"> «___»____________ 20   г</w:t>
      </w:r>
    </w:p>
    <w:p w14:paraId="36D94991" w14:textId="77777777" w:rsidR="006C2292" w:rsidRDefault="006C2292" w:rsidP="006C2292">
      <w:pPr>
        <w:ind w:firstLine="0"/>
      </w:pPr>
      <w:r>
        <w:t xml:space="preserve">Зав. кафедрой </w:t>
      </w:r>
      <w:r w:rsidR="00726056">
        <w:fldChar w:fldCharType="begin"/>
      </w:r>
      <w:r w:rsidR="00726056">
        <w:instrText xml:space="preserve"> FILLIN   \* MERGEFORMAT </w:instrText>
      </w:r>
      <w:r w:rsidR="00726056">
        <w:fldChar w:fldCharType="separate"/>
      </w:r>
      <w:r>
        <w:t>[</w:t>
      </w:r>
      <w:r w:rsidRPr="003C328C">
        <w:t>В</w:t>
      </w:r>
      <w:r>
        <w:t>в</w:t>
      </w:r>
      <w:r w:rsidRPr="00C8196D">
        <w:t xml:space="preserve">едите </w:t>
      </w:r>
      <w:r>
        <w:t>И.О. Фамилия</w:t>
      </w:r>
      <w:r w:rsidRPr="00E756B4">
        <w:t>]</w:t>
      </w:r>
      <w:r w:rsidR="00726056">
        <w:fldChar w:fldCharType="end"/>
      </w:r>
    </w:p>
    <w:p w14:paraId="48E804C2" w14:textId="77777777" w:rsidR="006C2292" w:rsidRDefault="006C2292" w:rsidP="006C2292"/>
    <w:p w14:paraId="080B7274" w14:textId="77777777" w:rsidR="006C2292" w:rsidRDefault="006C2292" w:rsidP="006C2292">
      <w:pPr>
        <w:ind w:firstLine="0"/>
      </w:pPr>
      <w:r>
        <w:t xml:space="preserve">Рекомендована секцией УМС </w:t>
      </w:r>
      <w:r w:rsidR="00726056">
        <w:fldChar w:fldCharType="begin"/>
      </w:r>
      <w:r w:rsidR="00726056">
        <w:instrText xml:space="preserve"> FILLIN   \* MERGEFORMAT </w:instrText>
      </w:r>
      <w:r w:rsidR="00726056">
        <w:fldChar w:fldCharType="separate"/>
      </w:r>
      <w:r>
        <w:t>[</w:t>
      </w:r>
      <w:r w:rsidRPr="003C328C">
        <w:t>В</w:t>
      </w:r>
      <w:r>
        <w:t>в</w:t>
      </w:r>
      <w:r w:rsidRPr="00C8196D">
        <w:t xml:space="preserve">едите название </w:t>
      </w:r>
      <w:r>
        <w:t>секции УМС</w:t>
      </w:r>
      <w:r w:rsidRPr="00E756B4">
        <w:t>]</w:t>
      </w:r>
      <w:r w:rsidR="00726056">
        <w:fldChar w:fldCharType="end"/>
      </w:r>
      <w:r>
        <w:t xml:space="preserve"> «___»____________ 20   г</w:t>
      </w:r>
    </w:p>
    <w:p w14:paraId="3A3275CD" w14:textId="77777777" w:rsidR="006C2292" w:rsidRDefault="006C2292" w:rsidP="006C2292">
      <w:pPr>
        <w:ind w:firstLine="0"/>
      </w:pPr>
      <w:r>
        <w:t xml:space="preserve">Председатель </w:t>
      </w:r>
      <w:r w:rsidR="00726056">
        <w:fldChar w:fldCharType="begin"/>
      </w:r>
      <w:r w:rsidR="00726056">
        <w:instrText xml:space="preserve"> FILLIN   \* MERG</w:instrText>
      </w:r>
      <w:r w:rsidR="00726056">
        <w:instrText xml:space="preserve">EFORMAT </w:instrText>
      </w:r>
      <w:r w:rsidR="00726056">
        <w:fldChar w:fldCharType="separate"/>
      </w:r>
      <w:r>
        <w:t>[</w:t>
      </w:r>
      <w:r w:rsidRPr="003C328C">
        <w:t>В</w:t>
      </w:r>
      <w:r>
        <w:t>в</w:t>
      </w:r>
      <w:r w:rsidRPr="00C8196D">
        <w:t xml:space="preserve">едите </w:t>
      </w:r>
      <w:r>
        <w:t>И.О. Фамилия</w:t>
      </w:r>
      <w:r w:rsidRPr="00E756B4">
        <w:t>]</w:t>
      </w:r>
      <w:r w:rsidR="00726056">
        <w:fldChar w:fldCharType="end"/>
      </w:r>
    </w:p>
    <w:p w14:paraId="3CDE1303" w14:textId="77777777" w:rsidR="006C2292" w:rsidRDefault="006C2292" w:rsidP="006C2292"/>
    <w:p w14:paraId="11BE349E" w14:textId="77777777" w:rsidR="00B43F69" w:rsidRDefault="00B43F69" w:rsidP="00B43F69">
      <w:pPr>
        <w:ind w:firstLine="0"/>
      </w:pPr>
      <w:r>
        <w:t>Утверждена Первым проректором НИУ ВШЭ «___»_____________20   г.</w:t>
      </w:r>
    </w:p>
    <w:p w14:paraId="48F54D6A" w14:textId="77777777" w:rsidR="00B43F69" w:rsidRDefault="00B43F69" w:rsidP="00B43F69">
      <w:pPr>
        <w:ind w:firstLine="0"/>
      </w:pPr>
      <w:r>
        <w:t xml:space="preserve">Первый проректор Радаев В.В. ________________________ </w:t>
      </w:r>
      <w:fldSimple w:instr=" FILLIN   \* MERGEFORMAT ">
        <w:r>
          <w:t>[подпись</w:t>
        </w:r>
        <w:r w:rsidRPr="00E756B4">
          <w:t>]</w:t>
        </w:r>
      </w:fldSimple>
    </w:p>
    <w:p w14:paraId="450AADEC" w14:textId="307FBCC9" w:rsidR="006C2292" w:rsidRDefault="006C2292" w:rsidP="006C2292">
      <w:pPr>
        <w:ind w:firstLine="0"/>
      </w:pPr>
    </w:p>
    <w:p w14:paraId="2F7A37AC" w14:textId="67196D92" w:rsidR="007518A2" w:rsidRDefault="007518A2" w:rsidP="006C2292">
      <w:pPr>
        <w:ind w:firstLine="0"/>
      </w:pPr>
    </w:p>
    <w:p w14:paraId="558D75B4" w14:textId="77777777" w:rsidR="007518A2" w:rsidRDefault="007518A2" w:rsidP="006C2292">
      <w:pPr>
        <w:ind w:firstLine="0"/>
      </w:pPr>
    </w:p>
    <w:p w14:paraId="5B449E2A" w14:textId="7671FB82" w:rsidR="006C2292" w:rsidRDefault="006C2292" w:rsidP="006C2292">
      <w:pPr>
        <w:ind w:firstLine="0"/>
      </w:pPr>
    </w:p>
    <w:p w14:paraId="7F0C820B" w14:textId="43B9AF9C" w:rsidR="0025687F" w:rsidRDefault="0025687F" w:rsidP="0025687F">
      <w:pPr>
        <w:pStyle w:val="af0"/>
        <w:spacing w:before="0" w:beforeAutospacing="0" w:after="0" w:afterAutospacing="0"/>
        <w:jc w:val="center"/>
        <w:rPr>
          <w:rFonts w:ascii="Arimo" w:eastAsia="Arimo" w:hAnsi="Arimo" w:cs="Arimo"/>
          <w:color w:val="000000"/>
        </w:rPr>
      </w:pPr>
      <w:r w:rsidRPr="006C2292">
        <w:rPr>
          <w:rFonts w:ascii="Arimo" w:eastAsia="Arimo" w:hAnsi="Arimo" w:cs="Arimo"/>
          <w:color w:val="000000"/>
        </w:rPr>
        <w:t>Москва, 2016</w:t>
      </w:r>
    </w:p>
    <w:p w14:paraId="373985AF" w14:textId="77777777" w:rsidR="006C2292" w:rsidRPr="00B4644A" w:rsidRDefault="006C2292" w:rsidP="006C2292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14:paraId="15ABE3BA" w14:textId="77777777" w:rsidR="0025687F" w:rsidRPr="00E661A0" w:rsidRDefault="0025687F" w:rsidP="00E661A0">
      <w:pPr>
        <w:pStyle w:val="1"/>
        <w:numPr>
          <w:ilvl w:val="0"/>
          <w:numId w:val="28"/>
        </w:numPr>
        <w:spacing w:before="240" w:after="120"/>
        <w:rPr>
          <w:rFonts w:ascii="Times New Roman" w:hAnsi="Times New Roman" w:cs="Times New Roman"/>
          <w:color w:val="auto"/>
        </w:rPr>
      </w:pPr>
      <w:r w:rsidRPr="00E661A0">
        <w:rPr>
          <w:rFonts w:ascii="Times New Roman" w:hAnsi="Times New Roman" w:cs="Times New Roman"/>
          <w:color w:val="auto"/>
        </w:rPr>
        <w:lastRenderedPageBreak/>
        <w:t>Область применения и нормативные ссылки</w:t>
      </w:r>
    </w:p>
    <w:p w14:paraId="7E4C1728" w14:textId="77777777" w:rsidR="0025687F" w:rsidRDefault="0025687F" w:rsidP="0025687F">
      <w:pPr>
        <w:pStyle w:val="af0"/>
        <w:spacing w:before="0" w:beforeAutospacing="0" w:after="0" w:afterAutospacing="0"/>
        <w:ind w:firstLine="709"/>
        <w:jc w:val="both"/>
      </w:pPr>
      <w:r>
        <w:rPr>
          <w:color w:val="000000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Программа предназначена для широкого круга слушателей, студентов бакалавриата и магистратуры, а также аспирантов всех факультетов и специальностей, представленных в НИУ ВШЭ.</w:t>
      </w:r>
    </w:p>
    <w:p w14:paraId="48214966" w14:textId="77777777" w:rsidR="0025687F" w:rsidRPr="00E661A0" w:rsidRDefault="0025687F" w:rsidP="00E661A0">
      <w:pPr>
        <w:pStyle w:val="1"/>
        <w:numPr>
          <w:ilvl w:val="0"/>
          <w:numId w:val="28"/>
        </w:numPr>
        <w:spacing w:before="240" w:after="120"/>
        <w:rPr>
          <w:rFonts w:ascii="Times New Roman" w:hAnsi="Times New Roman" w:cs="Times New Roman"/>
          <w:color w:val="auto"/>
        </w:rPr>
      </w:pPr>
      <w:r w:rsidRPr="00E661A0">
        <w:rPr>
          <w:rFonts w:ascii="Times New Roman" w:hAnsi="Times New Roman" w:cs="Times New Roman"/>
          <w:color w:val="auto"/>
        </w:rPr>
        <w:t>Цели освоения дисциплины</w:t>
      </w:r>
    </w:p>
    <w:p w14:paraId="4009AF3D" w14:textId="77777777" w:rsidR="0025687F" w:rsidRDefault="0025687F" w:rsidP="0025687F">
      <w:pPr>
        <w:pStyle w:val="af0"/>
        <w:spacing w:before="0" w:beforeAutospacing="0" w:after="0" w:afterAutospacing="0"/>
        <w:ind w:firstLine="709"/>
        <w:jc w:val="both"/>
      </w:pPr>
      <w:r>
        <w:rPr>
          <w:color w:val="000000"/>
        </w:rPr>
        <w:t>Целями освоения дисциплины общеуниверситетского факультатива «Развитие университетов» являются ознакомление с базовыми понятиями, подходами, связанными с функционированием и управлением университетами, проблематикой высшего образования как междисциплинарной области исследований и практики. В результате прохождения учебного курса слушатели приобретают необходимые знания и навыки для включения и работу в исследовательских и консалтинговых проектах в сфере высшего образования.</w:t>
      </w:r>
    </w:p>
    <w:p w14:paraId="4E948130" w14:textId="77777777" w:rsidR="0025687F" w:rsidRDefault="0025687F" w:rsidP="0025687F"/>
    <w:p w14:paraId="322CF9F6" w14:textId="77777777" w:rsidR="0025687F" w:rsidRPr="00E661A0" w:rsidRDefault="0025687F" w:rsidP="00E661A0">
      <w:pPr>
        <w:pStyle w:val="1"/>
        <w:numPr>
          <w:ilvl w:val="0"/>
          <w:numId w:val="28"/>
        </w:numPr>
        <w:spacing w:before="240" w:after="120"/>
        <w:rPr>
          <w:rFonts w:ascii="Times New Roman" w:hAnsi="Times New Roman" w:cs="Times New Roman"/>
          <w:color w:val="auto"/>
        </w:rPr>
      </w:pPr>
      <w:r w:rsidRPr="00E661A0">
        <w:rPr>
          <w:rFonts w:ascii="Times New Roman" w:hAnsi="Times New Roman" w:cs="Times New Roman"/>
          <w:color w:val="auto"/>
        </w:rPr>
        <w:t>Компетенции обучающегося, формируемые в результате освоения дисциплины</w:t>
      </w:r>
    </w:p>
    <w:p w14:paraId="027E1EF3" w14:textId="77777777" w:rsidR="0025687F" w:rsidRDefault="0025687F" w:rsidP="0025687F">
      <w:pPr>
        <w:pStyle w:val="af0"/>
        <w:spacing w:before="0" w:beforeAutospacing="0" w:after="0" w:afterAutospacing="0"/>
        <w:ind w:firstLine="709"/>
      </w:pPr>
      <w:r>
        <w:rPr>
          <w:color w:val="000000"/>
        </w:rPr>
        <w:t>В результате освоения дисциплины студент должен:</w:t>
      </w:r>
    </w:p>
    <w:p w14:paraId="3B75F5D1" w14:textId="77777777" w:rsidR="0025687F" w:rsidRDefault="0025687F" w:rsidP="0025687F">
      <w:pPr>
        <w:pStyle w:val="af0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Знать базовые понятия в области высшего образования как междисциплинарной области исследований и практики.</w:t>
      </w:r>
    </w:p>
    <w:p w14:paraId="37642CD8" w14:textId="77777777" w:rsidR="0025687F" w:rsidRDefault="0025687F" w:rsidP="0025687F">
      <w:pPr>
        <w:pStyle w:val="af0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Уметь осуществлять поиск информации по вопросам высшего образования, ориентироваться в современной литературе, актуальных проблемах исследований и практики высшего образования, а также способен анализировать и верифицировать полученную информацию.</w:t>
      </w:r>
    </w:p>
    <w:p w14:paraId="191923C0" w14:textId="77777777" w:rsidR="0025687F" w:rsidRDefault="0025687F" w:rsidP="0025687F">
      <w:pPr>
        <w:pStyle w:val="af0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Иметь навыки (приобрести опыт) работы в исследовательских/проектных работах в рамках курса.</w:t>
      </w:r>
    </w:p>
    <w:p w14:paraId="747D48F3" w14:textId="77777777" w:rsidR="0025687F" w:rsidRDefault="0025687F" w:rsidP="0025687F">
      <w:pPr>
        <w:pStyle w:val="af0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Уметь вести письменную и устную коммуникацию в рамках профессионального и научного общения по тематике курса.</w:t>
      </w:r>
    </w:p>
    <w:p w14:paraId="05648812" w14:textId="77777777" w:rsidR="0025687F" w:rsidRDefault="0025687F" w:rsidP="0025687F">
      <w:pPr>
        <w:pStyle w:val="af0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Владеть навыками публичной коммуникации и презентации результатов своей деятельности, идей, точки зрения.</w:t>
      </w:r>
    </w:p>
    <w:p w14:paraId="3885A3F8" w14:textId="0ECE987D" w:rsidR="0025687F" w:rsidRPr="00D44B94" w:rsidRDefault="0025687F" w:rsidP="00D44B94">
      <w:pPr>
        <w:pStyle w:val="af0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Порождать новые идеи, продукты и проекты в сфере высшего образования, обладать креативностью и инициативностью</w:t>
      </w:r>
    </w:p>
    <w:p w14:paraId="28D7C443" w14:textId="434E6454" w:rsidR="00822E3B" w:rsidRDefault="00822E3B" w:rsidP="0025687F">
      <w:pPr>
        <w:pStyle w:val="af0"/>
        <w:spacing w:before="0" w:beforeAutospacing="0" w:after="0" w:afterAutospacing="0"/>
        <w:ind w:firstLine="709"/>
        <w:rPr>
          <w:color w:val="000000"/>
        </w:rPr>
      </w:pPr>
    </w:p>
    <w:p w14:paraId="2C66D190" w14:textId="77777777" w:rsidR="00822E3B" w:rsidRPr="00C83F9D" w:rsidRDefault="00822E3B" w:rsidP="00C83F9D">
      <w:pPr>
        <w:pStyle w:val="1"/>
        <w:keepLines w:val="0"/>
        <w:numPr>
          <w:ilvl w:val="0"/>
          <w:numId w:val="28"/>
        </w:numPr>
        <w:spacing w:before="240" w:after="120"/>
        <w:rPr>
          <w:rFonts w:ascii="Times New Roman" w:hAnsi="Times New Roman" w:cs="Times New Roman"/>
          <w:color w:val="auto"/>
        </w:rPr>
      </w:pPr>
      <w:r w:rsidRPr="00C83F9D">
        <w:rPr>
          <w:rFonts w:ascii="Times New Roman" w:hAnsi="Times New Roman" w:cs="Times New Roman"/>
          <w:color w:val="auto"/>
        </w:rPr>
        <w:t>Место дисциплины в структуре образовательной программы</w:t>
      </w:r>
    </w:p>
    <w:p w14:paraId="44C7D1AC" w14:textId="195B1C50" w:rsidR="00822E3B" w:rsidRPr="0088494A" w:rsidRDefault="00822E3B" w:rsidP="00C83F9D">
      <w:pPr>
        <w:jc w:val="both"/>
      </w:pPr>
      <w:r w:rsidRPr="0088494A">
        <w:t xml:space="preserve">Настоящая дисциплина относится к циклу дисциплин </w:t>
      </w:r>
      <w:r w:rsidR="00C83F9D">
        <w:t xml:space="preserve">специальных дисциплин </w:t>
      </w:r>
      <w:r w:rsidRPr="0088494A">
        <w:t xml:space="preserve">и блоку дисциплин, обеспечивающих </w:t>
      </w:r>
      <w:r w:rsidR="00C83F9D">
        <w:t>специализированную</w:t>
      </w:r>
      <w:r w:rsidRPr="0088494A">
        <w:t xml:space="preserve"> подготовку.</w:t>
      </w:r>
    </w:p>
    <w:p w14:paraId="214D852F" w14:textId="66154B4C" w:rsidR="00822E3B" w:rsidRDefault="00822E3B" w:rsidP="00822E3B">
      <w:pPr>
        <w:jc w:val="both"/>
      </w:pPr>
    </w:p>
    <w:p w14:paraId="316BC93A" w14:textId="77777777" w:rsidR="00822E3B" w:rsidRDefault="00822E3B" w:rsidP="00E73CF7">
      <w:pPr>
        <w:pStyle w:val="af0"/>
        <w:spacing w:before="0" w:beforeAutospacing="0" w:after="0" w:afterAutospacing="0"/>
        <w:rPr>
          <w:color w:val="000000"/>
        </w:rPr>
      </w:pPr>
    </w:p>
    <w:p w14:paraId="0EAA64AA" w14:textId="77777777" w:rsidR="0025687F" w:rsidRPr="00E661A0" w:rsidRDefault="0025687F" w:rsidP="00E661A0">
      <w:pPr>
        <w:pStyle w:val="1"/>
        <w:numPr>
          <w:ilvl w:val="0"/>
          <w:numId w:val="28"/>
        </w:numPr>
        <w:spacing w:before="240" w:after="120"/>
        <w:rPr>
          <w:rFonts w:ascii="Times New Roman" w:hAnsi="Times New Roman" w:cs="Times New Roman"/>
          <w:color w:val="auto"/>
        </w:rPr>
      </w:pPr>
      <w:r w:rsidRPr="00E661A0">
        <w:rPr>
          <w:rFonts w:ascii="Times New Roman" w:hAnsi="Times New Roman" w:cs="Times New Roman"/>
          <w:color w:val="auto"/>
        </w:rPr>
        <w:lastRenderedPageBreak/>
        <w:t>Тематический план учебной дисциплины</w:t>
      </w:r>
    </w:p>
    <w:p w14:paraId="39E49145" w14:textId="14CBF02D" w:rsidR="0025687F" w:rsidRDefault="0025687F" w:rsidP="0025687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524"/>
        <w:gridCol w:w="1334"/>
        <w:gridCol w:w="923"/>
        <w:gridCol w:w="1191"/>
        <w:gridCol w:w="2306"/>
        <w:gridCol w:w="2514"/>
      </w:tblGrid>
      <w:tr w:rsidR="002A4B64" w:rsidRPr="002A4B64" w14:paraId="779FEC8D" w14:textId="77777777" w:rsidTr="002A4B64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8F5B55B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3B4F94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раздела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F68D3B5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Всего часов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38E92A8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Аудиторные часы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F9D10F1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2A4B64" w:rsidRPr="002A4B64" w14:paraId="61A9331D" w14:textId="77777777" w:rsidTr="002A4B64">
        <w:trPr>
          <w:trHeight w:val="850"/>
        </w:trPr>
        <w:tc>
          <w:tcPr>
            <w:tcW w:w="0" w:type="auto"/>
            <w:vMerge/>
            <w:vAlign w:val="center"/>
            <w:hideMark/>
          </w:tcPr>
          <w:p w14:paraId="4D42D8EE" w14:textId="77777777" w:rsidR="002A4B64" w:rsidRPr="002A4B64" w:rsidRDefault="002A4B64" w:rsidP="002A4B6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88F81B" w14:textId="77777777" w:rsidR="002A4B64" w:rsidRPr="002A4B64" w:rsidRDefault="002A4B64" w:rsidP="002A4B6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2EEE3" w14:textId="77777777" w:rsidR="002A4B64" w:rsidRPr="002A4B64" w:rsidRDefault="002A4B64" w:rsidP="002A4B6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35474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BC5C0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Семинары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E27E6" w14:textId="77777777" w:rsidR="002A4B64" w:rsidRPr="002A4B64" w:rsidRDefault="002A4B64" w:rsidP="002A4B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  <w:vAlign w:val="center"/>
            <w:hideMark/>
          </w:tcPr>
          <w:p w14:paraId="606D7187" w14:textId="77777777" w:rsidR="002A4B64" w:rsidRPr="002A4B64" w:rsidRDefault="002A4B64" w:rsidP="002A4B6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80F38" w:rsidRPr="002A4B64" w14:paraId="170B18EE" w14:textId="77777777" w:rsidTr="00C565B6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14:paraId="331ACF08" w14:textId="77777777" w:rsidR="00580F38" w:rsidRPr="002A4B64" w:rsidRDefault="00580F38" w:rsidP="00580F3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B6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5242C" w14:textId="77777777" w:rsidR="00580F38" w:rsidRPr="00580F38" w:rsidRDefault="00580F38" w:rsidP="00580F38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580F38">
              <w:rPr>
                <w:rFonts w:ascii="Times New Roman" w:eastAsia="Times New Roman" w:hAnsi="Times New Roman" w:cs="Times New Roman"/>
                <w:bCs/>
              </w:rPr>
              <w:t>Как устроено высшее образование в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983A6" w14:textId="35D251B4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C6513" w14:textId="589D0B4E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E67B6" w14:textId="4FD5414E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D9AD7" w14:textId="37034E38" w:rsidR="00580F38" w:rsidRPr="002A4B64" w:rsidRDefault="00580F38" w:rsidP="00580F38">
            <w:pPr>
              <w:ind w:firstLine="0"/>
              <w:rPr>
                <w:rFonts w:eastAsia="Times New Roman" w:cs="Times New Roman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A0F56" w14:textId="69762B8D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</w:tr>
      <w:tr w:rsidR="00580F38" w:rsidRPr="002A4B64" w14:paraId="2517C3FF" w14:textId="77777777" w:rsidTr="00C565B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14:paraId="1FC82F44" w14:textId="77777777" w:rsidR="00580F38" w:rsidRPr="002A4B64" w:rsidRDefault="00580F38" w:rsidP="00580F38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A4B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9FE25" w14:textId="77777777" w:rsidR="00580F38" w:rsidRPr="00580F38" w:rsidRDefault="00580F38" w:rsidP="00580F38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580F38">
              <w:rPr>
                <w:rFonts w:ascii="Times New Roman" w:eastAsia="Times New Roman" w:hAnsi="Times New Roman" w:cs="Times New Roman"/>
                <w:bCs/>
              </w:rPr>
              <w:t>Политическая экономия и высшее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7C55B" w14:textId="25522568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B0DD2" w14:textId="3520065B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E225C" w14:textId="364A90EB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8DAA5" w14:textId="3948792C" w:rsidR="00580F38" w:rsidRPr="002A4B64" w:rsidRDefault="00580F38" w:rsidP="00580F38">
            <w:pPr>
              <w:ind w:firstLine="0"/>
              <w:rPr>
                <w:rFonts w:eastAsia="Times New Roman" w:cs="Times New Roman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C0C2" w14:textId="145B940E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</w:tr>
      <w:tr w:rsidR="00580F38" w:rsidRPr="002A4B64" w14:paraId="3E7D3A4B" w14:textId="77777777" w:rsidTr="00C565B6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14:paraId="1BC6C84F" w14:textId="77777777" w:rsidR="00580F38" w:rsidRPr="002A4B64" w:rsidRDefault="00580F38" w:rsidP="00580F38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A4B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F3ACB" w14:textId="77777777" w:rsidR="00580F38" w:rsidRPr="00580F38" w:rsidRDefault="00580F38" w:rsidP="00580F38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580F38">
              <w:rPr>
                <w:rFonts w:ascii="Times New Roman" w:eastAsia="Times New Roman" w:hAnsi="Times New Roman" w:cs="Times New Roman"/>
                <w:bCs/>
              </w:rPr>
              <w:t>Этапы политики российского высшего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F4B25" w14:textId="262973A9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2BCA1" w14:textId="7AA5320F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B65CC" w14:textId="428B3EB5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D1FF2" w14:textId="37200BBA" w:rsidR="00580F38" w:rsidRPr="002A4B64" w:rsidRDefault="00580F38" w:rsidP="00580F38">
            <w:pPr>
              <w:ind w:firstLine="0"/>
              <w:rPr>
                <w:rFonts w:eastAsia="Times New Roman" w:cs="Times New Roman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F62C6" w14:textId="272182CA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</w:tr>
      <w:tr w:rsidR="00580F38" w:rsidRPr="002A4B64" w14:paraId="1DD2D291" w14:textId="77777777" w:rsidTr="002A4B6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14:paraId="65322C88" w14:textId="77777777" w:rsidR="00580F38" w:rsidRPr="002A4B64" w:rsidRDefault="00580F38" w:rsidP="00580F38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A4B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33CB7" w14:textId="77777777" w:rsidR="00580F38" w:rsidRPr="00580F38" w:rsidRDefault="00580F38" w:rsidP="00580F38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580F38">
              <w:rPr>
                <w:rFonts w:ascii="Times New Roman" w:eastAsia="Times New Roman" w:hAnsi="Times New Roman" w:cs="Times New Roman"/>
                <w:bCs/>
              </w:rPr>
              <w:t>Идея университета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D141E" w14:textId="4F2DB03B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9A25B" w14:textId="612D3F2B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666A2" w14:textId="04B6663F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C2C24" w14:textId="349CCD74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6525F" w14:textId="77C78E75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8</w:t>
            </w:r>
          </w:p>
        </w:tc>
      </w:tr>
      <w:tr w:rsidR="00580F38" w:rsidRPr="002A4B64" w14:paraId="02C6F26F" w14:textId="77777777" w:rsidTr="002A4B6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14:paraId="3BE4C62A" w14:textId="77777777" w:rsidR="00580F38" w:rsidRPr="002A4B64" w:rsidRDefault="00580F38" w:rsidP="00580F38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A4B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309A8" w14:textId="77777777" w:rsidR="00580F38" w:rsidRPr="00580F38" w:rsidRDefault="00580F38" w:rsidP="00580F38">
            <w:pPr>
              <w:ind w:firstLine="0"/>
              <w:rPr>
                <w:rFonts w:eastAsia="Times New Roman" w:cs="Times New Roman"/>
              </w:rPr>
            </w:pPr>
            <w:r w:rsidRPr="00580F38">
              <w:rPr>
                <w:rFonts w:eastAsia="Times New Roman" w:cs="Times New Roman"/>
              </w:rPr>
              <w:t>Стратегическое развитие университетов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6480C" w14:textId="4B228379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6E248" w14:textId="42BB2216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3A99E" w14:textId="3FB849C0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ED47C" w14:textId="33B4A38E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A7AD3" w14:textId="16CE1F37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</w:tr>
      <w:tr w:rsidR="00580F38" w:rsidRPr="002A4B64" w14:paraId="1BC51C30" w14:textId="77777777" w:rsidTr="00C565B6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14:paraId="254F3084" w14:textId="77777777" w:rsidR="00580F38" w:rsidRPr="002A4B64" w:rsidRDefault="00580F38" w:rsidP="00580F38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A4B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50787" w14:textId="77777777" w:rsidR="00580F38" w:rsidRPr="00580F38" w:rsidRDefault="00580F38" w:rsidP="00580F38">
            <w:pPr>
              <w:ind w:firstLine="0"/>
              <w:rPr>
                <w:rFonts w:eastAsia="Times New Roman" w:cs="Times New Roman"/>
              </w:rPr>
            </w:pPr>
            <w:r w:rsidRPr="00580F38">
              <w:rPr>
                <w:rFonts w:eastAsia="Times New Roman" w:cs="Times New Roman"/>
              </w:rPr>
              <w:t>Дифференциация в высшем образовании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EB323" w14:textId="4638BBA5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B318A" w14:textId="17032FE6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83D39" w14:textId="77DC898A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16F20" w14:textId="1B39F333" w:rsidR="00580F38" w:rsidRPr="002A4B64" w:rsidRDefault="00580F38" w:rsidP="00580F38">
            <w:pPr>
              <w:ind w:firstLine="0"/>
              <w:rPr>
                <w:rFonts w:eastAsia="Times New Roman" w:cs="Times New Roman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0FA0A" w14:textId="6BA163F5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8</w:t>
            </w:r>
          </w:p>
        </w:tc>
      </w:tr>
      <w:tr w:rsidR="00580F38" w:rsidRPr="002A4B64" w14:paraId="642957AB" w14:textId="77777777" w:rsidTr="002A4B6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14:paraId="73D72D02" w14:textId="77777777" w:rsidR="00580F38" w:rsidRPr="002A4B64" w:rsidRDefault="00580F38" w:rsidP="00580F38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A4B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6A22F" w14:textId="77777777" w:rsidR="00580F38" w:rsidRPr="00580F38" w:rsidRDefault="00580F38" w:rsidP="00580F38">
            <w:pPr>
              <w:ind w:firstLine="0"/>
              <w:rPr>
                <w:rFonts w:eastAsia="Times New Roman" w:cs="Times New Roman"/>
              </w:rPr>
            </w:pPr>
            <w:r w:rsidRPr="00580F38">
              <w:rPr>
                <w:rFonts w:eastAsia="Times New Roman" w:cs="Times New Roman"/>
              </w:rPr>
              <w:t>Практика образовательной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8B3AC" w14:textId="5EA980A1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1BC14" w14:textId="6B08DC62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92900" w14:textId="4783EBCB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6C7C2" w14:textId="4748735C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A2063" w14:textId="2BC7A69B" w:rsidR="00580F38" w:rsidRPr="002A4B64" w:rsidRDefault="00580F38" w:rsidP="00580F3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</w:tr>
      <w:tr w:rsidR="000B346C" w:rsidRPr="002A4B64" w14:paraId="1C6F87D4" w14:textId="77777777" w:rsidTr="002A4B64">
        <w:trPr>
          <w:trHeight w:val="320"/>
        </w:trPr>
        <w:tc>
          <w:tcPr>
            <w:tcW w:w="0" w:type="auto"/>
            <w:shd w:val="clear" w:color="auto" w:fill="auto"/>
            <w:vAlign w:val="center"/>
          </w:tcPr>
          <w:p w14:paraId="6E50E53A" w14:textId="77777777" w:rsidR="000B346C" w:rsidRPr="002A4B64" w:rsidRDefault="000B346C" w:rsidP="000B346C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6C50D" w14:textId="178296B5" w:rsidR="000B346C" w:rsidRPr="00221E10" w:rsidRDefault="000B346C" w:rsidP="000B346C">
            <w:pPr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часов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25B9D" w14:textId="6ED75B9B" w:rsidR="000B346C" w:rsidRPr="002A4B64" w:rsidRDefault="000B346C" w:rsidP="000B346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17258" w14:textId="6BD07E39" w:rsidR="000B346C" w:rsidRPr="00221E10" w:rsidRDefault="000B346C" w:rsidP="000B346C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C91C7" w14:textId="3740EE89" w:rsidR="000B346C" w:rsidRPr="00221E10" w:rsidRDefault="000B346C" w:rsidP="000B346C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6A23" w14:textId="4BA68C83" w:rsidR="000B346C" w:rsidRPr="00221E10" w:rsidRDefault="000B346C" w:rsidP="000B346C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1C1AA" w14:textId="1696D0C8" w:rsidR="000B346C" w:rsidRPr="00221E10" w:rsidRDefault="000B346C" w:rsidP="000B346C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52</w:t>
            </w:r>
          </w:p>
        </w:tc>
      </w:tr>
    </w:tbl>
    <w:p w14:paraId="6EC9AD36" w14:textId="3FDA88DE" w:rsidR="002A4B64" w:rsidRDefault="002A4B64" w:rsidP="0025687F"/>
    <w:p w14:paraId="3DC17F25" w14:textId="75FF341F" w:rsidR="002A4B64" w:rsidRDefault="002A4B64" w:rsidP="0025687F"/>
    <w:p w14:paraId="393330EC" w14:textId="49AEBC5C" w:rsidR="0025687F" w:rsidRDefault="0025687F" w:rsidP="00F80A3F">
      <w:pPr>
        <w:pStyle w:val="af0"/>
        <w:numPr>
          <w:ilvl w:val="0"/>
          <w:numId w:val="28"/>
        </w:numPr>
        <w:spacing w:before="0" w:beforeAutospacing="0" w:after="0" w:afterAutospacing="0"/>
        <w:rPr>
          <w:rFonts w:eastAsia="Helvetica Neue"/>
          <w:b/>
          <w:sz w:val="28"/>
          <w:szCs w:val="28"/>
        </w:rPr>
      </w:pPr>
      <w:r w:rsidRPr="00F80A3F">
        <w:rPr>
          <w:rFonts w:eastAsia="Helvetica Neue"/>
          <w:b/>
          <w:sz w:val="28"/>
          <w:szCs w:val="28"/>
        </w:rPr>
        <w:t>Формы контроля знаний студентов</w:t>
      </w:r>
    </w:p>
    <w:p w14:paraId="4F7CDEED" w14:textId="7A592E81" w:rsidR="00AB39E1" w:rsidRDefault="00AB39E1" w:rsidP="00AB39E1">
      <w:pPr>
        <w:pStyle w:val="af0"/>
        <w:spacing w:before="0" w:beforeAutospacing="0" w:after="0" w:afterAutospacing="0"/>
        <w:rPr>
          <w:rFonts w:eastAsia="Helvetica Neue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5564"/>
        <w:gridCol w:w="1513"/>
        <w:gridCol w:w="6723"/>
      </w:tblGrid>
      <w:tr w:rsidR="00912A4D" w14:paraId="470A259C" w14:textId="77777777" w:rsidTr="00AB39E1"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E88EFE" w14:textId="77777777" w:rsidR="0025687F" w:rsidRDefault="0025687F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Тип контроля</w:t>
            </w:r>
          </w:p>
        </w:tc>
        <w:tc>
          <w:tcPr>
            <w:tcW w:w="18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C2AE7F" w14:textId="77777777" w:rsidR="0025687F" w:rsidRDefault="0025687F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ACFA4D" w14:textId="77777777" w:rsidR="0025687F" w:rsidRDefault="0025687F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 год, модули</w:t>
            </w:r>
          </w:p>
        </w:tc>
        <w:tc>
          <w:tcPr>
            <w:tcW w:w="2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0B56B4" w14:textId="77777777" w:rsidR="0025687F" w:rsidRDefault="0025687F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Параметры **</w:t>
            </w:r>
          </w:p>
        </w:tc>
      </w:tr>
      <w:tr w:rsidR="00912A4D" w14:paraId="125CBD12" w14:textId="77777777" w:rsidTr="00AB39E1"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B2ED" w14:textId="77777777" w:rsidR="0025687F" w:rsidRDefault="0025687F"/>
        </w:tc>
        <w:tc>
          <w:tcPr>
            <w:tcW w:w="18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2576" w14:textId="77777777" w:rsidR="0025687F" w:rsidRDefault="0025687F"/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8BE0FC" w14:textId="462FFAA6" w:rsidR="0025687F" w:rsidRDefault="004844AB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2-ой</w:t>
            </w:r>
            <w:r w:rsidR="00296C1B">
              <w:rPr>
                <w:color w:val="000000"/>
              </w:rPr>
              <w:t xml:space="preserve"> модуль</w:t>
            </w:r>
          </w:p>
        </w:tc>
        <w:tc>
          <w:tcPr>
            <w:tcW w:w="2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42D11B" w14:textId="77777777" w:rsidR="0025687F" w:rsidRDefault="0025687F"/>
        </w:tc>
      </w:tr>
      <w:tr w:rsidR="00912A4D" w14:paraId="67C59BA1" w14:textId="77777777" w:rsidTr="00AB39E1"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E213A" w14:textId="77777777" w:rsidR="0025687F" w:rsidRDefault="0025687F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Текущий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DD5EB3" w14:textId="1CA88DF4" w:rsidR="0025687F" w:rsidRDefault="0025687F" w:rsidP="00C82404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Орг</w:t>
            </w:r>
            <w:r w:rsidR="00C82404">
              <w:rPr>
                <w:color w:val="000000"/>
              </w:rPr>
              <w:t>анизационно-деятельностная игра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86CE72" w14:textId="77777777" w:rsidR="0025687F" w:rsidRDefault="0025687F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AAC7F4" w14:textId="77777777" w:rsidR="0025687F" w:rsidRDefault="0025687F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Индивидуальное и групповое успешное прохождение игры.</w:t>
            </w:r>
          </w:p>
        </w:tc>
      </w:tr>
      <w:tr w:rsidR="00912A4D" w14:paraId="4DCC2602" w14:textId="77777777" w:rsidTr="00AB39E1"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F04DFA" w14:textId="77777777" w:rsidR="0025687F" w:rsidRDefault="0025687F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Текущий</w:t>
            </w:r>
          </w:p>
          <w:p w14:paraId="77EC252B" w14:textId="77777777" w:rsidR="0025687F" w:rsidRDefault="0025687F"/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5AC90C" w14:textId="77777777" w:rsidR="0025687F" w:rsidRDefault="0025687F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Домашнее задание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DFB6E3" w14:textId="77777777" w:rsidR="0025687F" w:rsidRDefault="0025687F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780107" w14:textId="77777777" w:rsidR="0025687F" w:rsidRDefault="0025687F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Подготовка к диспутам: формирование позиции и тезисов по заданной теме.</w:t>
            </w:r>
          </w:p>
        </w:tc>
      </w:tr>
      <w:tr w:rsidR="00912A4D" w14:paraId="36F7DB68" w14:textId="77777777" w:rsidTr="00AB39E1"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DB0AF8" w14:textId="77777777" w:rsidR="0025687F" w:rsidRDefault="0025687F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Текущий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40A9AF" w14:textId="30E4BC5B" w:rsidR="0025687F" w:rsidRDefault="00C473BA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Эссе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BA4D09" w14:textId="77777777" w:rsidR="0025687F" w:rsidRDefault="0025687F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29F70E" w14:textId="61479100" w:rsidR="0025687F" w:rsidRDefault="00793F9C" w:rsidP="00720648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Эссе “Идея</w:t>
            </w:r>
            <w:r w:rsidR="0025687F">
              <w:rPr>
                <w:color w:val="000000"/>
              </w:rPr>
              <w:t xml:space="preserve"> университета”</w:t>
            </w:r>
            <w:r w:rsidR="00720648">
              <w:rPr>
                <w:color w:val="000000"/>
              </w:rPr>
              <w:t xml:space="preserve">. 3000 </w:t>
            </w:r>
            <w:r w:rsidR="00D1739C">
              <w:rPr>
                <w:color w:val="000000"/>
              </w:rPr>
              <w:t>слов</w:t>
            </w:r>
          </w:p>
        </w:tc>
      </w:tr>
      <w:tr w:rsidR="00912A4D" w14:paraId="4032585D" w14:textId="77777777" w:rsidTr="00AB39E1"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A9006B" w14:textId="77777777" w:rsidR="0025687F" w:rsidRDefault="0025687F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Итоговый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81E855" w14:textId="77777777" w:rsidR="0025687F" w:rsidRDefault="0025687F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Экзамен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BAC818" w14:textId="77777777" w:rsidR="0025687F" w:rsidRDefault="0025687F"/>
        </w:tc>
        <w:tc>
          <w:tcPr>
            <w:tcW w:w="2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9AF192" w14:textId="77777777" w:rsidR="0025687F" w:rsidRDefault="0025687F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Устная форма</w:t>
            </w:r>
          </w:p>
        </w:tc>
      </w:tr>
    </w:tbl>
    <w:p w14:paraId="6674B7F5" w14:textId="77777777" w:rsidR="0025687F" w:rsidRDefault="0025687F" w:rsidP="0025687F"/>
    <w:p w14:paraId="26C2197B" w14:textId="3C8F7BBE" w:rsidR="0025687F" w:rsidRDefault="004844AB" w:rsidP="004844AB">
      <w:pPr>
        <w:pStyle w:val="2"/>
        <w:numPr>
          <w:ilvl w:val="1"/>
          <w:numId w:val="28"/>
        </w:numPr>
      </w:pPr>
      <w:r w:rsidRPr="004844AB">
        <w:rPr>
          <w:rFonts w:ascii="Times New Roman" w:eastAsia="Helvetica Neue" w:hAnsi="Times New Roman" w:cs="Times New Roman"/>
          <w:b/>
          <w:color w:val="auto"/>
          <w:szCs w:val="28"/>
        </w:rPr>
        <w:t xml:space="preserve"> </w:t>
      </w:r>
      <w:r w:rsidR="0025687F" w:rsidRPr="004844AB">
        <w:rPr>
          <w:rFonts w:ascii="Times New Roman" w:eastAsia="Helvetica Neue" w:hAnsi="Times New Roman" w:cs="Times New Roman"/>
          <w:b/>
          <w:color w:val="auto"/>
          <w:szCs w:val="28"/>
        </w:rPr>
        <w:t>Критерии оценки знаний, навыков</w:t>
      </w:r>
      <w:r w:rsidR="0025687F" w:rsidRPr="004844AB">
        <w:rPr>
          <w:b/>
          <w:bCs/>
          <w:sz w:val="22"/>
        </w:rPr>
        <w:t xml:space="preserve"> </w:t>
      </w:r>
      <w:r w:rsidR="0025687F">
        <w:rPr>
          <w:b/>
          <w:bCs/>
        </w:rPr>
        <w:br/>
      </w:r>
    </w:p>
    <w:p w14:paraId="7F58579A" w14:textId="77777777" w:rsidR="0025687F" w:rsidRDefault="0025687F" w:rsidP="0025687F">
      <w:pPr>
        <w:pStyle w:val="af0"/>
        <w:spacing w:before="0" w:beforeAutospacing="0" w:after="0" w:afterAutospacing="0"/>
        <w:ind w:firstLine="709"/>
        <w:jc w:val="both"/>
      </w:pPr>
      <w:r>
        <w:rPr>
          <w:color w:val="000000"/>
        </w:rPr>
        <w:t>На текущем и итоговом контроле студент должен продемонстрировать знание базовых понятий в области высшего образования как междисциплинарной области исследований и практики, умение осуществлять анализ информации по вопросам высшего образования, ориентироваться в современной литературе, актуальных проблемах исследований и практики высшего образования, тенденциях развития высшего образования и университетов, результаты работы в исследовательских/проектных работах в рамках курса.</w:t>
      </w:r>
    </w:p>
    <w:p w14:paraId="7B259991" w14:textId="77777777" w:rsidR="0025687F" w:rsidRDefault="0025687F" w:rsidP="0025687F"/>
    <w:p w14:paraId="42DB4F98" w14:textId="07828430" w:rsidR="0025687F" w:rsidRPr="00F80A3F" w:rsidRDefault="0025687F" w:rsidP="00F80A3F">
      <w:pPr>
        <w:pStyle w:val="ae"/>
        <w:numPr>
          <w:ilvl w:val="0"/>
          <w:numId w:val="28"/>
        </w:numPr>
        <w:spacing w:after="240"/>
        <w:rPr>
          <w:rFonts w:ascii="Times New Roman" w:hAnsi="Times New Roman"/>
          <w:b/>
        </w:rPr>
      </w:pPr>
      <w:r w:rsidRPr="00F80A3F">
        <w:rPr>
          <w:rFonts w:ascii="Times New Roman" w:hAnsi="Times New Roman"/>
          <w:b/>
          <w:bCs/>
          <w:sz w:val="28"/>
        </w:rPr>
        <w:t>Содержание дисциплины</w:t>
      </w:r>
    </w:p>
    <w:p w14:paraId="2B9B9517" w14:textId="77777777" w:rsidR="0035075F" w:rsidRDefault="0025687F" w:rsidP="0035075F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Изложение строится по разделам и темам. Содержание темы может распределяться по лекционным, семинарским или практическим занятиям.</w:t>
      </w:r>
    </w:p>
    <w:p w14:paraId="5391B0E5" w14:textId="77777777" w:rsidR="0035075F" w:rsidRDefault="0035075F" w:rsidP="0035075F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14:paraId="50C4259B" w14:textId="77777777" w:rsidR="0025687F" w:rsidRDefault="0025687F" w:rsidP="0025687F">
      <w:pPr>
        <w:pStyle w:val="2"/>
        <w:spacing w:before="240"/>
        <w:jc w:val="center"/>
      </w:pPr>
      <w:r>
        <w:rPr>
          <w:b/>
          <w:bCs/>
        </w:rPr>
        <w:t xml:space="preserve">МОДУЛЬ </w:t>
      </w:r>
      <w:r>
        <w:t>II</w:t>
      </w:r>
    </w:p>
    <w:p w14:paraId="0FE39410" w14:textId="77777777" w:rsidR="0025687F" w:rsidRDefault="0025687F" w:rsidP="0025687F"/>
    <w:p w14:paraId="28B3DABE" w14:textId="77777777" w:rsidR="0025687F" w:rsidRDefault="0025687F" w:rsidP="0025687F">
      <w:pPr>
        <w:pStyle w:val="af0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Как устроено высшее образование в России</w:t>
      </w:r>
    </w:p>
    <w:p w14:paraId="16DB75F4" w14:textId="77777777" w:rsidR="0025687F" w:rsidRPr="00F40A89" w:rsidRDefault="0025687F" w:rsidP="0025687F">
      <w:pPr>
        <w:pStyle w:val="af0"/>
        <w:spacing w:before="0" w:beforeAutospacing="0" w:after="0" w:afterAutospacing="0"/>
        <w:ind w:left="6" w:hanging="6"/>
      </w:pPr>
      <w:r>
        <w:rPr>
          <w:color w:val="000000"/>
        </w:rPr>
        <w:t xml:space="preserve">Ключевые характеристики советской и постсоветской системы высшего образования в России. Изменение охвата высшим образованием. Массовизация. Изменение характеристик студенческого контингента и образовательных траекторий. Структура сети высшего образования в России. Механизмы управления и финансирования высшего образования в России. </w:t>
      </w:r>
    </w:p>
    <w:p w14:paraId="7C48DDB1" w14:textId="77777777" w:rsidR="0025687F" w:rsidRDefault="0025687F" w:rsidP="0025687F"/>
    <w:p w14:paraId="126DB728" w14:textId="77777777" w:rsidR="0025687F" w:rsidRDefault="0025687F" w:rsidP="0025687F">
      <w:pPr>
        <w:pStyle w:val="af0"/>
        <w:spacing w:before="0" w:beforeAutospacing="0" w:after="0" w:afterAutospacing="0"/>
        <w:ind w:left="6" w:hanging="6"/>
      </w:pPr>
      <w:r>
        <w:rPr>
          <w:b/>
          <w:bCs/>
          <w:color w:val="000000"/>
        </w:rPr>
        <w:t>Литература:</w:t>
      </w:r>
    </w:p>
    <w:p w14:paraId="161823B8" w14:textId="4A7E237B" w:rsidR="0025687F" w:rsidRDefault="00726056" w:rsidP="0025687F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9" w:history="1">
        <w:r w:rsidR="0025687F">
          <w:rPr>
            <w:rStyle w:val="af1"/>
            <w:color w:val="000000"/>
            <w:shd w:val="clear" w:color="auto" w:fill="FFFFFF"/>
          </w:rPr>
          <w:t>Кузьминов Я. И.</w:t>
        </w:r>
      </w:hyperlink>
      <w:r w:rsidR="0025687F">
        <w:rPr>
          <w:color w:val="000000"/>
          <w:shd w:val="clear" w:color="auto" w:fill="FFFFFF"/>
        </w:rPr>
        <w:t xml:space="preserve">, </w:t>
      </w:r>
      <w:hyperlink r:id="rId10" w:history="1">
        <w:r w:rsidR="0025687F">
          <w:rPr>
            <w:rStyle w:val="af1"/>
            <w:color w:val="000000"/>
            <w:shd w:val="clear" w:color="auto" w:fill="FFFFFF"/>
          </w:rPr>
          <w:t>Семенов Д. С.</w:t>
        </w:r>
      </w:hyperlink>
      <w:r w:rsidR="0025687F">
        <w:rPr>
          <w:color w:val="000000"/>
          <w:shd w:val="clear" w:color="auto" w:fill="FFFFFF"/>
        </w:rPr>
        <w:t xml:space="preserve">, Фрумин И. Д. </w:t>
      </w:r>
      <w:hyperlink r:id="rId11" w:history="1">
        <w:r w:rsidR="0025687F">
          <w:rPr>
            <w:rStyle w:val="af1"/>
            <w:color w:val="000000"/>
            <w:shd w:val="clear" w:color="auto" w:fill="FFFFFF"/>
          </w:rPr>
          <w:t>Структура вузовской сети: от советского к российскому «мастер-плану»</w:t>
        </w:r>
      </w:hyperlink>
      <w:r w:rsidR="0025687F">
        <w:rPr>
          <w:color w:val="000000"/>
          <w:shd w:val="clear" w:color="auto" w:fill="FFFFFF"/>
        </w:rPr>
        <w:t xml:space="preserve"> // Вопросы образования</w:t>
      </w:r>
      <w:r w:rsidR="0028403B">
        <w:rPr>
          <w:color w:val="000000"/>
          <w:shd w:val="clear" w:color="auto" w:fill="FFFFFF"/>
        </w:rPr>
        <w:t>. 2013. № 4. С. 8-63;</w:t>
      </w:r>
    </w:p>
    <w:p w14:paraId="371F0770" w14:textId="548442F3" w:rsidR="0025687F" w:rsidRDefault="00726056" w:rsidP="0025687F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60"/>
        <w:textAlignment w:val="baseline"/>
        <w:rPr>
          <w:color w:val="000000"/>
        </w:rPr>
      </w:pPr>
      <w:hyperlink r:id="rId12" w:history="1">
        <w:r w:rsidR="0025687F">
          <w:rPr>
            <w:rStyle w:val="af1"/>
            <w:color w:val="000000"/>
            <w:shd w:val="clear" w:color="auto" w:fill="FFFFFF"/>
          </w:rPr>
          <w:t>Конст</w:t>
        </w:r>
        <w:r w:rsidR="0028403B">
          <w:rPr>
            <w:rStyle w:val="af1"/>
            <w:color w:val="000000"/>
            <w:shd w:val="clear" w:color="auto" w:fill="FFFFFF"/>
          </w:rPr>
          <w:t>антиновский Д. Л., Попова Е. С.</w:t>
        </w:r>
        <w:r w:rsidR="0025687F">
          <w:rPr>
            <w:rStyle w:val="af1"/>
            <w:color w:val="000000"/>
            <w:shd w:val="clear" w:color="auto" w:fill="FFFFFF"/>
          </w:rPr>
          <w:t xml:space="preserve">  Молодежь, рынок труда и экспансия высшего образования // Социологические исследования. 2015. № 11, C. 37-48</w:t>
        </w:r>
      </w:hyperlink>
      <w:r w:rsidR="0028403B">
        <w:rPr>
          <w:rStyle w:val="af1"/>
          <w:color w:val="000000"/>
          <w:shd w:val="clear" w:color="auto" w:fill="FFFFFF"/>
        </w:rPr>
        <w:t>;</w:t>
      </w:r>
    </w:p>
    <w:p w14:paraId="3C6D1301" w14:textId="77777777" w:rsidR="0025687F" w:rsidRDefault="0025687F" w:rsidP="0025687F">
      <w:pPr>
        <w:pStyle w:val="af0"/>
        <w:numPr>
          <w:ilvl w:val="0"/>
          <w:numId w:val="21"/>
        </w:numPr>
        <w:shd w:val="clear" w:color="auto" w:fill="FFFFFF"/>
        <w:spacing w:before="0" w:beforeAutospacing="0" w:after="260" w:afterAutospacing="0"/>
        <w:jc w:val="both"/>
        <w:textAlignment w:val="baseline"/>
        <w:rPr>
          <w:color w:val="000000"/>
        </w:rPr>
      </w:pPr>
      <w:r w:rsidRPr="0025687F">
        <w:rPr>
          <w:color w:val="000000"/>
          <w:lang w:val="en-US"/>
        </w:rPr>
        <w:t>Johnson</w:t>
      </w:r>
      <w:r w:rsidRPr="0008175B">
        <w:rPr>
          <w:color w:val="000000"/>
          <w:lang w:val="en-US"/>
        </w:rPr>
        <w:t xml:space="preserve">, </w:t>
      </w:r>
      <w:r w:rsidRPr="0025687F">
        <w:rPr>
          <w:color w:val="000000"/>
          <w:lang w:val="en-US"/>
        </w:rPr>
        <w:t>M</w:t>
      </w:r>
      <w:r w:rsidRPr="0008175B">
        <w:rPr>
          <w:color w:val="000000"/>
          <w:lang w:val="en-US"/>
        </w:rPr>
        <w:t xml:space="preserve">. 2008. </w:t>
      </w:r>
      <w:r w:rsidRPr="0025687F">
        <w:rPr>
          <w:color w:val="000000"/>
          <w:lang w:val="en-US"/>
        </w:rPr>
        <w:t>Historical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>Legacies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>of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>Soviet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>Higher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>Education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>and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>the</w:t>
      </w:r>
      <w:r w:rsidRPr="0008175B">
        <w:rPr>
          <w:color w:val="000000"/>
          <w:lang w:val="en-US"/>
        </w:rPr>
        <w:t xml:space="preserve"> </w:t>
      </w:r>
      <w:r w:rsidRPr="0025687F">
        <w:rPr>
          <w:color w:val="000000"/>
          <w:lang w:val="en-US"/>
        </w:rPr>
        <w:t xml:space="preserve">Transformation of Higher Education Systems in Post-Soviet Russia and Eurasia. </w:t>
      </w:r>
      <w:r w:rsidRPr="0025687F">
        <w:rPr>
          <w:i/>
          <w:iCs/>
          <w:color w:val="000000"/>
          <w:lang w:val="en-US"/>
        </w:rPr>
        <w:t>The Worldwide Transformation of Higher Education.</w:t>
      </w:r>
      <w:r w:rsidRPr="0025687F">
        <w:rPr>
          <w:color w:val="000000"/>
          <w:lang w:val="en-US"/>
        </w:rPr>
        <w:t xml:space="preserve"> edited by D. P. Baker, A. W. Wiseman. </w:t>
      </w:r>
      <w:r>
        <w:rPr>
          <w:color w:val="000000"/>
        </w:rPr>
        <w:t>Emerald Group Publishing Limited. p. 159</w:t>
      </w:r>
      <w:r>
        <w:rPr>
          <w:rFonts w:ascii="Arimo" w:hAnsi="Arimo"/>
          <w:color w:val="000000"/>
        </w:rPr>
        <w:t>–</w:t>
      </w:r>
      <w:r>
        <w:rPr>
          <w:color w:val="000000"/>
        </w:rPr>
        <w:t>176.</w:t>
      </w:r>
    </w:p>
    <w:p w14:paraId="7F848992" w14:textId="77777777" w:rsidR="0025687F" w:rsidRDefault="0025687F" w:rsidP="0025687F">
      <w:pPr>
        <w:pStyle w:val="af0"/>
        <w:spacing w:before="0" w:beforeAutospacing="0" w:after="0" w:afterAutospacing="0"/>
        <w:ind w:left="6" w:hanging="6"/>
      </w:pPr>
      <w:r>
        <w:rPr>
          <w:b/>
          <w:bCs/>
          <w:color w:val="000000"/>
        </w:rPr>
        <w:lastRenderedPageBreak/>
        <w:t xml:space="preserve">2. 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Политическая экономия и высшее образование</w:t>
      </w:r>
    </w:p>
    <w:p w14:paraId="1A9EAF76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rFonts w:ascii="Arimo" w:hAnsi="Arimo"/>
          <w:color w:val="000000"/>
        </w:rPr>
        <w:t>Концептиулизация отношений высшего образования и государства. Высшее образование между либеральной и марксистской теорией. Реализация политики высшего образования в “гибридных” моделях. Империализм в высшем образовании.</w:t>
      </w:r>
    </w:p>
    <w:p w14:paraId="54BDFA70" w14:textId="77777777" w:rsidR="0025687F" w:rsidRDefault="0025687F" w:rsidP="0025687F"/>
    <w:p w14:paraId="173D79D9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rFonts w:ascii="Arimo" w:hAnsi="Arimo"/>
          <w:b/>
          <w:bCs/>
          <w:color w:val="000000"/>
        </w:rPr>
        <w:t>Литература:</w:t>
      </w:r>
    </w:p>
    <w:p w14:paraId="2C784789" w14:textId="1CDFBEFB" w:rsidR="0025687F" w:rsidRDefault="0025687F" w:rsidP="0025687F">
      <w:pPr>
        <w:pStyle w:val="af0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</w:rPr>
      </w:pPr>
      <w:r w:rsidRPr="0025687F">
        <w:rPr>
          <w:color w:val="000000"/>
          <w:lang w:val="en-US"/>
        </w:rPr>
        <w:t xml:space="preserve">Easton, P. and Klees, S. (1995). ‘Conceptualizing the role of education in the economy’, </w:t>
      </w:r>
      <w:r w:rsidRPr="0025687F">
        <w:rPr>
          <w:i/>
          <w:iCs/>
          <w:color w:val="000000"/>
          <w:lang w:val="en-US"/>
        </w:rPr>
        <w:t>Emergent Issues in Education</w:t>
      </w:r>
      <w:r w:rsidRPr="0025687F">
        <w:rPr>
          <w:color w:val="000000"/>
          <w:lang w:val="en-US"/>
        </w:rPr>
        <w:t xml:space="preserve">. </w:t>
      </w:r>
      <w:r w:rsidR="0028403B">
        <w:rPr>
          <w:color w:val="000000"/>
        </w:rPr>
        <w:t>Albany, NY: SUNY Press;</w:t>
      </w:r>
    </w:p>
    <w:p w14:paraId="1D5D141C" w14:textId="60678D97" w:rsidR="0025687F" w:rsidRDefault="0025687F" w:rsidP="0025687F">
      <w:pPr>
        <w:pStyle w:val="af0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</w:rPr>
      </w:pPr>
      <w:r w:rsidRPr="0025687F">
        <w:rPr>
          <w:color w:val="000000"/>
          <w:lang w:val="en-US"/>
        </w:rPr>
        <w:t xml:space="preserve">Carnoy M. (1995). ‘Education and the State: From Adam Smith to Perestroika’, </w:t>
      </w:r>
      <w:r w:rsidRPr="0025687F">
        <w:rPr>
          <w:i/>
          <w:iCs/>
          <w:color w:val="000000"/>
          <w:lang w:val="en-US"/>
        </w:rPr>
        <w:t>Emergent Issues in Education</w:t>
      </w:r>
      <w:r w:rsidRPr="0025687F">
        <w:rPr>
          <w:color w:val="000000"/>
          <w:lang w:val="en-US"/>
        </w:rPr>
        <w:t xml:space="preserve">. </w:t>
      </w:r>
      <w:r w:rsidR="0028403B">
        <w:rPr>
          <w:color w:val="000000"/>
        </w:rPr>
        <w:t>Albany, NY: SUNY Press;</w:t>
      </w:r>
    </w:p>
    <w:p w14:paraId="16D938A3" w14:textId="77777777" w:rsidR="0025687F" w:rsidRPr="0025687F" w:rsidRDefault="0025687F" w:rsidP="0025687F">
      <w:pPr>
        <w:pStyle w:val="af0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25687F">
        <w:rPr>
          <w:color w:val="000000"/>
          <w:lang w:val="en-US"/>
        </w:rPr>
        <w:t xml:space="preserve">Carnoy, M. (1985). ‘The political economy of education’, </w:t>
      </w:r>
      <w:r w:rsidRPr="0025687F">
        <w:rPr>
          <w:i/>
          <w:iCs/>
          <w:color w:val="000000"/>
          <w:lang w:val="en-US"/>
        </w:rPr>
        <w:t xml:space="preserve">International Social Science </w:t>
      </w:r>
      <w:r w:rsidRPr="0025687F">
        <w:rPr>
          <w:color w:val="000000"/>
          <w:lang w:val="en-US"/>
        </w:rPr>
        <w:t xml:space="preserve">5, UNESCO. </w:t>
      </w:r>
    </w:p>
    <w:p w14:paraId="265E7D1D" w14:textId="77777777" w:rsidR="0025687F" w:rsidRPr="0025687F" w:rsidRDefault="0025687F" w:rsidP="0025687F">
      <w:pPr>
        <w:rPr>
          <w:color w:val="auto"/>
          <w:lang w:val="en-US"/>
        </w:rPr>
      </w:pPr>
    </w:p>
    <w:p w14:paraId="11F28858" w14:textId="11B67BC5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3.</w:t>
      </w:r>
      <w:r>
        <w:rPr>
          <w:rStyle w:val="apple-tab-span"/>
          <w:b/>
          <w:bCs/>
          <w:color w:val="000000"/>
        </w:rPr>
        <w:tab/>
      </w:r>
      <w:r w:rsidR="00793F9C">
        <w:rPr>
          <w:b/>
          <w:bCs/>
          <w:color w:val="000000"/>
        </w:rPr>
        <w:t>Этапы</w:t>
      </w:r>
      <w:r>
        <w:rPr>
          <w:b/>
          <w:bCs/>
          <w:color w:val="000000"/>
        </w:rPr>
        <w:t xml:space="preserve"> политики российского высшего образования</w:t>
      </w:r>
      <w:r>
        <w:rPr>
          <w:rStyle w:val="apple-tab-span"/>
          <w:rFonts w:ascii="Arimo" w:hAnsi="Arimo"/>
          <w:b/>
          <w:bCs/>
          <w:color w:val="000000"/>
          <w:sz w:val="18"/>
          <w:szCs w:val="18"/>
        </w:rPr>
        <w:tab/>
      </w:r>
      <w:r>
        <w:rPr>
          <w:rStyle w:val="apple-tab-span"/>
          <w:rFonts w:ascii="Arimo" w:hAnsi="Arimo"/>
          <w:color w:val="000000"/>
          <w:sz w:val="18"/>
          <w:szCs w:val="18"/>
        </w:rPr>
        <w:tab/>
      </w:r>
      <w:r>
        <w:rPr>
          <w:rStyle w:val="apple-tab-span"/>
          <w:rFonts w:ascii="Arimo" w:hAnsi="Arimo"/>
          <w:color w:val="000000"/>
          <w:sz w:val="18"/>
          <w:szCs w:val="18"/>
        </w:rPr>
        <w:tab/>
      </w:r>
      <w:r>
        <w:rPr>
          <w:rStyle w:val="apple-tab-span"/>
          <w:rFonts w:ascii="Arimo" w:hAnsi="Arimo"/>
          <w:color w:val="000000"/>
          <w:sz w:val="18"/>
          <w:szCs w:val="18"/>
        </w:rPr>
        <w:tab/>
      </w:r>
    </w:p>
    <w:p w14:paraId="20656466" w14:textId="77777777" w:rsidR="0025687F" w:rsidRPr="00E20421" w:rsidRDefault="0025687F" w:rsidP="0025687F">
      <w:pPr>
        <w:pStyle w:val="af0"/>
        <w:spacing w:before="0" w:beforeAutospacing="0" w:after="0" w:afterAutospacing="0"/>
        <w:rPr>
          <w:lang w:val="en-US"/>
        </w:rPr>
      </w:pPr>
      <w:r>
        <w:rPr>
          <w:color w:val="000000"/>
        </w:rPr>
        <w:t xml:space="preserve">Как менялась политика по отношению к высшему образованию в России в последние 25 лет. Ключевые политические изменения управления высшим образованием в России. </w:t>
      </w:r>
    </w:p>
    <w:p w14:paraId="6CC95B05" w14:textId="77777777" w:rsidR="0025687F" w:rsidRDefault="0025687F" w:rsidP="0025687F"/>
    <w:p w14:paraId="03B5B0FA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Литература:</w:t>
      </w:r>
    </w:p>
    <w:p w14:paraId="6C53187F" w14:textId="73712F39" w:rsidR="0025687F" w:rsidRPr="00E20421" w:rsidRDefault="00726056" w:rsidP="0025687F">
      <w:pPr>
        <w:pStyle w:val="af0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13" w:history="1">
        <w:r w:rsidR="0025687F">
          <w:rPr>
            <w:rStyle w:val="af1"/>
            <w:color w:val="000000"/>
            <w:shd w:val="clear" w:color="auto" w:fill="FFFFFF"/>
          </w:rPr>
          <w:t>Белая книга российского образования</w:t>
        </w:r>
      </w:hyperlink>
      <w:r w:rsidR="0025687F">
        <w:rPr>
          <w:color w:val="000000"/>
          <w:shd w:val="clear" w:color="auto" w:fill="FFFFFF"/>
        </w:rPr>
        <w:t>. Ж.Адриан, Э.Бентабет, А.Винокур, Т.Линей, Ж.Планас, Ж.Прохоров, Д.Робен, К.Сигман, Р.Третьякова, Л.Гохберг, А.Г.Каспаржак, Т.Л.Клячко, Е.Н.Соболева, М.Л.Агранович, И.А.Рождественская. Москва: Издательство МЭСИ, 2000, cерия "Проект Тасис "Управление образованием"</w:t>
      </w:r>
      <w:r w:rsidR="0028403B">
        <w:rPr>
          <w:color w:val="000000"/>
          <w:shd w:val="clear" w:color="auto" w:fill="FFFFFF"/>
        </w:rPr>
        <w:t>;</w:t>
      </w:r>
    </w:p>
    <w:p w14:paraId="6DF61146" w14:textId="63B951C1" w:rsidR="00B267B0" w:rsidRPr="00B267B0" w:rsidRDefault="00E20421" w:rsidP="00516ED4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color w:val="000000"/>
        </w:rPr>
      </w:pPr>
      <w:r w:rsidRPr="00B267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Заборовская А. С., </w:t>
      </w:r>
      <w:hyperlink r:id="rId14" w:tgtFrame="_blank" w:tooltip="https://www.hse.ru/org/persons/886824  Cmd+Щелкните, чтобы пройти по ссылке" w:history="1">
        <w:r w:rsidRPr="00B267B0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</w:rPr>
          <w:t>Крыштановский А. О.</w:t>
        </w:r>
      </w:hyperlink>
      <w:r w:rsidRPr="00B267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 Титова Н. Л., Другов М. А., </w:t>
      </w:r>
      <w:hyperlink r:id="rId15" w:tgtFrame="_blank" w:history="1">
        <w:r w:rsidRPr="00B267B0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</w:rPr>
          <w:t>Клячко Т. Л.</w:t>
        </w:r>
      </w:hyperlink>
      <w:r w:rsidRPr="00B267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 Михайлюк М. В., Зарецкая С. Л., Васильев Д. А.,Капранова Л. Д. </w:t>
      </w:r>
      <w:hyperlink r:id="rId16" w:tgtFrame="_blank" w:tooltip="https://publications.hse.ru/view/54926324&#10; Cmd+Щелкните, чтобы пройти по ссылке" w:history="1">
        <w:r w:rsidRPr="00B267B0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</w:rPr>
          <w:t>Стратегии адаптации высших учебных заведений: Экономический и социологический аспекты</w:t>
        </w:r>
      </w:hyperlink>
      <w:r w:rsidRPr="00B267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 / Под общ. ред.: </w:t>
      </w:r>
      <w:hyperlink r:id="rId17" w:tgtFrame="_blank" w:history="1">
        <w:r w:rsidRPr="00B267B0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</w:rPr>
          <w:t>Т. Л. Клячко</w:t>
        </w:r>
      </w:hyperlink>
      <w:r w:rsidRPr="00B267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. М. : Издательский дом ГУ-ВШЭ, 200</w:t>
      </w:r>
      <w:r w:rsidR="002840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2;</w:t>
      </w:r>
    </w:p>
    <w:p w14:paraId="4ADFAA62" w14:textId="597B659D" w:rsidR="0025687F" w:rsidRPr="00B267B0" w:rsidRDefault="0025687F" w:rsidP="00B267B0">
      <w:pPr>
        <w:pStyle w:val="af0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B267B0">
        <w:rPr>
          <w:color w:val="000000"/>
          <w:shd w:val="clear" w:color="auto" w:fill="FFFFFF"/>
        </w:rPr>
        <w:t xml:space="preserve">Абанкина И. В., </w:t>
      </w:r>
      <w:hyperlink r:id="rId18" w:history="1">
        <w:r w:rsidRPr="00B267B0">
          <w:t>Абанкина Т. В.</w:t>
        </w:r>
      </w:hyperlink>
      <w:r w:rsidRPr="00B267B0">
        <w:rPr>
          <w:color w:val="000000"/>
          <w:shd w:val="clear" w:color="auto" w:fill="FFFFFF"/>
        </w:rPr>
        <w:t xml:space="preserve"> </w:t>
      </w:r>
      <w:hyperlink r:id="rId19" w:history="1">
        <w:r w:rsidRPr="00B267B0">
          <w:t>Место вузов в новой экономике: стратегии и угрозы</w:t>
        </w:r>
      </w:hyperlink>
      <w:r w:rsidRPr="00B267B0">
        <w:rPr>
          <w:color w:val="000000"/>
          <w:shd w:val="clear" w:color="auto" w:fill="FFFFFF"/>
        </w:rPr>
        <w:t xml:space="preserve"> // Отечественные записки. 2013. Т. 4. № 55. С. 171-181.</w:t>
      </w:r>
    </w:p>
    <w:p w14:paraId="01986153" w14:textId="16554746" w:rsidR="0025687F" w:rsidRDefault="0025687F" w:rsidP="0025687F">
      <w:pPr>
        <w:pStyle w:val="af0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Карелина И. Г., Соболев А. Б., Сорокин С. О. </w:t>
      </w:r>
      <w:hyperlink r:id="rId20" w:history="1">
        <w:r w:rsidRPr="00B267B0">
          <w:t>Мониторинг деятельности образовательных организаций - инициатива системных изменений в высшем образовании (статья вторая)</w:t>
        </w:r>
      </w:hyperlink>
      <w:r>
        <w:rPr>
          <w:color w:val="000000"/>
          <w:shd w:val="clear" w:color="auto" w:fill="FFFFFF"/>
        </w:rPr>
        <w:t xml:space="preserve"> // Высшее образование сегодня. 201</w:t>
      </w:r>
      <w:r w:rsidR="0028403B">
        <w:rPr>
          <w:color w:val="000000"/>
          <w:shd w:val="clear" w:color="auto" w:fill="FFFFFF"/>
        </w:rPr>
        <w:t>5. № 7. С. 37-43;</w:t>
      </w:r>
    </w:p>
    <w:p w14:paraId="4DDA59F5" w14:textId="41BFB734" w:rsidR="0025687F" w:rsidRDefault="0025687F" w:rsidP="0025687F">
      <w:pPr>
        <w:pStyle w:val="af0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Карелина И. Г., Соболев А. Б., Сорокин С. О. </w:t>
      </w:r>
      <w:hyperlink r:id="rId21" w:history="1">
        <w:r>
          <w:rPr>
            <w:rStyle w:val="af1"/>
            <w:color w:val="000000"/>
            <w:shd w:val="clear" w:color="auto" w:fill="FFFFFF"/>
          </w:rPr>
          <w:t>Мониторинг деятельности образовательных организаций - инициатива системных изменений в высшем образовании (статья первая)</w:t>
        </w:r>
      </w:hyperlink>
      <w:r>
        <w:rPr>
          <w:color w:val="000000"/>
          <w:shd w:val="clear" w:color="auto" w:fill="FFFFFF"/>
        </w:rPr>
        <w:t xml:space="preserve"> // Высшее образован</w:t>
      </w:r>
      <w:r w:rsidR="0028403B">
        <w:rPr>
          <w:color w:val="000000"/>
          <w:shd w:val="clear" w:color="auto" w:fill="FFFFFF"/>
        </w:rPr>
        <w:t>ие сегодня. 2015. № 6. С. 37-46;</w:t>
      </w:r>
    </w:p>
    <w:p w14:paraId="4CB9FDAC" w14:textId="69DA2E59" w:rsidR="0025687F" w:rsidRDefault="0025687F" w:rsidP="0025687F">
      <w:pPr>
        <w:pStyle w:val="af0"/>
        <w:numPr>
          <w:ilvl w:val="0"/>
          <w:numId w:val="2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Ливанов Д., Волков А. Зачем России сотня сильных региональных университетов. Ведомости. № 3795 от 23.03.2015 https://www.vedomosti.ru/opinion/articles/2015/03/23/zachem-rossii-sotnya-silnih-regionalnih-universitetov</w:t>
      </w:r>
      <w:r w:rsidR="0028403B">
        <w:rPr>
          <w:color w:val="000000"/>
        </w:rPr>
        <w:t>.</w:t>
      </w:r>
    </w:p>
    <w:p w14:paraId="1645837B" w14:textId="77777777" w:rsidR="0025687F" w:rsidRPr="00F40A89" w:rsidRDefault="0025687F" w:rsidP="0025687F">
      <w:pPr>
        <w:spacing w:after="240"/>
        <w:rPr>
          <w:color w:val="auto"/>
        </w:rPr>
      </w:pPr>
    </w:p>
    <w:p w14:paraId="03D1D0EA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4.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Идея университета</w:t>
      </w:r>
    </w:p>
    <w:p w14:paraId="23486292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color w:val="000000"/>
        </w:rPr>
        <w:lastRenderedPageBreak/>
        <w:t xml:space="preserve">Гумбольдтовский университет. Концепция исследовательского университета.  Академическая свобода. Наполеоновская модель высшего образования. Англосаксонская модель университета. </w:t>
      </w:r>
    </w:p>
    <w:p w14:paraId="2AFA5268" w14:textId="77777777" w:rsidR="0025687F" w:rsidRDefault="0025687F" w:rsidP="0025687F"/>
    <w:p w14:paraId="603831AD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 xml:space="preserve">Литература: </w:t>
      </w:r>
    </w:p>
    <w:p w14:paraId="66D6A824" w14:textId="6B1D2D5A" w:rsidR="0025687F" w:rsidRDefault="0025687F" w:rsidP="0025687F">
      <w:pPr>
        <w:pStyle w:val="af0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5687F">
        <w:rPr>
          <w:color w:val="222222"/>
          <w:shd w:val="clear" w:color="auto" w:fill="FFFFFF"/>
          <w:lang w:val="en-US"/>
        </w:rPr>
        <w:t xml:space="preserve">Nybom, Thorsten. "A rule-governed community of scholars: The Humboldt vision in the history of the European university." </w:t>
      </w:r>
      <w:r>
        <w:rPr>
          <w:i/>
          <w:iCs/>
          <w:color w:val="222222"/>
          <w:shd w:val="clear" w:color="auto" w:fill="FFFFFF"/>
        </w:rPr>
        <w:t>University dynamics and European integration</w:t>
      </w:r>
      <w:r>
        <w:rPr>
          <w:color w:val="222222"/>
          <w:shd w:val="clear" w:color="auto" w:fill="FFFFFF"/>
        </w:rPr>
        <w:t>. Sp</w:t>
      </w:r>
      <w:r w:rsidR="0028403B">
        <w:rPr>
          <w:color w:val="222222"/>
          <w:shd w:val="clear" w:color="auto" w:fill="FFFFFF"/>
        </w:rPr>
        <w:t>ringer Netherlands, 2007. 55-80;</w:t>
      </w:r>
    </w:p>
    <w:p w14:paraId="53FD554D" w14:textId="3CFD40E7" w:rsidR="0025687F" w:rsidRDefault="0025687F" w:rsidP="0025687F">
      <w:pPr>
        <w:pStyle w:val="af0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mo" w:hAnsi="Arimo"/>
          <w:color w:val="000000"/>
        </w:rPr>
      </w:pPr>
      <w:r>
        <w:rPr>
          <w:color w:val="000000"/>
        </w:rPr>
        <w:t>Гумбольдт В. Фон. О внутренней и внешней организации выс</w:t>
      </w:r>
      <w:r w:rsidR="0028403B">
        <w:rPr>
          <w:color w:val="000000"/>
        </w:rPr>
        <w:t>ших научных заведений в Берлине;</w:t>
      </w:r>
    </w:p>
    <w:p w14:paraId="38BE5E37" w14:textId="27708AE5" w:rsidR="0025687F" w:rsidRDefault="0025687F" w:rsidP="0025687F">
      <w:pPr>
        <w:pStyle w:val="af0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mo" w:hAnsi="Arimo"/>
          <w:color w:val="000000"/>
        </w:rPr>
      </w:pPr>
      <w:r>
        <w:rPr>
          <w:color w:val="000000"/>
        </w:rPr>
        <w:t>Шельски Г., Уединение и свобода. К социальной идее немецкого университета</w:t>
      </w:r>
      <w:r w:rsidR="0028403B">
        <w:rPr>
          <w:color w:val="000000"/>
        </w:rPr>
        <w:t>;</w:t>
      </w:r>
    </w:p>
    <w:p w14:paraId="7A312564" w14:textId="79DD94B7" w:rsidR="0025687F" w:rsidRDefault="0025687F" w:rsidP="0025687F">
      <w:pPr>
        <w:pStyle w:val="af0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mo" w:hAnsi="Arimo"/>
          <w:color w:val="000000"/>
        </w:rPr>
      </w:pPr>
      <w:r>
        <w:rPr>
          <w:color w:val="000000"/>
        </w:rPr>
        <w:t>Миттельштрасс Ю., Будущее</w:t>
      </w:r>
      <w:r w:rsidR="0028403B">
        <w:rPr>
          <w:color w:val="000000"/>
        </w:rPr>
        <w:t xml:space="preserve"> науки и настоящее университета;</w:t>
      </w:r>
    </w:p>
    <w:p w14:paraId="4A745D1F" w14:textId="66C990E1" w:rsidR="0025687F" w:rsidRPr="0025687F" w:rsidRDefault="00726056" w:rsidP="0025687F">
      <w:pPr>
        <w:pStyle w:val="af0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  <w:lang w:val="en-US"/>
        </w:rPr>
      </w:pPr>
      <w:hyperlink r:id="rId22" w:history="1">
        <w:r w:rsidR="0025687F" w:rsidRPr="0025687F">
          <w:rPr>
            <w:rStyle w:val="af1"/>
            <w:color w:val="000000"/>
            <w:lang w:val="en-US"/>
          </w:rPr>
          <w:t>Mulcahy, D.G.</w:t>
        </w:r>
      </w:hyperlink>
      <w:r w:rsidR="0025687F" w:rsidRPr="0025687F">
        <w:rPr>
          <w:color w:val="000000"/>
          <w:lang w:val="en-US"/>
        </w:rPr>
        <w:t xml:space="preserve"> Newman's theory of a liberal education: A reassessment and its implications //</w:t>
      </w:r>
      <w:hyperlink r:id="rId23" w:history="1">
        <w:r w:rsidR="0025687F" w:rsidRPr="0025687F">
          <w:rPr>
            <w:rStyle w:val="af1"/>
            <w:color w:val="000000"/>
            <w:lang w:val="en-US"/>
          </w:rPr>
          <w:t>Journal of Philosophy of Education</w:t>
        </w:r>
      </w:hyperlink>
      <w:r w:rsidR="0025687F" w:rsidRPr="0025687F">
        <w:rPr>
          <w:color w:val="000000"/>
          <w:lang w:val="en-US"/>
        </w:rPr>
        <w:t xml:space="preserve"> Volume 42, Issue 2, May 2008, pp. 219-231</w:t>
      </w:r>
      <w:r w:rsidR="0028403B" w:rsidRPr="0028403B">
        <w:rPr>
          <w:color w:val="000000"/>
          <w:lang w:val="en-US"/>
        </w:rPr>
        <w:t>;</w:t>
      </w:r>
    </w:p>
    <w:p w14:paraId="6D254866" w14:textId="5DC279F3" w:rsidR="0025687F" w:rsidRPr="0025687F" w:rsidRDefault="0025687F" w:rsidP="0025687F">
      <w:pPr>
        <w:pStyle w:val="af0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mo" w:hAnsi="Arimo"/>
          <w:color w:val="000000"/>
          <w:lang w:val="en-US"/>
        </w:rPr>
      </w:pPr>
      <w:r w:rsidRPr="0025687F">
        <w:rPr>
          <w:color w:val="000000"/>
          <w:lang w:val="en-US"/>
        </w:rPr>
        <w:t xml:space="preserve">Dune J. </w:t>
      </w:r>
      <w:hyperlink r:id="rId24" w:history="1">
        <w:r w:rsidRPr="0025687F">
          <w:rPr>
            <w:rStyle w:val="af1"/>
            <w:color w:val="000000"/>
            <w:lang w:val="en-US"/>
          </w:rPr>
          <w:t>Newman now: Re-examining the concepts of 'philosophical' and 'liberal' in The Idea of a University</w:t>
        </w:r>
      </w:hyperlink>
      <w:r w:rsidRPr="0025687F">
        <w:rPr>
          <w:color w:val="000000"/>
          <w:lang w:val="en-US"/>
        </w:rPr>
        <w:t xml:space="preserve"> // </w:t>
      </w:r>
      <w:hyperlink r:id="rId25" w:history="1">
        <w:r w:rsidRPr="0025687F">
          <w:rPr>
            <w:rStyle w:val="af1"/>
            <w:color w:val="000000"/>
            <w:lang w:val="en-US"/>
          </w:rPr>
          <w:t>British Journal of Educational Studies</w:t>
        </w:r>
      </w:hyperlink>
      <w:r w:rsidRPr="0025687F">
        <w:rPr>
          <w:color w:val="000000"/>
          <w:lang w:val="en-US"/>
        </w:rPr>
        <w:t xml:space="preserve"> 54 (4), 2006, pp. 412-428</w:t>
      </w:r>
      <w:r w:rsidR="0028403B" w:rsidRPr="0028403B">
        <w:rPr>
          <w:color w:val="000000"/>
          <w:lang w:val="en-US"/>
        </w:rPr>
        <w:t>;</w:t>
      </w:r>
    </w:p>
    <w:p w14:paraId="4A575E99" w14:textId="4208070F" w:rsidR="0025687F" w:rsidRDefault="0025687F" w:rsidP="0025687F">
      <w:pPr>
        <w:pStyle w:val="af0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25687F">
        <w:rPr>
          <w:color w:val="000000"/>
          <w:lang w:val="en-US"/>
        </w:rPr>
        <w:t xml:space="preserve">Harold Perkin. History of universities. Altbach Ph.G., Forest J.J.F. (Eds). </w:t>
      </w:r>
      <w:r>
        <w:rPr>
          <w:color w:val="000000"/>
        </w:rPr>
        <w:t>International handbook of higher education. Springer, 2006, 159-206</w:t>
      </w:r>
      <w:r w:rsidR="0028403B">
        <w:rPr>
          <w:color w:val="000000"/>
        </w:rPr>
        <w:t>.</w:t>
      </w:r>
    </w:p>
    <w:p w14:paraId="14D50301" w14:textId="77777777" w:rsidR="0025687F" w:rsidRPr="00E20421" w:rsidRDefault="0025687F" w:rsidP="0025687F">
      <w:pPr>
        <w:spacing w:after="240"/>
        <w:rPr>
          <w:color w:val="auto"/>
          <w:lang w:val="en-US"/>
        </w:rPr>
      </w:pPr>
    </w:p>
    <w:p w14:paraId="4AE0F4A9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5.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Стратегическое развитие университетов</w:t>
      </w:r>
    </w:p>
    <w:p w14:paraId="3316D32F" w14:textId="3784E6E9" w:rsidR="0025687F" w:rsidRDefault="0025687F" w:rsidP="0025687F">
      <w:pPr>
        <w:pStyle w:val="af0"/>
        <w:spacing w:before="0" w:beforeAutospacing="0" w:after="0" w:afterAutospacing="0"/>
      </w:pPr>
      <w:r>
        <w:rPr>
          <w:rFonts w:ascii="Arimo" w:hAnsi="Arimo"/>
          <w:color w:val="000000"/>
        </w:rPr>
        <w:t>Определение миссии университета</w:t>
      </w:r>
      <w:r>
        <w:rPr>
          <w:color w:val="000000"/>
        </w:rPr>
        <w:t xml:space="preserve">. </w:t>
      </w:r>
      <w:r>
        <w:rPr>
          <w:rFonts w:ascii="Arimo" w:hAnsi="Arimo"/>
          <w:color w:val="000000"/>
        </w:rPr>
        <w:t>В чем заключается ценность определения миссии</w:t>
      </w:r>
      <w:r>
        <w:rPr>
          <w:color w:val="000000"/>
        </w:rPr>
        <w:t xml:space="preserve">? </w:t>
      </w:r>
      <w:r w:rsidR="00A32CC9">
        <w:rPr>
          <w:rFonts w:ascii="Arimo" w:hAnsi="Arimo"/>
          <w:color w:val="000000"/>
        </w:rPr>
        <w:t>Кто ее фор</w:t>
      </w:r>
      <w:r>
        <w:rPr>
          <w:rFonts w:ascii="Arimo" w:hAnsi="Arimo"/>
          <w:color w:val="000000"/>
        </w:rPr>
        <w:t>мирует</w:t>
      </w:r>
      <w:r>
        <w:rPr>
          <w:color w:val="000000"/>
        </w:rPr>
        <w:t xml:space="preserve">? </w:t>
      </w:r>
      <w:r>
        <w:rPr>
          <w:rFonts w:ascii="Arimo" w:hAnsi="Arimo"/>
          <w:color w:val="000000"/>
        </w:rPr>
        <w:t>Как миссия влияет на функционирование и развитие университета</w:t>
      </w:r>
      <w:r>
        <w:rPr>
          <w:color w:val="000000"/>
        </w:rPr>
        <w:t xml:space="preserve">? </w:t>
      </w:r>
    </w:p>
    <w:p w14:paraId="0DB0791C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color w:val="000000"/>
        </w:rPr>
        <w:t>Прикладной семинар - организационно-деятельностная игра</w:t>
      </w:r>
    </w:p>
    <w:p w14:paraId="4622E224" w14:textId="77777777" w:rsidR="0025687F" w:rsidRDefault="0025687F" w:rsidP="0025687F"/>
    <w:p w14:paraId="434A570B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Литература:</w:t>
      </w:r>
    </w:p>
    <w:p w14:paraId="15FA2447" w14:textId="64A34E0E" w:rsidR="0025687F" w:rsidRPr="00E20421" w:rsidRDefault="0025687F" w:rsidP="00E20421">
      <w:pPr>
        <w:pStyle w:val="af0"/>
        <w:numPr>
          <w:ilvl w:val="0"/>
          <w:numId w:val="26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E20421">
        <w:rPr>
          <w:color w:val="000000" w:themeColor="text1"/>
        </w:rPr>
        <w:t>Стратегии развития российских вузов: ответы на новые вызовы В.В.Радаев, А.А.Яковлев, О.Н.Балаева, В.П.Бусыгин, Н.В.Андреева. Ред.: Н.Л.Титова. Москва: МАКС Пресс, 2008</w:t>
      </w:r>
      <w:r w:rsidR="0028403B">
        <w:rPr>
          <w:color w:val="000000" w:themeColor="text1"/>
        </w:rPr>
        <w:t>;</w:t>
      </w:r>
    </w:p>
    <w:p w14:paraId="37C928AD" w14:textId="0669B7E6" w:rsidR="00B267B0" w:rsidRPr="00B267B0" w:rsidRDefault="00726056" w:rsidP="00550152">
      <w:pPr>
        <w:pStyle w:val="ae"/>
        <w:numPr>
          <w:ilvl w:val="0"/>
          <w:numId w:val="26"/>
        </w:numPr>
        <w:spacing w:after="0" w:line="240" w:lineRule="auto"/>
        <w:textAlignment w:val="baseline"/>
        <w:rPr>
          <w:rFonts w:ascii="Arimo" w:hAnsi="Arimo"/>
          <w:color w:val="000000"/>
        </w:rPr>
      </w:pPr>
      <w:hyperlink r:id="rId26" w:history="1">
        <w:r w:rsidR="00E20421" w:rsidRPr="00B267B0">
          <w:rPr>
            <w:rStyle w:val="af1"/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</w:rPr>
          <w:t>Титова Н. Л.</w:t>
        </w:r>
      </w:hyperlink>
      <w:r w:rsidR="00E20421" w:rsidRPr="00B267B0">
        <w:rPr>
          <w:rStyle w:val="apple-converted-space"/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E20421" w:rsidRPr="00B267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Путь успеха и неудач: стратегическое развитие российских вузов. М.: МАКС Пресс, 2008</w:t>
      </w:r>
      <w:r w:rsidR="002840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384E851F" w14:textId="79F1A111" w:rsidR="0025687F" w:rsidRPr="00B267B0" w:rsidRDefault="0025687F" w:rsidP="00550152">
      <w:pPr>
        <w:pStyle w:val="ae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267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После демодернизации: российские университеты в поисках самоопределения // Отечественные записки, No 4, 2013, С. 22-30 0.7</w:t>
      </w:r>
      <w:r w:rsidR="002840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755BB1F" w14:textId="77777777" w:rsidR="0025687F" w:rsidRDefault="0025687F" w:rsidP="0025687F">
      <w:pPr>
        <w:rPr>
          <w:rFonts w:ascii="Times New Roman" w:hAnsi="Times New Roman"/>
          <w:color w:val="auto"/>
        </w:rPr>
      </w:pPr>
    </w:p>
    <w:p w14:paraId="6EF86B53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6.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Дифференциация в высшем образовании</w:t>
      </w:r>
    </w:p>
    <w:p w14:paraId="4B3A51E7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color w:val="000000"/>
        </w:rPr>
        <w:t>Модели дифференциации в системах высшего образования. Диверсификация по типам миссий университетов. Разнородность функций вузов в системе. Иерархия в системе высшего образования. Региональная дифференциация вузов в РФ.</w:t>
      </w:r>
    </w:p>
    <w:p w14:paraId="1764E369" w14:textId="77777777" w:rsidR="0025687F" w:rsidRDefault="0025687F" w:rsidP="0025687F"/>
    <w:p w14:paraId="1474FA7B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rFonts w:ascii="Arimo" w:hAnsi="Arimo"/>
          <w:b/>
          <w:bCs/>
          <w:color w:val="000000"/>
        </w:rPr>
        <w:lastRenderedPageBreak/>
        <w:t>Литература:</w:t>
      </w:r>
    </w:p>
    <w:p w14:paraId="66B9F129" w14:textId="2EE2B875" w:rsidR="0025687F" w:rsidRDefault="0025687F" w:rsidP="0025687F">
      <w:pPr>
        <w:pStyle w:val="af0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 w:rsidRPr="0025687F">
        <w:rPr>
          <w:color w:val="000000"/>
          <w:lang w:val="en-US"/>
        </w:rPr>
        <w:t xml:space="preserve">J.Huisman, A. Smolentseva, I.Froumin (in preparation). From Soviet Higher Education Model to Where? The Transformation of the Institutional Landscape in Post-Soviet Countries. </w:t>
      </w:r>
      <w:r>
        <w:rPr>
          <w:color w:val="000000"/>
        </w:rPr>
        <w:t>Palgrave. 2016</w:t>
      </w:r>
      <w:r w:rsidR="0028403B">
        <w:rPr>
          <w:color w:val="000000"/>
        </w:rPr>
        <w:t>;</w:t>
      </w:r>
    </w:p>
    <w:p w14:paraId="06659FBE" w14:textId="77777777" w:rsidR="0025687F" w:rsidRPr="002A4B64" w:rsidRDefault="0025687F" w:rsidP="0025687F">
      <w:pPr>
        <w:pStyle w:val="af0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25687F">
        <w:rPr>
          <w:color w:val="000000"/>
          <w:shd w:val="clear" w:color="auto" w:fill="FFFFFF"/>
          <w:lang w:val="en-US"/>
        </w:rPr>
        <w:t xml:space="preserve">Leshukov O., </w:t>
      </w:r>
      <w:hyperlink r:id="rId27" w:history="1">
        <w:r w:rsidRPr="0025687F">
          <w:rPr>
            <w:rStyle w:val="af1"/>
            <w:color w:val="000000"/>
            <w:shd w:val="clear" w:color="auto" w:fill="FFFFFF"/>
            <w:lang w:val="en-US"/>
          </w:rPr>
          <w:t>Lisyutkin M.</w:t>
        </w:r>
      </w:hyperlink>
      <w:r w:rsidRPr="0025687F">
        <w:rPr>
          <w:color w:val="000000"/>
          <w:shd w:val="clear" w:color="auto" w:fill="FFFFFF"/>
          <w:lang w:val="en-US"/>
        </w:rPr>
        <w:t xml:space="preserve"> </w:t>
      </w:r>
      <w:hyperlink r:id="rId28" w:history="1">
        <w:r w:rsidRPr="0025687F">
          <w:rPr>
            <w:rStyle w:val="af1"/>
            <w:i/>
            <w:iCs/>
            <w:color w:val="000000"/>
            <w:shd w:val="clear" w:color="auto" w:fill="FFFFFF"/>
            <w:lang w:val="en-US"/>
          </w:rPr>
          <w:t>Modern Approaches to the "Regionalization" of Federal Policy in Russian Higher Education</w:t>
        </w:r>
      </w:hyperlink>
      <w:r w:rsidRPr="0025687F">
        <w:rPr>
          <w:color w:val="000000"/>
          <w:shd w:val="clear" w:color="auto" w:fill="FFFFFF"/>
          <w:lang w:val="en-US"/>
        </w:rPr>
        <w:t xml:space="preserve"> / Working papers by NRU Higher School of Economics. </w:t>
      </w:r>
      <w:r w:rsidRPr="002A4B64">
        <w:rPr>
          <w:color w:val="000000"/>
          <w:shd w:val="clear" w:color="auto" w:fill="FFFFFF"/>
          <w:lang w:val="en-US"/>
        </w:rPr>
        <w:t>Series PA "Public Administration". 2014.</w:t>
      </w:r>
    </w:p>
    <w:p w14:paraId="03ADFA71" w14:textId="77777777" w:rsidR="0025687F" w:rsidRPr="002A4B64" w:rsidRDefault="0025687F" w:rsidP="0025687F">
      <w:pPr>
        <w:rPr>
          <w:color w:val="auto"/>
          <w:lang w:val="en-US"/>
        </w:rPr>
      </w:pPr>
    </w:p>
    <w:p w14:paraId="446D804A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b/>
          <w:bCs/>
          <w:color w:val="000000"/>
        </w:rPr>
        <w:t>7.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Практика образовательной политики</w:t>
      </w:r>
    </w:p>
    <w:p w14:paraId="37DF7C69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rFonts w:ascii="Arimo" w:hAnsi="Arimo"/>
          <w:color w:val="000000"/>
        </w:rPr>
        <w:t xml:space="preserve">Концептуализация агентов образовательной политики. Роль и место исследователей, политиков, консультантов. Карта функций и миссий, сравнение с западной системой формирования образовательной политики. </w:t>
      </w:r>
    </w:p>
    <w:p w14:paraId="13B4A6B5" w14:textId="77777777" w:rsidR="0025687F" w:rsidRDefault="0025687F" w:rsidP="0025687F"/>
    <w:p w14:paraId="146C2A13" w14:textId="77777777" w:rsidR="0025687F" w:rsidRDefault="0025687F" w:rsidP="0025687F">
      <w:pPr>
        <w:pStyle w:val="af0"/>
        <w:spacing w:before="0" w:beforeAutospacing="0" w:after="0" w:afterAutospacing="0"/>
      </w:pPr>
      <w:r>
        <w:rPr>
          <w:rFonts w:ascii="Arimo" w:hAnsi="Arimo"/>
          <w:color w:val="000000"/>
        </w:rPr>
        <w:t>Прикладной семинар</w:t>
      </w:r>
    </w:p>
    <w:p w14:paraId="1496D6D9" w14:textId="4D5F6B21" w:rsidR="0025687F" w:rsidRDefault="0025687F" w:rsidP="0025687F">
      <w:pPr>
        <w:pStyle w:val="af0"/>
        <w:spacing w:before="0" w:beforeAutospacing="0" w:after="200" w:afterAutospacing="0"/>
        <w:rPr>
          <w:color w:val="000000"/>
        </w:rPr>
      </w:pPr>
      <w:r>
        <w:rPr>
          <w:color w:val="000000"/>
        </w:rPr>
        <w:t xml:space="preserve">Обсуждение действующих политических документов в области высшего образования в России. Встраивание стратегий развития в международный контекст конкуренции национальных систем высшего образования. </w:t>
      </w:r>
    </w:p>
    <w:p w14:paraId="65D293B2" w14:textId="75F42372" w:rsidR="004844AB" w:rsidRDefault="004844AB" w:rsidP="004844AB">
      <w:pPr>
        <w:pStyle w:val="1"/>
        <w:numPr>
          <w:ilvl w:val="0"/>
          <w:numId w:val="28"/>
        </w:numPr>
        <w:rPr>
          <w:rFonts w:ascii="Times New Roman" w:eastAsia="Calibri" w:hAnsi="Times New Roman" w:cs="Times New Roman"/>
          <w:bCs/>
          <w:color w:val="auto"/>
          <w:szCs w:val="22"/>
          <w:lang w:eastAsia="en-US"/>
        </w:rPr>
      </w:pPr>
      <w:r w:rsidRPr="004844AB">
        <w:rPr>
          <w:rFonts w:ascii="Times New Roman" w:eastAsia="Calibri" w:hAnsi="Times New Roman" w:cs="Times New Roman"/>
          <w:bCs/>
          <w:color w:val="auto"/>
          <w:szCs w:val="22"/>
          <w:lang w:eastAsia="en-US"/>
        </w:rPr>
        <w:t>Образовательные технологии</w:t>
      </w:r>
    </w:p>
    <w:p w14:paraId="5E77256E" w14:textId="6A694D1F" w:rsidR="001B115C" w:rsidRDefault="003E3F55" w:rsidP="001B115C">
      <w:r w:rsidRPr="003E3F55">
        <w:t xml:space="preserve">Проведение ситуационно-деятельностной игры, </w:t>
      </w:r>
      <w:r>
        <w:t>разбор практических задач и кейсов, встречи с российскими и зарубежными экспертами в области высш</w:t>
      </w:r>
      <w:r w:rsidR="00D44B94">
        <w:t>его образования</w:t>
      </w:r>
      <w:r w:rsidR="00377CEB">
        <w:t>, мастер-классы.</w:t>
      </w:r>
    </w:p>
    <w:p w14:paraId="56C7C3B5" w14:textId="77777777" w:rsidR="001B115C" w:rsidRDefault="001B115C" w:rsidP="001B115C"/>
    <w:p w14:paraId="78AD31EF" w14:textId="226F248C" w:rsidR="004844AB" w:rsidRPr="001B115C" w:rsidRDefault="001B115C" w:rsidP="001B115C">
      <w:pPr>
        <w:pStyle w:val="ae"/>
        <w:numPr>
          <w:ilvl w:val="0"/>
          <w:numId w:val="28"/>
        </w:numPr>
        <w:rPr>
          <w:rFonts w:ascii="Times New Roman" w:hAnsi="Times New Roman"/>
          <w:b/>
          <w:bCs/>
          <w:sz w:val="28"/>
        </w:rPr>
      </w:pPr>
      <w:r w:rsidRPr="001B115C">
        <w:rPr>
          <w:rFonts w:ascii="Times New Roman" w:hAnsi="Times New Roman"/>
          <w:b/>
          <w:bCs/>
          <w:sz w:val="28"/>
        </w:rPr>
        <w:t>Оценочные средства для текущего контроля и аттестации студента</w:t>
      </w:r>
    </w:p>
    <w:p w14:paraId="27618D3F" w14:textId="77777777" w:rsidR="004844AB" w:rsidRDefault="004844AB" w:rsidP="004844AB">
      <w:pPr>
        <w:pStyle w:val="af0"/>
        <w:spacing w:before="0" w:beforeAutospacing="0" w:after="0" w:afterAutospacing="0"/>
        <w:ind w:firstLine="709"/>
        <w:jc w:val="both"/>
      </w:pPr>
      <w:r>
        <w:rPr>
          <w:color w:val="000000"/>
        </w:rPr>
        <w:t>Контроль оценки знаний осуществляется в форме текущего контроля и презентации итоговой работы, заключающейся в написании концепции развития университета. Важнейшей частью факультатива является выполнение учебных заданий, направленных на формирование навыков проектной работы и умения применять теоретические конструкции к реальной практике: в прикладных исследованиях и разработках.</w:t>
      </w:r>
    </w:p>
    <w:p w14:paraId="64746142" w14:textId="77777777" w:rsidR="004844AB" w:rsidRDefault="004844AB" w:rsidP="004844AB">
      <w:pPr>
        <w:pStyle w:val="af0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См. Приложение, Таблица 1</w:t>
      </w:r>
    </w:p>
    <w:p w14:paraId="001A8F12" w14:textId="41AE7C1F" w:rsidR="00A00EED" w:rsidRDefault="00820E66">
      <w:pPr>
        <w:ind w:firstLine="0"/>
      </w:pPr>
      <w:r>
        <w:t xml:space="preserve"> </w:t>
      </w:r>
    </w:p>
    <w:p w14:paraId="478CE122" w14:textId="33899CB6" w:rsidR="00130438" w:rsidRDefault="0051597F" w:rsidP="004844AB">
      <w:pPr>
        <w:pStyle w:val="ae"/>
        <w:numPr>
          <w:ilvl w:val="0"/>
          <w:numId w:val="28"/>
        </w:numPr>
        <w:ind w:firstLine="0"/>
        <w:rPr>
          <w:rFonts w:ascii="Times New Roman" w:hAnsi="Times New Roman"/>
          <w:b/>
          <w:bCs/>
          <w:sz w:val="28"/>
        </w:rPr>
      </w:pPr>
      <w:r w:rsidRPr="0051597F">
        <w:rPr>
          <w:rFonts w:ascii="Times New Roman" w:hAnsi="Times New Roman"/>
          <w:b/>
          <w:bCs/>
          <w:sz w:val="28"/>
        </w:rPr>
        <w:t>Порядок формирования оценок по дисциплине</w:t>
      </w:r>
    </w:p>
    <w:p w14:paraId="10FFEB47" w14:textId="77777777" w:rsidR="00A401FF" w:rsidRDefault="0051597F" w:rsidP="0051597F">
      <w:pPr>
        <w:jc w:val="both"/>
      </w:pPr>
      <w:r>
        <w:t xml:space="preserve">Преподаватель оценивает работу студентов на семинарских и практических занятиях: активность студентов в играх, дискуссиях. Оценки за работу на семинарских и практических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определяется перед промежуточным или итоговым контролем - </w:t>
      </w:r>
      <w:r w:rsidRPr="00CB0577">
        <w:rPr>
          <w:i/>
        </w:rPr>
        <w:t>О</w:t>
      </w:r>
      <w:r>
        <w:rPr>
          <w:i/>
          <w:vertAlign w:val="subscript"/>
        </w:rPr>
        <w:t>аудиторная</w:t>
      </w:r>
      <w:r>
        <w:t xml:space="preserve">. </w:t>
      </w:r>
    </w:p>
    <w:p w14:paraId="34DD2C5A" w14:textId="5E4826A8" w:rsidR="0051597F" w:rsidRDefault="00A401FF" w:rsidP="0051597F">
      <w:pPr>
        <w:jc w:val="both"/>
      </w:pPr>
      <w:r w:rsidRPr="002568B9">
        <w:rPr>
          <w:sz w:val="28"/>
          <w:szCs w:val="28"/>
          <w:lang w:val="en-US"/>
        </w:rPr>
        <w:lastRenderedPageBreak/>
        <w:t>k</w:t>
      </w:r>
      <w:r w:rsidRPr="002568B9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= </w:t>
      </w:r>
      <w:r w:rsidRPr="00A401FF">
        <w:rPr>
          <w:sz w:val="28"/>
          <w:szCs w:val="28"/>
        </w:rPr>
        <w:t>30%</w:t>
      </w:r>
    </w:p>
    <w:p w14:paraId="2E2E62B9" w14:textId="77777777" w:rsidR="00A401FF" w:rsidRDefault="0051597F" w:rsidP="0051597F">
      <w:pPr>
        <w:jc w:val="both"/>
      </w:pPr>
      <w:r>
        <w:t>Преподаватель оценивает самостоятельную работу студентов:</w:t>
      </w:r>
      <w:r w:rsidR="00DE36A2">
        <w:t xml:space="preserve"> правильность выполнения домашних работ, задания для которых выдаются на семинарских занятиях, полнота освещения темы, которую студент готовит для выступления с докладом на занятии-дискуссии.</w:t>
      </w:r>
      <w:r>
        <w:t xml:space="preserve">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промежуточным или итоговым контролем – </w:t>
      </w:r>
      <w:r w:rsidRPr="00CB0577">
        <w:rPr>
          <w:i/>
        </w:rPr>
        <w:t>О</w:t>
      </w:r>
      <w:r>
        <w:rPr>
          <w:i/>
          <w:vertAlign w:val="subscript"/>
        </w:rPr>
        <w:t>сам. работа</w:t>
      </w:r>
      <w:r>
        <w:t>.</w:t>
      </w:r>
      <w:r w:rsidRPr="00FD51A5">
        <w:t xml:space="preserve"> </w:t>
      </w:r>
    </w:p>
    <w:p w14:paraId="23FB4054" w14:textId="4B98562A" w:rsidR="0051597F" w:rsidRDefault="00A401FF" w:rsidP="0051597F">
      <w:pPr>
        <w:jc w:val="both"/>
      </w:pPr>
      <w:r w:rsidRPr="002568B9">
        <w:rPr>
          <w:sz w:val="28"/>
          <w:szCs w:val="28"/>
          <w:lang w:val="en-US"/>
        </w:rPr>
        <w:t>k</w:t>
      </w:r>
      <w:r w:rsidRPr="002568B9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>=</w:t>
      </w:r>
      <w:r w:rsidRPr="00A401FF">
        <w:rPr>
          <w:sz w:val="28"/>
          <w:szCs w:val="28"/>
        </w:rPr>
        <w:t>30%</w:t>
      </w:r>
    </w:p>
    <w:p w14:paraId="78DFA2DD" w14:textId="77777777" w:rsidR="0051597F" w:rsidRPr="005F5408" w:rsidRDefault="0051597F" w:rsidP="0051597F"/>
    <w:p w14:paraId="3677FC03" w14:textId="77777777" w:rsidR="0051597F" w:rsidRDefault="0051597F" w:rsidP="0051597F">
      <w:pPr>
        <w:jc w:val="both"/>
      </w:pPr>
      <w: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14:paraId="340BBF28" w14:textId="77777777" w:rsidR="0051597F" w:rsidRPr="0051597F" w:rsidRDefault="0051597F" w:rsidP="0051597F">
      <w:pPr>
        <w:spacing w:before="240"/>
        <w:jc w:val="center"/>
        <w:rPr>
          <w:sz w:val="28"/>
          <w:szCs w:val="28"/>
          <w:vertAlign w:val="subscript"/>
        </w:rPr>
      </w:pPr>
      <w:r w:rsidRPr="002568B9">
        <w:rPr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накопленная</w:t>
      </w:r>
      <w:r w:rsidRPr="002568B9">
        <w:rPr>
          <w:sz w:val="28"/>
          <w:szCs w:val="28"/>
        </w:rPr>
        <w:t xml:space="preserve">= </w:t>
      </w:r>
      <w:r w:rsidRPr="002568B9">
        <w:rPr>
          <w:sz w:val="28"/>
          <w:szCs w:val="28"/>
          <w:lang w:val="en-US"/>
        </w:rPr>
        <w:t>k</w:t>
      </w:r>
      <w:r w:rsidRPr="002568B9">
        <w:rPr>
          <w:sz w:val="28"/>
          <w:szCs w:val="28"/>
          <w:vertAlign w:val="subscript"/>
        </w:rPr>
        <w:t>1</w:t>
      </w:r>
      <w:r w:rsidRPr="002568B9">
        <w:rPr>
          <w:sz w:val="28"/>
          <w:szCs w:val="28"/>
        </w:rPr>
        <w:t>*</w:t>
      </w:r>
      <w:r w:rsidRPr="002568B9">
        <w:rPr>
          <w:i/>
          <w:sz w:val="28"/>
          <w:szCs w:val="28"/>
        </w:rPr>
        <w:t xml:space="preserve"> О</w:t>
      </w:r>
      <w:r w:rsidRPr="002568B9">
        <w:rPr>
          <w:i/>
          <w:sz w:val="28"/>
          <w:szCs w:val="28"/>
          <w:vertAlign w:val="subscript"/>
        </w:rPr>
        <w:t>текущий</w:t>
      </w:r>
      <w:r w:rsidRPr="002568B9">
        <w:rPr>
          <w:sz w:val="28"/>
          <w:szCs w:val="28"/>
        </w:rPr>
        <w:t xml:space="preserve"> + </w:t>
      </w:r>
      <w:r w:rsidRPr="002568B9">
        <w:rPr>
          <w:sz w:val="28"/>
          <w:szCs w:val="28"/>
          <w:lang w:val="en-US"/>
        </w:rPr>
        <w:t>k</w:t>
      </w:r>
      <w:r w:rsidRPr="002568B9">
        <w:rPr>
          <w:sz w:val="28"/>
          <w:szCs w:val="28"/>
          <w:vertAlign w:val="subscript"/>
        </w:rPr>
        <w:t>2</w:t>
      </w:r>
      <w:r w:rsidRPr="002568B9">
        <w:rPr>
          <w:sz w:val="28"/>
          <w:szCs w:val="28"/>
        </w:rPr>
        <w:t>* О</w:t>
      </w:r>
      <w:r w:rsidRPr="002568B9">
        <w:rPr>
          <w:sz w:val="28"/>
          <w:szCs w:val="28"/>
          <w:vertAlign w:val="subscript"/>
        </w:rPr>
        <w:t>ауд</w:t>
      </w:r>
      <w:r w:rsidRPr="002568B9">
        <w:rPr>
          <w:sz w:val="28"/>
          <w:szCs w:val="28"/>
        </w:rPr>
        <w:t xml:space="preserve"> + </w:t>
      </w:r>
      <w:r w:rsidRPr="002568B9">
        <w:rPr>
          <w:sz w:val="28"/>
          <w:szCs w:val="28"/>
          <w:lang w:val="en-US"/>
        </w:rPr>
        <w:t>k</w:t>
      </w:r>
      <w:r w:rsidRPr="002568B9">
        <w:rPr>
          <w:sz w:val="28"/>
          <w:szCs w:val="28"/>
          <w:vertAlign w:val="subscript"/>
        </w:rPr>
        <w:t>3</w:t>
      </w:r>
      <w:r w:rsidRPr="002568B9">
        <w:rPr>
          <w:sz w:val="28"/>
          <w:szCs w:val="28"/>
        </w:rPr>
        <w:t>* О</w:t>
      </w:r>
      <w:r w:rsidRPr="002568B9">
        <w:rPr>
          <w:sz w:val="28"/>
          <w:szCs w:val="28"/>
          <w:vertAlign w:val="subscript"/>
        </w:rPr>
        <w:t>сам.работа</w:t>
      </w:r>
    </w:p>
    <w:p w14:paraId="41B1209F" w14:textId="77777777" w:rsidR="0051597F" w:rsidRDefault="0051597F" w:rsidP="0051597F">
      <w:pPr>
        <w:spacing w:before="240"/>
        <w:rPr>
          <w:sz w:val="28"/>
          <w:szCs w:val="28"/>
        </w:rPr>
      </w:pPr>
      <w:r w:rsidRPr="00A120C4">
        <w:rPr>
          <w:sz w:val="28"/>
          <w:szCs w:val="28"/>
        </w:rPr>
        <w:t>где</w:t>
      </w:r>
      <w:r>
        <w:rPr>
          <w:sz w:val="28"/>
          <w:szCs w:val="28"/>
          <w:vertAlign w:val="subscript"/>
        </w:rPr>
        <w:tab/>
      </w:r>
      <w:r w:rsidRPr="002568B9">
        <w:rPr>
          <w:i/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текущий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ab/>
      </w:r>
      <w:r w:rsidRPr="00A120C4">
        <w:rPr>
          <w:sz w:val="28"/>
          <w:szCs w:val="28"/>
        </w:rPr>
        <w:t>рассчитывается как взвешенная сумма всех форм текущего контроля, предусмотренных в РУП</w:t>
      </w:r>
    </w:p>
    <w:p w14:paraId="433D4B5A" w14:textId="37505339" w:rsidR="0051597F" w:rsidRPr="00A120C4" w:rsidRDefault="0051597F" w:rsidP="0051597F">
      <w:pPr>
        <w:spacing w:before="240"/>
        <w:jc w:val="center"/>
        <w:rPr>
          <w:sz w:val="28"/>
          <w:szCs w:val="28"/>
        </w:rPr>
      </w:pPr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текущий</w:t>
      </w:r>
      <w:r w:rsidRPr="00A120C4">
        <w:rPr>
          <w:sz w:val="28"/>
          <w:szCs w:val="28"/>
        </w:rPr>
        <w:t xml:space="preserve">  =  </w:t>
      </w:r>
      <w:r w:rsidRPr="00A120C4">
        <w:rPr>
          <w:i/>
          <w:sz w:val="28"/>
          <w:szCs w:val="28"/>
          <w:lang w:val="en-US"/>
        </w:rPr>
        <w:t>n</w:t>
      </w:r>
      <w:r w:rsidRPr="00A120C4">
        <w:rPr>
          <w:i/>
          <w:sz w:val="28"/>
          <w:szCs w:val="28"/>
          <w:vertAlign w:val="subscript"/>
        </w:rPr>
        <w:t>1</w:t>
      </w:r>
      <w:r w:rsidRPr="00A120C4">
        <w:rPr>
          <w:i/>
          <w:sz w:val="28"/>
          <w:szCs w:val="28"/>
        </w:rPr>
        <w:t>·О</w:t>
      </w:r>
      <w:r w:rsidRPr="00A120C4">
        <w:rPr>
          <w:i/>
          <w:sz w:val="28"/>
          <w:szCs w:val="28"/>
          <w:vertAlign w:val="subscript"/>
        </w:rPr>
        <w:t>эссе</w:t>
      </w:r>
      <w:r w:rsidRPr="00A120C4">
        <w:rPr>
          <w:i/>
          <w:sz w:val="28"/>
          <w:szCs w:val="28"/>
        </w:rPr>
        <w:t xml:space="preserve"> + </w:t>
      </w:r>
      <w:r w:rsidRPr="00A120C4">
        <w:rPr>
          <w:i/>
          <w:sz w:val="28"/>
          <w:szCs w:val="28"/>
          <w:lang w:val="en-US"/>
        </w:rPr>
        <w:t>n</w:t>
      </w:r>
      <w:r w:rsidRPr="00A120C4">
        <w:rPr>
          <w:i/>
          <w:sz w:val="28"/>
          <w:szCs w:val="28"/>
          <w:vertAlign w:val="subscript"/>
        </w:rPr>
        <w:t>2</w:t>
      </w:r>
      <w:r w:rsidRPr="00A120C4">
        <w:rPr>
          <w:i/>
          <w:sz w:val="28"/>
          <w:szCs w:val="28"/>
        </w:rPr>
        <w:t>·О</w:t>
      </w:r>
      <w:r w:rsidR="00FB5BF9">
        <w:rPr>
          <w:i/>
          <w:sz w:val="28"/>
          <w:szCs w:val="28"/>
          <w:vertAlign w:val="subscript"/>
        </w:rPr>
        <w:t>игра</w:t>
      </w:r>
      <w:r w:rsidR="00FB5BF9">
        <w:rPr>
          <w:i/>
          <w:sz w:val="28"/>
          <w:szCs w:val="28"/>
        </w:rPr>
        <w:t xml:space="preserve"> +</w:t>
      </w:r>
      <w:r w:rsidRPr="00A120C4">
        <w:rPr>
          <w:i/>
          <w:sz w:val="28"/>
          <w:szCs w:val="28"/>
        </w:rPr>
        <w:t xml:space="preserve"> </w:t>
      </w:r>
      <w:r w:rsidRPr="00A120C4">
        <w:rPr>
          <w:i/>
          <w:sz w:val="28"/>
          <w:szCs w:val="28"/>
          <w:lang w:val="en-US"/>
        </w:rPr>
        <w:t>n</w:t>
      </w:r>
      <w:r w:rsidRPr="00A120C4">
        <w:rPr>
          <w:i/>
          <w:sz w:val="28"/>
          <w:szCs w:val="28"/>
          <w:vertAlign w:val="subscript"/>
        </w:rPr>
        <w:t>5</w:t>
      </w:r>
      <w:r w:rsidRPr="00A120C4">
        <w:rPr>
          <w:i/>
          <w:sz w:val="28"/>
          <w:szCs w:val="28"/>
        </w:rPr>
        <w:t>·О</w:t>
      </w:r>
      <w:r w:rsidRPr="00A120C4">
        <w:rPr>
          <w:i/>
          <w:sz w:val="28"/>
          <w:szCs w:val="28"/>
          <w:vertAlign w:val="subscript"/>
        </w:rPr>
        <w:t>дз</w:t>
      </w:r>
      <w:r w:rsidRPr="00A120C4">
        <w:rPr>
          <w:sz w:val="28"/>
          <w:szCs w:val="28"/>
        </w:rPr>
        <w:t xml:space="preserve"> ;</w:t>
      </w:r>
    </w:p>
    <w:p w14:paraId="2180A280" w14:textId="30196FDB" w:rsidR="0051597F" w:rsidRPr="00CB7E21" w:rsidRDefault="0051597F" w:rsidP="0051597F">
      <w:pPr>
        <w:spacing w:before="240"/>
        <w:jc w:val="both"/>
      </w:pPr>
      <w:r>
        <w:t>С</w:t>
      </w:r>
      <w:r w:rsidRPr="00CB7E21">
        <w:t xml:space="preserve">пособ округления накопленной оценки </w:t>
      </w:r>
      <w:r>
        <w:t>теку</w:t>
      </w:r>
      <w:r w:rsidR="00FB5BF9">
        <w:t>щего контроля:</w:t>
      </w:r>
      <w:r>
        <w:t xml:space="preserve"> в пользу студент</w:t>
      </w:r>
      <w:r w:rsidR="00FB5BF9">
        <w:t>а.</w:t>
      </w:r>
      <w:r w:rsidRPr="00CB7E21">
        <w:t xml:space="preserve"> </w:t>
      </w:r>
    </w:p>
    <w:p w14:paraId="5EE6C411" w14:textId="77777777" w:rsidR="0051597F" w:rsidRDefault="0051597F" w:rsidP="0051597F"/>
    <w:p w14:paraId="55FCA986" w14:textId="77777777" w:rsidR="0051597F" w:rsidRDefault="0051597F" w:rsidP="0051597F">
      <w:r>
        <w:t>Результирующая оценка за дисциплину рассчитывается следующим образом:</w:t>
      </w:r>
    </w:p>
    <w:p w14:paraId="7ECA0D61" w14:textId="44A9C400" w:rsidR="0051597F" w:rsidRPr="00A120C4" w:rsidRDefault="0051597F" w:rsidP="0051597F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результ</w:t>
      </w:r>
      <w:r w:rsidRPr="00A120C4">
        <w:rPr>
          <w:i/>
          <w:sz w:val="28"/>
          <w:szCs w:val="28"/>
        </w:rPr>
        <w:t xml:space="preserve"> = k</w:t>
      </w:r>
      <w:r w:rsidRPr="00A120C4">
        <w:rPr>
          <w:i/>
          <w:sz w:val="28"/>
          <w:szCs w:val="28"/>
          <w:vertAlign w:val="subscript"/>
        </w:rPr>
        <w:t>1</w:t>
      </w:r>
      <w:r w:rsidRPr="00A120C4">
        <w:rPr>
          <w:i/>
          <w:sz w:val="28"/>
          <w:szCs w:val="28"/>
        </w:rPr>
        <w:t>* О</w:t>
      </w:r>
      <w:r w:rsidRPr="00A120C4">
        <w:rPr>
          <w:i/>
          <w:sz w:val="28"/>
          <w:szCs w:val="28"/>
          <w:vertAlign w:val="subscript"/>
        </w:rPr>
        <w:t>накопл</w:t>
      </w:r>
      <w:r w:rsidRPr="00A120C4">
        <w:rPr>
          <w:i/>
          <w:sz w:val="28"/>
          <w:szCs w:val="28"/>
        </w:rPr>
        <w:t xml:space="preserve"> + k</w:t>
      </w:r>
      <w:r w:rsidR="008B0EC5" w:rsidRPr="008B0EC5">
        <w:rPr>
          <w:i/>
          <w:sz w:val="28"/>
          <w:szCs w:val="28"/>
          <w:vertAlign w:val="subscript"/>
        </w:rPr>
        <w:t>2</w:t>
      </w:r>
      <w:r w:rsidRPr="00A120C4">
        <w:rPr>
          <w:i/>
          <w:sz w:val="28"/>
          <w:szCs w:val="28"/>
        </w:rPr>
        <w:t xml:space="preserve"> *·О</w:t>
      </w:r>
      <w:r w:rsidR="002D012E">
        <w:rPr>
          <w:i/>
          <w:sz w:val="28"/>
          <w:szCs w:val="28"/>
          <w:vertAlign w:val="subscript"/>
        </w:rPr>
        <w:t>экз</w:t>
      </w:r>
      <w:r w:rsidR="008B0EC5">
        <w:rPr>
          <w:i/>
          <w:sz w:val="28"/>
          <w:szCs w:val="28"/>
          <w:vertAlign w:val="subscript"/>
        </w:rPr>
        <w:t xml:space="preserve">, </w:t>
      </w:r>
      <w:r w:rsidR="008B0EC5" w:rsidRPr="008B0EC5">
        <w:rPr>
          <w:i/>
          <w:sz w:val="28"/>
          <w:szCs w:val="28"/>
        </w:rPr>
        <w:t>где k</w:t>
      </w:r>
      <w:r w:rsidR="008B0EC5" w:rsidRPr="008B0EC5">
        <w:rPr>
          <w:i/>
          <w:sz w:val="28"/>
          <w:szCs w:val="28"/>
          <w:vertAlign w:val="subscript"/>
        </w:rPr>
        <w:t>1</w:t>
      </w:r>
      <w:r w:rsidR="008B0EC5" w:rsidRPr="008B0EC5">
        <w:rPr>
          <w:i/>
          <w:sz w:val="28"/>
          <w:szCs w:val="28"/>
        </w:rPr>
        <w:t>=60%, k</w:t>
      </w:r>
      <w:r w:rsidR="008B0EC5" w:rsidRPr="008B0EC5">
        <w:rPr>
          <w:i/>
          <w:sz w:val="28"/>
          <w:szCs w:val="28"/>
          <w:vertAlign w:val="subscript"/>
        </w:rPr>
        <w:t>2</w:t>
      </w:r>
      <w:r w:rsidR="008B0EC5" w:rsidRPr="008B0EC5">
        <w:rPr>
          <w:i/>
          <w:sz w:val="28"/>
          <w:szCs w:val="28"/>
        </w:rPr>
        <w:t>=40%</w:t>
      </w:r>
    </w:p>
    <w:p w14:paraId="287037A7" w14:textId="3779669C" w:rsidR="0051597F" w:rsidRPr="00CB7E21" w:rsidRDefault="0051597F" w:rsidP="0051597F">
      <w:pPr>
        <w:spacing w:before="240"/>
        <w:jc w:val="both"/>
      </w:pPr>
      <w:r>
        <w:t>С</w:t>
      </w:r>
      <w:r w:rsidRPr="00CB7E21">
        <w:t xml:space="preserve">пособ округления накопленной оценки </w:t>
      </w:r>
      <w:r>
        <w:t xml:space="preserve">промежуточного (итогового) контроля в форме зачета: </w:t>
      </w:r>
      <w:r w:rsidR="00FB5BF9">
        <w:t>в пользу студента</w:t>
      </w:r>
      <w:r w:rsidRPr="00CB7E21">
        <w:t xml:space="preserve">. </w:t>
      </w:r>
    </w:p>
    <w:p w14:paraId="414DD360" w14:textId="77777777" w:rsidR="0051597F" w:rsidRPr="0051597F" w:rsidRDefault="0051597F" w:rsidP="0051597F">
      <w:pPr>
        <w:rPr>
          <w:rFonts w:ascii="Times New Roman" w:hAnsi="Times New Roman"/>
          <w:b/>
          <w:bCs/>
          <w:sz w:val="28"/>
        </w:rPr>
      </w:pPr>
    </w:p>
    <w:p w14:paraId="1D2CCC67" w14:textId="1825E69F" w:rsidR="001C0BF2" w:rsidRDefault="00820E66" w:rsidP="00130438">
      <w:pPr>
        <w:spacing w:after="20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1.</w:t>
      </w:r>
      <w:r w:rsidR="001304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Формирование оценки по дисциплине: если дисциплина читается </w:t>
      </w:r>
      <w:r w:rsidR="0025687F">
        <w:rPr>
          <w:rFonts w:ascii="Times New Roman" w:eastAsia="Times New Roman" w:hAnsi="Times New Roman" w:cs="Times New Roman"/>
        </w:rPr>
        <w:t>один этап (один модуль).</w:t>
      </w:r>
    </w:p>
    <w:p w14:paraId="010D2786" w14:textId="2B739D82" w:rsidR="007518A2" w:rsidRDefault="007518A2" w:rsidP="00130438">
      <w:pPr>
        <w:spacing w:after="200" w:line="276" w:lineRule="auto"/>
        <w:ind w:firstLine="0"/>
        <w:rPr>
          <w:rFonts w:ascii="Times New Roman" w:eastAsia="Times New Roman" w:hAnsi="Times New Roman" w:cs="Times New Roman"/>
        </w:rPr>
      </w:pPr>
    </w:p>
    <w:p w14:paraId="0D6E5C1F" w14:textId="3FB5E7C5" w:rsidR="0028403B" w:rsidRDefault="0028403B" w:rsidP="00130438">
      <w:pPr>
        <w:spacing w:after="200" w:line="276" w:lineRule="auto"/>
        <w:ind w:firstLine="0"/>
        <w:rPr>
          <w:rFonts w:ascii="Times New Roman" w:eastAsia="Times New Roman" w:hAnsi="Times New Roman" w:cs="Times New Roman"/>
        </w:rPr>
      </w:pPr>
    </w:p>
    <w:p w14:paraId="40893580" w14:textId="77777777" w:rsidR="0028403B" w:rsidRPr="00130438" w:rsidRDefault="0028403B" w:rsidP="00130438">
      <w:pPr>
        <w:spacing w:after="200" w:line="276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977"/>
        <w:gridCol w:w="2835"/>
        <w:gridCol w:w="2268"/>
        <w:gridCol w:w="2126"/>
        <w:gridCol w:w="284"/>
        <w:gridCol w:w="2410"/>
      </w:tblGrid>
      <w:tr w:rsidR="001C0BF2" w:rsidRPr="00130438" w14:paraId="5A113D8E" w14:textId="77777777" w:rsidTr="00D83BB9">
        <w:trPr>
          <w:trHeight w:val="274"/>
        </w:trPr>
        <w:tc>
          <w:tcPr>
            <w:tcW w:w="1951" w:type="dxa"/>
            <w:vMerge w:val="restart"/>
            <w:vAlign w:val="center"/>
          </w:tcPr>
          <w:p w14:paraId="5AAA5466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lastRenderedPageBreak/>
              <w:t>Элемент оценки</w:t>
            </w:r>
          </w:p>
        </w:tc>
        <w:tc>
          <w:tcPr>
            <w:tcW w:w="8505" w:type="dxa"/>
            <w:gridSpan w:val="4"/>
            <w:vAlign w:val="center"/>
          </w:tcPr>
          <w:p w14:paraId="5374A3BF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Накопленная оценка</w:t>
            </w:r>
          </w:p>
        </w:tc>
        <w:tc>
          <w:tcPr>
            <w:tcW w:w="2126" w:type="dxa"/>
            <w:vMerge w:val="restart"/>
            <w:vAlign w:val="center"/>
          </w:tcPr>
          <w:p w14:paraId="3CBAB64C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Итоговая оценка за экзамен/ зачет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61F04844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 xml:space="preserve">Результирующая оценка </w:t>
            </w:r>
            <w:r w:rsidRPr="00130438">
              <w:rPr>
                <w:rFonts w:ascii="Times New Roman" w:hAnsi="Times New Roman"/>
                <w:szCs w:val="24"/>
              </w:rPr>
              <w:br/>
              <w:t xml:space="preserve">за дисциплину </w:t>
            </w:r>
            <w:r w:rsidRPr="00130438">
              <w:rPr>
                <w:rFonts w:ascii="Times New Roman" w:hAnsi="Times New Roman"/>
                <w:szCs w:val="24"/>
              </w:rPr>
              <w:br/>
              <w:t>(Выставляется в диплом)</w:t>
            </w:r>
          </w:p>
        </w:tc>
      </w:tr>
      <w:tr w:rsidR="001C0BF2" w:rsidRPr="00130438" w14:paraId="31BEDF36" w14:textId="77777777" w:rsidTr="00D83BB9">
        <w:trPr>
          <w:trHeight w:val="918"/>
        </w:trPr>
        <w:tc>
          <w:tcPr>
            <w:tcW w:w="1951" w:type="dxa"/>
            <w:vMerge/>
          </w:tcPr>
          <w:p w14:paraId="62735D28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EC9A8EF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14:paraId="1962DE20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Аудиторная работа (Лекции, практические занятия, семинарские занятия)</w:t>
            </w:r>
          </w:p>
        </w:tc>
        <w:tc>
          <w:tcPr>
            <w:tcW w:w="2268" w:type="dxa"/>
            <w:vAlign w:val="center"/>
          </w:tcPr>
          <w:p w14:paraId="00F02A80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Самостоятельная внеаудиторная работа студентов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189B1ECF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14:paraId="11F9A86C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1C0BF2" w:rsidRPr="00130438" w14:paraId="6AA2B964" w14:textId="77777777" w:rsidTr="00D83BB9">
        <w:trPr>
          <w:trHeight w:val="1893"/>
        </w:trPr>
        <w:tc>
          <w:tcPr>
            <w:tcW w:w="1951" w:type="dxa"/>
            <w:vMerge w:val="restart"/>
          </w:tcPr>
          <w:p w14:paraId="0285DDA5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Действия преподавателя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94B58E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05EA09" w14:textId="234403EF" w:rsidR="001C0BF2" w:rsidRPr="00130438" w:rsidRDefault="0008175B" w:rsidP="00D83BB9">
            <w:pPr>
              <w:ind w:left="34"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Выставление оценки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br/>
            </w:r>
            <w:r w:rsidRPr="00130438">
              <w:rPr>
                <w:rFonts w:ascii="Times New Roman" w:hAnsi="Times New Roman" w:cs="Times New Roman"/>
                <w:sz w:val="22"/>
              </w:rPr>
              <w:t>в 10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t xml:space="preserve">-балльной системе 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br/>
              <w:t xml:space="preserve">по каждой форме текущего </w:t>
            </w:r>
          </w:p>
          <w:p w14:paraId="55F01B1C" w14:textId="77777777" w:rsidR="001C0BF2" w:rsidRPr="00130438" w:rsidRDefault="001C0BF2" w:rsidP="00D83BB9">
            <w:pPr>
              <w:ind w:left="34"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 xml:space="preserve">контроля (эссе, контрольная работа, домашнее задание, реферат, коллоквиум)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774CD1B7" w14:textId="0B1A0F31" w:rsidR="001C0BF2" w:rsidRPr="00130438" w:rsidRDefault="0008175B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Выставление оценки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1C0BF2" w:rsidRPr="00130438">
              <w:rPr>
                <w:rFonts w:ascii="Times New Roman" w:hAnsi="Times New Roman" w:cs="Times New Roman"/>
                <w:b/>
                <w:sz w:val="22"/>
              </w:rPr>
              <w:t>О</w:t>
            </w:r>
            <w:r w:rsidR="001C0BF2" w:rsidRPr="00130438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ауд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t xml:space="preserve"> по 10-балльной </w:t>
            </w:r>
          </w:p>
          <w:p w14:paraId="591663CC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шкале за аудиторную работу студента.</w:t>
            </w:r>
          </w:p>
          <w:p w14:paraId="4AFF6EF0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 xml:space="preserve">ВАЖНО: в НИУ ВШЭ в рамках аудиторной работы </w:t>
            </w:r>
          </w:p>
          <w:p w14:paraId="444FC142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b/>
                <w:szCs w:val="24"/>
              </w:rPr>
              <w:t>не оценивается</w:t>
            </w:r>
            <w:r w:rsidRPr="00130438">
              <w:rPr>
                <w:rFonts w:ascii="Times New Roman" w:hAnsi="Times New Roman"/>
                <w:szCs w:val="24"/>
              </w:rPr>
              <w:t xml:space="preserve"> </w:t>
            </w:r>
            <w:r w:rsidRPr="00130438">
              <w:rPr>
                <w:rFonts w:ascii="Times New Roman" w:hAnsi="Times New Roman"/>
                <w:b/>
                <w:szCs w:val="24"/>
              </w:rPr>
              <w:t xml:space="preserve">посещение </w:t>
            </w:r>
            <w:r w:rsidRPr="00130438">
              <w:rPr>
                <w:rFonts w:ascii="Times New Roman" w:hAnsi="Times New Roman"/>
                <w:szCs w:val="24"/>
              </w:rPr>
              <w:t>лекций, семинарских занятий и практических занятий, а только работа студента.</w:t>
            </w:r>
          </w:p>
          <w:p w14:paraId="42B5D32C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547322CA" w14:textId="6DB19216" w:rsidR="001C0BF2" w:rsidRPr="00130438" w:rsidRDefault="0008175B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Выставление оценки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1C0BF2" w:rsidRPr="00130438">
              <w:rPr>
                <w:rFonts w:ascii="Times New Roman" w:hAnsi="Times New Roman" w:cs="Times New Roman"/>
                <w:b/>
                <w:sz w:val="22"/>
              </w:rPr>
              <w:t>О</w:t>
            </w:r>
            <w:r w:rsidR="001C0BF2" w:rsidRPr="00130438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сам.работа</w:t>
            </w:r>
            <w:r w:rsidR="001C0BF2" w:rsidRPr="0013043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1C0BF2" w:rsidRPr="00130438">
              <w:rPr>
                <w:rFonts w:ascii="Times New Roman" w:hAnsi="Times New Roman" w:cs="Times New Roman"/>
                <w:sz w:val="22"/>
              </w:rPr>
              <w:t xml:space="preserve">по 10-балльной </w:t>
            </w:r>
          </w:p>
          <w:p w14:paraId="600A771F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шкале за аудиторную работу студента.</w:t>
            </w:r>
          </w:p>
          <w:p w14:paraId="0C88D501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78603AB0" w14:textId="26488073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b/>
                <w:szCs w:val="24"/>
              </w:rPr>
              <w:t>Выставление оценки</w:t>
            </w:r>
            <w:r w:rsidRPr="00130438">
              <w:rPr>
                <w:rFonts w:ascii="Times New Roman" w:hAnsi="Times New Roman"/>
                <w:szCs w:val="24"/>
              </w:rPr>
              <w:t xml:space="preserve"> за итоговый контроль (зачет/экзамен) в 10 </w:t>
            </w:r>
            <w:r w:rsidR="0008175B" w:rsidRPr="00130438">
              <w:rPr>
                <w:rFonts w:ascii="Times New Roman" w:hAnsi="Times New Roman"/>
                <w:szCs w:val="24"/>
              </w:rPr>
              <w:t>балльной системе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vAlign w:val="center"/>
          </w:tcPr>
          <w:p w14:paraId="1EB85C0A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21AFA6E7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 xml:space="preserve">Определение весов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q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 xml:space="preserve">1 </w:t>
            </w:r>
            <w:r w:rsidRPr="00130438">
              <w:rPr>
                <w:rFonts w:ascii="Times New Roman" w:hAnsi="Times New Roman"/>
                <w:szCs w:val="24"/>
              </w:rPr>
              <w:t xml:space="preserve"> и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q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 xml:space="preserve">2 </w:t>
            </w:r>
            <w:r w:rsidRPr="00130438">
              <w:rPr>
                <w:rFonts w:ascii="Times New Roman" w:hAnsi="Times New Roman"/>
                <w:szCs w:val="24"/>
              </w:rPr>
              <w:t>(ВНИМАНИЕ,  Сумма удельных весов должна быть равна единице: ∑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q</w:t>
            </w:r>
            <w:r w:rsidRPr="00130438">
              <w:rPr>
                <w:rFonts w:ascii="Times New Roman" w:hAnsi="Times New Roman"/>
                <w:szCs w:val="24"/>
                <w:vertAlign w:val="subscript"/>
                <w:lang w:val="en-US"/>
              </w:rPr>
              <w:t>i</w:t>
            </w:r>
            <w:r w:rsidRPr="00130438">
              <w:rPr>
                <w:rFonts w:ascii="Times New Roman" w:hAnsi="Times New Roman"/>
                <w:szCs w:val="24"/>
              </w:rPr>
              <w:t xml:space="preserve"> = 1, при этом, </w:t>
            </w:r>
            <w:r w:rsidRPr="00130438">
              <w:rPr>
                <w:rFonts w:ascii="Times New Roman" w:hAnsi="Times New Roman"/>
                <w:b/>
                <w:szCs w:val="24"/>
              </w:rPr>
              <w:t xml:space="preserve">0,2 ≤ </w:t>
            </w:r>
            <w:r w:rsidRPr="00130438">
              <w:rPr>
                <w:rFonts w:ascii="Times New Roman" w:hAnsi="Times New Roman"/>
                <w:b/>
                <w:i/>
                <w:szCs w:val="24"/>
                <w:lang w:val="en-US"/>
              </w:rPr>
              <w:t>q</w:t>
            </w:r>
            <w:r w:rsidRPr="00130438">
              <w:rPr>
                <w:rFonts w:ascii="Times New Roman" w:hAnsi="Times New Roman"/>
                <w:b/>
                <w:i/>
                <w:szCs w:val="24"/>
                <w:vertAlign w:val="subscript"/>
                <w:lang w:val="en-US"/>
              </w:rPr>
              <w:t>i</w:t>
            </w:r>
            <w:r w:rsidRPr="00130438">
              <w:rPr>
                <w:rFonts w:ascii="Times New Roman" w:hAnsi="Times New Roman"/>
                <w:b/>
                <w:i/>
                <w:szCs w:val="24"/>
                <w:vertAlign w:val="subscript"/>
              </w:rPr>
              <w:t xml:space="preserve"> </w:t>
            </w:r>
            <w:r w:rsidRPr="00130438">
              <w:rPr>
                <w:rFonts w:ascii="Times New Roman" w:hAnsi="Times New Roman"/>
                <w:b/>
                <w:i/>
                <w:szCs w:val="24"/>
              </w:rPr>
              <w:t xml:space="preserve">≤ </w:t>
            </w:r>
            <w:r w:rsidRPr="00130438">
              <w:rPr>
                <w:rFonts w:ascii="Times New Roman" w:hAnsi="Times New Roman"/>
                <w:b/>
                <w:szCs w:val="24"/>
              </w:rPr>
              <w:t>0,8</w:t>
            </w:r>
            <w:r w:rsidRPr="00130438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C0BF2" w:rsidRPr="00130438" w14:paraId="13958CDE" w14:textId="77777777" w:rsidTr="00D83BB9">
        <w:trPr>
          <w:trHeight w:val="565"/>
        </w:trPr>
        <w:tc>
          <w:tcPr>
            <w:tcW w:w="1951" w:type="dxa"/>
            <w:vMerge/>
          </w:tcPr>
          <w:p w14:paraId="7FAF2A7C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7DFDCC3B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77" w:type="dxa"/>
            <w:vMerge w:val="restart"/>
          </w:tcPr>
          <w:p w14:paraId="0C90F6F0" w14:textId="77777777" w:rsidR="001C0BF2" w:rsidRPr="00130438" w:rsidRDefault="001C0BF2" w:rsidP="00D83BB9">
            <w:pPr>
              <w:ind w:left="34"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 xml:space="preserve">Определение весов </w:t>
            </w:r>
            <w:r w:rsidRPr="0013043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30438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i</w:t>
            </w:r>
            <w:r w:rsidRPr="00130438">
              <w:rPr>
                <w:rFonts w:ascii="Times New Roman" w:hAnsi="Times New Roman" w:cs="Times New Roman"/>
                <w:sz w:val="22"/>
                <w:vertAlign w:val="subscript"/>
              </w:rPr>
              <w:t xml:space="preserve"> </w:t>
            </w:r>
            <w:r w:rsidRPr="00130438">
              <w:rPr>
                <w:rFonts w:ascii="Times New Roman" w:hAnsi="Times New Roman" w:cs="Times New Roman"/>
                <w:sz w:val="22"/>
              </w:rPr>
              <w:t xml:space="preserve"> (ВНИМАНИЕ, сумма </w:t>
            </w:r>
            <w:r w:rsidRPr="0013043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30438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i</w:t>
            </w:r>
            <w:r w:rsidRPr="00130438">
              <w:rPr>
                <w:rFonts w:ascii="Times New Roman" w:hAnsi="Times New Roman" w:cs="Times New Roman"/>
                <w:sz w:val="22"/>
              </w:rPr>
              <w:t xml:space="preserve"> =1)</w:t>
            </w:r>
          </w:p>
        </w:tc>
        <w:tc>
          <w:tcPr>
            <w:tcW w:w="2835" w:type="dxa"/>
            <w:vMerge/>
          </w:tcPr>
          <w:p w14:paraId="305E0046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213D41EB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6168899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vAlign w:val="center"/>
          </w:tcPr>
          <w:p w14:paraId="69832035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66778E28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1C0BF2" w:rsidRPr="00130438" w14:paraId="50B1CC14" w14:textId="77777777" w:rsidTr="00D83BB9">
        <w:trPr>
          <w:trHeight w:val="517"/>
        </w:trPr>
        <w:tc>
          <w:tcPr>
            <w:tcW w:w="1951" w:type="dxa"/>
            <w:vMerge/>
          </w:tcPr>
          <w:p w14:paraId="6B49EF8C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vMerge/>
          </w:tcPr>
          <w:p w14:paraId="0E77B1F8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</w:tcPr>
          <w:p w14:paraId="20F31DFC" w14:textId="77777777" w:rsidR="001C0BF2" w:rsidRPr="00130438" w:rsidRDefault="001C0BF2" w:rsidP="00D83BB9">
            <w:pPr>
              <w:ind w:left="34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14:paraId="29D20A70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79E745DF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8707E63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14:paraId="4EAD77E7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6FDDADE2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 w:rsidRPr="00130438">
              <w:rPr>
                <w:rFonts w:ascii="Times New Roman" w:hAnsi="Times New Roman" w:cs="Times New Roman"/>
                <w:i/>
                <w:sz w:val="22"/>
              </w:rPr>
              <w:t>О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 xml:space="preserve">результ 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 xml:space="preserve">= </w:t>
            </w:r>
          </w:p>
          <w:p w14:paraId="2664B68E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 w:rsidRPr="00130438">
              <w:rPr>
                <w:rFonts w:ascii="Times New Roman" w:hAnsi="Times New Roman" w:cs="Times New Roman"/>
                <w:i/>
                <w:sz w:val="22"/>
                <w:lang w:val="en-US"/>
              </w:rPr>
              <w:t>q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1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>·О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итог.контроль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 xml:space="preserve"> + </w:t>
            </w:r>
            <w:r w:rsidRPr="00130438">
              <w:rPr>
                <w:rFonts w:ascii="Times New Roman" w:hAnsi="Times New Roman" w:cs="Times New Roman"/>
                <w:i/>
                <w:sz w:val="22"/>
                <w:lang w:val="en-US"/>
              </w:rPr>
              <w:t>q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2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>·О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накопленная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  <w:p w14:paraId="00BC3E61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1C0BF2" w:rsidRPr="00130438" w14:paraId="2BF61810" w14:textId="77777777" w:rsidTr="00D83BB9">
        <w:trPr>
          <w:trHeight w:val="1438"/>
        </w:trPr>
        <w:tc>
          <w:tcPr>
            <w:tcW w:w="1951" w:type="dxa"/>
            <w:vMerge/>
          </w:tcPr>
          <w:p w14:paraId="4FEF07FD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</w:tcPr>
          <w:p w14:paraId="2012495B" w14:textId="77777777" w:rsidR="001C0BF2" w:rsidRPr="00130438" w:rsidRDefault="001C0BF2" w:rsidP="00D83BB9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977" w:type="dxa"/>
          </w:tcPr>
          <w:p w14:paraId="7894F6BB" w14:textId="0AE28E34" w:rsidR="001C0BF2" w:rsidRPr="00130438" w:rsidRDefault="001C0BF2" w:rsidP="00C473BA">
            <w:pPr>
              <w:ind w:left="34" w:firstLine="0"/>
              <w:rPr>
                <w:rFonts w:ascii="Times New Roman" w:hAnsi="Times New Roman" w:cs="Times New Roman"/>
                <w:sz w:val="22"/>
              </w:rPr>
            </w:pPr>
            <w:r w:rsidRPr="00130438">
              <w:rPr>
                <w:rFonts w:ascii="Times New Roman" w:hAnsi="Times New Roman" w:cs="Times New Roman"/>
                <w:i/>
                <w:sz w:val="22"/>
              </w:rPr>
              <w:t xml:space="preserve">Расчет оценки за текущий контроль </w:t>
            </w:r>
            <w:r w:rsidR="00130438" w:rsidRPr="00130438">
              <w:rPr>
                <w:rFonts w:ascii="Times New Roman" w:hAnsi="Times New Roman" w:cs="Times New Roman"/>
                <w:b/>
                <w:i/>
                <w:sz w:val="22"/>
              </w:rPr>
              <w:t>О</w:t>
            </w:r>
            <w:r w:rsidR="00130438" w:rsidRPr="00130438">
              <w:rPr>
                <w:rFonts w:ascii="Times New Roman" w:hAnsi="Times New Roman" w:cs="Times New Roman"/>
                <w:b/>
                <w:i/>
                <w:sz w:val="22"/>
                <w:vertAlign w:val="subscript"/>
              </w:rPr>
              <w:t>текущий</w:t>
            </w:r>
            <w:r w:rsidR="00130438" w:rsidRPr="00130438">
              <w:rPr>
                <w:rFonts w:ascii="Times New Roman" w:hAnsi="Times New Roman" w:cs="Times New Roman"/>
                <w:sz w:val="22"/>
              </w:rPr>
              <w:t xml:space="preserve"> = </w:t>
            </w:r>
            <w:r w:rsidR="00130438" w:rsidRPr="00130438">
              <w:rPr>
                <w:rFonts w:ascii="Times New Roman" w:hAnsi="Times New Roman" w:cs="Times New Roman"/>
                <w:i/>
                <w:sz w:val="22"/>
              </w:rPr>
              <w:t>n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1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>·О</w:t>
            </w:r>
            <w:r w:rsidR="00C473BA"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игра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 xml:space="preserve"> + </w:t>
            </w:r>
            <w:r w:rsidRPr="00130438">
              <w:rPr>
                <w:rFonts w:ascii="Times New Roman" w:hAnsi="Times New Roman" w:cs="Times New Roman"/>
                <w:i/>
                <w:sz w:val="22"/>
                <w:lang w:val="en-US"/>
              </w:rPr>
              <w:t>n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2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>·О</w:t>
            </w:r>
            <w:r w:rsidR="00C473BA"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 xml:space="preserve"> дз 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 xml:space="preserve">+ </w:t>
            </w:r>
            <w:r w:rsidRPr="00130438">
              <w:rPr>
                <w:rFonts w:ascii="Times New Roman" w:hAnsi="Times New Roman" w:cs="Times New Roman"/>
                <w:i/>
                <w:sz w:val="22"/>
                <w:lang w:val="en-US"/>
              </w:rPr>
              <w:t>n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3</w:t>
            </w:r>
            <w:r w:rsidRPr="00130438">
              <w:rPr>
                <w:rFonts w:ascii="Times New Roman" w:hAnsi="Times New Roman" w:cs="Times New Roman"/>
                <w:i/>
                <w:sz w:val="22"/>
              </w:rPr>
              <w:t>·О</w:t>
            </w:r>
            <w:r w:rsidR="00C473BA"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>эссе</w:t>
            </w:r>
            <w:r w:rsidRPr="00130438">
              <w:rPr>
                <w:rFonts w:ascii="Times New Roman" w:hAnsi="Times New Roman" w:cs="Times New Roman"/>
                <w:i/>
                <w:sz w:val="22"/>
                <w:vertAlign w:val="subscript"/>
              </w:rPr>
              <w:t xml:space="preserve"> </w:t>
            </w:r>
          </w:p>
        </w:tc>
        <w:tc>
          <w:tcPr>
            <w:tcW w:w="2835" w:type="dxa"/>
            <w:vMerge/>
          </w:tcPr>
          <w:p w14:paraId="05CA5980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3ED836D4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7BC26C1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8277561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7CCEFE13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1C0BF2" w:rsidRPr="00130438" w14:paraId="33F0B645" w14:textId="77777777" w:rsidTr="00D83BB9">
        <w:trPr>
          <w:trHeight w:val="465"/>
        </w:trPr>
        <w:tc>
          <w:tcPr>
            <w:tcW w:w="1951" w:type="dxa"/>
            <w:vMerge/>
          </w:tcPr>
          <w:p w14:paraId="1B05ECB7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  <w:gridSpan w:val="4"/>
          </w:tcPr>
          <w:p w14:paraId="4D56E639" w14:textId="39132994" w:rsidR="001C0BF2" w:rsidRPr="00130438" w:rsidRDefault="001C0BF2" w:rsidP="00D83BB9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 xml:space="preserve">Определение весов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130438">
              <w:rPr>
                <w:rFonts w:ascii="Times New Roman" w:hAnsi="Times New Roman"/>
                <w:szCs w:val="24"/>
              </w:rPr>
              <w:t xml:space="preserve">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130438">
              <w:rPr>
                <w:rFonts w:ascii="Times New Roman" w:hAnsi="Times New Roman"/>
                <w:szCs w:val="24"/>
              </w:rPr>
              <w:t xml:space="preserve">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>3</w:t>
            </w:r>
            <w:r w:rsidRPr="00130438">
              <w:rPr>
                <w:rFonts w:ascii="Times New Roman" w:hAnsi="Times New Roman"/>
                <w:szCs w:val="24"/>
              </w:rPr>
              <w:t xml:space="preserve"> (ВНИМАНИЕ, сумма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szCs w:val="24"/>
                <w:vertAlign w:val="subscript"/>
                <w:lang w:val="en-US"/>
              </w:rPr>
              <w:t>i</w:t>
            </w:r>
            <w:r w:rsidRPr="00130438">
              <w:rPr>
                <w:rFonts w:ascii="Times New Roman" w:hAnsi="Times New Roman"/>
                <w:szCs w:val="24"/>
              </w:rPr>
              <w:t xml:space="preserve"> =1, в случае, если преподаватель не </w:t>
            </w:r>
            <w:r w:rsidR="0025687F" w:rsidRPr="00130438">
              <w:rPr>
                <w:rFonts w:ascii="Times New Roman" w:hAnsi="Times New Roman"/>
                <w:szCs w:val="24"/>
              </w:rPr>
              <w:t>учитывает аудиторную</w:t>
            </w:r>
            <w:r w:rsidRPr="00130438">
              <w:rPr>
                <w:rFonts w:ascii="Times New Roman" w:hAnsi="Times New Roman"/>
                <w:szCs w:val="24"/>
              </w:rPr>
              <w:t xml:space="preserve"> и самостоятельную внеаудиторную работу студентов, то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 xml:space="preserve">2 </w:t>
            </w:r>
            <w:r w:rsidRPr="00130438">
              <w:rPr>
                <w:rFonts w:ascii="Times New Roman" w:hAnsi="Times New Roman"/>
                <w:szCs w:val="24"/>
              </w:rPr>
              <w:t xml:space="preserve">и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 xml:space="preserve">3 </w:t>
            </w:r>
            <w:r w:rsidRPr="00130438">
              <w:rPr>
                <w:rFonts w:ascii="Times New Roman" w:hAnsi="Times New Roman"/>
                <w:szCs w:val="24"/>
              </w:rPr>
              <w:t xml:space="preserve">равны 0 (нулю), а  </w:t>
            </w:r>
            <w:r w:rsidRPr="00130438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130438">
              <w:rPr>
                <w:rFonts w:ascii="Times New Roman" w:hAnsi="Times New Roman"/>
                <w:szCs w:val="24"/>
              </w:rPr>
              <w:t>=1).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9CAE5F6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17E4CC43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3F7CDB2A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1C0BF2" w:rsidRPr="00130438" w14:paraId="72894139" w14:textId="77777777" w:rsidTr="00D83BB9">
        <w:trPr>
          <w:trHeight w:val="448"/>
        </w:trPr>
        <w:tc>
          <w:tcPr>
            <w:tcW w:w="1951" w:type="dxa"/>
            <w:vMerge/>
          </w:tcPr>
          <w:p w14:paraId="348D5101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  <w:gridSpan w:val="4"/>
          </w:tcPr>
          <w:p w14:paraId="2C696855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 xml:space="preserve">Расчет накопленной оценки </w:t>
            </w:r>
          </w:p>
          <w:p w14:paraId="62D45DF8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130438">
              <w:rPr>
                <w:rFonts w:ascii="Times New Roman" w:hAnsi="Times New Roman"/>
                <w:b/>
                <w:szCs w:val="24"/>
              </w:rPr>
              <w:t>О</w:t>
            </w:r>
            <w:r w:rsidRPr="00130438">
              <w:rPr>
                <w:rFonts w:ascii="Times New Roman" w:hAnsi="Times New Roman"/>
                <w:b/>
                <w:i/>
                <w:szCs w:val="24"/>
                <w:vertAlign w:val="subscript"/>
              </w:rPr>
              <w:t>накопленная</w:t>
            </w:r>
            <w:r w:rsidRPr="00130438">
              <w:rPr>
                <w:rFonts w:ascii="Times New Roman" w:hAnsi="Times New Roman"/>
                <w:b/>
                <w:szCs w:val="24"/>
              </w:rPr>
              <w:t xml:space="preserve">= </w:t>
            </w:r>
            <w:r w:rsidRPr="00130438">
              <w:rPr>
                <w:rFonts w:ascii="Times New Roman" w:hAnsi="Times New Roman"/>
                <w:b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b/>
                <w:szCs w:val="24"/>
                <w:vertAlign w:val="subscript"/>
              </w:rPr>
              <w:t>1</w:t>
            </w:r>
            <w:r w:rsidRPr="00130438">
              <w:rPr>
                <w:rFonts w:ascii="Times New Roman" w:hAnsi="Times New Roman"/>
                <w:b/>
                <w:szCs w:val="24"/>
              </w:rPr>
              <w:t>*</w:t>
            </w:r>
            <w:r w:rsidRPr="00130438">
              <w:rPr>
                <w:rFonts w:ascii="Times New Roman" w:hAnsi="Times New Roman"/>
                <w:b/>
                <w:i/>
                <w:szCs w:val="24"/>
              </w:rPr>
              <w:t xml:space="preserve"> О</w:t>
            </w:r>
            <w:r w:rsidRPr="00130438">
              <w:rPr>
                <w:rFonts w:ascii="Times New Roman" w:hAnsi="Times New Roman"/>
                <w:b/>
                <w:i/>
                <w:szCs w:val="24"/>
                <w:vertAlign w:val="subscript"/>
              </w:rPr>
              <w:t>текущий</w:t>
            </w:r>
            <w:r w:rsidRPr="00130438">
              <w:rPr>
                <w:rFonts w:ascii="Times New Roman" w:hAnsi="Times New Roman"/>
                <w:b/>
                <w:szCs w:val="24"/>
              </w:rPr>
              <w:t xml:space="preserve"> + </w:t>
            </w:r>
            <w:r w:rsidRPr="00130438">
              <w:rPr>
                <w:rFonts w:ascii="Times New Roman" w:hAnsi="Times New Roman"/>
                <w:b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b/>
                <w:szCs w:val="24"/>
                <w:vertAlign w:val="subscript"/>
              </w:rPr>
              <w:t>2</w:t>
            </w:r>
            <w:r w:rsidRPr="00130438">
              <w:rPr>
                <w:rFonts w:ascii="Times New Roman" w:hAnsi="Times New Roman"/>
                <w:b/>
                <w:szCs w:val="24"/>
              </w:rPr>
              <w:t>* О</w:t>
            </w:r>
            <w:r w:rsidRPr="00130438">
              <w:rPr>
                <w:rFonts w:ascii="Times New Roman" w:hAnsi="Times New Roman"/>
                <w:b/>
                <w:szCs w:val="24"/>
                <w:vertAlign w:val="subscript"/>
              </w:rPr>
              <w:t>ауд</w:t>
            </w:r>
            <w:r w:rsidRPr="00130438">
              <w:rPr>
                <w:rFonts w:ascii="Times New Roman" w:hAnsi="Times New Roman"/>
                <w:b/>
                <w:szCs w:val="24"/>
              </w:rPr>
              <w:t xml:space="preserve"> + </w:t>
            </w:r>
            <w:r w:rsidRPr="00130438">
              <w:rPr>
                <w:rFonts w:ascii="Times New Roman" w:hAnsi="Times New Roman"/>
                <w:b/>
                <w:szCs w:val="24"/>
                <w:lang w:val="en-US"/>
              </w:rPr>
              <w:t>k</w:t>
            </w:r>
            <w:r w:rsidRPr="00130438">
              <w:rPr>
                <w:rFonts w:ascii="Times New Roman" w:hAnsi="Times New Roman"/>
                <w:b/>
                <w:szCs w:val="24"/>
                <w:vertAlign w:val="subscript"/>
              </w:rPr>
              <w:t>3</w:t>
            </w:r>
            <w:r w:rsidRPr="00130438">
              <w:rPr>
                <w:rFonts w:ascii="Times New Roman" w:hAnsi="Times New Roman"/>
                <w:b/>
                <w:szCs w:val="24"/>
              </w:rPr>
              <w:t>* О</w:t>
            </w:r>
            <w:r w:rsidRPr="00130438">
              <w:rPr>
                <w:rFonts w:ascii="Times New Roman" w:hAnsi="Times New Roman"/>
                <w:b/>
                <w:szCs w:val="24"/>
                <w:vertAlign w:val="subscript"/>
              </w:rPr>
              <w:t>сам.работа</w:t>
            </w:r>
          </w:p>
        </w:tc>
        <w:tc>
          <w:tcPr>
            <w:tcW w:w="2126" w:type="dxa"/>
            <w:vMerge/>
          </w:tcPr>
          <w:p w14:paraId="0825CBD0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Merge/>
          </w:tcPr>
          <w:p w14:paraId="2D08A070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/>
          </w:tcPr>
          <w:p w14:paraId="3EFFB32B" w14:textId="77777777" w:rsidR="001C0BF2" w:rsidRPr="00130438" w:rsidRDefault="001C0BF2" w:rsidP="00D83BB9">
            <w:pPr>
              <w:pStyle w:val="ae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1C0BF2" w:rsidRPr="00130438" w14:paraId="355FD7C4" w14:textId="77777777" w:rsidTr="00D83BB9">
        <w:trPr>
          <w:trHeight w:val="510"/>
        </w:trPr>
        <w:tc>
          <w:tcPr>
            <w:tcW w:w="1951" w:type="dxa"/>
          </w:tcPr>
          <w:p w14:paraId="16982849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Что получается в результате</w:t>
            </w:r>
          </w:p>
        </w:tc>
        <w:tc>
          <w:tcPr>
            <w:tcW w:w="8505" w:type="dxa"/>
            <w:gridSpan w:val="4"/>
            <w:vAlign w:val="center"/>
          </w:tcPr>
          <w:p w14:paraId="664E46AB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szCs w:val="24"/>
              </w:rPr>
              <w:t>О</w:t>
            </w:r>
            <w:r w:rsidRPr="00130438">
              <w:rPr>
                <w:rFonts w:ascii="Times New Roman" w:hAnsi="Times New Roman"/>
                <w:i/>
                <w:szCs w:val="24"/>
                <w:vertAlign w:val="subscript"/>
              </w:rPr>
              <w:t>накопленная*</w:t>
            </w:r>
          </w:p>
        </w:tc>
        <w:tc>
          <w:tcPr>
            <w:tcW w:w="2126" w:type="dxa"/>
            <w:vAlign w:val="center"/>
          </w:tcPr>
          <w:p w14:paraId="63F9F944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30438">
              <w:rPr>
                <w:rFonts w:ascii="Times New Roman" w:hAnsi="Times New Roman"/>
                <w:i/>
                <w:szCs w:val="24"/>
              </w:rPr>
              <w:t>О</w:t>
            </w:r>
            <w:r w:rsidRPr="00130438">
              <w:rPr>
                <w:rFonts w:ascii="Times New Roman" w:hAnsi="Times New Roman"/>
                <w:i/>
                <w:szCs w:val="24"/>
                <w:vertAlign w:val="subscript"/>
              </w:rPr>
              <w:t>итог.контроль</w:t>
            </w:r>
          </w:p>
        </w:tc>
        <w:tc>
          <w:tcPr>
            <w:tcW w:w="2694" w:type="dxa"/>
            <w:gridSpan w:val="2"/>
            <w:vAlign w:val="center"/>
          </w:tcPr>
          <w:p w14:paraId="07DC9C2B" w14:textId="77777777" w:rsidR="001C0BF2" w:rsidRPr="00130438" w:rsidRDefault="001C0BF2" w:rsidP="00D83B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130438">
              <w:rPr>
                <w:rFonts w:ascii="Times New Roman" w:hAnsi="Times New Roman"/>
                <w:szCs w:val="24"/>
              </w:rPr>
              <w:t>О</w:t>
            </w:r>
            <w:r w:rsidRPr="00130438">
              <w:rPr>
                <w:rFonts w:ascii="Times New Roman" w:hAnsi="Times New Roman"/>
                <w:i/>
                <w:szCs w:val="24"/>
                <w:vertAlign w:val="subscript"/>
              </w:rPr>
              <w:t>результирующая*</w:t>
            </w:r>
          </w:p>
        </w:tc>
      </w:tr>
    </w:tbl>
    <w:p w14:paraId="38E5523F" w14:textId="77777777" w:rsidR="00A00EED" w:rsidRDefault="00A00EED"/>
    <w:p w14:paraId="5090FEC5" w14:textId="77777777" w:rsidR="00A00EED" w:rsidRDefault="00A00EED"/>
    <w:sectPr w:rsidR="00A00EED" w:rsidSect="001C0BF2">
      <w:headerReference w:type="default" r:id="rId29"/>
      <w:footerReference w:type="default" r:id="rId30"/>
      <w:headerReference w:type="first" r:id="rId31"/>
      <w:footerReference w:type="first" r:id="rId32"/>
      <w:pgSz w:w="16840" w:h="11900" w:orient="landscape"/>
      <w:pgMar w:top="1140" w:right="851" w:bottom="85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08C6D" w14:textId="77777777" w:rsidR="00C461A1" w:rsidRDefault="00C461A1">
      <w:r>
        <w:separator/>
      </w:r>
    </w:p>
  </w:endnote>
  <w:endnote w:type="continuationSeparator" w:id="0">
    <w:p w14:paraId="2CF4BB81" w14:textId="77777777" w:rsidR="00C461A1" w:rsidRDefault="00C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9BC5A" w14:textId="21C96B95" w:rsidR="00A00EED" w:rsidRDefault="00820E66">
    <w:pPr>
      <w:tabs>
        <w:tab w:val="center" w:pos="4677"/>
        <w:tab w:val="right" w:pos="9355"/>
      </w:tabs>
      <w:spacing w:after="567"/>
      <w:jc w:val="center"/>
    </w:pPr>
    <w:r>
      <w:fldChar w:fldCharType="begin"/>
    </w:r>
    <w:r>
      <w:instrText>PAGE</w:instrText>
    </w:r>
    <w:r>
      <w:fldChar w:fldCharType="separate"/>
    </w:r>
    <w:r w:rsidR="0072605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10D70" w14:textId="77777777" w:rsidR="00A00EED" w:rsidRDefault="00A00EED">
    <w:pPr>
      <w:tabs>
        <w:tab w:val="right" w:pos="9020"/>
      </w:tabs>
      <w:spacing w:after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21A1D" w14:textId="77777777" w:rsidR="00C461A1" w:rsidRDefault="00C461A1">
      <w:r>
        <w:separator/>
      </w:r>
    </w:p>
  </w:footnote>
  <w:footnote w:type="continuationSeparator" w:id="0">
    <w:p w14:paraId="1AC08A4E" w14:textId="77777777" w:rsidR="00C461A1" w:rsidRDefault="00C4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0D2CA" w14:textId="77777777" w:rsidR="00A00EED" w:rsidRDefault="00A00EED">
    <w:pPr>
      <w:tabs>
        <w:tab w:val="right" w:pos="9020"/>
      </w:tabs>
      <w:spacing w:before="5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F541" w14:textId="77777777" w:rsidR="00A00EED" w:rsidRDefault="00A00EED">
    <w:pPr>
      <w:tabs>
        <w:tab w:val="right" w:pos="9020"/>
      </w:tabs>
      <w:spacing w:before="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190"/>
    <w:multiLevelType w:val="multilevel"/>
    <w:tmpl w:val="98BE2A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2DA1B6E"/>
    <w:multiLevelType w:val="multilevel"/>
    <w:tmpl w:val="E84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50D48"/>
    <w:multiLevelType w:val="multilevel"/>
    <w:tmpl w:val="503A1E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345248D"/>
    <w:multiLevelType w:val="multilevel"/>
    <w:tmpl w:val="45E6D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="Helvetica Neue" w:hAnsi="Times New Roman" w:cs="Times New Roman" w:hint="default"/>
        <w:b/>
        <w:color w:val="auto"/>
        <w:sz w:val="28"/>
      </w:rPr>
    </w:lvl>
  </w:abstractNum>
  <w:abstractNum w:abstractNumId="4">
    <w:nsid w:val="094B45B0"/>
    <w:multiLevelType w:val="multilevel"/>
    <w:tmpl w:val="4C0C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041BA"/>
    <w:multiLevelType w:val="multilevel"/>
    <w:tmpl w:val="76F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30C84"/>
    <w:multiLevelType w:val="multilevel"/>
    <w:tmpl w:val="9A26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13381"/>
    <w:multiLevelType w:val="multilevel"/>
    <w:tmpl w:val="43D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0C54"/>
    <w:multiLevelType w:val="multilevel"/>
    <w:tmpl w:val="4E2AFC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28E2C06"/>
    <w:multiLevelType w:val="multilevel"/>
    <w:tmpl w:val="5C020F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4683F42"/>
    <w:multiLevelType w:val="multilevel"/>
    <w:tmpl w:val="FEE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01B10"/>
    <w:multiLevelType w:val="multilevel"/>
    <w:tmpl w:val="C146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42D8C"/>
    <w:multiLevelType w:val="multilevel"/>
    <w:tmpl w:val="141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E53CD"/>
    <w:multiLevelType w:val="multilevel"/>
    <w:tmpl w:val="492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91BD6"/>
    <w:multiLevelType w:val="multilevel"/>
    <w:tmpl w:val="286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43973"/>
    <w:multiLevelType w:val="multilevel"/>
    <w:tmpl w:val="852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27B42"/>
    <w:multiLevelType w:val="multilevel"/>
    <w:tmpl w:val="AEF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15353"/>
    <w:multiLevelType w:val="multilevel"/>
    <w:tmpl w:val="DD7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9294D"/>
    <w:multiLevelType w:val="multilevel"/>
    <w:tmpl w:val="6E6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62057"/>
    <w:multiLevelType w:val="hybridMultilevel"/>
    <w:tmpl w:val="D988E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1650C4"/>
    <w:multiLevelType w:val="multilevel"/>
    <w:tmpl w:val="5798CD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5EC50152"/>
    <w:multiLevelType w:val="hybridMultilevel"/>
    <w:tmpl w:val="9A08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37DCF"/>
    <w:multiLevelType w:val="multilevel"/>
    <w:tmpl w:val="45E6D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Helvetica Neue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="Helvetica Neue" w:hAnsi="Times New Roman" w:cs="Times New Roman" w:hint="default"/>
        <w:b/>
        <w:color w:val="auto"/>
        <w:sz w:val="28"/>
      </w:rPr>
    </w:lvl>
  </w:abstractNum>
  <w:abstractNum w:abstractNumId="25">
    <w:nsid w:val="600E53DB"/>
    <w:multiLevelType w:val="multilevel"/>
    <w:tmpl w:val="9C90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9107D"/>
    <w:multiLevelType w:val="multilevel"/>
    <w:tmpl w:val="8A1C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BF230F"/>
    <w:multiLevelType w:val="multilevel"/>
    <w:tmpl w:val="7AF6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54388D"/>
    <w:multiLevelType w:val="multilevel"/>
    <w:tmpl w:val="5E1607AE"/>
    <w:lvl w:ilvl="0">
      <w:start w:val="1"/>
      <w:numFmt w:val="bullet"/>
      <w:lvlText w:val="−"/>
      <w:lvlJc w:val="left"/>
      <w:pPr>
        <w:ind w:left="1429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9">
    <w:nsid w:val="6D356412"/>
    <w:multiLevelType w:val="multilevel"/>
    <w:tmpl w:val="A05A27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>
    <w:nsid w:val="6D396DBE"/>
    <w:multiLevelType w:val="hybridMultilevel"/>
    <w:tmpl w:val="C632F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205D07"/>
    <w:multiLevelType w:val="multilevel"/>
    <w:tmpl w:val="1E4480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2">
    <w:nsid w:val="72770C94"/>
    <w:multiLevelType w:val="multilevel"/>
    <w:tmpl w:val="8F461A06"/>
    <w:lvl w:ilvl="0">
      <w:start w:val="1"/>
      <w:numFmt w:val="decimal"/>
      <w:lvlText w:val="%1."/>
      <w:lvlJc w:val="left"/>
      <w:pPr>
        <w:ind w:left="394" w:firstLine="33"/>
      </w:pPr>
    </w:lvl>
    <w:lvl w:ilvl="1">
      <w:start w:val="1"/>
      <w:numFmt w:val="lowerLetter"/>
      <w:lvlText w:val="%2."/>
      <w:lvlJc w:val="left"/>
      <w:pPr>
        <w:ind w:left="1114" w:firstLine="754"/>
      </w:pPr>
    </w:lvl>
    <w:lvl w:ilvl="2">
      <w:start w:val="1"/>
      <w:numFmt w:val="lowerRoman"/>
      <w:lvlText w:val="%3."/>
      <w:lvlJc w:val="right"/>
      <w:pPr>
        <w:ind w:left="1834" w:firstLine="1654"/>
      </w:pPr>
    </w:lvl>
    <w:lvl w:ilvl="3">
      <w:start w:val="1"/>
      <w:numFmt w:val="decimal"/>
      <w:lvlText w:val="%4."/>
      <w:lvlJc w:val="left"/>
      <w:pPr>
        <w:ind w:left="2554" w:firstLine="2194"/>
      </w:pPr>
    </w:lvl>
    <w:lvl w:ilvl="4">
      <w:start w:val="1"/>
      <w:numFmt w:val="lowerLetter"/>
      <w:lvlText w:val="%5."/>
      <w:lvlJc w:val="left"/>
      <w:pPr>
        <w:ind w:left="3274" w:firstLine="2914"/>
      </w:pPr>
    </w:lvl>
    <w:lvl w:ilvl="5">
      <w:start w:val="1"/>
      <w:numFmt w:val="lowerRoman"/>
      <w:lvlText w:val="%6."/>
      <w:lvlJc w:val="right"/>
      <w:pPr>
        <w:ind w:left="3994" w:firstLine="3814"/>
      </w:pPr>
    </w:lvl>
    <w:lvl w:ilvl="6">
      <w:start w:val="1"/>
      <w:numFmt w:val="decimal"/>
      <w:lvlText w:val="%7."/>
      <w:lvlJc w:val="left"/>
      <w:pPr>
        <w:ind w:left="4714" w:firstLine="4354"/>
      </w:pPr>
    </w:lvl>
    <w:lvl w:ilvl="7">
      <w:start w:val="1"/>
      <w:numFmt w:val="lowerLetter"/>
      <w:lvlText w:val="%8."/>
      <w:lvlJc w:val="left"/>
      <w:pPr>
        <w:ind w:left="5434" w:firstLine="5074"/>
      </w:pPr>
    </w:lvl>
    <w:lvl w:ilvl="8">
      <w:start w:val="1"/>
      <w:numFmt w:val="lowerRoman"/>
      <w:lvlText w:val="%9."/>
      <w:lvlJc w:val="right"/>
      <w:pPr>
        <w:ind w:left="6154" w:firstLine="5974"/>
      </w:pPr>
    </w:lvl>
  </w:abstractNum>
  <w:abstractNum w:abstractNumId="33">
    <w:nsid w:val="78110053"/>
    <w:multiLevelType w:val="multilevel"/>
    <w:tmpl w:val="1F00A5C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8"/>
  </w:num>
  <w:num w:numId="2">
    <w:abstractNumId w:val="32"/>
  </w:num>
  <w:num w:numId="3">
    <w:abstractNumId w:val="29"/>
  </w:num>
  <w:num w:numId="4">
    <w:abstractNumId w:val="2"/>
  </w:num>
  <w:num w:numId="5">
    <w:abstractNumId w:val="31"/>
  </w:num>
  <w:num w:numId="6">
    <w:abstractNumId w:val="9"/>
  </w:num>
  <w:num w:numId="7">
    <w:abstractNumId w:val="33"/>
  </w:num>
  <w:num w:numId="8">
    <w:abstractNumId w:val="22"/>
  </w:num>
  <w:num w:numId="9">
    <w:abstractNumId w:val="8"/>
  </w:num>
  <w:num w:numId="10">
    <w:abstractNumId w:val="0"/>
  </w:num>
  <w:num w:numId="11">
    <w:abstractNumId w:val="27"/>
  </w:num>
  <w:num w:numId="12">
    <w:abstractNumId w:val="26"/>
  </w:num>
  <w:num w:numId="13">
    <w:abstractNumId w:val="10"/>
  </w:num>
  <w:num w:numId="14">
    <w:abstractNumId w:val="14"/>
  </w:num>
  <w:num w:numId="15">
    <w:abstractNumId w:val="1"/>
  </w:num>
  <w:num w:numId="16">
    <w:abstractNumId w:val="19"/>
  </w:num>
  <w:num w:numId="17">
    <w:abstractNumId w:val="12"/>
  </w:num>
  <w:num w:numId="18">
    <w:abstractNumId w:val="11"/>
  </w:num>
  <w:num w:numId="19">
    <w:abstractNumId w:val="7"/>
  </w:num>
  <w:num w:numId="20">
    <w:abstractNumId w:val="6"/>
  </w:num>
  <w:num w:numId="21">
    <w:abstractNumId w:val="13"/>
  </w:num>
  <w:num w:numId="22">
    <w:abstractNumId w:val="15"/>
  </w:num>
  <w:num w:numId="23">
    <w:abstractNumId w:val="25"/>
  </w:num>
  <w:num w:numId="24">
    <w:abstractNumId w:val="4"/>
  </w:num>
  <w:num w:numId="25">
    <w:abstractNumId w:val="16"/>
  </w:num>
  <w:num w:numId="26">
    <w:abstractNumId w:val="5"/>
  </w:num>
  <w:num w:numId="27">
    <w:abstractNumId w:val="18"/>
  </w:num>
  <w:num w:numId="28">
    <w:abstractNumId w:val="3"/>
  </w:num>
  <w:num w:numId="29">
    <w:abstractNumId w:val="21"/>
  </w:num>
  <w:num w:numId="30">
    <w:abstractNumId w:val="24"/>
  </w:num>
  <w:num w:numId="31">
    <w:abstractNumId w:val="20"/>
  </w:num>
  <w:num w:numId="32">
    <w:abstractNumId w:val="30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ED"/>
    <w:rsid w:val="0008175B"/>
    <w:rsid w:val="000B10C2"/>
    <w:rsid w:val="000B346C"/>
    <w:rsid w:val="00130438"/>
    <w:rsid w:val="001407D8"/>
    <w:rsid w:val="001A2F75"/>
    <w:rsid w:val="001B115C"/>
    <w:rsid w:val="001C0BF2"/>
    <w:rsid w:val="00206289"/>
    <w:rsid w:val="00221E10"/>
    <w:rsid w:val="0025687F"/>
    <w:rsid w:val="0028403B"/>
    <w:rsid w:val="00296C1B"/>
    <w:rsid w:val="002A4B64"/>
    <w:rsid w:val="002D012E"/>
    <w:rsid w:val="002F0F77"/>
    <w:rsid w:val="00317FAC"/>
    <w:rsid w:val="0035075F"/>
    <w:rsid w:val="00377CEB"/>
    <w:rsid w:val="003E3F55"/>
    <w:rsid w:val="004844AB"/>
    <w:rsid w:val="004E55B8"/>
    <w:rsid w:val="0051597F"/>
    <w:rsid w:val="00580F38"/>
    <w:rsid w:val="005D46FC"/>
    <w:rsid w:val="006C2292"/>
    <w:rsid w:val="00710B60"/>
    <w:rsid w:val="00720648"/>
    <w:rsid w:val="00726056"/>
    <w:rsid w:val="007518A2"/>
    <w:rsid w:val="00756F16"/>
    <w:rsid w:val="00793F9C"/>
    <w:rsid w:val="00820E66"/>
    <w:rsid w:val="00822E3B"/>
    <w:rsid w:val="00897225"/>
    <w:rsid w:val="008B0EC5"/>
    <w:rsid w:val="008D29AD"/>
    <w:rsid w:val="00912A4D"/>
    <w:rsid w:val="009655F7"/>
    <w:rsid w:val="009E7DBD"/>
    <w:rsid w:val="00A00EED"/>
    <w:rsid w:val="00A32CC9"/>
    <w:rsid w:val="00A401FF"/>
    <w:rsid w:val="00A85568"/>
    <w:rsid w:val="00AB39E1"/>
    <w:rsid w:val="00B267B0"/>
    <w:rsid w:val="00B43F69"/>
    <w:rsid w:val="00B47E1F"/>
    <w:rsid w:val="00BF2B84"/>
    <w:rsid w:val="00C461A1"/>
    <w:rsid w:val="00C473BA"/>
    <w:rsid w:val="00C50620"/>
    <w:rsid w:val="00C82404"/>
    <w:rsid w:val="00C83F9D"/>
    <w:rsid w:val="00C93508"/>
    <w:rsid w:val="00CA0BD7"/>
    <w:rsid w:val="00CA38B2"/>
    <w:rsid w:val="00D1739C"/>
    <w:rsid w:val="00D44B94"/>
    <w:rsid w:val="00DB2931"/>
    <w:rsid w:val="00DE36A2"/>
    <w:rsid w:val="00E20421"/>
    <w:rsid w:val="00E40572"/>
    <w:rsid w:val="00E661A0"/>
    <w:rsid w:val="00E73CF7"/>
    <w:rsid w:val="00EC1A9D"/>
    <w:rsid w:val="00F07F07"/>
    <w:rsid w:val="00F40A89"/>
    <w:rsid w:val="00F80A3F"/>
    <w:rsid w:val="00FB5BF9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40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/>
      <w:outlineLvl w:val="0"/>
    </w:pPr>
    <w:rPr>
      <w:rFonts w:ascii="Helvetica Neue" w:eastAsia="Helvetica Neue" w:hAnsi="Helvetica Neue" w:cs="Helvetica Neue"/>
      <w:b/>
      <w:color w:val="2E769E"/>
      <w:sz w:val="28"/>
      <w:szCs w:val="28"/>
    </w:rPr>
  </w:style>
  <w:style w:type="paragraph" w:styleId="2">
    <w:name w:val="heading 2"/>
    <w:basedOn w:val="a0"/>
    <w:next w:val="a0"/>
    <w:pPr>
      <w:keepNext/>
      <w:keepLines/>
      <w:spacing w:before="120" w:after="60"/>
      <w:ind w:left="576" w:hanging="576"/>
      <w:outlineLvl w:val="1"/>
    </w:p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0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c">
    <w:name w:val="Balloon Text"/>
    <w:basedOn w:val="a0"/>
    <w:link w:val="ad"/>
    <w:uiPriority w:val="99"/>
    <w:semiHidden/>
    <w:unhideWhenUsed/>
    <w:rsid w:val="001C0B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C0BF2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uiPriority w:val="34"/>
    <w:qFormat/>
    <w:rsid w:val="001C0BF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1C0BF2"/>
    <w:pPr>
      <w:ind w:firstLine="0"/>
    </w:pPr>
  </w:style>
  <w:style w:type="paragraph" w:styleId="af0">
    <w:name w:val="Normal (Web)"/>
    <w:basedOn w:val="a0"/>
    <w:uiPriority w:val="99"/>
    <w:unhideWhenUsed/>
    <w:rsid w:val="005D46F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</w:rPr>
  </w:style>
  <w:style w:type="character" w:styleId="af1">
    <w:name w:val="Hyperlink"/>
    <w:basedOn w:val="a1"/>
    <w:uiPriority w:val="99"/>
    <w:semiHidden/>
    <w:unhideWhenUsed/>
    <w:rsid w:val="005D46FC"/>
    <w:rPr>
      <w:color w:val="0000FF"/>
      <w:u w:val="single"/>
    </w:rPr>
  </w:style>
  <w:style w:type="character" w:customStyle="1" w:styleId="apple-tab-span">
    <w:name w:val="apple-tab-span"/>
    <w:basedOn w:val="a1"/>
    <w:rsid w:val="005D46FC"/>
  </w:style>
  <w:style w:type="paragraph" w:styleId="af2">
    <w:name w:val="annotation subject"/>
    <w:basedOn w:val="a9"/>
    <w:next w:val="a9"/>
    <w:link w:val="af3"/>
    <w:uiPriority w:val="99"/>
    <w:semiHidden/>
    <w:unhideWhenUsed/>
    <w:rsid w:val="0025687F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5687F"/>
    <w:rPr>
      <w:b/>
      <w:bCs/>
      <w:sz w:val="20"/>
      <w:szCs w:val="20"/>
    </w:rPr>
  </w:style>
  <w:style w:type="character" w:customStyle="1" w:styleId="nowrap">
    <w:name w:val="nowrap"/>
    <w:basedOn w:val="a1"/>
    <w:rsid w:val="00E20421"/>
  </w:style>
  <w:style w:type="character" w:customStyle="1" w:styleId="apple-converted-space">
    <w:name w:val="apple-converted-space"/>
    <w:basedOn w:val="a1"/>
    <w:rsid w:val="00E20421"/>
  </w:style>
  <w:style w:type="paragraph" w:customStyle="1" w:styleId="a">
    <w:name w:val="Маркированный."/>
    <w:basedOn w:val="a0"/>
    <w:rsid w:val="00822E3B"/>
    <w:pPr>
      <w:numPr>
        <w:numId w:val="29"/>
      </w:numPr>
      <w:ind w:left="1066" w:hanging="357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Default">
    <w:name w:val="Default"/>
    <w:rsid w:val="001A2F75"/>
    <w:pPr>
      <w:autoSpaceDE w:val="0"/>
      <w:autoSpaceDN w:val="0"/>
      <w:adjustRightInd w:val="0"/>
      <w:ind w:firstLine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/>
      <w:outlineLvl w:val="0"/>
    </w:pPr>
    <w:rPr>
      <w:rFonts w:ascii="Helvetica Neue" w:eastAsia="Helvetica Neue" w:hAnsi="Helvetica Neue" w:cs="Helvetica Neue"/>
      <w:b/>
      <w:color w:val="2E769E"/>
      <w:sz w:val="28"/>
      <w:szCs w:val="28"/>
    </w:rPr>
  </w:style>
  <w:style w:type="paragraph" w:styleId="2">
    <w:name w:val="heading 2"/>
    <w:basedOn w:val="a0"/>
    <w:next w:val="a0"/>
    <w:pPr>
      <w:keepNext/>
      <w:keepLines/>
      <w:spacing w:before="120" w:after="60"/>
      <w:ind w:left="576" w:hanging="576"/>
      <w:outlineLvl w:val="1"/>
    </w:p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0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c">
    <w:name w:val="Balloon Text"/>
    <w:basedOn w:val="a0"/>
    <w:link w:val="ad"/>
    <w:uiPriority w:val="99"/>
    <w:semiHidden/>
    <w:unhideWhenUsed/>
    <w:rsid w:val="001C0B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C0BF2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uiPriority w:val="34"/>
    <w:qFormat/>
    <w:rsid w:val="001C0BF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1C0BF2"/>
    <w:pPr>
      <w:ind w:firstLine="0"/>
    </w:pPr>
  </w:style>
  <w:style w:type="paragraph" w:styleId="af0">
    <w:name w:val="Normal (Web)"/>
    <w:basedOn w:val="a0"/>
    <w:uiPriority w:val="99"/>
    <w:unhideWhenUsed/>
    <w:rsid w:val="005D46F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</w:rPr>
  </w:style>
  <w:style w:type="character" w:styleId="af1">
    <w:name w:val="Hyperlink"/>
    <w:basedOn w:val="a1"/>
    <w:uiPriority w:val="99"/>
    <w:semiHidden/>
    <w:unhideWhenUsed/>
    <w:rsid w:val="005D46FC"/>
    <w:rPr>
      <w:color w:val="0000FF"/>
      <w:u w:val="single"/>
    </w:rPr>
  </w:style>
  <w:style w:type="character" w:customStyle="1" w:styleId="apple-tab-span">
    <w:name w:val="apple-tab-span"/>
    <w:basedOn w:val="a1"/>
    <w:rsid w:val="005D46FC"/>
  </w:style>
  <w:style w:type="paragraph" w:styleId="af2">
    <w:name w:val="annotation subject"/>
    <w:basedOn w:val="a9"/>
    <w:next w:val="a9"/>
    <w:link w:val="af3"/>
    <w:uiPriority w:val="99"/>
    <w:semiHidden/>
    <w:unhideWhenUsed/>
    <w:rsid w:val="0025687F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5687F"/>
    <w:rPr>
      <w:b/>
      <w:bCs/>
      <w:sz w:val="20"/>
      <w:szCs w:val="20"/>
    </w:rPr>
  </w:style>
  <w:style w:type="character" w:customStyle="1" w:styleId="nowrap">
    <w:name w:val="nowrap"/>
    <w:basedOn w:val="a1"/>
    <w:rsid w:val="00E20421"/>
  </w:style>
  <w:style w:type="character" w:customStyle="1" w:styleId="apple-converted-space">
    <w:name w:val="apple-converted-space"/>
    <w:basedOn w:val="a1"/>
    <w:rsid w:val="00E20421"/>
  </w:style>
  <w:style w:type="paragraph" w:customStyle="1" w:styleId="a">
    <w:name w:val="Маркированный."/>
    <w:basedOn w:val="a0"/>
    <w:rsid w:val="00822E3B"/>
    <w:pPr>
      <w:numPr>
        <w:numId w:val="29"/>
      </w:numPr>
      <w:ind w:left="1066" w:hanging="357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Default">
    <w:name w:val="Default"/>
    <w:rsid w:val="001A2F75"/>
    <w:pPr>
      <w:autoSpaceDE w:val="0"/>
      <w:autoSpaceDN w:val="0"/>
      <w:adjustRightInd w:val="0"/>
      <w:ind w:firstLine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62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0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70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1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socman.hse.ru/db/msg/114729" TargetMode="External"/><Relationship Id="rId18" Type="http://schemas.openxmlformats.org/officeDocument/2006/relationships/hyperlink" Target="https://www.hse.ru/org/persons/203662" TargetMode="External"/><Relationship Id="rId26" Type="http://schemas.openxmlformats.org/officeDocument/2006/relationships/hyperlink" Target="https://www.hse.ru/org/persons/610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lications.hse.ru/view/15923286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ocis.isras.ru/article.html?id=5828" TargetMode="External"/><Relationship Id="rId17" Type="http://schemas.openxmlformats.org/officeDocument/2006/relationships/hyperlink" Target="https://www.hse.ru/org/persons/65032" TargetMode="External"/><Relationship Id="rId25" Type="http://schemas.openxmlformats.org/officeDocument/2006/relationships/hyperlink" Target="http://www.scopus.com/source/sourceinfo.url?sourceid=12100&amp;origin=resultslis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ications.hse.ru/view/54926324" TargetMode="External"/><Relationship Id="rId20" Type="http://schemas.openxmlformats.org/officeDocument/2006/relationships/hyperlink" Target="https://publications.hse.ru/view/15875973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ications.hse.ru/view/101511478" TargetMode="External"/><Relationship Id="rId24" Type="http://schemas.openxmlformats.org/officeDocument/2006/relationships/hyperlink" Target="http://www.scopus.com/record/display.url?eid=2-s2.0-33845298031&amp;origin=resultslist&amp;sort=r-f&amp;src=s&amp;st1=newman+university&amp;nlo=&amp;nlr=&amp;nls=&amp;sid=dc093f6b2106b2a4bc7e4c720a4a1762.vdktg6rvtmfaqj4pntcq%25253a170&amp;sot=b&amp;sdt=cl&amp;cluster=scosubjabbr%25252c%252522soci%252522%25252ct&amp;sl=32&amp;s=title-abs-key%252528newman+university%252529&amp;relpos=0&amp;relpos=0&amp;citecnt=1&amp;searchterm=title-abs-key%252528newman+university%252529+and+%252528+limit-to%252528subjarea%25252c%25255c%252526quot%25253bsoci%25255c%252526quot%25253b+%252529+%252529+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hse.ru/org/persons/65032" TargetMode="External"/><Relationship Id="rId23" Type="http://schemas.openxmlformats.org/officeDocument/2006/relationships/hyperlink" Target="http://www.scopus.com/source/sourceinfo.url?sourceid=24827&amp;origin=recordpage" TargetMode="External"/><Relationship Id="rId28" Type="http://schemas.openxmlformats.org/officeDocument/2006/relationships/hyperlink" Target="https://publications.hse.ru/en/view/137621770" TargetMode="External"/><Relationship Id="rId10" Type="http://schemas.openxmlformats.org/officeDocument/2006/relationships/hyperlink" Target="https://www.hse.ru/org/persons/6478063" TargetMode="External"/><Relationship Id="rId19" Type="http://schemas.openxmlformats.org/officeDocument/2006/relationships/hyperlink" Target="https://publications.hse.ru/view/93771561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hse.ru/org/persons/65156" TargetMode="External"/><Relationship Id="rId14" Type="http://schemas.openxmlformats.org/officeDocument/2006/relationships/hyperlink" Target="https://www.hse.ru/org/persons/886824" TargetMode="External"/><Relationship Id="rId22" Type="http://schemas.openxmlformats.org/officeDocument/2006/relationships/hyperlink" Target="http://www.scopus.com/authid/detail.url?authorid=55645733000&amp;amp;eid=2-s2.0-56649116122" TargetMode="External"/><Relationship Id="rId27" Type="http://schemas.openxmlformats.org/officeDocument/2006/relationships/hyperlink" Target="https://www.hse.ru/en/org/persons/11074480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D375-041E-426F-975A-BF4CA822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Pichugina</dc:creator>
  <cp:lastModifiedBy>Тарабаева Ольга Геннадьевна</cp:lastModifiedBy>
  <cp:revision>2</cp:revision>
  <cp:lastPrinted>2016-05-24T17:38:00Z</cp:lastPrinted>
  <dcterms:created xsi:type="dcterms:W3CDTF">2016-07-29T13:32:00Z</dcterms:created>
  <dcterms:modified xsi:type="dcterms:W3CDTF">2016-07-29T13:32:00Z</dcterms:modified>
</cp:coreProperties>
</file>