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504052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 w:rsidR="005F1833"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53557E" w:rsidRDefault="00807FB0" w:rsidP="00EC3065">
            <w:pPr>
              <w:pStyle w:val="3"/>
              <w:outlineLvl w:val="2"/>
              <w:rPr>
                <w:lang w:val="ru-RU"/>
              </w:rPr>
            </w:pPr>
            <w:r>
              <w:rPr>
                <w:lang w:val="ru-RU"/>
              </w:rPr>
              <w:t>Введение в психологию</w:t>
            </w:r>
          </w:p>
          <w:p w:rsidR="00807FB0" w:rsidRPr="00E047F6" w:rsidRDefault="00807FB0" w:rsidP="007072F4">
            <w:pPr>
              <w:pStyle w:val="4"/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Евгений Осин, </w:t>
            </w:r>
            <w:hyperlink r:id="rId10" w:history="1">
              <w:r w:rsidRPr="00E00331">
                <w:rPr>
                  <w:rStyle w:val="a4"/>
                </w:rPr>
                <w:t>Eosin</w:t>
              </w:r>
              <w:r w:rsidRPr="00E00331">
                <w:rPr>
                  <w:rStyle w:val="a4"/>
                  <w:lang w:val="ru-RU"/>
                </w:rPr>
                <w:t>@</w:t>
              </w:r>
              <w:r w:rsidRPr="00E00331">
                <w:rPr>
                  <w:rStyle w:val="a4"/>
                </w:rPr>
                <w:t>hse</w:t>
              </w:r>
              <w:r w:rsidRPr="00E00331">
                <w:rPr>
                  <w:rStyle w:val="a4"/>
                  <w:lang w:val="ru-RU"/>
                </w:rPr>
                <w:t>.</w:t>
              </w:r>
              <w:r w:rsidRPr="00E00331">
                <w:rPr>
                  <w:rStyle w:val="a4"/>
                </w:rPr>
                <w:t>ru</w:t>
              </w:r>
            </w:hyperlink>
            <w:r w:rsidR="00145C69" w:rsidRPr="00807FB0">
              <w:rPr>
                <w:lang w:val="ru-RU"/>
              </w:rPr>
              <w:t>,</w:t>
            </w:r>
            <w:r>
              <w:rPr>
                <w:lang w:val="ru-RU"/>
              </w:rPr>
              <w:t xml:space="preserve"> часы </w:t>
            </w:r>
            <w:r w:rsidR="00E047F6">
              <w:rPr>
                <w:lang w:val="ru-RU"/>
              </w:rPr>
              <w:t>консультаций:</w:t>
            </w:r>
            <w:r w:rsidR="00E047F6">
              <w:rPr>
                <w:lang w:val="ru-RU"/>
              </w:rPr>
              <w:br/>
            </w:r>
            <w:r w:rsidR="00504052">
              <w:rPr>
                <w:lang w:val="ru-RU"/>
              </w:rPr>
              <w:t>ПОТАПОВСКИЙ ПЕР.</w:t>
            </w:r>
            <w:r w:rsidR="007072F4">
              <w:rPr>
                <w:lang w:val="ru-RU"/>
              </w:rPr>
              <w:t>:</w:t>
            </w:r>
            <w:r w:rsidR="00504052">
              <w:rPr>
                <w:lang w:val="ru-RU"/>
              </w:rPr>
              <w:t xml:space="preserve"> </w:t>
            </w:r>
            <w:r w:rsidR="007072F4">
              <w:rPr>
                <w:lang w:val="ru-RU"/>
              </w:rPr>
              <w:t>Понедельник</w:t>
            </w:r>
            <w:r w:rsidR="001D7B11">
              <w:rPr>
                <w:lang w:val="ru-RU"/>
              </w:rPr>
              <w:t>,</w:t>
            </w:r>
            <w:bookmarkStart w:id="2" w:name="_GoBack"/>
            <w:bookmarkEnd w:id="2"/>
            <w:r w:rsidR="00E047F6">
              <w:rPr>
                <w:lang w:val="ru-RU"/>
              </w:rPr>
              <w:t xml:space="preserve"> </w:t>
            </w:r>
            <w:r w:rsidR="007072F4">
              <w:rPr>
                <w:lang w:val="ru-RU"/>
              </w:rPr>
              <w:t>по договоренности</w:t>
            </w:r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6771"/>
        <w:gridCol w:w="4245"/>
      </w:tblGrid>
      <w:tr w:rsidR="004A7B1A" w:rsidRPr="00E047F6" w:rsidTr="0080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71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</w:p>
        </w:tc>
        <w:tc>
          <w:tcPr>
            <w:tcW w:w="4245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</w:p>
        </w:tc>
      </w:tr>
      <w:tr w:rsidR="004A7B1A" w:rsidRPr="00E047F6" w:rsidTr="0080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</w:tcPr>
          <w:p w:rsidR="00D77CB0" w:rsidRPr="00807FB0" w:rsidRDefault="00807FB0" w:rsidP="00807FB0">
            <w:pPr>
              <w:rPr>
                <w:lang w:val="ru-RU"/>
              </w:rPr>
            </w:pPr>
            <w:r>
              <w:rPr>
                <w:lang w:val="ru-RU"/>
              </w:rPr>
              <w:t xml:space="preserve">Вы познакомитесь с содержанием (предмет, ключевые понятия и положения) представлений </w:t>
            </w:r>
            <w:r w:rsidR="005103FB">
              <w:rPr>
                <w:lang w:val="ru-RU"/>
              </w:rPr>
              <w:t xml:space="preserve">о психике </w:t>
            </w:r>
            <w:r>
              <w:rPr>
                <w:lang w:val="ru-RU"/>
              </w:rPr>
              <w:t xml:space="preserve">основных </w:t>
            </w:r>
            <w:r w:rsidR="005103FB">
              <w:rPr>
                <w:lang w:val="ru-RU"/>
              </w:rPr>
              <w:t xml:space="preserve">научных </w:t>
            </w:r>
            <w:r>
              <w:rPr>
                <w:lang w:val="ru-RU"/>
              </w:rPr>
              <w:t xml:space="preserve">психологических школ </w:t>
            </w:r>
            <w:r>
              <w:t>XIX</w:t>
            </w:r>
            <w:r w:rsidRPr="00807FB0">
              <w:rPr>
                <w:lang w:val="ru-RU"/>
              </w:rPr>
              <w:t>-</w:t>
            </w:r>
            <w:r>
              <w:t>XX</w:t>
            </w:r>
            <w:r w:rsidR="006A01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вв.</w:t>
            </w:r>
          </w:p>
        </w:tc>
        <w:tc>
          <w:tcPr>
            <w:tcW w:w="4245" w:type="dxa"/>
          </w:tcPr>
          <w:p w:rsidR="004A7B1A" w:rsidRPr="008B2EDC" w:rsidRDefault="00EA56F2" w:rsidP="008D5AF9">
            <w:pPr>
              <w:rPr>
                <w:lang w:val="ru-RU"/>
              </w:rPr>
            </w:pPr>
            <w:r>
              <w:rPr>
                <w:lang w:val="ru-RU"/>
              </w:rPr>
              <w:t>Домашнее задание 1</w:t>
            </w:r>
          </w:p>
        </w:tc>
      </w:tr>
      <w:tr w:rsidR="00807FB0" w:rsidRPr="008B2EDC" w:rsidTr="00A14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71" w:type="dxa"/>
          </w:tcPr>
          <w:p w:rsidR="00807FB0" w:rsidRPr="008B2EDC" w:rsidRDefault="00807FB0" w:rsidP="00A14B22">
            <w:pPr>
              <w:rPr>
                <w:lang w:val="ru-RU"/>
              </w:rPr>
            </w:pPr>
            <w:r>
              <w:rPr>
                <w:lang w:val="ru-RU"/>
              </w:rPr>
              <w:t>Вы научитесь оперировать словарём общепсихологических понятий для описания психических структур и процессов</w:t>
            </w:r>
            <w:r w:rsidRPr="008B2EDC">
              <w:rPr>
                <w:lang w:val="ru-RU"/>
              </w:rPr>
              <w:t>.</w:t>
            </w:r>
          </w:p>
        </w:tc>
        <w:tc>
          <w:tcPr>
            <w:tcW w:w="4245" w:type="dxa"/>
          </w:tcPr>
          <w:p w:rsidR="00807FB0" w:rsidRPr="008B2EDC" w:rsidRDefault="00EA56F2" w:rsidP="00A14B22">
            <w:pPr>
              <w:rPr>
                <w:lang w:val="ru-RU"/>
              </w:rPr>
            </w:pPr>
            <w:r>
              <w:rPr>
                <w:lang w:val="ru-RU"/>
              </w:rPr>
              <w:t>Итоговый коллоквиум</w:t>
            </w:r>
          </w:p>
        </w:tc>
      </w:tr>
      <w:tr w:rsidR="00807FB0" w:rsidRPr="00E047F6" w:rsidTr="0080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71" w:type="dxa"/>
          </w:tcPr>
          <w:p w:rsidR="00807FB0" w:rsidRDefault="00807FB0" w:rsidP="005103FB">
            <w:pPr>
              <w:rPr>
                <w:lang w:val="ru-RU"/>
              </w:rPr>
            </w:pPr>
            <w:r>
              <w:rPr>
                <w:lang w:val="ru-RU"/>
              </w:rPr>
              <w:t>Вы узнаете о видах основных психических процессов (мотивация, эмоции, память, внимание, воображение, мышление, личность) и о</w:t>
            </w:r>
            <w:r w:rsidR="005103FB">
              <w:rPr>
                <w:lang w:val="ru-RU"/>
              </w:rPr>
              <w:t xml:space="preserve"> характере их вклада в</w:t>
            </w:r>
            <w:r w:rsidR="00051E9F" w:rsidRPr="00051E9F">
              <w:rPr>
                <w:lang w:val="ru-RU"/>
              </w:rPr>
              <w:t xml:space="preserve"> </w:t>
            </w:r>
            <w:r w:rsidR="005103FB">
              <w:rPr>
                <w:lang w:val="ru-RU"/>
              </w:rPr>
              <w:t>сознательный опыт</w:t>
            </w:r>
            <w:r>
              <w:rPr>
                <w:lang w:val="ru-RU"/>
              </w:rPr>
              <w:t xml:space="preserve"> и деятельность человека.</w:t>
            </w:r>
          </w:p>
        </w:tc>
        <w:tc>
          <w:tcPr>
            <w:tcW w:w="4245" w:type="dxa"/>
          </w:tcPr>
          <w:p w:rsidR="00807FB0" w:rsidRDefault="00EA56F2" w:rsidP="008D5AF9">
            <w:pPr>
              <w:rPr>
                <w:lang w:val="ru-RU"/>
              </w:rPr>
            </w:pPr>
            <w:r>
              <w:rPr>
                <w:lang w:val="ru-RU"/>
              </w:rPr>
              <w:t>Домашнее задание 2</w:t>
            </w:r>
          </w:p>
        </w:tc>
      </w:tr>
      <w:tr w:rsidR="008D5098" w:rsidRPr="008B2EDC" w:rsidTr="00807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71" w:type="dxa"/>
          </w:tcPr>
          <w:p w:rsidR="008D5098" w:rsidRPr="009D7EF3" w:rsidRDefault="00807FB0" w:rsidP="0045670A">
            <w:pPr>
              <w:rPr>
                <w:lang w:val="ru-RU"/>
              </w:rPr>
            </w:pPr>
            <w:r w:rsidRPr="009D7EF3">
              <w:rPr>
                <w:lang w:val="ru-RU"/>
              </w:rPr>
              <w:t>У вас сформируется целостное представление о научной психологии</w:t>
            </w:r>
            <w:r w:rsidR="0045670A" w:rsidRPr="009D7EF3">
              <w:rPr>
                <w:lang w:val="ru-RU"/>
              </w:rPr>
              <w:t xml:space="preserve"> как о дисциплине, определяющей </w:t>
            </w:r>
            <w:r w:rsidR="00871892" w:rsidRPr="009D7EF3">
              <w:rPr>
                <w:lang w:val="ru-RU"/>
              </w:rPr>
              <w:t>возможности</w:t>
            </w:r>
            <w:r w:rsidR="0045670A" w:rsidRPr="009D7EF3">
              <w:rPr>
                <w:lang w:val="ru-RU"/>
              </w:rPr>
              <w:t xml:space="preserve"> ограничения</w:t>
            </w:r>
            <w:r w:rsidR="005103FB" w:rsidRPr="009D7EF3">
              <w:rPr>
                <w:lang w:val="ru-RU"/>
              </w:rPr>
              <w:t xml:space="preserve"> психометрических исследований</w:t>
            </w:r>
            <w:r w:rsidRPr="009D7EF3">
              <w:rPr>
                <w:lang w:val="ru-RU"/>
              </w:rPr>
              <w:t>.</w:t>
            </w:r>
          </w:p>
        </w:tc>
        <w:tc>
          <w:tcPr>
            <w:tcW w:w="4245" w:type="dxa"/>
          </w:tcPr>
          <w:p w:rsidR="008D5098" w:rsidRPr="009D7EF3" w:rsidRDefault="00EA56F2" w:rsidP="00A14B22">
            <w:pPr>
              <w:rPr>
                <w:lang w:val="ru-RU"/>
              </w:rPr>
            </w:pPr>
            <w:r>
              <w:rPr>
                <w:lang w:val="ru-RU"/>
              </w:rPr>
              <w:t>Итоговый коллоквиум</w:t>
            </w:r>
          </w:p>
        </w:tc>
      </w:tr>
    </w:tbl>
    <w:p w:rsidR="00932E3B" w:rsidRDefault="004A7B1A" w:rsidP="0053557E">
      <w:pPr>
        <w:pStyle w:val="5"/>
        <w:rPr>
          <w:lang w:val="ru-RU"/>
        </w:rPr>
      </w:pPr>
      <w:r w:rsidRPr="008B2EDC">
        <w:rPr>
          <w:lang w:val="ru-RU"/>
        </w:rPr>
        <w:t>ТЕМЫ ЗАНЯТИЙ</w:t>
      </w:r>
    </w:p>
    <w:p w:rsidR="00E651EE" w:rsidRPr="004F21C6" w:rsidRDefault="004F21C6" w:rsidP="00680F77">
      <w:pPr>
        <w:jc w:val="both"/>
        <w:rPr>
          <w:lang w:val="ru-RU"/>
        </w:rPr>
      </w:pPr>
      <w:r>
        <w:rPr>
          <w:lang w:val="ru-RU"/>
        </w:rPr>
        <w:t>Курс включает 3 основных блока:</w:t>
      </w:r>
      <w:r w:rsidR="004451D5">
        <w:rPr>
          <w:lang w:val="ru-RU"/>
        </w:rPr>
        <w:t xml:space="preserve">1) </w:t>
      </w:r>
      <w:r w:rsidR="00680F77">
        <w:rPr>
          <w:lang w:val="ru-RU"/>
        </w:rPr>
        <w:t>историческое введение в психологию</w:t>
      </w:r>
      <w:r w:rsidR="002D3ACF">
        <w:rPr>
          <w:lang w:val="ru-RU"/>
        </w:rPr>
        <w:t xml:space="preserve">, </w:t>
      </w:r>
      <w:r w:rsidR="004451D5">
        <w:rPr>
          <w:lang w:val="ru-RU"/>
        </w:rPr>
        <w:t xml:space="preserve">2) </w:t>
      </w:r>
      <w:r w:rsidR="002D3ACF">
        <w:rPr>
          <w:lang w:val="ru-RU"/>
        </w:rPr>
        <w:t xml:space="preserve">психология мотивации и личности, </w:t>
      </w:r>
      <w:r w:rsidR="004451D5">
        <w:rPr>
          <w:lang w:val="ru-RU"/>
        </w:rPr>
        <w:t xml:space="preserve">3) </w:t>
      </w:r>
      <w:r w:rsidR="00680F77">
        <w:rPr>
          <w:lang w:val="ru-RU"/>
        </w:rPr>
        <w:t>психология когнитивных процессов</w:t>
      </w:r>
      <w:r w:rsidR="002D3ACF">
        <w:rPr>
          <w:lang w:val="ru-RU"/>
        </w:rPr>
        <w:t>.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8B2EDC" w:rsidRDefault="004A7B1A" w:rsidP="0053557E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Тема занятия</w:t>
            </w:r>
          </w:p>
        </w:tc>
        <w:tc>
          <w:tcPr>
            <w:tcW w:w="1928" w:type="pct"/>
          </w:tcPr>
          <w:p w:rsidR="0052128C" w:rsidRPr="008B2EDC" w:rsidRDefault="004A7B1A" w:rsidP="004A7B1A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Что делать к занятию</w:t>
            </w:r>
          </w:p>
        </w:tc>
      </w:tr>
      <w:tr w:rsidR="0052128C" w:rsidRPr="00504052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67323" w:rsidRPr="00782127" w:rsidRDefault="00782127" w:rsidP="005F34BC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pct"/>
          </w:tcPr>
          <w:p w:rsidR="0052128C" w:rsidRPr="005E3473" w:rsidRDefault="006A6EE0" w:rsidP="00C42E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8F11F4">
              <w:rPr>
                <w:lang w:val="ru-RU"/>
              </w:rPr>
              <w:t>Психол</w:t>
            </w:r>
            <w:r w:rsidR="005E3473">
              <w:rPr>
                <w:lang w:val="ru-RU"/>
              </w:rPr>
              <w:t>огия как наука: предмет, объект</w:t>
            </w:r>
            <w:r w:rsidR="008F11F4">
              <w:rPr>
                <w:lang w:val="ru-RU"/>
              </w:rPr>
              <w:t xml:space="preserve"> и методы. </w:t>
            </w:r>
            <w:r>
              <w:rPr>
                <w:lang w:val="ru-RU"/>
              </w:rPr>
              <w:t xml:space="preserve">Психические структуры и процессы. </w:t>
            </w:r>
            <w:r w:rsidR="009C39F7">
              <w:rPr>
                <w:lang w:val="ru-RU"/>
              </w:rPr>
              <w:t xml:space="preserve">Формирование </w:t>
            </w:r>
            <w:r w:rsidR="008F11F4">
              <w:rPr>
                <w:lang w:val="ru-RU"/>
              </w:rPr>
              <w:t>предмета психологии</w:t>
            </w:r>
            <w:r w:rsidR="002B50E5">
              <w:rPr>
                <w:lang w:val="ru-RU"/>
              </w:rPr>
              <w:t xml:space="preserve">: классическая психология сознания, гештальтпсихология, глубинная психология, </w:t>
            </w:r>
            <w:r w:rsidR="009C39F7">
              <w:rPr>
                <w:lang w:val="ru-RU"/>
              </w:rPr>
              <w:t xml:space="preserve">бихевиоризм, </w:t>
            </w:r>
            <w:r w:rsidR="002B50E5">
              <w:rPr>
                <w:lang w:val="ru-RU"/>
              </w:rPr>
              <w:t>культурно-историческая теория и деятельностный подход.</w:t>
            </w:r>
          </w:p>
        </w:tc>
        <w:tc>
          <w:tcPr>
            <w:tcW w:w="1928" w:type="pct"/>
          </w:tcPr>
          <w:p w:rsidR="00EA56F2" w:rsidRPr="008B2EDC" w:rsidRDefault="002B50E5" w:rsidP="002B50E5">
            <w:pPr>
              <w:rPr>
                <w:lang w:val="ru-RU"/>
              </w:rPr>
            </w:pPr>
            <w:r>
              <w:rPr>
                <w:lang w:val="ru-RU"/>
              </w:rPr>
              <w:t>Подумайте над вопросами: что такое психика, как можно её измерить?</w:t>
            </w:r>
          </w:p>
        </w:tc>
      </w:tr>
      <w:tr w:rsidR="00D233CC" w:rsidRPr="00504052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233CC" w:rsidRPr="008B2EDC" w:rsidRDefault="00D233CC" w:rsidP="005F34BC">
            <w:pPr>
              <w:rPr>
                <w:lang w:val="ru-RU"/>
              </w:rPr>
            </w:pPr>
          </w:p>
        </w:tc>
        <w:tc>
          <w:tcPr>
            <w:tcW w:w="2410" w:type="pct"/>
          </w:tcPr>
          <w:p w:rsidR="00D233CC" w:rsidRPr="009C39F7" w:rsidRDefault="006A6EE0" w:rsidP="004D39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D233CC">
              <w:rPr>
                <w:lang w:val="ru-RU"/>
              </w:rPr>
              <w:t xml:space="preserve">Развитие предмета психологии на протяжении </w:t>
            </w:r>
            <w:r w:rsidR="00D233CC">
              <w:t>XX</w:t>
            </w:r>
            <w:r w:rsidR="00D233CC">
              <w:rPr>
                <w:lang w:val="ru-RU"/>
              </w:rPr>
              <w:t>в.: нео-бихевиоризм и нео-психоанализ, гуманистический и экзистенциальный подход к личности, когнитивная нейронаука, позитивная психология. Основные проблемы современной психологии: проблема развития психики и роль культуры в развитии, психофизическая проблема.</w:t>
            </w:r>
          </w:p>
        </w:tc>
        <w:tc>
          <w:tcPr>
            <w:tcW w:w="1928" w:type="pct"/>
          </w:tcPr>
          <w:p w:rsidR="00D233CC" w:rsidRPr="00145C69" w:rsidRDefault="00D233CC" w:rsidP="0053557E">
            <w:pPr>
              <w:rPr>
                <w:lang w:val="ru-RU"/>
              </w:rPr>
            </w:pPr>
          </w:p>
        </w:tc>
      </w:tr>
      <w:tr w:rsidR="00D233CC" w:rsidRPr="00E047F6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67323" w:rsidRPr="00782127" w:rsidRDefault="00782127" w:rsidP="005F34BC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410" w:type="pct"/>
          </w:tcPr>
          <w:p w:rsidR="00D233CC" w:rsidRPr="008B2EDC" w:rsidRDefault="006A6EE0" w:rsidP="00A614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C42E7D">
              <w:rPr>
                <w:lang w:val="ru-RU"/>
              </w:rPr>
              <w:t>Пс</w:t>
            </w:r>
            <w:r>
              <w:rPr>
                <w:lang w:val="ru-RU"/>
              </w:rPr>
              <w:t>ихология эмоций: виды, функции,</w:t>
            </w:r>
            <w:r w:rsidR="00C42E7D">
              <w:rPr>
                <w:lang w:val="ru-RU"/>
              </w:rPr>
              <w:t xml:space="preserve"> основные теории эмоци</w:t>
            </w:r>
            <w:r w:rsidR="00703BCC">
              <w:rPr>
                <w:lang w:val="ru-RU"/>
              </w:rPr>
              <w:t>ональных процессов</w:t>
            </w:r>
            <w:r>
              <w:rPr>
                <w:lang w:val="ru-RU"/>
              </w:rPr>
              <w:t xml:space="preserve"> и методы их изучения</w:t>
            </w:r>
            <w:r w:rsidR="00C42E7D">
              <w:rPr>
                <w:lang w:val="ru-RU"/>
              </w:rPr>
              <w:t xml:space="preserve">. </w:t>
            </w:r>
            <w:r w:rsidR="00A61450">
              <w:rPr>
                <w:lang w:val="ru-RU"/>
              </w:rPr>
              <w:t>Общее представление о процессах мотивации: классификация</w:t>
            </w:r>
            <w:r w:rsidR="00E03756">
              <w:rPr>
                <w:lang w:val="ru-RU"/>
              </w:rPr>
              <w:t xml:space="preserve"> и развитие представлений о мотивации человека.</w:t>
            </w:r>
          </w:p>
        </w:tc>
        <w:tc>
          <w:tcPr>
            <w:tcW w:w="1928" w:type="pct"/>
          </w:tcPr>
          <w:p w:rsidR="00EA56F2" w:rsidRDefault="00EA56F2" w:rsidP="00EA56F2">
            <w:pPr>
              <w:rPr>
                <w:lang w:val="ru-RU"/>
              </w:rPr>
            </w:pPr>
            <w:r>
              <w:rPr>
                <w:lang w:val="ru-RU"/>
              </w:rPr>
              <w:t>Посмотреть: Соколова; Шульц</w:t>
            </w:r>
          </w:p>
          <w:p w:rsidR="00EA56F2" w:rsidRDefault="00EA56F2" w:rsidP="00EA56F2">
            <w:pPr>
              <w:rPr>
                <w:lang w:val="ru-RU"/>
              </w:rPr>
            </w:pPr>
          </w:p>
          <w:p w:rsidR="00D233CC" w:rsidRPr="008B2EDC" w:rsidRDefault="00EA56F2" w:rsidP="00EA56F2">
            <w:pPr>
              <w:rPr>
                <w:lang w:val="ru-RU"/>
              </w:rPr>
            </w:pPr>
            <w:r>
              <w:rPr>
                <w:lang w:val="ru-RU"/>
              </w:rPr>
              <w:t>Подумайте над вопросами: какие существуют эмоции? Чем они различаются?</w:t>
            </w:r>
          </w:p>
        </w:tc>
      </w:tr>
      <w:tr w:rsidR="00D233CC" w:rsidRPr="00504052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233CC" w:rsidRPr="008B2EDC" w:rsidRDefault="00D233CC" w:rsidP="008E4F30">
            <w:pPr>
              <w:rPr>
                <w:lang w:val="ru-RU"/>
              </w:rPr>
            </w:pPr>
          </w:p>
        </w:tc>
        <w:tc>
          <w:tcPr>
            <w:tcW w:w="2410" w:type="pct"/>
          </w:tcPr>
          <w:p w:rsidR="00D233CC" w:rsidRPr="008B2EDC" w:rsidRDefault="006A6EE0" w:rsidP="00E037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A61450">
              <w:rPr>
                <w:lang w:val="ru-RU"/>
              </w:rPr>
              <w:t>Теории базовой мотивации</w:t>
            </w:r>
            <w:r w:rsidR="00E03756">
              <w:rPr>
                <w:lang w:val="ru-RU"/>
              </w:rPr>
              <w:t>,</w:t>
            </w:r>
            <w:r w:rsidR="003C47B6">
              <w:rPr>
                <w:lang w:val="ru-RU"/>
              </w:rPr>
              <w:t xml:space="preserve"> </w:t>
            </w:r>
            <w:r w:rsidR="00E03756">
              <w:rPr>
                <w:lang w:val="ru-RU"/>
              </w:rPr>
              <w:t>ситуативной мотивации, волевых процессов.</w:t>
            </w:r>
            <w:r>
              <w:rPr>
                <w:lang w:val="ru-RU"/>
              </w:rPr>
              <w:t xml:space="preserve"> Методы исследования мотивации и воли.</w:t>
            </w:r>
          </w:p>
        </w:tc>
        <w:tc>
          <w:tcPr>
            <w:tcW w:w="1928" w:type="pct"/>
          </w:tcPr>
          <w:p w:rsidR="00D233CC" w:rsidRPr="008B2EDC" w:rsidRDefault="00EA56F2" w:rsidP="00EA56F2">
            <w:pPr>
              <w:rPr>
                <w:lang w:val="ru-RU"/>
              </w:rPr>
            </w:pPr>
            <w:r>
              <w:rPr>
                <w:lang w:val="ru-RU"/>
              </w:rPr>
              <w:t>Подумайте над вопросами: что движет человеком? Что мотивирует вас слушать этот курс?</w:t>
            </w:r>
          </w:p>
        </w:tc>
      </w:tr>
      <w:tr w:rsidR="00E03756" w:rsidRPr="00504052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67323" w:rsidRPr="00A67323" w:rsidRDefault="00782127" w:rsidP="008E4F30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410" w:type="pct"/>
          </w:tcPr>
          <w:p w:rsidR="00E03756" w:rsidRPr="008B2EDC" w:rsidRDefault="006A6EE0" w:rsidP="006A6E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Индивид и личность: п</w:t>
            </w:r>
            <w:r w:rsidR="00702114">
              <w:rPr>
                <w:lang w:val="ru-RU"/>
              </w:rPr>
              <w:t xml:space="preserve">онятия темперамента, </w:t>
            </w:r>
            <w:r w:rsidR="00702114">
              <w:rPr>
                <w:lang w:val="ru-RU"/>
              </w:rPr>
              <w:lastRenderedPageBreak/>
              <w:t xml:space="preserve">характера, личности в широком и узком смысле. </w:t>
            </w:r>
            <w:r>
              <w:rPr>
                <w:lang w:val="ru-RU"/>
              </w:rPr>
              <w:t>Основные подходы к изучению личности и теории личности.</w:t>
            </w:r>
          </w:p>
        </w:tc>
        <w:tc>
          <w:tcPr>
            <w:tcW w:w="1928" w:type="pct"/>
          </w:tcPr>
          <w:p w:rsidR="00EA56F2" w:rsidRPr="008B2EDC" w:rsidRDefault="00EA56F2" w:rsidP="00EA56F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Посмотреть литературу по психологии </w:t>
            </w:r>
            <w:r>
              <w:rPr>
                <w:lang w:val="ru-RU"/>
              </w:rPr>
              <w:lastRenderedPageBreak/>
              <w:t>личности.</w:t>
            </w:r>
          </w:p>
        </w:tc>
      </w:tr>
      <w:tr w:rsidR="00E30954" w:rsidRPr="00504052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A67323" w:rsidRPr="00782127" w:rsidRDefault="00A67323" w:rsidP="005F34BC">
            <w:pPr>
              <w:rPr>
                <w:lang w:val="ru-RU"/>
              </w:rPr>
            </w:pPr>
          </w:p>
        </w:tc>
        <w:tc>
          <w:tcPr>
            <w:tcW w:w="2410" w:type="pct"/>
          </w:tcPr>
          <w:p w:rsidR="00E30954" w:rsidRDefault="006A6EE0" w:rsidP="006A6E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 Когнитивные процессы. Ощущение и восприятие: определения, методы исследования. Мышление: виды, модели и методы исследования. Память: виды, модели и методы исследования. Внимание: виды, модели и методы исследования. Воображение.</w:t>
            </w:r>
          </w:p>
        </w:tc>
        <w:tc>
          <w:tcPr>
            <w:tcW w:w="1928" w:type="pct"/>
          </w:tcPr>
          <w:p w:rsidR="00E30954" w:rsidRPr="008B2EDC" w:rsidRDefault="00EA56F2" w:rsidP="00A14B22">
            <w:pPr>
              <w:rPr>
                <w:lang w:val="ru-RU"/>
              </w:rPr>
            </w:pPr>
            <w:r>
              <w:rPr>
                <w:lang w:val="ru-RU"/>
              </w:rPr>
              <w:t>Посмотреть литературу по когнитивным процессам.</w:t>
            </w:r>
          </w:p>
        </w:tc>
      </w:tr>
      <w:tr w:rsidR="00A67323" w:rsidRPr="00A6732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67323" w:rsidRPr="00A67323" w:rsidRDefault="00782127" w:rsidP="005F34BC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pct"/>
          </w:tcPr>
          <w:p w:rsidR="00A67323" w:rsidRDefault="00A67323" w:rsidP="006A6E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 Психологическая диагностика: основные модели и методики. Измерение индивидуальных особенностей когнитивных процессов, характеристик темперамента, личностных черт, способностей.</w:t>
            </w:r>
          </w:p>
        </w:tc>
        <w:tc>
          <w:tcPr>
            <w:tcW w:w="1928" w:type="pct"/>
          </w:tcPr>
          <w:p w:rsidR="00A67323" w:rsidRPr="008B2EDC" w:rsidRDefault="00EA56F2" w:rsidP="00EA56F2">
            <w:pPr>
              <w:rPr>
                <w:lang w:val="ru-RU"/>
              </w:rPr>
            </w:pPr>
            <w:r>
              <w:rPr>
                <w:lang w:val="ru-RU"/>
              </w:rPr>
              <w:t>Выберите психологический конструкт (психический процесс) и найдите психологические методики, диагностирующие его. Чем они различаются? Насколько валидными они выглядят?</w:t>
            </w:r>
          </w:p>
        </w:tc>
      </w:tr>
      <w:tr w:rsidR="00A67323" w:rsidRPr="00504052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A67323" w:rsidRPr="00A67323" w:rsidRDefault="00A67323" w:rsidP="005F34BC">
            <w:pPr>
              <w:rPr>
                <w:lang w:val="ru-RU"/>
              </w:rPr>
            </w:pPr>
          </w:p>
        </w:tc>
        <w:tc>
          <w:tcPr>
            <w:tcW w:w="2410" w:type="pct"/>
          </w:tcPr>
          <w:p w:rsidR="00A67323" w:rsidRDefault="00A67323" w:rsidP="006A6E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 Обобщающее занятие по курсу, обсуждение дополнительных вопросов, результатов выполнения домашних заданий.</w:t>
            </w:r>
            <w:r w:rsidR="00EA56F2">
              <w:rPr>
                <w:lang w:val="ru-RU"/>
              </w:rPr>
              <w:t xml:space="preserve"> Итоговый коллоквиум.</w:t>
            </w:r>
          </w:p>
        </w:tc>
        <w:tc>
          <w:tcPr>
            <w:tcW w:w="1928" w:type="pct"/>
          </w:tcPr>
          <w:p w:rsidR="00A67323" w:rsidRPr="008B2EDC" w:rsidRDefault="00EA56F2" w:rsidP="00A14B22">
            <w:pPr>
              <w:rPr>
                <w:lang w:val="ru-RU"/>
              </w:rPr>
            </w:pPr>
            <w:r>
              <w:rPr>
                <w:lang w:val="ru-RU"/>
              </w:rPr>
              <w:t>Два домашних задания, обобщающих итоги самостоятельной работы с литературой.</w:t>
            </w:r>
          </w:p>
        </w:tc>
      </w:tr>
    </w:tbl>
    <w:p w:rsidR="008B2EDC" w:rsidRPr="008B2EDC" w:rsidRDefault="008B2EDC" w:rsidP="00B3596B">
      <w:pPr>
        <w:pStyle w:val="5"/>
        <w:spacing w:before="120" w:after="0"/>
        <w:rPr>
          <w:lang w:val="ru-RU"/>
        </w:rPr>
      </w:pPr>
      <w:r w:rsidRPr="008B2EDC">
        <w:rPr>
          <w:lang w:val="ru-RU"/>
        </w:rPr>
        <w:t>оценка</w:t>
      </w:r>
      <w:r w:rsidR="00743109">
        <w:rPr>
          <w:lang w:val="ru-RU"/>
        </w:rPr>
        <w:t xml:space="preserve"> и ОПИСАНИЕ ЗАДАНИЙ</w:t>
      </w:r>
    </w:p>
    <w:p w:rsidR="00743109" w:rsidRDefault="005F34BC" w:rsidP="00D44591">
      <w:pPr>
        <w:spacing w:before="240"/>
        <w:jc w:val="both"/>
        <w:rPr>
          <w:lang w:val="ru-RU"/>
        </w:rPr>
      </w:pPr>
      <w:r>
        <w:rPr>
          <w:lang w:val="ru-RU"/>
        </w:rPr>
        <w:t>Ф</w:t>
      </w:r>
      <w:r w:rsidR="00743109">
        <w:rPr>
          <w:lang w:val="ru-RU"/>
        </w:rPr>
        <w:t>орм</w:t>
      </w:r>
      <w:r>
        <w:rPr>
          <w:lang w:val="ru-RU"/>
        </w:rPr>
        <w:t>а</w:t>
      </w:r>
      <w:r w:rsidR="00743109">
        <w:rPr>
          <w:lang w:val="ru-RU"/>
        </w:rPr>
        <w:t xml:space="preserve"> контроля:</w:t>
      </w:r>
    </w:p>
    <w:p w:rsidR="00743109" w:rsidRPr="00743109" w:rsidRDefault="005F34BC" w:rsidP="00D44591">
      <w:pPr>
        <w:spacing w:before="240"/>
        <w:jc w:val="both"/>
        <w:rPr>
          <w:b/>
          <w:lang w:val="ru-RU"/>
        </w:rPr>
      </w:pPr>
      <w:r>
        <w:rPr>
          <w:b/>
          <w:lang w:val="ru-RU"/>
        </w:rPr>
        <w:t>2 к</w:t>
      </w:r>
      <w:r w:rsidR="00743109" w:rsidRPr="00743109">
        <w:rPr>
          <w:b/>
          <w:lang w:val="ru-RU"/>
        </w:rPr>
        <w:t>раткие контрольные работы на базовые понятия</w:t>
      </w:r>
    </w:p>
    <w:p w:rsidR="00D44591" w:rsidRDefault="00D44591" w:rsidP="00D44591">
      <w:pPr>
        <w:spacing w:before="240"/>
        <w:jc w:val="both"/>
        <w:rPr>
          <w:lang w:val="ru-RU"/>
        </w:rPr>
      </w:pPr>
      <w:r>
        <w:rPr>
          <w:lang w:val="ru-RU"/>
        </w:rPr>
        <w:t xml:space="preserve">Каждая из </w:t>
      </w:r>
      <w:r w:rsidR="005F34BC">
        <w:rPr>
          <w:lang w:val="ru-RU"/>
        </w:rPr>
        <w:t>2</w:t>
      </w:r>
      <w:r>
        <w:rPr>
          <w:lang w:val="ru-RU"/>
        </w:rPr>
        <w:t xml:space="preserve"> контрольных работ содержит </w:t>
      </w:r>
      <w:r w:rsidR="005F34BC">
        <w:rPr>
          <w:lang w:val="ru-RU"/>
        </w:rPr>
        <w:t>несколько</w:t>
      </w:r>
      <w:r>
        <w:rPr>
          <w:lang w:val="ru-RU"/>
        </w:rPr>
        <w:t xml:space="preserve"> заданий, каждое из которых предполагает письменный ответ в пределах 3-4 развёрнутых предложений. Ответ оценивается по следующей схеме: 3 балла – ответ достаточно полный и по существу, 2 балла – ответ неполный или не полностью верный, 1 балл – есть намёки на мысли в верном направлении, 0 баллов – ответ полностью неверен или отсутствует. </w:t>
      </w:r>
    </w:p>
    <w:p w:rsidR="00EA56F2" w:rsidRDefault="00D44591" w:rsidP="00D44591">
      <w:pPr>
        <w:spacing w:before="240"/>
        <w:jc w:val="both"/>
        <w:rPr>
          <w:lang w:val="ru-RU"/>
        </w:rPr>
      </w:pPr>
      <w:r>
        <w:rPr>
          <w:lang w:val="ru-RU"/>
        </w:rPr>
        <w:t xml:space="preserve">Контрольные, пропущенные по уважительной причине, могут быть написаны на </w:t>
      </w:r>
      <w:r w:rsidR="00EA56F2">
        <w:rPr>
          <w:lang w:val="ru-RU"/>
        </w:rPr>
        <w:t>заключительном занятии</w:t>
      </w:r>
      <w:r>
        <w:rPr>
          <w:lang w:val="ru-RU"/>
        </w:rPr>
        <w:t xml:space="preserve">. Если вы не удовлетворены своими результатами, вы имеете возможность переписать на зачёте </w:t>
      </w:r>
      <w:r w:rsidR="00EA56F2">
        <w:rPr>
          <w:lang w:val="ru-RU"/>
        </w:rPr>
        <w:t>1 контрольную</w:t>
      </w:r>
      <w:r>
        <w:rPr>
          <w:lang w:val="ru-RU"/>
        </w:rPr>
        <w:t xml:space="preserve"> работ</w:t>
      </w:r>
      <w:r w:rsidR="00EA56F2">
        <w:rPr>
          <w:lang w:val="ru-RU"/>
        </w:rPr>
        <w:t>у</w:t>
      </w:r>
      <w:r>
        <w:rPr>
          <w:lang w:val="ru-RU"/>
        </w:rPr>
        <w:t>.</w:t>
      </w:r>
      <w:r w:rsidR="00E13A21" w:rsidRPr="00E13A21">
        <w:rPr>
          <w:lang w:val="ru-RU"/>
        </w:rPr>
        <w:t xml:space="preserve"> </w:t>
      </w:r>
    </w:p>
    <w:p w:rsidR="00EA56F2" w:rsidRPr="005E54FA" w:rsidRDefault="00EA56F2" w:rsidP="00D44591">
      <w:pPr>
        <w:spacing w:before="240"/>
        <w:jc w:val="both"/>
        <w:rPr>
          <w:b/>
        </w:rPr>
      </w:pPr>
      <w:r w:rsidRPr="00EA56F2">
        <w:rPr>
          <w:b/>
          <w:lang w:val="ru-RU"/>
        </w:rPr>
        <w:t>ЛИБО 2 домашних задания</w:t>
      </w:r>
      <w:r w:rsidR="005E54FA">
        <w:rPr>
          <w:b/>
          <w:lang w:val="ru-RU"/>
        </w:rPr>
        <w:t xml:space="preserve"> </w:t>
      </w:r>
      <w:r w:rsidR="005E54FA">
        <w:rPr>
          <w:b/>
        </w:rPr>
        <w:t>Mind-map</w:t>
      </w:r>
    </w:p>
    <w:p w:rsidR="005E54FA" w:rsidRPr="005E54FA" w:rsidRDefault="002A4482" w:rsidP="00D44591">
      <w:pPr>
        <w:spacing w:before="240"/>
        <w:jc w:val="both"/>
        <w:rPr>
          <w:lang w:val="ru-RU"/>
        </w:rPr>
      </w:pPr>
      <w:r>
        <w:rPr>
          <w:lang w:val="ru-RU"/>
        </w:rPr>
        <w:t xml:space="preserve">Вместо контрольной работы можно сдать творческое задание: </w:t>
      </w:r>
      <w:r>
        <w:t>mind</w:t>
      </w:r>
      <w:r w:rsidR="00EA56F2">
        <w:rPr>
          <w:lang w:val="ru-RU"/>
        </w:rPr>
        <w:t>-</w:t>
      </w:r>
      <w:r>
        <w:t>map</w:t>
      </w:r>
      <w:r>
        <w:rPr>
          <w:lang w:val="ru-RU"/>
        </w:rPr>
        <w:t>.</w:t>
      </w:r>
      <w:r w:rsidR="00EA56F2">
        <w:rPr>
          <w:lang w:val="ru-RU"/>
        </w:rPr>
        <w:t xml:space="preserve"> </w:t>
      </w:r>
      <w:r w:rsidR="00EA56F2">
        <w:t>Mind</w:t>
      </w:r>
      <w:r w:rsidR="00EA56F2" w:rsidRPr="00EA56F2">
        <w:rPr>
          <w:lang w:val="ru-RU"/>
        </w:rPr>
        <w:t>-</w:t>
      </w:r>
      <w:r w:rsidR="00EA56F2">
        <w:t>map</w:t>
      </w:r>
      <w:r w:rsidR="00EA56F2" w:rsidRPr="00EA56F2">
        <w:rPr>
          <w:lang w:val="ru-RU"/>
        </w:rPr>
        <w:t xml:space="preserve"> </w:t>
      </w:r>
      <w:r w:rsidR="00EA56F2">
        <w:rPr>
          <w:lang w:val="ru-RU"/>
        </w:rPr>
        <w:t xml:space="preserve">отражает в краткой форме результаты самостоятельного освоения литературы по теме. 2 </w:t>
      </w:r>
      <w:r w:rsidR="00EA56F2">
        <w:t>mind</w:t>
      </w:r>
      <w:r w:rsidR="00EA56F2" w:rsidRPr="00EA56F2">
        <w:rPr>
          <w:lang w:val="ru-RU"/>
        </w:rPr>
        <w:t xml:space="preserve"> </w:t>
      </w:r>
      <w:r w:rsidR="00EA56F2">
        <w:t>map</w:t>
      </w:r>
      <w:r w:rsidR="00EA56F2" w:rsidRPr="00EA56F2">
        <w:rPr>
          <w:lang w:val="ru-RU"/>
        </w:rPr>
        <w:t xml:space="preserve">: </w:t>
      </w:r>
      <w:r w:rsidR="00EA56F2">
        <w:rPr>
          <w:lang w:val="ru-RU"/>
        </w:rPr>
        <w:t xml:space="preserve">один по истории психологии или мотивации или эмоциям, второй по личности или когнитивным процессам. Лучше выбрать более конкретную тему (например, Теории эмоций или Личностные черты). </w:t>
      </w:r>
      <w:r w:rsidR="005E54FA">
        <w:t>Mind</w:t>
      </w:r>
      <w:r w:rsidR="005E54FA" w:rsidRPr="005E54FA">
        <w:rPr>
          <w:lang w:val="ru-RU"/>
        </w:rPr>
        <w:t>-</w:t>
      </w:r>
      <w:r w:rsidR="005E54FA">
        <w:t>map</w:t>
      </w:r>
      <w:r w:rsidR="005E54FA" w:rsidRPr="005E54FA">
        <w:rPr>
          <w:lang w:val="ru-RU"/>
        </w:rPr>
        <w:t xml:space="preserve">: </w:t>
      </w:r>
      <w:r w:rsidR="005E54FA">
        <w:rPr>
          <w:lang w:val="ru-RU"/>
        </w:rPr>
        <w:t>графический конспект предметной области с пояснениями в текстовой форме.</w:t>
      </w:r>
    </w:p>
    <w:p w:rsidR="00E66792" w:rsidRPr="005E54FA" w:rsidRDefault="00B87293" w:rsidP="00D44591">
      <w:pPr>
        <w:spacing w:before="240"/>
        <w:jc w:val="both"/>
        <w:rPr>
          <w:lang w:val="ru-RU"/>
        </w:rPr>
      </w:pPr>
      <w:r>
        <w:rPr>
          <w:lang w:val="ru-RU"/>
        </w:rPr>
        <w:t>Критерии оценки</w:t>
      </w:r>
      <w:r w:rsidR="005E54FA" w:rsidRPr="005E54FA">
        <w:rPr>
          <w:lang w:val="ru-RU"/>
        </w:rPr>
        <w:t xml:space="preserve"> </w:t>
      </w:r>
      <w:r w:rsidR="005E54FA">
        <w:t>mind</w:t>
      </w:r>
      <w:r w:rsidR="005E54FA" w:rsidRPr="005E54FA">
        <w:rPr>
          <w:lang w:val="ru-RU"/>
        </w:rPr>
        <w:t>-</w:t>
      </w:r>
      <w:r w:rsidR="005E54FA">
        <w:t>map</w:t>
      </w:r>
      <w:r w:rsidR="005E54FA" w:rsidRPr="005E54FA">
        <w:rPr>
          <w:lang w:val="ru-RU"/>
        </w:rPr>
        <w:t xml:space="preserve">: </w:t>
      </w:r>
      <w:r w:rsidR="005E54FA">
        <w:rPr>
          <w:lang w:val="ru-RU"/>
        </w:rPr>
        <w:t xml:space="preserve">широта охвата выбранной темы, корректное употребление терминов, творческий подход. Отлично: представлены отечественные и зарубежные теории </w:t>
      </w:r>
      <w:r w:rsidR="005E54FA" w:rsidRPr="005E54FA">
        <w:rPr>
          <w:lang w:val="ru-RU"/>
        </w:rPr>
        <w:t xml:space="preserve">/ </w:t>
      </w:r>
      <w:r w:rsidR="005E54FA">
        <w:rPr>
          <w:lang w:val="ru-RU"/>
        </w:rPr>
        <w:t>исследования, нет ошибок в употреблении терминов и неточных определений. Хорошо: неполный охват темы, есть неточности. Удовлетворительно: тема представлена отрывочно, есть грубые ошибки в употреблении терминов или определениях</w:t>
      </w:r>
      <w:r w:rsidR="0052608A">
        <w:rPr>
          <w:lang w:val="ru-RU"/>
        </w:rPr>
        <w:t>.</w:t>
      </w:r>
    </w:p>
    <w:p w:rsidR="00295617" w:rsidRDefault="00145C69" w:rsidP="00145C69">
      <w:pPr>
        <w:pStyle w:val="5"/>
        <w:rPr>
          <w:lang w:val="ru-RU"/>
        </w:rPr>
      </w:pPr>
      <w:r>
        <w:rPr>
          <w:lang w:val="ru-RU"/>
        </w:rPr>
        <w:t xml:space="preserve">Список </w:t>
      </w:r>
      <w:r w:rsidR="005F34BC">
        <w:rPr>
          <w:lang w:val="ru-RU"/>
        </w:rPr>
        <w:t xml:space="preserve">Рекомендуемой </w:t>
      </w:r>
      <w:r>
        <w:rPr>
          <w:lang w:val="ru-RU"/>
        </w:rPr>
        <w:t>литературы</w:t>
      </w:r>
    </w:p>
    <w:p w:rsidR="00145C69" w:rsidRDefault="009B4513" w:rsidP="005F0114">
      <w:pPr>
        <w:spacing w:after="0"/>
        <w:rPr>
          <w:lang w:val="ru-RU"/>
        </w:rPr>
      </w:pPr>
      <w:r>
        <w:rPr>
          <w:lang w:val="ru-RU"/>
        </w:rPr>
        <w:t xml:space="preserve">Все материалы к курсу размещены на </w:t>
      </w:r>
      <w:r>
        <w:t>Google</w:t>
      </w:r>
      <w:r w:rsidR="00993E7E">
        <w:rPr>
          <w:lang w:val="ru-RU"/>
        </w:rPr>
        <w:t xml:space="preserve"> </w:t>
      </w:r>
      <w:r>
        <w:t>Drive</w:t>
      </w:r>
      <w:r w:rsidR="006A018B">
        <w:rPr>
          <w:lang w:val="ru-RU"/>
        </w:rPr>
        <w:t xml:space="preserve"> </w:t>
      </w:r>
      <w:r>
        <w:rPr>
          <w:lang w:val="ru-RU"/>
        </w:rPr>
        <w:t>и пересылаются на групповой ящик.</w:t>
      </w:r>
    </w:p>
    <w:p w:rsidR="00993E7E" w:rsidRDefault="00993E7E" w:rsidP="00BC1BE4">
      <w:pPr>
        <w:spacing w:after="120"/>
        <w:rPr>
          <w:lang w:val="ru-RU"/>
        </w:rPr>
      </w:pPr>
    </w:p>
    <w:p w:rsidR="001F04BC" w:rsidRDefault="00993E7E" w:rsidP="00BC1BE4">
      <w:pPr>
        <w:spacing w:after="120"/>
        <w:rPr>
          <w:lang w:val="ru-RU"/>
        </w:rPr>
      </w:pPr>
      <w:r>
        <w:rPr>
          <w:lang w:val="ru-RU"/>
        </w:rPr>
        <w:lastRenderedPageBreak/>
        <w:t>Рекомендуемые у</w:t>
      </w:r>
      <w:r w:rsidR="001F04BC">
        <w:rPr>
          <w:lang w:val="ru-RU"/>
        </w:rPr>
        <w:t>чебники:</w:t>
      </w:r>
    </w:p>
    <w:p w:rsidR="009B4513" w:rsidRPr="005F34BC" w:rsidRDefault="00D5788A" w:rsidP="006B7384">
      <w:pPr>
        <w:ind w:firstLine="720"/>
        <w:rPr>
          <w:lang w:val="ru-RU"/>
        </w:rPr>
      </w:pPr>
      <w:r>
        <w:rPr>
          <w:lang w:val="ru-RU"/>
        </w:rPr>
        <w:t>Соколова Е. Е. Введение в психологию</w:t>
      </w:r>
      <w:r w:rsidR="00917CB7" w:rsidRPr="00917CB7">
        <w:rPr>
          <w:lang w:val="ru-RU"/>
        </w:rPr>
        <w:t xml:space="preserve">/ </w:t>
      </w:r>
      <w:r w:rsidR="00917CB7">
        <w:rPr>
          <w:lang w:val="ru-RU"/>
        </w:rPr>
        <w:t>Общая психология. В</w:t>
      </w:r>
      <w:r w:rsidR="00917CB7" w:rsidRPr="005F34BC">
        <w:rPr>
          <w:lang w:val="ru-RU"/>
        </w:rPr>
        <w:t xml:space="preserve"> 7 </w:t>
      </w:r>
      <w:r w:rsidR="00917CB7">
        <w:rPr>
          <w:lang w:val="ru-RU"/>
        </w:rPr>
        <w:t>т</w:t>
      </w:r>
      <w:r w:rsidR="00917CB7" w:rsidRPr="005F34BC">
        <w:rPr>
          <w:lang w:val="ru-RU"/>
        </w:rPr>
        <w:t xml:space="preserve">. </w:t>
      </w:r>
      <w:r w:rsidR="00917CB7">
        <w:rPr>
          <w:lang w:val="ru-RU"/>
        </w:rPr>
        <w:t>Т</w:t>
      </w:r>
      <w:r w:rsidR="00917CB7" w:rsidRPr="005F34BC">
        <w:rPr>
          <w:lang w:val="ru-RU"/>
        </w:rPr>
        <w:t>. 1</w:t>
      </w:r>
      <w:r w:rsidRPr="005F34BC">
        <w:rPr>
          <w:lang w:val="ru-RU"/>
        </w:rPr>
        <w:t xml:space="preserve">. </w:t>
      </w:r>
      <w:r>
        <w:rPr>
          <w:lang w:val="ru-RU"/>
        </w:rPr>
        <w:t>М</w:t>
      </w:r>
      <w:r w:rsidRPr="005F34BC">
        <w:rPr>
          <w:lang w:val="ru-RU"/>
        </w:rPr>
        <w:t xml:space="preserve">.: </w:t>
      </w:r>
      <w:r>
        <w:t>Academia</w:t>
      </w:r>
      <w:r w:rsidRPr="005F34BC">
        <w:rPr>
          <w:lang w:val="ru-RU"/>
        </w:rPr>
        <w:t>, 2005.</w:t>
      </w:r>
    </w:p>
    <w:p w:rsidR="00D5788A" w:rsidRDefault="00D5788A" w:rsidP="006B7384">
      <w:pPr>
        <w:ind w:firstLine="720"/>
        <w:rPr>
          <w:lang w:val="ru-RU"/>
        </w:rPr>
      </w:pPr>
      <w:r>
        <w:rPr>
          <w:lang w:val="ru-RU"/>
        </w:rPr>
        <w:t>Шульц Д.П., Шульц С.Э. История современной психологии. СПб: Евразия, 2002.</w:t>
      </w:r>
    </w:p>
    <w:p w:rsidR="00D5788A" w:rsidRPr="008E4F30" w:rsidRDefault="00EA6A7B" w:rsidP="008E4F30">
      <w:pPr>
        <w:ind w:left="720"/>
        <w:rPr>
          <w:lang w:val="ru-RU"/>
        </w:rPr>
      </w:pPr>
      <w:r>
        <w:rPr>
          <w:lang w:val="ru-RU"/>
        </w:rPr>
        <w:t>Бреслав Г. М. Психология эмоций. М.: Смысл, 200</w:t>
      </w:r>
      <w:r w:rsidR="006B7384">
        <w:rPr>
          <w:lang w:val="ru-RU"/>
        </w:rPr>
        <w:t>6</w:t>
      </w:r>
      <w:r w:rsidR="008E4F30">
        <w:rPr>
          <w:lang w:val="ru-RU"/>
        </w:rPr>
        <w:br/>
        <w:t>(либо Изард К. Психология эмоций. СПб: Питер, 2007).</w:t>
      </w:r>
    </w:p>
    <w:p w:rsidR="00D5788A" w:rsidRPr="008E4F30" w:rsidRDefault="006B7384" w:rsidP="006B7384">
      <w:pPr>
        <w:ind w:firstLine="720"/>
        <w:rPr>
          <w:lang w:val="ru-RU"/>
        </w:rPr>
      </w:pPr>
      <w:r>
        <w:rPr>
          <w:lang w:val="ru-RU"/>
        </w:rPr>
        <w:t>Хекхаузен Х. Мотивация и деятельность. 2-е изд. СПб: Питер, М.: Смысл, 2003.</w:t>
      </w:r>
    </w:p>
    <w:p w:rsidR="00E460FF" w:rsidRDefault="00E460FF" w:rsidP="006B7384">
      <w:pPr>
        <w:ind w:firstLine="720"/>
        <w:rPr>
          <w:lang w:val="ru-RU"/>
        </w:rPr>
      </w:pPr>
      <w:r>
        <w:rPr>
          <w:lang w:val="ru-RU"/>
        </w:rPr>
        <w:t>Асмолов А. Г. Психология личности. 3-е изд. М.: Смысл, 2007.</w:t>
      </w:r>
    </w:p>
    <w:p w:rsidR="001F04BC" w:rsidRDefault="006656B7" w:rsidP="005F0114">
      <w:pPr>
        <w:ind w:firstLine="720"/>
        <w:rPr>
          <w:lang w:val="ru-RU"/>
        </w:rPr>
      </w:pPr>
      <w:r>
        <w:rPr>
          <w:lang w:val="ru-RU"/>
        </w:rPr>
        <w:t>Солсо Р. Л. Когнитивная психология. 6-е изд. СПб: Питер, 2011.</w:t>
      </w:r>
    </w:p>
    <w:p w:rsidR="00A67323" w:rsidRDefault="00A67323" w:rsidP="00A67323">
      <w:pPr>
        <w:ind w:firstLine="720"/>
        <w:rPr>
          <w:lang w:val="ru-RU"/>
        </w:rPr>
      </w:pPr>
      <w:r>
        <w:rPr>
          <w:lang w:val="ru-RU"/>
        </w:rPr>
        <w:t>Бодалев А. А., Столин В. В. Психологическая диагностика. СПб: Питер, 2000.</w:t>
      </w:r>
    </w:p>
    <w:p w:rsidR="00993E7E" w:rsidRPr="00993E7E" w:rsidRDefault="00993E7E" w:rsidP="00993E7E">
      <w:pPr>
        <w:rPr>
          <w:lang w:val="ru-RU"/>
        </w:rPr>
      </w:pPr>
      <w:r>
        <w:rPr>
          <w:lang w:val="ru-RU"/>
        </w:rPr>
        <w:t xml:space="preserve">Можно пользоваться дополнительной литературой с </w:t>
      </w:r>
      <w:r>
        <w:t>Google</w:t>
      </w:r>
      <w:r w:rsidRPr="00993E7E">
        <w:rPr>
          <w:lang w:val="ru-RU"/>
        </w:rPr>
        <w:t xml:space="preserve"> </w:t>
      </w:r>
      <w:r>
        <w:t>Drive</w:t>
      </w:r>
      <w:r w:rsidRPr="00993E7E">
        <w:rPr>
          <w:lang w:val="ru-RU"/>
        </w:rPr>
        <w:t xml:space="preserve"> </w:t>
      </w:r>
      <w:r>
        <w:rPr>
          <w:lang w:val="ru-RU"/>
        </w:rPr>
        <w:t>или по выбору студента.</w:t>
      </w:r>
    </w:p>
    <w:sectPr w:rsidR="00993E7E" w:rsidRPr="00993E7E" w:rsidSect="00B864A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E0" w:rsidRDefault="00B123E0" w:rsidP="007E6D84">
      <w:pPr>
        <w:spacing w:after="0" w:line="240" w:lineRule="auto"/>
      </w:pPr>
      <w:r>
        <w:separator/>
      </w:r>
    </w:p>
  </w:endnote>
  <w:endnote w:type="continuationSeparator" w:id="0">
    <w:p w:rsidR="00B123E0" w:rsidRDefault="00B123E0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93" w:rsidRPr="00807FB0" w:rsidRDefault="00B87293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rStyle w:val="af2"/>
        <w:lang w:val="ru-RU"/>
      </w:rPr>
      <w:t xml:space="preserve">Институт Образования НИУ ВШЭ </w:t>
    </w:r>
    <w:hyperlink r:id="rId1" w:history="1">
      <w:r w:rsidRPr="00223CB1">
        <w:rPr>
          <w:rStyle w:val="a4"/>
          <w:rFonts w:asciiTheme="minorHAnsi" w:eastAsiaTheme="minorEastAsia" w:hAnsiTheme="minorHAnsi" w:cstheme="minorBidi"/>
        </w:rPr>
        <w:t>http</w:t>
      </w:r>
      <w:r w:rsidRPr="00807FB0">
        <w:rPr>
          <w:rStyle w:val="a4"/>
          <w:rFonts w:asciiTheme="minorHAnsi" w:eastAsiaTheme="minorEastAsia" w:hAnsiTheme="minorHAnsi" w:cstheme="minorBidi"/>
          <w:lang w:val="ru-RU"/>
        </w:rPr>
        <w:t>://</w:t>
      </w:r>
      <w:r w:rsidRPr="00223CB1">
        <w:rPr>
          <w:rStyle w:val="a4"/>
          <w:rFonts w:asciiTheme="minorHAnsi" w:eastAsiaTheme="minorEastAsia" w:hAnsiTheme="minorHAnsi" w:cstheme="minorBidi"/>
        </w:rPr>
        <w:t>ioe</w:t>
      </w:r>
      <w:r w:rsidRPr="00807FB0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hse</w:t>
      </w:r>
      <w:r w:rsidRPr="00807FB0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E0" w:rsidRDefault="00B123E0" w:rsidP="007E6D84">
      <w:pPr>
        <w:spacing w:after="0" w:line="240" w:lineRule="auto"/>
      </w:pPr>
      <w:r>
        <w:separator/>
      </w:r>
    </w:p>
  </w:footnote>
  <w:footnote w:type="continuationSeparator" w:id="0">
    <w:p w:rsidR="00B123E0" w:rsidRDefault="00B123E0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51E9F"/>
    <w:rsid w:val="00053A19"/>
    <w:rsid w:val="000644B2"/>
    <w:rsid w:val="000724F0"/>
    <w:rsid w:val="00073DE7"/>
    <w:rsid w:val="000932FD"/>
    <w:rsid w:val="000A3AC0"/>
    <w:rsid w:val="000C5731"/>
    <w:rsid w:val="000D1437"/>
    <w:rsid w:val="000F5780"/>
    <w:rsid w:val="00113A30"/>
    <w:rsid w:val="00114E45"/>
    <w:rsid w:val="00137DB8"/>
    <w:rsid w:val="001417B2"/>
    <w:rsid w:val="00145C69"/>
    <w:rsid w:val="00160BCB"/>
    <w:rsid w:val="00176731"/>
    <w:rsid w:val="00183AEB"/>
    <w:rsid w:val="00193E32"/>
    <w:rsid w:val="001D3E67"/>
    <w:rsid w:val="001D7B11"/>
    <w:rsid w:val="001E3348"/>
    <w:rsid w:val="001F04BC"/>
    <w:rsid w:val="001F650A"/>
    <w:rsid w:val="00217653"/>
    <w:rsid w:val="00217CED"/>
    <w:rsid w:val="00221444"/>
    <w:rsid w:val="0026713B"/>
    <w:rsid w:val="002675DE"/>
    <w:rsid w:val="00295617"/>
    <w:rsid w:val="002A4482"/>
    <w:rsid w:val="002B50E5"/>
    <w:rsid w:val="002D3ACF"/>
    <w:rsid w:val="00303DC2"/>
    <w:rsid w:val="003139B5"/>
    <w:rsid w:val="0036530E"/>
    <w:rsid w:val="003854E1"/>
    <w:rsid w:val="003958AC"/>
    <w:rsid w:val="003A739A"/>
    <w:rsid w:val="003B10CB"/>
    <w:rsid w:val="003C47B6"/>
    <w:rsid w:val="003E3B26"/>
    <w:rsid w:val="004049D2"/>
    <w:rsid w:val="0041250D"/>
    <w:rsid w:val="00426AB3"/>
    <w:rsid w:val="004451D5"/>
    <w:rsid w:val="0045670A"/>
    <w:rsid w:val="00496B75"/>
    <w:rsid w:val="004A3354"/>
    <w:rsid w:val="004A7B1A"/>
    <w:rsid w:val="004C31FA"/>
    <w:rsid w:val="004D3936"/>
    <w:rsid w:val="004F21C6"/>
    <w:rsid w:val="00504052"/>
    <w:rsid w:val="005103FB"/>
    <w:rsid w:val="0052128C"/>
    <w:rsid w:val="0052608A"/>
    <w:rsid w:val="0053557E"/>
    <w:rsid w:val="00555F58"/>
    <w:rsid w:val="005B257C"/>
    <w:rsid w:val="005D725F"/>
    <w:rsid w:val="005E28C2"/>
    <w:rsid w:val="005E3473"/>
    <w:rsid w:val="005E54FA"/>
    <w:rsid w:val="005F0114"/>
    <w:rsid w:val="005F1833"/>
    <w:rsid w:val="005F34BC"/>
    <w:rsid w:val="00635F98"/>
    <w:rsid w:val="00660509"/>
    <w:rsid w:val="006656B7"/>
    <w:rsid w:val="00680F77"/>
    <w:rsid w:val="00683FD6"/>
    <w:rsid w:val="00685562"/>
    <w:rsid w:val="00692A88"/>
    <w:rsid w:val="006A018B"/>
    <w:rsid w:val="006A6EE0"/>
    <w:rsid w:val="006B7384"/>
    <w:rsid w:val="006C7A42"/>
    <w:rsid w:val="00702114"/>
    <w:rsid w:val="007030C0"/>
    <w:rsid w:val="00703BCC"/>
    <w:rsid w:val="007072F4"/>
    <w:rsid w:val="007240B0"/>
    <w:rsid w:val="0074093B"/>
    <w:rsid w:val="00743109"/>
    <w:rsid w:val="00750907"/>
    <w:rsid w:val="00755DE9"/>
    <w:rsid w:val="00782127"/>
    <w:rsid w:val="007A5B4A"/>
    <w:rsid w:val="007E6D84"/>
    <w:rsid w:val="007F6AA2"/>
    <w:rsid w:val="00807FB0"/>
    <w:rsid w:val="008118B3"/>
    <w:rsid w:val="008458B9"/>
    <w:rsid w:val="00856850"/>
    <w:rsid w:val="008637B1"/>
    <w:rsid w:val="00871892"/>
    <w:rsid w:val="00880432"/>
    <w:rsid w:val="00882525"/>
    <w:rsid w:val="00896D90"/>
    <w:rsid w:val="008A6A88"/>
    <w:rsid w:val="008B1F1B"/>
    <w:rsid w:val="008B2EDC"/>
    <w:rsid w:val="008D1724"/>
    <w:rsid w:val="008D5098"/>
    <w:rsid w:val="008D5AF9"/>
    <w:rsid w:val="008E0811"/>
    <w:rsid w:val="008E4F30"/>
    <w:rsid w:val="008E66E3"/>
    <w:rsid w:val="008F11F4"/>
    <w:rsid w:val="008F5817"/>
    <w:rsid w:val="00917CB7"/>
    <w:rsid w:val="00932E3B"/>
    <w:rsid w:val="00942D8F"/>
    <w:rsid w:val="00993E7E"/>
    <w:rsid w:val="009A4EC9"/>
    <w:rsid w:val="009B4513"/>
    <w:rsid w:val="009C0BE4"/>
    <w:rsid w:val="009C39F7"/>
    <w:rsid w:val="009D14F4"/>
    <w:rsid w:val="009D3367"/>
    <w:rsid w:val="009D7EF3"/>
    <w:rsid w:val="00A000FF"/>
    <w:rsid w:val="00A14B22"/>
    <w:rsid w:val="00A15783"/>
    <w:rsid w:val="00A247CD"/>
    <w:rsid w:val="00A40E76"/>
    <w:rsid w:val="00A46160"/>
    <w:rsid w:val="00A61450"/>
    <w:rsid w:val="00A67323"/>
    <w:rsid w:val="00A75176"/>
    <w:rsid w:val="00A91B51"/>
    <w:rsid w:val="00AE5848"/>
    <w:rsid w:val="00AF56E6"/>
    <w:rsid w:val="00AF7D1C"/>
    <w:rsid w:val="00B05A72"/>
    <w:rsid w:val="00B11C55"/>
    <w:rsid w:val="00B123E0"/>
    <w:rsid w:val="00B3596B"/>
    <w:rsid w:val="00B44766"/>
    <w:rsid w:val="00B864AD"/>
    <w:rsid w:val="00B87293"/>
    <w:rsid w:val="00BA7169"/>
    <w:rsid w:val="00BB075F"/>
    <w:rsid w:val="00BC1BE4"/>
    <w:rsid w:val="00C24B6A"/>
    <w:rsid w:val="00C42E7D"/>
    <w:rsid w:val="00C44DCC"/>
    <w:rsid w:val="00C76931"/>
    <w:rsid w:val="00C831A4"/>
    <w:rsid w:val="00C84463"/>
    <w:rsid w:val="00CB6AF9"/>
    <w:rsid w:val="00CD0D3B"/>
    <w:rsid w:val="00CE5634"/>
    <w:rsid w:val="00D233CC"/>
    <w:rsid w:val="00D43BE0"/>
    <w:rsid w:val="00D44591"/>
    <w:rsid w:val="00D5788A"/>
    <w:rsid w:val="00D77CB0"/>
    <w:rsid w:val="00E03756"/>
    <w:rsid w:val="00E047F6"/>
    <w:rsid w:val="00E13A21"/>
    <w:rsid w:val="00E30760"/>
    <w:rsid w:val="00E30954"/>
    <w:rsid w:val="00E30C7C"/>
    <w:rsid w:val="00E460FF"/>
    <w:rsid w:val="00E651EE"/>
    <w:rsid w:val="00E66792"/>
    <w:rsid w:val="00E71665"/>
    <w:rsid w:val="00EA56F2"/>
    <w:rsid w:val="00EA6A7B"/>
    <w:rsid w:val="00EC3065"/>
    <w:rsid w:val="00F15C3A"/>
    <w:rsid w:val="00F53430"/>
    <w:rsid w:val="00F561B5"/>
    <w:rsid w:val="00F86EA2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osin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E98E-B1B7-447B-955F-E069BD23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Evgeny Osin</cp:lastModifiedBy>
  <cp:revision>12</cp:revision>
  <dcterms:created xsi:type="dcterms:W3CDTF">2015-09-18T13:59:00Z</dcterms:created>
  <dcterms:modified xsi:type="dcterms:W3CDTF">2016-10-04T15:13:00Z</dcterms:modified>
</cp:coreProperties>
</file>