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работает данный Модуль?</w:t>
      </w:r>
    </w:p>
    <w:p w:rsidR="001F652F" w:rsidRPr="00B52176" w:rsidRDefault="00072EAD"/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bCs/>
          <w:sz w:val="24"/>
          <w:szCs w:val="24"/>
        </w:rPr>
        <w:t xml:space="preserve">«Темы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/ВКР»</w:t>
      </w:r>
      <w:r>
        <w:rPr>
          <w:rFonts w:ascii="Times New Roman" w:hAnsi="Times New Roman"/>
          <w:sz w:val="24"/>
          <w:szCs w:val="24"/>
        </w:rPr>
        <w:t xml:space="preserve"> в личном кабинете студентов в системе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D10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НИУ ВШЭ открыт </w:t>
      </w:r>
      <w:r w:rsidR="00B52176">
        <w:rPr>
          <w:rFonts w:ascii="Times New Roman" w:hAnsi="Times New Roman"/>
          <w:sz w:val="24"/>
          <w:szCs w:val="24"/>
          <w:lang w:val="en-US"/>
        </w:rPr>
        <w:t>c</w:t>
      </w:r>
      <w:r w:rsidR="00B52176" w:rsidRPr="00B52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17-го октября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b/>
          <w:bCs/>
          <w:sz w:val="24"/>
          <w:szCs w:val="24"/>
        </w:rPr>
        <w:t>14:00</w:t>
      </w:r>
      <w:r>
        <w:rPr>
          <w:rFonts w:ascii="Times New Roman" w:hAnsi="Times New Roman"/>
          <w:sz w:val="24"/>
          <w:szCs w:val="24"/>
        </w:rPr>
        <w:t>.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главной странице системы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D10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НИУ ВШЭ после авторизации будет доступна плитка с названием «</w:t>
      </w:r>
      <w:r>
        <w:rPr>
          <w:rFonts w:ascii="Times New Roman" w:hAnsi="Times New Roman"/>
          <w:b/>
          <w:bCs/>
          <w:sz w:val="24"/>
          <w:szCs w:val="24"/>
        </w:rPr>
        <w:t xml:space="preserve">Темы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/ВКР</w:t>
      </w:r>
      <w:r>
        <w:rPr>
          <w:rFonts w:ascii="Times New Roman" w:hAnsi="Times New Roman"/>
          <w:sz w:val="24"/>
          <w:szCs w:val="24"/>
        </w:rPr>
        <w:t>»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2A006B1" wp14:editId="702D89A4">
            <wp:extent cx="5467350" cy="4035576"/>
            <wp:effectExtent l="0" t="0" r="0" b="3175"/>
            <wp:docPr id="6" name="Рисунок 6" descr="cid:image003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3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переходе в модуль у студента будет отображаться список испытаний (курсовая работа или выпускная квалификационная работа), которые назначены ему в Индивидуальный учебный план в системе АСАВ (если испытаний несколько, то студент сможет выбрать несколько тем):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065483" wp14:editId="73E4E9D9">
            <wp:extent cx="9496425" cy="4384938"/>
            <wp:effectExtent l="0" t="0" r="0" b="0"/>
            <wp:docPr id="5" name="Рисунок 5" descr="cid:image006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43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модуле у студента доступна информация о курсовых работах, которые он уже выполнял, и по активной записи предоставляется возможность выбора темы.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Вкладка с выбором тем выглядит следующим образом: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EC15E1" wp14:editId="0F102FE2">
            <wp:extent cx="7029450" cy="5475840"/>
            <wp:effectExtent l="0" t="0" r="0" b="0"/>
            <wp:docPr id="4" name="Рисунок 4" descr="cid:image008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8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4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Информационный блок для студентов об условиях работы с модулем «Темы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/ВКР». Просьба проинформировать об этом студентов дополнительно.</w:t>
      </w:r>
    </w:p>
    <w:p w:rsidR="00D10819" w:rsidRDefault="00D10819" w:rsidP="00D10819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Выбор темы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/ВКР заключается в активировании кнопки «</w:t>
      </w:r>
      <w:r>
        <w:rPr>
          <w:rFonts w:ascii="Times New Roman" w:hAnsi="Times New Roman"/>
          <w:b/>
          <w:bCs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>» напротив интересуемой темы.</w:t>
      </w:r>
    </w:p>
    <w:p w:rsidR="00D10819" w:rsidRDefault="00D10819" w:rsidP="00D10819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Список тем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или ВКР можно просматривать постранично. При этом можно воспользоваться поиском по теме, руководителю, подразделению, в котором работает руководитель.</w:t>
      </w:r>
    </w:p>
    <w:p w:rsidR="00D10819" w:rsidRDefault="00D10819" w:rsidP="00D10819">
      <w:pPr>
        <w:pStyle w:val="a4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>Если в представленном перечне отсутствует интересуемая тема, то у студента имеется возможность подать инициативную тему через сервис «</w:t>
      </w:r>
      <w:r>
        <w:rPr>
          <w:rFonts w:ascii="Times New Roman" w:hAnsi="Times New Roman"/>
          <w:b/>
          <w:bCs/>
          <w:sz w:val="24"/>
          <w:szCs w:val="24"/>
        </w:rPr>
        <w:t>Подать свою тему</w:t>
      </w:r>
      <w:r>
        <w:rPr>
          <w:rFonts w:ascii="Times New Roman" w:hAnsi="Times New Roman"/>
          <w:sz w:val="24"/>
          <w:szCs w:val="24"/>
        </w:rPr>
        <w:t>».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подачи инициативной темы выглядит следующим образом: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B09AE17" wp14:editId="3D68A303">
            <wp:extent cx="8820150" cy="3891479"/>
            <wp:effectExtent l="0" t="0" r="0" b="0"/>
            <wp:docPr id="3" name="Рисунок 3" descr="cid:image011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1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389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представленной карточке необходимо указать тему на русском языке, тему на английском языке и выбрать предполагаемого руководителя.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отправки заявки на тему курсовой или выпускной квалификационной работы у студента выводится следующее информационное сообщение: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2429143" wp14:editId="7ECBBC1C">
            <wp:extent cx="9096375" cy="3511468"/>
            <wp:effectExtent l="0" t="0" r="0" b="0"/>
            <wp:docPr id="2" name="Рисунок 2" descr="cid:image015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5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351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обратить внимание Ваших студентов на данное сообщение.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только студент подал заявку на тему курсовой или выпускной квалификационной работы, в модуле у него будет отображаться следующая информация: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FC7947" wp14:editId="38C5836B">
            <wp:extent cx="8743950" cy="3604748"/>
            <wp:effectExtent l="0" t="0" r="0" b="0"/>
            <wp:docPr id="1" name="Рисунок 1" descr="cid:image017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17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36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После согласования темы преподавателем (или менеджером департамента/кафедры) статус изменится на «На согласовании с академическим руководителем».</w:t>
      </w:r>
      <w:proofErr w:type="gramEnd"/>
      <w:r>
        <w:rPr>
          <w:rFonts w:ascii="Times New Roman" w:hAnsi="Times New Roman"/>
          <w:sz w:val="24"/>
          <w:szCs w:val="24"/>
        </w:rPr>
        <w:t xml:space="preserve">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студент сможет отследить, на каком этапе согласования находится его заявка.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Отказаться от заявки студент может либо через руководителя (менеджера департамента/кафедры), либо через менеджера образовательной программы – после отклонения заявки карточка обновится, и студент сможет повторно осуществить выбор.</w:t>
      </w: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0819" w:rsidRDefault="00D10819" w:rsidP="00D10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возникновении сложностей по работе с модулем просьба обращаться в Службу поддержки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D10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lms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hse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D10819" w:rsidRPr="00D10819" w:rsidRDefault="00D10819"/>
    <w:sectPr w:rsidR="00D10819" w:rsidRPr="00D10819" w:rsidSect="00D10819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AD" w:rsidRDefault="00072EAD" w:rsidP="00D10819">
      <w:r>
        <w:separator/>
      </w:r>
    </w:p>
  </w:endnote>
  <w:endnote w:type="continuationSeparator" w:id="0">
    <w:p w:rsidR="00072EAD" w:rsidRDefault="00072EAD" w:rsidP="00D1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AD" w:rsidRDefault="00072EAD" w:rsidP="00D10819">
      <w:r>
        <w:separator/>
      </w:r>
    </w:p>
  </w:footnote>
  <w:footnote w:type="continuationSeparator" w:id="0">
    <w:p w:rsidR="00072EAD" w:rsidRDefault="00072EAD" w:rsidP="00D1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19"/>
    <w:rsid w:val="00072EAD"/>
    <w:rsid w:val="0010249C"/>
    <w:rsid w:val="00674D5B"/>
    <w:rsid w:val="007B3E34"/>
    <w:rsid w:val="009921DE"/>
    <w:rsid w:val="00B52176"/>
    <w:rsid w:val="00B53A3E"/>
    <w:rsid w:val="00C024E0"/>
    <w:rsid w:val="00CF2257"/>
    <w:rsid w:val="00D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1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81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10819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08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81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08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819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10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819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1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81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10819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08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81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08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819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10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819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2876.326A1270" TargetMode="External"/><Relationship Id="rId13" Type="http://schemas.openxmlformats.org/officeDocument/2006/relationships/image" Target="media/image4.jpeg"/><Relationship Id="rId18" Type="http://schemas.openxmlformats.org/officeDocument/2006/relationships/image" Target="cid:image017.jpg@01D22876.326A127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cid:image008.jpg@01D22876.326A1270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cid:image015.jpg@01D22876.326A127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cid:image006.jpg@01D22876.326A1270" TargetMode="External"/><Relationship Id="rId19" Type="http://schemas.openxmlformats.org/officeDocument/2006/relationships/hyperlink" Target="mailto:lms@hs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11.jpg@01D22876.326A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2016-10-18T12:05:00Z</dcterms:created>
  <dcterms:modified xsi:type="dcterms:W3CDTF">2016-10-18T12:15:00Z</dcterms:modified>
</cp:coreProperties>
</file>