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77" w:rsidRPr="00AB5450" w:rsidRDefault="00506377" w:rsidP="00506377">
      <w:pPr>
        <w:jc w:val="center"/>
        <w:rPr>
          <w:b/>
          <w:color w:val="0099FF"/>
          <w:sz w:val="30"/>
          <w:szCs w:val="30"/>
          <w:u w:val="single"/>
        </w:rPr>
      </w:pPr>
      <w:r w:rsidRPr="00923C1C">
        <w:rPr>
          <w:b/>
          <w:color w:val="0099FF"/>
          <w:sz w:val="40"/>
          <w:szCs w:val="40"/>
          <w:u w:val="single"/>
        </w:rPr>
        <w:t xml:space="preserve">Темы </w:t>
      </w:r>
      <w:r w:rsidR="009340AB">
        <w:rPr>
          <w:b/>
          <w:color w:val="0099FF"/>
          <w:sz w:val="40"/>
          <w:szCs w:val="40"/>
          <w:u w:val="single"/>
        </w:rPr>
        <w:t>магистерских диссертаций</w:t>
      </w:r>
      <w:r w:rsidRPr="00AB5450">
        <w:rPr>
          <w:b/>
          <w:color w:val="0099FF"/>
          <w:sz w:val="40"/>
          <w:szCs w:val="40"/>
          <w:u w:val="single"/>
        </w:rPr>
        <w:t xml:space="preserve"> </w:t>
      </w:r>
      <w:r>
        <w:rPr>
          <w:b/>
          <w:color w:val="0099FF"/>
          <w:sz w:val="40"/>
          <w:szCs w:val="40"/>
          <w:u w:val="single"/>
        </w:rPr>
        <w:t>для студентов магистерской программы «Стратегическое и корпоративное управление»</w:t>
      </w:r>
    </w:p>
    <w:p w:rsidR="00B81CE7" w:rsidRDefault="00B81CE7"/>
    <w:p w:rsidR="00506377" w:rsidRPr="00611037" w:rsidRDefault="00506377">
      <w:pPr>
        <w:rPr>
          <w:b/>
          <w:color w:val="000000" w:themeColor="text1"/>
        </w:rPr>
      </w:pPr>
      <w:r w:rsidRPr="00611037">
        <w:rPr>
          <w:b/>
          <w:color w:val="000000" w:themeColor="text1"/>
        </w:rPr>
        <w:t>Балаева О.Н.</w:t>
      </w:r>
      <w:r w:rsidR="00F93FB6" w:rsidRPr="00611037">
        <w:rPr>
          <w:b/>
          <w:color w:val="000000" w:themeColor="text1"/>
        </w:rPr>
        <w:t>, к.э.н., доцент</w:t>
      </w:r>
    </w:p>
    <w:p w:rsidR="008B49E7" w:rsidRPr="00611037" w:rsidRDefault="008B49E7"/>
    <w:p w:rsidR="00506377" w:rsidRPr="00611037" w:rsidRDefault="00506377" w:rsidP="00506377">
      <w:pPr>
        <w:pStyle w:val="a3"/>
        <w:numPr>
          <w:ilvl w:val="0"/>
          <w:numId w:val="1"/>
        </w:numPr>
      </w:pPr>
      <w:r w:rsidRPr="00611037">
        <w:t xml:space="preserve">Факторы риска и неопределенности в деятельности организации </w:t>
      </w:r>
    </w:p>
    <w:p w:rsidR="00506377" w:rsidRPr="00611037" w:rsidRDefault="00506377" w:rsidP="00506377">
      <w:pPr>
        <w:pStyle w:val="a3"/>
        <w:numPr>
          <w:ilvl w:val="0"/>
          <w:numId w:val="1"/>
        </w:numPr>
      </w:pPr>
      <w:r w:rsidRPr="00611037">
        <w:t xml:space="preserve">Разработка и принятие стратегических решений в организации </w:t>
      </w:r>
    </w:p>
    <w:p w:rsidR="00506377" w:rsidRPr="00611037" w:rsidRDefault="00506377" w:rsidP="00506377">
      <w:pPr>
        <w:pStyle w:val="a3"/>
        <w:numPr>
          <w:ilvl w:val="0"/>
          <w:numId w:val="1"/>
        </w:numPr>
      </w:pPr>
      <w:r w:rsidRPr="00611037">
        <w:t xml:space="preserve">Роль инноваций в развитии сервисного сектора </w:t>
      </w:r>
    </w:p>
    <w:p w:rsidR="00506377" w:rsidRPr="00611037" w:rsidRDefault="00506377" w:rsidP="00506377">
      <w:pPr>
        <w:pStyle w:val="a3"/>
        <w:numPr>
          <w:ilvl w:val="0"/>
          <w:numId w:val="1"/>
        </w:numPr>
      </w:pPr>
      <w:r w:rsidRPr="00611037">
        <w:t>Управление качеством услуг в сервисных организациях</w:t>
      </w:r>
    </w:p>
    <w:p w:rsidR="00506377" w:rsidRPr="00611037" w:rsidRDefault="00506377" w:rsidP="00506377"/>
    <w:p w:rsidR="00506377" w:rsidRPr="00611037" w:rsidRDefault="00506377" w:rsidP="00506377">
      <w:pPr>
        <w:rPr>
          <w:b/>
        </w:rPr>
      </w:pPr>
      <w:r w:rsidRPr="00611037">
        <w:rPr>
          <w:b/>
        </w:rPr>
        <w:t>Бек Н.Н.</w:t>
      </w:r>
      <w:r w:rsidR="00F93FB6" w:rsidRPr="00611037">
        <w:rPr>
          <w:b/>
        </w:rPr>
        <w:t>, к.э.н., доцент</w:t>
      </w:r>
    </w:p>
    <w:p w:rsidR="008B49E7" w:rsidRPr="00611037" w:rsidRDefault="008B49E7" w:rsidP="00506377"/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Модели и методы стратегического, инновационного и технологического менеджмента  в новой экономике (реализация ресурсного и сетевого подхода к стратегии, модели открытых инноваций).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Анализ и трансформация бизнес - моделей компаний различных отраслей и форм собственности (учет специфики бизнеса, региональных факторов и глобализации, сетевых форм конкуренции, стратегического распада бизнеса).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Концепция ценности как методологическая основа стратегического  выбора (сетевые модели ценности, модели создания и распределения ценности).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Сетевые формы организации и стратегии инновационного бизнеса.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Стратегические партнерства как способ согласования долгосрочных интересов  организаций при формировании и реализации международных стратегий.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Инновационные и стратегические программы и проекты: методы разраб</w:t>
      </w:r>
      <w:r w:rsidR="002F25C3" w:rsidRPr="00611037">
        <w:t>отки и управления реализацией (</w:t>
      </w:r>
      <w:r w:rsidRPr="00611037">
        <w:t>в том числе международные и стратегические партнерства).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Роль времени и инноваций в формировании и реализации стратегий компании.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Сценарно-стратегический анализ и диагностика компаний при формировании нового рынка.</w:t>
      </w:r>
    </w:p>
    <w:p w:rsidR="00506377" w:rsidRPr="00611037" w:rsidRDefault="00506377" w:rsidP="00506377">
      <w:pPr>
        <w:pStyle w:val="a3"/>
        <w:numPr>
          <w:ilvl w:val="0"/>
          <w:numId w:val="2"/>
        </w:numPr>
      </w:pPr>
      <w:r w:rsidRPr="00611037">
        <w:t>Стратегии и модели управления знаниями в компании (включая роль инновационных и практических сообществ).</w:t>
      </w:r>
    </w:p>
    <w:p w:rsidR="00506377" w:rsidRPr="00611037" w:rsidRDefault="00506377" w:rsidP="00506377"/>
    <w:p w:rsidR="00506377" w:rsidRPr="00611037" w:rsidRDefault="00506377" w:rsidP="00506377">
      <w:pPr>
        <w:rPr>
          <w:b/>
        </w:rPr>
      </w:pPr>
      <w:r w:rsidRPr="00611037">
        <w:rPr>
          <w:b/>
        </w:rPr>
        <w:t>Волкова И.О.</w:t>
      </w:r>
      <w:r w:rsidR="00F93FB6" w:rsidRPr="00611037">
        <w:rPr>
          <w:b/>
        </w:rPr>
        <w:t>, д.э.н., профессор</w:t>
      </w:r>
    </w:p>
    <w:p w:rsidR="00506377" w:rsidRPr="00611037" w:rsidRDefault="00506377" w:rsidP="00506377"/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 xml:space="preserve">Механизмы согласования интересов </w:t>
      </w:r>
      <w:proofErr w:type="spellStart"/>
      <w:r w:rsidRPr="00611037">
        <w:t>стейкхолдеров</w:t>
      </w:r>
      <w:proofErr w:type="spellEnd"/>
      <w:r w:rsidRPr="00611037">
        <w:t xml:space="preserve"> при формировании стратегических инновационных проектов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>Разработка дорожной карты развития интеллектуальной энергетической системы и механизмов ее реализации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>Стратегии взаимодействия компаний в инновационном развитии энергетики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 xml:space="preserve">Стратегии энергетических компаний (по секторам) 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proofErr w:type="gramStart"/>
      <w:r w:rsidRPr="00611037">
        <w:t>Стратегии управления производственными активами  в инфраструктурных компаниях (сравнительный анализ методов управления активами и результативностью компаний</w:t>
      </w:r>
      <w:proofErr w:type="gramEnd"/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>Механизмы согласования стратегии управления активами и корпоративной стратегии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 xml:space="preserve">Разработка механизма «трансляции» стратегических целей и их измерителей на функциональный уровень 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 xml:space="preserve">Изменение </w:t>
      </w:r>
      <w:proofErr w:type="gramStart"/>
      <w:r w:rsidRPr="00611037">
        <w:t>бизнес-моделей</w:t>
      </w:r>
      <w:proofErr w:type="gramEnd"/>
      <w:r w:rsidRPr="00611037">
        <w:t xml:space="preserve"> энергетических компаний при переходе к интеллектуальной энергетике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 xml:space="preserve">Разработка типологии </w:t>
      </w:r>
      <w:proofErr w:type="gramStart"/>
      <w:r w:rsidRPr="00611037">
        <w:t>бизнес-моделей</w:t>
      </w:r>
      <w:proofErr w:type="gramEnd"/>
      <w:r w:rsidRPr="00611037">
        <w:t xml:space="preserve"> энергетических компаний в России (по секторам)</w:t>
      </w:r>
    </w:p>
    <w:p w:rsidR="00506377" w:rsidRPr="00611037" w:rsidRDefault="00506377" w:rsidP="00506377">
      <w:pPr>
        <w:pStyle w:val="a3"/>
        <w:numPr>
          <w:ilvl w:val="0"/>
          <w:numId w:val="3"/>
        </w:numPr>
      </w:pPr>
      <w:r w:rsidRPr="00611037">
        <w:t xml:space="preserve">Сравнительный анализ </w:t>
      </w:r>
      <w:proofErr w:type="gramStart"/>
      <w:r w:rsidRPr="00611037">
        <w:t>бизнес-моделей</w:t>
      </w:r>
      <w:proofErr w:type="gramEnd"/>
      <w:r w:rsidRPr="00611037">
        <w:t xml:space="preserve"> отечественных и иностранных энергетических компаний в России</w:t>
      </w:r>
    </w:p>
    <w:p w:rsidR="00506377" w:rsidRPr="00611037" w:rsidRDefault="00506377" w:rsidP="00506377"/>
    <w:p w:rsidR="00506377" w:rsidRPr="00611037" w:rsidRDefault="004C76A9" w:rsidP="00506377">
      <w:pPr>
        <w:rPr>
          <w:b/>
        </w:rPr>
      </w:pPr>
      <w:r w:rsidRPr="00611037">
        <w:rPr>
          <w:b/>
        </w:rPr>
        <w:t>Гурков И.Б.</w:t>
      </w:r>
      <w:r w:rsidR="00F93FB6" w:rsidRPr="00611037">
        <w:rPr>
          <w:b/>
        </w:rPr>
        <w:t xml:space="preserve">, д.э.н., профессор; Саидов З.Б., к.э.н., </w:t>
      </w:r>
      <w:proofErr w:type="spellStart"/>
      <w:r w:rsidR="008B49E7" w:rsidRPr="00611037">
        <w:rPr>
          <w:b/>
        </w:rPr>
        <w:t>ст</w:t>
      </w:r>
      <w:proofErr w:type="gramStart"/>
      <w:r w:rsidR="008B49E7" w:rsidRPr="00611037">
        <w:rPr>
          <w:b/>
        </w:rPr>
        <w:t>.п</w:t>
      </w:r>
      <w:proofErr w:type="gramEnd"/>
      <w:r w:rsidR="008B49E7" w:rsidRPr="00611037">
        <w:rPr>
          <w:b/>
        </w:rPr>
        <w:t>реподаватель</w:t>
      </w:r>
      <w:proofErr w:type="spellEnd"/>
    </w:p>
    <w:p w:rsidR="00506377" w:rsidRPr="00611037" w:rsidRDefault="00506377" w:rsidP="00506377"/>
    <w:p w:rsidR="00506377" w:rsidRPr="00611037" w:rsidRDefault="00506377" w:rsidP="00506377">
      <w:pPr>
        <w:pStyle w:val="a3"/>
        <w:numPr>
          <w:ilvl w:val="0"/>
          <w:numId w:val="4"/>
        </w:numPr>
      </w:pPr>
      <w:r w:rsidRPr="00611037">
        <w:t>Трансформация организационной структуры компании в условиях экономической нестабильности;</w:t>
      </w:r>
    </w:p>
    <w:p w:rsidR="00506377" w:rsidRPr="00611037" w:rsidRDefault="00506377" w:rsidP="00506377">
      <w:pPr>
        <w:pStyle w:val="a3"/>
        <w:numPr>
          <w:ilvl w:val="0"/>
          <w:numId w:val="4"/>
        </w:numPr>
      </w:pPr>
      <w:r w:rsidRPr="00611037">
        <w:t xml:space="preserve">Трансформация </w:t>
      </w:r>
      <w:proofErr w:type="gramStart"/>
      <w:r w:rsidRPr="00611037">
        <w:t>бизнес-модели</w:t>
      </w:r>
      <w:proofErr w:type="gramEnd"/>
      <w:r w:rsidRPr="00611037">
        <w:t xml:space="preserve"> компании в условиях экономической нестабильности;</w:t>
      </w:r>
    </w:p>
    <w:p w:rsidR="00506377" w:rsidRPr="00611037" w:rsidRDefault="00506377" w:rsidP="00506377">
      <w:pPr>
        <w:pStyle w:val="a3"/>
        <w:numPr>
          <w:ilvl w:val="0"/>
          <w:numId w:val="4"/>
        </w:numPr>
      </w:pPr>
      <w:r w:rsidRPr="00611037">
        <w:t>Стратегический анализ деятельности компании;</w:t>
      </w:r>
    </w:p>
    <w:p w:rsidR="00506377" w:rsidRPr="00611037" w:rsidRDefault="00506377" w:rsidP="00506377">
      <w:pPr>
        <w:pStyle w:val="a3"/>
        <w:numPr>
          <w:ilvl w:val="0"/>
          <w:numId w:val="4"/>
        </w:numPr>
      </w:pPr>
      <w:r w:rsidRPr="00611037">
        <w:t>Выбор международной стратегии компании;</w:t>
      </w:r>
    </w:p>
    <w:p w:rsidR="00506377" w:rsidRPr="00611037" w:rsidRDefault="00506377" w:rsidP="00506377">
      <w:pPr>
        <w:pStyle w:val="a3"/>
        <w:numPr>
          <w:ilvl w:val="0"/>
          <w:numId w:val="4"/>
        </w:numPr>
      </w:pPr>
      <w:r w:rsidRPr="00611037">
        <w:t>Инновационные практики управления персоналом;</w:t>
      </w:r>
    </w:p>
    <w:p w:rsidR="00506377" w:rsidRPr="00611037" w:rsidRDefault="00506377" w:rsidP="00506377">
      <w:pPr>
        <w:pStyle w:val="a3"/>
        <w:numPr>
          <w:ilvl w:val="0"/>
          <w:numId w:val="4"/>
        </w:numPr>
      </w:pPr>
      <w:r w:rsidRPr="00611037">
        <w:t>Конкурентные стратегии компании;</w:t>
      </w:r>
    </w:p>
    <w:p w:rsidR="008B49E7" w:rsidRPr="00611037" w:rsidRDefault="008B49E7" w:rsidP="008B49E7">
      <w:pPr>
        <w:pStyle w:val="a3"/>
        <w:numPr>
          <w:ilvl w:val="0"/>
          <w:numId w:val="4"/>
        </w:numPr>
      </w:pPr>
      <w:r w:rsidRPr="00611037">
        <w:t>Менеджмент в семейных фирмах</w:t>
      </w:r>
    </w:p>
    <w:p w:rsidR="008B49E7" w:rsidRPr="00611037" w:rsidRDefault="00506377" w:rsidP="008B49E7">
      <w:pPr>
        <w:pStyle w:val="a3"/>
        <w:numPr>
          <w:ilvl w:val="0"/>
          <w:numId w:val="4"/>
        </w:numPr>
      </w:pPr>
      <w:r w:rsidRPr="00611037">
        <w:t xml:space="preserve">Корпоративные стратегии </w:t>
      </w:r>
    </w:p>
    <w:p w:rsidR="008B49E7" w:rsidRPr="00611037" w:rsidRDefault="00506377" w:rsidP="008B49E7">
      <w:pPr>
        <w:pStyle w:val="a3"/>
        <w:numPr>
          <w:ilvl w:val="0"/>
          <w:numId w:val="4"/>
        </w:numPr>
      </w:pPr>
      <w:r w:rsidRPr="00611037">
        <w:t xml:space="preserve">Конкурентные стратегии  </w:t>
      </w:r>
    </w:p>
    <w:p w:rsidR="008B49E7" w:rsidRPr="00611037" w:rsidRDefault="00506377" w:rsidP="008B49E7">
      <w:pPr>
        <w:pStyle w:val="a3"/>
        <w:numPr>
          <w:ilvl w:val="0"/>
          <w:numId w:val="4"/>
        </w:numPr>
      </w:pPr>
      <w:r w:rsidRPr="00611037">
        <w:t xml:space="preserve">Стратегический процесс в условиях неопределенности внешней </w:t>
      </w:r>
      <w:r w:rsidR="008B49E7" w:rsidRPr="00611037">
        <w:t>среды</w:t>
      </w:r>
    </w:p>
    <w:p w:rsidR="008B49E7" w:rsidRPr="00611037" w:rsidRDefault="00506377" w:rsidP="008B49E7">
      <w:pPr>
        <w:pStyle w:val="a3"/>
        <w:numPr>
          <w:ilvl w:val="0"/>
          <w:numId w:val="4"/>
        </w:numPr>
      </w:pPr>
      <w:r w:rsidRPr="00611037">
        <w:t xml:space="preserve">Стратегическая архитектура фирмы </w:t>
      </w:r>
    </w:p>
    <w:p w:rsidR="00506377" w:rsidRPr="00611037" w:rsidRDefault="00506377" w:rsidP="008B49E7">
      <w:pPr>
        <w:pStyle w:val="a3"/>
        <w:numPr>
          <w:ilvl w:val="0"/>
          <w:numId w:val="4"/>
        </w:numPr>
      </w:pPr>
      <w:r w:rsidRPr="00611037">
        <w:t>Организационный дизайн и конкурентоспособность</w:t>
      </w:r>
    </w:p>
    <w:p w:rsidR="002F25C3" w:rsidRPr="00611037" w:rsidRDefault="002F25C3" w:rsidP="002F25C3"/>
    <w:p w:rsidR="002F25C3" w:rsidRPr="00611037" w:rsidRDefault="002F25C3" w:rsidP="002F25C3">
      <w:pPr>
        <w:rPr>
          <w:b/>
        </w:rPr>
      </w:pPr>
      <w:r w:rsidRPr="00611037">
        <w:rPr>
          <w:b/>
        </w:rPr>
        <w:t>Любакова Н.М.</w:t>
      </w:r>
      <w:r w:rsidR="008B49E7" w:rsidRPr="00611037">
        <w:rPr>
          <w:b/>
        </w:rPr>
        <w:t>, к.э.н., преподаватель</w:t>
      </w:r>
    </w:p>
    <w:p w:rsidR="002F25C3" w:rsidRPr="00611037" w:rsidRDefault="002F25C3" w:rsidP="002F25C3"/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>Сценарно-стратегический анализ и формирование конкурентных преимуществ компании</w:t>
      </w:r>
    </w:p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>Формирование партнерских взаимодействий на новых рынках</w:t>
      </w:r>
    </w:p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 xml:space="preserve">Трансформация </w:t>
      </w:r>
      <w:proofErr w:type="gramStart"/>
      <w:r w:rsidRPr="00611037">
        <w:t>бизнес-моделей</w:t>
      </w:r>
      <w:proofErr w:type="gramEnd"/>
      <w:r w:rsidRPr="00611037">
        <w:t xml:space="preserve"> компаний при выходе на новые рынки</w:t>
      </w:r>
    </w:p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>Формирование и выбор международной стратегии компании</w:t>
      </w:r>
    </w:p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>Реализации международной стратегии компании: формирование устойчивых конкурентных преимуществ на новых рынках</w:t>
      </w:r>
    </w:p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>Использование ресурсного подхода при формировании конкурентных преимуществ компании</w:t>
      </w:r>
    </w:p>
    <w:p w:rsidR="002F25C3" w:rsidRPr="00611037" w:rsidRDefault="002F25C3" w:rsidP="002F25C3">
      <w:pPr>
        <w:pStyle w:val="a3"/>
        <w:numPr>
          <w:ilvl w:val="0"/>
          <w:numId w:val="8"/>
        </w:numPr>
      </w:pPr>
      <w:r w:rsidRPr="00611037">
        <w:t>Создание устойчивых конкурентных преимуществ компании в условиях высокой турбулентности внешней среды  </w:t>
      </w:r>
    </w:p>
    <w:p w:rsidR="008B49E7" w:rsidRPr="00611037" w:rsidRDefault="008B49E7" w:rsidP="008B49E7"/>
    <w:p w:rsidR="008B49E7" w:rsidRPr="00611037" w:rsidRDefault="008B49E7" w:rsidP="008B49E7">
      <w:pPr>
        <w:rPr>
          <w:b/>
        </w:rPr>
      </w:pPr>
      <w:r w:rsidRPr="00611037">
        <w:rPr>
          <w:b/>
        </w:rPr>
        <w:t>Подсыпанина Т.Д., к.э.н., доцент</w:t>
      </w:r>
    </w:p>
    <w:p w:rsidR="008B49E7" w:rsidRPr="00611037" w:rsidRDefault="008B49E7" w:rsidP="008B49E7"/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Повышение конкурентоспособности компании на основе развития технологических инноваций.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Влияние внешних факторов на структуру межфирменных сетевых отношений компании.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Формирование стратегии компании с использованием концепции динамических способностей.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Сценарно-стратегический анализ отрасли, находящейся на этапе сокращения спроса.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Стратегическое позиционирование компаний в государственн</w:t>
      </w:r>
      <w:proofErr w:type="gramStart"/>
      <w:r w:rsidRPr="0099522C">
        <w:t>о-</w:t>
      </w:r>
      <w:proofErr w:type="gramEnd"/>
      <w:r w:rsidRPr="0099522C">
        <w:t xml:space="preserve"> регулируемых отраслях.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Разработка организационной структуры консолидированной компании после сделки M&amp;A.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Стратегические решения по слияниям и поглощениям с учетом динамических способностей высокотехнологичных компаний.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Формирование стратегии компании в условиях нестабильных рынков.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Разработка стратегического решения, обеспечивающего баланс интересов заинтересованных групп.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Определение стратегии диверсифицированного роста компании на основе ресурсного подхода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 xml:space="preserve">Трансформация </w:t>
      </w:r>
      <w:proofErr w:type="gramStart"/>
      <w:r w:rsidRPr="0099522C">
        <w:t>бизнес-модели</w:t>
      </w:r>
      <w:proofErr w:type="gramEnd"/>
      <w:r w:rsidRPr="0099522C">
        <w:t xml:space="preserve"> компании в условиях нестабильного рынка.</w:t>
      </w:r>
    </w:p>
    <w:p w:rsidR="0099522C" w:rsidRPr="0099522C" w:rsidRDefault="0099522C" w:rsidP="0099522C">
      <w:pPr>
        <w:pStyle w:val="a3"/>
        <w:numPr>
          <w:ilvl w:val="0"/>
          <w:numId w:val="21"/>
        </w:numPr>
      </w:pPr>
      <w:r w:rsidRPr="0099522C">
        <w:t>Формирование системы управления знаниями для компании… (на примере…).</w:t>
      </w:r>
    </w:p>
    <w:p w:rsidR="0099522C" w:rsidRDefault="0099522C" w:rsidP="0099522C"/>
    <w:p w:rsidR="002F25C3" w:rsidRPr="00611037" w:rsidRDefault="002F25C3" w:rsidP="002F25C3"/>
    <w:p w:rsidR="008B49E7" w:rsidRPr="00611037" w:rsidRDefault="008B49E7" w:rsidP="008B49E7"/>
    <w:p w:rsidR="008B49E7" w:rsidRPr="00611037" w:rsidRDefault="008B49E7" w:rsidP="008B49E7">
      <w:pPr>
        <w:rPr>
          <w:b/>
        </w:rPr>
      </w:pPr>
      <w:r w:rsidRPr="00611037">
        <w:rPr>
          <w:b/>
        </w:rPr>
        <w:t>Стерлигова А.Н., д.э.н., профессор</w:t>
      </w:r>
    </w:p>
    <w:p w:rsidR="008B49E7" w:rsidRPr="00611037" w:rsidRDefault="008B49E7" w:rsidP="008B49E7"/>
    <w:p w:rsidR="008B49E7" w:rsidRPr="00611037" w:rsidRDefault="008B49E7" w:rsidP="008B49E7">
      <w:pPr>
        <w:pStyle w:val="a3"/>
        <w:numPr>
          <w:ilvl w:val="0"/>
          <w:numId w:val="9"/>
        </w:numPr>
      </w:pPr>
      <w:r w:rsidRPr="00611037">
        <w:t xml:space="preserve">Операционная система компании как инструмент реализации стратегии </w:t>
      </w:r>
    </w:p>
    <w:p w:rsidR="008B49E7" w:rsidRPr="00611037" w:rsidRDefault="008B49E7" w:rsidP="008B49E7">
      <w:pPr>
        <w:pStyle w:val="a3"/>
        <w:numPr>
          <w:ilvl w:val="0"/>
          <w:numId w:val="9"/>
        </w:numPr>
      </w:pPr>
      <w:r w:rsidRPr="00611037">
        <w:t xml:space="preserve">Реорганизация </w:t>
      </w:r>
      <w:proofErr w:type="spellStart"/>
      <w:r w:rsidRPr="00611037">
        <w:t>оргструктуры</w:t>
      </w:r>
      <w:proofErr w:type="spellEnd"/>
      <w:r w:rsidRPr="00611037">
        <w:t xml:space="preserve"> бизнеса в условиях новых стратегических перспектив </w:t>
      </w:r>
    </w:p>
    <w:p w:rsidR="008B49E7" w:rsidRPr="00611037" w:rsidRDefault="008B49E7" w:rsidP="008B49E7">
      <w:pPr>
        <w:pStyle w:val="a3"/>
        <w:numPr>
          <w:ilvl w:val="0"/>
          <w:numId w:val="9"/>
        </w:numPr>
      </w:pPr>
      <w:r w:rsidRPr="00611037">
        <w:t xml:space="preserve">Исследование проблем внедрения (использования, развития) процессного подхода на предприятиях (отрасли, региона) </w:t>
      </w:r>
    </w:p>
    <w:p w:rsidR="008B49E7" w:rsidRPr="00611037" w:rsidRDefault="008B49E7" w:rsidP="008B49E7">
      <w:pPr>
        <w:pStyle w:val="a3"/>
        <w:numPr>
          <w:ilvl w:val="0"/>
          <w:numId w:val="9"/>
        </w:numPr>
      </w:pPr>
      <w:r w:rsidRPr="00611037">
        <w:t xml:space="preserve">Развитие системы показателей оценки </w:t>
      </w:r>
      <w:proofErr w:type="spellStart"/>
      <w:r w:rsidRPr="00611037">
        <w:t>межфункциональных</w:t>
      </w:r>
      <w:proofErr w:type="spellEnd"/>
      <w:r w:rsidRPr="00611037">
        <w:t xml:space="preserve"> и </w:t>
      </w:r>
      <w:proofErr w:type="spellStart"/>
      <w:r w:rsidRPr="00611037">
        <w:t>межорганизационных</w:t>
      </w:r>
      <w:proofErr w:type="spellEnd"/>
      <w:r w:rsidRPr="00611037">
        <w:t xml:space="preserve"> взаимодействий компаний</w:t>
      </w:r>
    </w:p>
    <w:p w:rsidR="008B49E7" w:rsidRPr="00611037" w:rsidRDefault="008B49E7" w:rsidP="008B49E7">
      <w:pPr>
        <w:pStyle w:val="a3"/>
        <w:numPr>
          <w:ilvl w:val="0"/>
          <w:numId w:val="9"/>
        </w:numPr>
      </w:pPr>
      <w:r w:rsidRPr="00611037">
        <w:t xml:space="preserve">Исследование практики реализации функциональных стратегий на предприятиях </w:t>
      </w:r>
    </w:p>
    <w:p w:rsidR="008B49E7" w:rsidRPr="00611037" w:rsidRDefault="008B49E7" w:rsidP="008B49E7">
      <w:pPr>
        <w:pStyle w:val="a3"/>
        <w:numPr>
          <w:ilvl w:val="0"/>
          <w:numId w:val="9"/>
        </w:numPr>
      </w:pPr>
      <w:r w:rsidRPr="00611037">
        <w:t xml:space="preserve">Анализ особенностей </w:t>
      </w:r>
      <w:proofErr w:type="gramStart"/>
      <w:r w:rsidRPr="00611037">
        <w:t>бизнес-моделей</w:t>
      </w:r>
      <w:proofErr w:type="gramEnd"/>
      <w:r w:rsidRPr="00611037">
        <w:t xml:space="preserve"> компаний конкретной отрасли</w:t>
      </w:r>
    </w:p>
    <w:p w:rsidR="00F93FB6" w:rsidRPr="00611037" w:rsidRDefault="00F93FB6" w:rsidP="00F93FB6"/>
    <w:p w:rsidR="00F93FB6" w:rsidRPr="00611037" w:rsidRDefault="00F93FB6" w:rsidP="00F93FB6">
      <w:pPr>
        <w:rPr>
          <w:b/>
        </w:rPr>
      </w:pPr>
      <w:r w:rsidRPr="00611037">
        <w:rPr>
          <w:b/>
        </w:rPr>
        <w:t>Титова Н.Л.</w:t>
      </w:r>
      <w:r w:rsidR="008B49E7" w:rsidRPr="00611037">
        <w:rPr>
          <w:b/>
        </w:rPr>
        <w:t>, к.э.н., профессор</w:t>
      </w:r>
    </w:p>
    <w:p w:rsidR="00F93FB6" w:rsidRPr="00611037" w:rsidRDefault="00F93FB6" w:rsidP="00F93FB6"/>
    <w:p w:rsidR="00F93FB6" w:rsidRPr="00611037" w:rsidRDefault="00F93FB6" w:rsidP="00F93FB6">
      <w:pPr>
        <w:pStyle w:val="a3"/>
        <w:numPr>
          <w:ilvl w:val="0"/>
          <w:numId w:val="11"/>
        </w:numPr>
      </w:pPr>
      <w:r w:rsidRPr="00611037">
        <w:t>Основные источники предпринимательского риска в России, методы их предотвращения и уменьшения</w:t>
      </w:r>
    </w:p>
    <w:p w:rsidR="00F93FB6" w:rsidRPr="00611037" w:rsidRDefault="00F93FB6" w:rsidP="00F93FB6">
      <w:pPr>
        <w:pStyle w:val="a3"/>
        <w:numPr>
          <w:ilvl w:val="0"/>
          <w:numId w:val="11"/>
        </w:numPr>
      </w:pPr>
      <w:r w:rsidRPr="00611037">
        <w:t>Решения по согласованию интересов</w:t>
      </w:r>
    </w:p>
    <w:p w:rsidR="00F93FB6" w:rsidRPr="00611037" w:rsidRDefault="00F93FB6" w:rsidP="00F93FB6">
      <w:pPr>
        <w:pStyle w:val="a3"/>
        <w:numPr>
          <w:ilvl w:val="0"/>
          <w:numId w:val="11"/>
        </w:numPr>
      </w:pPr>
      <w:r w:rsidRPr="00611037">
        <w:t>Методы внутрифирменного согласования интересов</w:t>
      </w:r>
    </w:p>
    <w:p w:rsidR="00F93FB6" w:rsidRPr="00611037" w:rsidRDefault="00F93FB6" w:rsidP="00F93FB6">
      <w:pPr>
        <w:pStyle w:val="a3"/>
        <w:numPr>
          <w:ilvl w:val="0"/>
          <w:numId w:val="11"/>
        </w:numPr>
      </w:pPr>
      <w:r w:rsidRPr="00611037">
        <w:t>Качественные методы разработки и принятия решений</w:t>
      </w:r>
    </w:p>
    <w:p w:rsidR="00F93FB6" w:rsidRPr="00611037" w:rsidRDefault="00F93FB6" w:rsidP="00F93FB6">
      <w:pPr>
        <w:pStyle w:val="a3"/>
        <w:numPr>
          <w:ilvl w:val="0"/>
          <w:numId w:val="11"/>
        </w:numPr>
      </w:pPr>
      <w:r w:rsidRPr="00611037">
        <w:t>Методы комплексного анализа производственно-экономической ситуации</w:t>
      </w:r>
    </w:p>
    <w:p w:rsidR="008B49E7" w:rsidRPr="00611037" w:rsidRDefault="00F93FB6" w:rsidP="008B49E7">
      <w:pPr>
        <w:pStyle w:val="a3"/>
        <w:numPr>
          <w:ilvl w:val="0"/>
          <w:numId w:val="11"/>
        </w:numPr>
      </w:pPr>
      <w:r w:rsidRPr="00611037">
        <w:t>Разработка концепции сбора данных при проведении комплексного анализа производственно-экономической ситуации</w:t>
      </w:r>
    </w:p>
    <w:p w:rsidR="008B49E7" w:rsidRPr="00611037" w:rsidRDefault="008B49E7" w:rsidP="008B49E7"/>
    <w:p w:rsidR="008B49E7" w:rsidRPr="00611037" w:rsidRDefault="008B49E7" w:rsidP="008B49E7">
      <w:pPr>
        <w:rPr>
          <w:b/>
        </w:rPr>
      </w:pPr>
      <w:r w:rsidRPr="00611037">
        <w:rPr>
          <w:b/>
        </w:rPr>
        <w:t>Филинов Н.Б., к.э.н., профессор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 xml:space="preserve">Использование методологии </w:t>
      </w:r>
      <w:proofErr w:type="spellStart"/>
      <w:r w:rsidRPr="00611037">
        <w:t>Data</w:t>
      </w:r>
      <w:proofErr w:type="spellEnd"/>
      <w:r w:rsidRPr="00611037">
        <w:t xml:space="preserve"> </w:t>
      </w:r>
      <w:proofErr w:type="spellStart"/>
      <w:r w:rsidRPr="00611037">
        <w:t>Envelopment</w:t>
      </w:r>
      <w:proofErr w:type="spellEnd"/>
      <w:r w:rsidRPr="00611037">
        <w:t xml:space="preserve"> </w:t>
      </w:r>
      <w:proofErr w:type="spellStart"/>
      <w:r w:rsidRPr="00611037">
        <w:t>Analysis</w:t>
      </w:r>
      <w:proofErr w:type="spellEnd"/>
      <w:r w:rsidRPr="00611037">
        <w:t xml:space="preserve"> и </w:t>
      </w:r>
      <w:proofErr w:type="spellStart"/>
      <w:r w:rsidRPr="00611037">
        <w:t>Free</w:t>
      </w:r>
      <w:proofErr w:type="spellEnd"/>
      <w:r w:rsidRPr="00611037">
        <w:t xml:space="preserve">  </w:t>
      </w:r>
      <w:proofErr w:type="spellStart"/>
      <w:r w:rsidRPr="00611037">
        <w:t>Disposable</w:t>
      </w:r>
      <w:proofErr w:type="spellEnd"/>
      <w:r w:rsidRPr="00611037">
        <w:t xml:space="preserve"> </w:t>
      </w:r>
      <w:proofErr w:type="spellStart"/>
      <w:r w:rsidRPr="00611037">
        <w:t>Hull</w:t>
      </w:r>
      <w:proofErr w:type="spellEnd"/>
      <w:r w:rsidRPr="00611037">
        <w:t xml:space="preserve"> в прикладных исследованиях эффективности функционирования организаций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>Исследование сетевых взаимодействий работников интеллектуального труда в академической сфере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 xml:space="preserve">Исследование паттернов развития </w:t>
      </w:r>
      <w:proofErr w:type="gramStart"/>
      <w:r w:rsidRPr="00611037">
        <w:t>бизнес-образования</w:t>
      </w:r>
      <w:proofErr w:type="gramEnd"/>
      <w:r w:rsidRPr="00611037">
        <w:t xml:space="preserve"> в странах догоняющего развития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 xml:space="preserve">Исследование процессов стратегического развития компании с использованием методологии и инструментов </w:t>
      </w:r>
      <w:proofErr w:type="spellStart"/>
      <w:r w:rsidRPr="00611037">
        <w:t>System</w:t>
      </w:r>
      <w:proofErr w:type="spellEnd"/>
      <w:r w:rsidRPr="00611037">
        <w:t xml:space="preserve"> </w:t>
      </w:r>
      <w:proofErr w:type="spellStart"/>
      <w:r w:rsidRPr="00611037">
        <w:t>Dynamics</w:t>
      </w:r>
      <w:proofErr w:type="spellEnd"/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>Анализ человеческого фактора в процедурах разработки и принятия стратегических решений в компании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>Рационализация модели выработки и принятия стратегических решений в компании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 xml:space="preserve">Дифференциация </w:t>
      </w:r>
      <w:proofErr w:type="gramStart"/>
      <w:r w:rsidRPr="00611037">
        <w:t>бизнес-моделей</w:t>
      </w:r>
      <w:proofErr w:type="gramEnd"/>
      <w:r w:rsidRPr="00611037">
        <w:t xml:space="preserve"> компании в зависимости от рынка присутствия</w:t>
      </w:r>
    </w:p>
    <w:p w:rsidR="008B49E7" w:rsidRPr="00611037" w:rsidRDefault="008B49E7" w:rsidP="008B49E7">
      <w:pPr>
        <w:pStyle w:val="a3"/>
        <w:numPr>
          <w:ilvl w:val="0"/>
          <w:numId w:val="7"/>
        </w:numPr>
      </w:pPr>
      <w:r w:rsidRPr="00611037">
        <w:t xml:space="preserve">Разработка стратегии минимизации </w:t>
      </w:r>
      <w:proofErr w:type="gramStart"/>
      <w:r w:rsidRPr="00611037">
        <w:t>кросс-культурных</w:t>
      </w:r>
      <w:proofErr w:type="gramEnd"/>
      <w:r w:rsidRPr="00611037">
        <w:t xml:space="preserve"> рисков, возникающих в ходе процесса организационных изменений </w:t>
      </w:r>
      <w:proofErr w:type="spellStart"/>
      <w:r w:rsidRPr="00611037">
        <w:t>мультинациональной</w:t>
      </w:r>
      <w:proofErr w:type="spellEnd"/>
      <w:r w:rsidRPr="00611037">
        <w:t xml:space="preserve"> корпорации»</w:t>
      </w:r>
    </w:p>
    <w:p w:rsidR="008B49E7" w:rsidRPr="00611037" w:rsidRDefault="008B49E7" w:rsidP="008B49E7"/>
    <w:p w:rsidR="00F93FB6" w:rsidRPr="00611037" w:rsidRDefault="008B49E7" w:rsidP="008B49E7">
      <w:pPr>
        <w:rPr>
          <w:b/>
        </w:rPr>
      </w:pPr>
      <w:r w:rsidRPr="00611037">
        <w:rPr>
          <w:b/>
        </w:rPr>
        <w:t>Татарченко Л.В., к.т.н., доцент</w:t>
      </w:r>
    </w:p>
    <w:p w:rsidR="005534CE" w:rsidRPr="00611037" w:rsidRDefault="005534CE" w:rsidP="005534CE">
      <w:pPr>
        <w:pStyle w:val="a3"/>
        <w:numPr>
          <w:ilvl w:val="0"/>
          <w:numId w:val="12"/>
        </w:numPr>
      </w:pPr>
      <w:r w:rsidRPr="00611037">
        <w:t>Трансформация бизнес - моделей компаний в условиях глобализации (на примере конкретной отрасли)</w:t>
      </w:r>
    </w:p>
    <w:p w:rsidR="008B49E7" w:rsidRPr="00611037" w:rsidRDefault="005534CE" w:rsidP="005534CE">
      <w:pPr>
        <w:pStyle w:val="a3"/>
        <w:numPr>
          <w:ilvl w:val="0"/>
          <w:numId w:val="12"/>
        </w:numPr>
      </w:pPr>
      <w:r w:rsidRPr="00611037">
        <w:t>Оценка синергии слияний/поглощений</w:t>
      </w:r>
    </w:p>
    <w:p w:rsidR="005534CE" w:rsidRPr="00611037" w:rsidRDefault="005534CE" w:rsidP="005534CE">
      <w:pPr>
        <w:pStyle w:val="a3"/>
        <w:numPr>
          <w:ilvl w:val="0"/>
          <w:numId w:val="12"/>
        </w:numPr>
      </w:pPr>
      <w:r w:rsidRPr="00611037">
        <w:t xml:space="preserve">Анализ влияния цифровой трансформации бизнеса на </w:t>
      </w:r>
      <w:r w:rsidR="000D1D45" w:rsidRPr="00611037">
        <w:t xml:space="preserve">изменение </w:t>
      </w:r>
      <w:proofErr w:type="gramStart"/>
      <w:r w:rsidR="000D1D45" w:rsidRPr="00611037">
        <w:t>бизнес-модели</w:t>
      </w:r>
      <w:proofErr w:type="gramEnd"/>
      <w:r w:rsidR="000D1D45" w:rsidRPr="00611037">
        <w:t xml:space="preserve"> компании</w:t>
      </w:r>
    </w:p>
    <w:p w:rsidR="005534CE" w:rsidRPr="00611037" w:rsidRDefault="005534CE" w:rsidP="008B49E7"/>
    <w:p w:rsidR="008B49E7" w:rsidRPr="00611037" w:rsidRDefault="008B49E7" w:rsidP="008B49E7">
      <w:pPr>
        <w:rPr>
          <w:b/>
        </w:rPr>
      </w:pPr>
      <w:r w:rsidRPr="00611037">
        <w:rPr>
          <w:b/>
        </w:rPr>
        <w:t>Титов В.Н., д.э.н., доцент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>Основные принципы, методы и проблемы реализации стратегии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 xml:space="preserve">Управление </w:t>
      </w:r>
      <w:proofErr w:type="spellStart"/>
      <w:r w:rsidRPr="00611037">
        <w:t>стейкхолдерами</w:t>
      </w:r>
      <w:proofErr w:type="spellEnd"/>
      <w:r w:rsidRPr="00611037">
        <w:t xml:space="preserve"> в современных компаниях 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>Преимущества и недостатки стратегий диверсификации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>Преимущества и недостатки стратегий вертикальной и горизонтальной интеграции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 xml:space="preserve">Стратегии создания конкурентных преимуществ 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>Возможности и проблемы адаптации современных концепций стратегического менеджмента к российским условиям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>Организационная структура как объе</w:t>
      </w:r>
      <w:proofErr w:type="gramStart"/>
      <w:r w:rsidRPr="00611037">
        <w:t>кт стр</w:t>
      </w:r>
      <w:proofErr w:type="gramEnd"/>
      <w:r w:rsidRPr="00611037">
        <w:t>атегических изменений.</w:t>
      </w:r>
    </w:p>
    <w:p w:rsidR="00DC6DBA" w:rsidRPr="00611037" w:rsidRDefault="00DC6DBA" w:rsidP="00DC6DBA">
      <w:pPr>
        <w:pStyle w:val="a3"/>
        <w:numPr>
          <w:ilvl w:val="0"/>
          <w:numId w:val="14"/>
        </w:numPr>
      </w:pPr>
      <w:r w:rsidRPr="00611037">
        <w:t>Организационная культура как объе</w:t>
      </w:r>
      <w:proofErr w:type="gramStart"/>
      <w:r w:rsidRPr="00611037">
        <w:t>кт стр</w:t>
      </w:r>
      <w:proofErr w:type="gramEnd"/>
      <w:r w:rsidRPr="00611037">
        <w:t xml:space="preserve">атегических изменений  </w:t>
      </w:r>
    </w:p>
    <w:p w:rsidR="008B49E7" w:rsidRPr="00611037" w:rsidRDefault="00DC6DBA" w:rsidP="00DC6DBA">
      <w:pPr>
        <w:pStyle w:val="a3"/>
        <w:numPr>
          <w:ilvl w:val="0"/>
          <w:numId w:val="14"/>
        </w:numPr>
      </w:pPr>
      <w:r w:rsidRPr="00611037">
        <w:t>Анализ внутренней среды как условие выявления конкурентных преимуществ организации.</w:t>
      </w:r>
    </w:p>
    <w:p w:rsidR="00DC6DBA" w:rsidRPr="00611037" w:rsidRDefault="00DC6DBA" w:rsidP="008B49E7"/>
    <w:p w:rsidR="008B49E7" w:rsidRPr="00611037" w:rsidRDefault="008B49E7" w:rsidP="008B49E7">
      <w:pPr>
        <w:rPr>
          <w:b/>
        </w:rPr>
      </w:pPr>
      <w:r w:rsidRPr="00611037">
        <w:rPr>
          <w:b/>
        </w:rPr>
        <w:t>Константинов Г.Н., д.э.н., профессор</w:t>
      </w:r>
    </w:p>
    <w:p w:rsidR="00061285" w:rsidRPr="00611037" w:rsidRDefault="00061285" w:rsidP="00061285">
      <w:pPr>
        <w:pStyle w:val="a3"/>
        <w:numPr>
          <w:ilvl w:val="0"/>
          <w:numId w:val="15"/>
        </w:numPr>
      </w:pPr>
      <w:r w:rsidRPr="00611037">
        <w:t>Изучение влияния корпоративной социальной ответственности на репутацию компании в рамках общей PR-стратегии</w:t>
      </w:r>
    </w:p>
    <w:p w:rsidR="00061285" w:rsidRPr="00611037" w:rsidRDefault="00061285" w:rsidP="00061285">
      <w:pPr>
        <w:pStyle w:val="a3"/>
        <w:numPr>
          <w:ilvl w:val="0"/>
          <w:numId w:val="15"/>
        </w:numPr>
      </w:pPr>
      <w:r w:rsidRPr="00611037">
        <w:t xml:space="preserve">Анализ трансформации </w:t>
      </w:r>
      <w:proofErr w:type="gramStart"/>
      <w:r w:rsidRPr="00611037">
        <w:t>бизнес-моделей</w:t>
      </w:r>
      <w:proofErr w:type="gramEnd"/>
      <w:r w:rsidRPr="00611037">
        <w:t xml:space="preserve"> компаний фармацевтической отрасли</w:t>
      </w:r>
    </w:p>
    <w:p w:rsidR="00061285" w:rsidRPr="00611037" w:rsidRDefault="00061285" w:rsidP="00061285">
      <w:pPr>
        <w:pStyle w:val="a3"/>
        <w:numPr>
          <w:ilvl w:val="0"/>
          <w:numId w:val="15"/>
        </w:numPr>
      </w:pPr>
      <w:r w:rsidRPr="00611037">
        <w:t xml:space="preserve">Разработка/анализ путей совершенствования стратегии (и </w:t>
      </w:r>
      <w:proofErr w:type="gramStart"/>
      <w:r w:rsidRPr="00611037">
        <w:t>бизнес-модели</w:t>
      </w:r>
      <w:proofErr w:type="gramEnd"/>
      <w:r w:rsidRPr="00611037">
        <w:t>)  на примере компании…</w:t>
      </w:r>
    </w:p>
    <w:p w:rsidR="00061285" w:rsidRPr="00611037" w:rsidRDefault="00061285" w:rsidP="00061285">
      <w:pPr>
        <w:pStyle w:val="a3"/>
        <w:numPr>
          <w:ilvl w:val="0"/>
          <w:numId w:val="15"/>
        </w:numPr>
      </w:pPr>
      <w:r w:rsidRPr="00611037">
        <w:t>Управление знаниями в сфере дизайна на примере компании…</w:t>
      </w:r>
    </w:p>
    <w:p w:rsidR="008B49E7" w:rsidRPr="00611037" w:rsidRDefault="00061285" w:rsidP="00061285">
      <w:pPr>
        <w:pStyle w:val="a3"/>
        <w:numPr>
          <w:ilvl w:val="0"/>
          <w:numId w:val="15"/>
        </w:numPr>
      </w:pPr>
      <w:r w:rsidRPr="00611037">
        <w:t>Стратегии и модели управления знаниями в компаниях новой экономики</w:t>
      </w:r>
    </w:p>
    <w:p w:rsidR="00061285" w:rsidRPr="00611037" w:rsidRDefault="00061285" w:rsidP="008B49E7"/>
    <w:p w:rsidR="00C05889" w:rsidRPr="00611037" w:rsidRDefault="008B49E7" w:rsidP="008B49E7">
      <w:pPr>
        <w:rPr>
          <w:b/>
        </w:rPr>
      </w:pPr>
      <w:r w:rsidRPr="00611037">
        <w:rPr>
          <w:b/>
        </w:rPr>
        <w:t>Мелитонян О.А., к.э.н., доцент</w:t>
      </w:r>
    </w:p>
    <w:p w:rsidR="00C05889" w:rsidRPr="00611037" w:rsidRDefault="00C05889" w:rsidP="00C05889"/>
    <w:p w:rsidR="00C05889" w:rsidRPr="00611037" w:rsidRDefault="00C05889" w:rsidP="00C05889">
      <w:pPr>
        <w:pStyle w:val="a3"/>
        <w:numPr>
          <w:ilvl w:val="0"/>
          <w:numId w:val="17"/>
        </w:numPr>
      </w:pPr>
      <w:r w:rsidRPr="00611037">
        <w:t xml:space="preserve">Практика корпоративной социальной ответственности российских компаний, а также западных компаний, работающих на российском рынке </w:t>
      </w:r>
    </w:p>
    <w:p w:rsidR="00C05889" w:rsidRPr="00611037" w:rsidRDefault="00C05889" w:rsidP="00C05889">
      <w:pPr>
        <w:pStyle w:val="a3"/>
        <w:numPr>
          <w:ilvl w:val="0"/>
          <w:numId w:val="17"/>
        </w:numPr>
      </w:pPr>
      <w:r w:rsidRPr="00611037">
        <w:t xml:space="preserve">Взаимодействие бизнеса и власти: корпоративное представительство </w:t>
      </w:r>
    </w:p>
    <w:p w:rsidR="00C05889" w:rsidRPr="00611037" w:rsidRDefault="00C05889" w:rsidP="00C05889">
      <w:pPr>
        <w:pStyle w:val="a3"/>
        <w:numPr>
          <w:ilvl w:val="0"/>
          <w:numId w:val="17"/>
        </w:numPr>
      </w:pPr>
      <w:r w:rsidRPr="00611037">
        <w:t xml:space="preserve">Корпоративная социальная ответственность как элемент стратегии компании Государственно-частное партнерство в контексте повышения конкурентоспособности российских регионов </w:t>
      </w:r>
    </w:p>
    <w:p w:rsidR="00C05889" w:rsidRPr="00611037" w:rsidRDefault="00C05889" w:rsidP="00C05889">
      <w:pPr>
        <w:pStyle w:val="a3"/>
        <w:numPr>
          <w:ilvl w:val="0"/>
          <w:numId w:val="17"/>
        </w:numPr>
      </w:pPr>
      <w:r w:rsidRPr="00611037">
        <w:t xml:space="preserve">Совершенствование практики корпоративного управления в российских компаниях как фактор их инвестиционной привлекательности </w:t>
      </w:r>
    </w:p>
    <w:p w:rsidR="00C05889" w:rsidRPr="00611037" w:rsidRDefault="00C05889" w:rsidP="00C05889">
      <w:pPr>
        <w:pStyle w:val="a3"/>
        <w:numPr>
          <w:ilvl w:val="0"/>
          <w:numId w:val="17"/>
        </w:numPr>
      </w:pPr>
      <w:r w:rsidRPr="00611037">
        <w:t xml:space="preserve">Практика корпоративного управления в случае не-корпораций – особенности корпоративного управления в закрытых акционерных обществах, в том числе семейного владения </w:t>
      </w:r>
    </w:p>
    <w:p w:rsidR="00F81851" w:rsidRPr="00611037" w:rsidRDefault="00C05889" w:rsidP="00C05889">
      <w:pPr>
        <w:pStyle w:val="a3"/>
        <w:numPr>
          <w:ilvl w:val="0"/>
          <w:numId w:val="17"/>
        </w:numPr>
      </w:pPr>
      <w:r w:rsidRPr="00611037">
        <w:t xml:space="preserve">Корпоративное управление и корпоративное стратегия: ключевые аспекты взаимосвязи и факторы риска </w:t>
      </w:r>
    </w:p>
    <w:p w:rsidR="00F81851" w:rsidRPr="00611037" w:rsidRDefault="00F81851" w:rsidP="00F81851"/>
    <w:p w:rsidR="00F81851" w:rsidRPr="00611037" w:rsidRDefault="00F81851" w:rsidP="00F81851"/>
    <w:p w:rsidR="00F81851" w:rsidRPr="00611037" w:rsidRDefault="00F81851" w:rsidP="00F81851">
      <w:pPr>
        <w:rPr>
          <w:b/>
        </w:rPr>
      </w:pPr>
      <w:r w:rsidRPr="00611037">
        <w:rPr>
          <w:b/>
        </w:rPr>
        <w:t xml:space="preserve">Малин А.С., </w:t>
      </w:r>
      <w:proofErr w:type="spellStart"/>
      <w:r w:rsidRPr="00611037">
        <w:rPr>
          <w:b/>
        </w:rPr>
        <w:t>к.в.н</w:t>
      </w:r>
      <w:proofErr w:type="spellEnd"/>
      <w:r w:rsidRPr="00611037">
        <w:rPr>
          <w:b/>
        </w:rPr>
        <w:t>., профессор</w:t>
      </w:r>
    </w:p>
    <w:p w:rsidR="00F81851" w:rsidRPr="00611037" w:rsidRDefault="00F81851" w:rsidP="00F81851"/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Стратегическое планирование и реализация стратегии экономической безопасности региона.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Анализ источников экономической безопасности и их влияние на экономическую безопасность региона.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Стратегическое прогнозирование и планирование экономической безопасности предприятия.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Современные внешние и внутренние угрозы экономической безопасности России.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Система управления экономической безопасности региона.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Факторы и источники угрозы экономической безопасности региона.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Диагностический анали</w:t>
      </w:r>
      <w:proofErr w:type="gramStart"/>
      <w:r w:rsidRPr="00611037">
        <w:t>з-</w:t>
      </w:r>
      <w:proofErr w:type="gramEnd"/>
      <w:r w:rsidRPr="00611037">
        <w:t xml:space="preserve"> комплексный метод оценки экономической безопасности предприятия.</w:t>
      </w:r>
    </w:p>
    <w:p w:rsidR="00F81851" w:rsidRPr="00611037" w:rsidRDefault="00F81851" w:rsidP="00F81851">
      <w:pPr>
        <w:pStyle w:val="a3"/>
        <w:numPr>
          <w:ilvl w:val="0"/>
          <w:numId w:val="18"/>
        </w:numPr>
      </w:pPr>
      <w:r w:rsidRPr="00611037">
        <w:t>Показатели (индикаторы) экономической безопасности личности и их содержание в регионе (регион по выбору обучаемых).</w:t>
      </w:r>
    </w:p>
    <w:p w:rsidR="00F81851" w:rsidRPr="00611037" w:rsidRDefault="00F81851" w:rsidP="00E454DB">
      <w:pPr>
        <w:pStyle w:val="a3"/>
        <w:numPr>
          <w:ilvl w:val="0"/>
          <w:numId w:val="18"/>
        </w:numPr>
      </w:pPr>
      <w:r w:rsidRPr="00611037">
        <w:t xml:space="preserve">Оценки экономической безопасности региона (регион по выбору </w:t>
      </w:r>
      <w:proofErr w:type="gramStart"/>
      <w:r w:rsidRPr="00611037">
        <w:t>обучаемых</w:t>
      </w:r>
      <w:proofErr w:type="gramEnd"/>
      <w:r w:rsidRPr="00611037">
        <w:t>).</w:t>
      </w:r>
    </w:p>
    <w:p w:rsidR="00E454DB" w:rsidRPr="00611037" w:rsidRDefault="00E454DB" w:rsidP="00E454DB"/>
    <w:p w:rsidR="00E454DB" w:rsidRPr="00611037" w:rsidRDefault="00E454DB" w:rsidP="00E454DB">
      <w:pPr>
        <w:rPr>
          <w:b/>
        </w:rPr>
      </w:pPr>
      <w:r w:rsidRPr="00611037">
        <w:rPr>
          <w:b/>
        </w:rPr>
        <w:t xml:space="preserve">Гусева Н.И., </w:t>
      </w:r>
      <w:proofErr w:type="spellStart"/>
      <w:r w:rsidRPr="00611037">
        <w:rPr>
          <w:b/>
        </w:rPr>
        <w:t>д.с.н</w:t>
      </w:r>
      <w:proofErr w:type="spellEnd"/>
      <w:r w:rsidRPr="00611037">
        <w:rPr>
          <w:b/>
        </w:rPr>
        <w:t>., профессор</w:t>
      </w:r>
    </w:p>
    <w:p w:rsidR="00E454DB" w:rsidRPr="00611037" w:rsidRDefault="00E454DB" w:rsidP="00E454DB"/>
    <w:p w:rsidR="00E454DB" w:rsidRPr="00611037" w:rsidRDefault="00E454DB" w:rsidP="00E454DB">
      <w:pPr>
        <w:pStyle w:val="a3"/>
        <w:numPr>
          <w:ilvl w:val="0"/>
          <w:numId w:val="19"/>
        </w:numPr>
      </w:pPr>
      <w:proofErr w:type="gramStart"/>
      <w:r w:rsidRPr="00611037">
        <w:t>Кросс-культурные</w:t>
      </w:r>
      <w:proofErr w:type="gramEnd"/>
      <w:r w:rsidRPr="00611037">
        <w:t xml:space="preserve"> особенности менеджмента глобальных компаний.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 xml:space="preserve">Влияние </w:t>
      </w:r>
      <w:proofErr w:type="gramStart"/>
      <w:r w:rsidRPr="00611037">
        <w:t>кросс-культурных</w:t>
      </w:r>
      <w:proofErr w:type="gramEnd"/>
      <w:r w:rsidRPr="00611037">
        <w:t xml:space="preserve"> особенностей на основные процессы менеджмента компаний.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>Особенности формирования корпоративной культуры в глобальных организациях.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>Синергетический подход в управлении глобальными компаниями.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 xml:space="preserve">Особенности эффективного управления </w:t>
      </w:r>
      <w:proofErr w:type="spellStart"/>
      <w:r w:rsidRPr="00611037">
        <w:t>мультикультурной</w:t>
      </w:r>
      <w:proofErr w:type="spellEnd"/>
      <w:r w:rsidRPr="00611037">
        <w:t xml:space="preserve"> командой.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proofErr w:type="gramStart"/>
      <w:r w:rsidRPr="00611037">
        <w:t>Кросс-культурные</w:t>
      </w:r>
      <w:proofErr w:type="gramEnd"/>
      <w:r w:rsidRPr="00611037">
        <w:t xml:space="preserve"> особенности процесса принятия решений в международных компаниях.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 xml:space="preserve">Стратегия и тактика процесса ведения переговоров в </w:t>
      </w:r>
      <w:proofErr w:type="gramStart"/>
      <w:r w:rsidRPr="00611037">
        <w:t>кросс-культурном</w:t>
      </w:r>
      <w:proofErr w:type="gramEnd"/>
      <w:r w:rsidRPr="00611037">
        <w:t xml:space="preserve"> аспекте.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proofErr w:type="gramStart"/>
      <w:r w:rsidRPr="00611037">
        <w:t>Кросс-культурные</w:t>
      </w:r>
      <w:proofErr w:type="gramEnd"/>
      <w:r w:rsidRPr="00611037">
        <w:t xml:space="preserve"> особенности процесса мотивации в международных компаниях.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 xml:space="preserve">Процесс руководства </w:t>
      </w:r>
      <w:proofErr w:type="spellStart"/>
      <w:r w:rsidRPr="00611037">
        <w:t>мультикультурной</w:t>
      </w:r>
      <w:proofErr w:type="spellEnd"/>
      <w:r w:rsidRPr="00611037">
        <w:t xml:space="preserve"> командой и глобальное лидерство.</w:t>
      </w:r>
    </w:p>
    <w:p w:rsidR="00E454DB" w:rsidRPr="00611037" w:rsidRDefault="00E454DB" w:rsidP="00E454DB">
      <w:pPr>
        <w:pStyle w:val="a3"/>
        <w:numPr>
          <w:ilvl w:val="0"/>
          <w:numId w:val="19"/>
        </w:numPr>
      </w:pPr>
      <w:r w:rsidRPr="00611037">
        <w:t>Использование опыта иностранных профессионалов по внедрению инновационных практик управления в России.</w:t>
      </w:r>
    </w:p>
    <w:p w:rsidR="008B49E7" w:rsidRPr="00611037" w:rsidRDefault="00E454DB" w:rsidP="00E454DB">
      <w:pPr>
        <w:pStyle w:val="a3"/>
        <w:numPr>
          <w:ilvl w:val="0"/>
          <w:numId w:val="19"/>
        </w:numPr>
      </w:pPr>
      <w:r w:rsidRPr="00611037">
        <w:t>Управление компанией, основанное на вовлечение сотрудников (</w:t>
      </w:r>
      <w:proofErr w:type="spellStart"/>
      <w:r w:rsidRPr="00611037">
        <w:t>Management</w:t>
      </w:r>
      <w:proofErr w:type="spellEnd"/>
      <w:r w:rsidRPr="00611037">
        <w:t xml:space="preserve"> </w:t>
      </w:r>
      <w:proofErr w:type="spellStart"/>
      <w:r w:rsidRPr="00611037">
        <w:t>by</w:t>
      </w:r>
      <w:proofErr w:type="spellEnd"/>
      <w:r w:rsidRPr="00611037">
        <w:t xml:space="preserve"> </w:t>
      </w:r>
      <w:proofErr w:type="spellStart"/>
      <w:r w:rsidRPr="00611037">
        <w:t>Engagement</w:t>
      </w:r>
      <w:proofErr w:type="spellEnd"/>
      <w:r w:rsidRPr="00611037">
        <w:t>).</w:t>
      </w:r>
    </w:p>
    <w:sectPr w:rsidR="008B49E7" w:rsidRPr="0061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B7"/>
    <w:multiLevelType w:val="hybridMultilevel"/>
    <w:tmpl w:val="62F0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7CA"/>
    <w:multiLevelType w:val="hybridMultilevel"/>
    <w:tmpl w:val="F114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F26"/>
    <w:multiLevelType w:val="hybridMultilevel"/>
    <w:tmpl w:val="2764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35A"/>
    <w:multiLevelType w:val="hybridMultilevel"/>
    <w:tmpl w:val="F12C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4795"/>
    <w:multiLevelType w:val="hybridMultilevel"/>
    <w:tmpl w:val="06FA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03EE"/>
    <w:multiLevelType w:val="hybridMultilevel"/>
    <w:tmpl w:val="F6B882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3F55BE"/>
    <w:multiLevelType w:val="hybridMultilevel"/>
    <w:tmpl w:val="54E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6CD"/>
    <w:multiLevelType w:val="hybridMultilevel"/>
    <w:tmpl w:val="460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A66"/>
    <w:multiLevelType w:val="hybridMultilevel"/>
    <w:tmpl w:val="2048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02EF8"/>
    <w:multiLevelType w:val="hybridMultilevel"/>
    <w:tmpl w:val="DFA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0535"/>
    <w:multiLevelType w:val="hybridMultilevel"/>
    <w:tmpl w:val="917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1D14"/>
    <w:multiLevelType w:val="hybridMultilevel"/>
    <w:tmpl w:val="85D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806E8"/>
    <w:multiLevelType w:val="hybridMultilevel"/>
    <w:tmpl w:val="DFA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45063"/>
    <w:multiLevelType w:val="hybridMultilevel"/>
    <w:tmpl w:val="DFA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3C0F"/>
    <w:multiLevelType w:val="hybridMultilevel"/>
    <w:tmpl w:val="ADD0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56FF0"/>
    <w:multiLevelType w:val="hybridMultilevel"/>
    <w:tmpl w:val="4BF0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45F68"/>
    <w:multiLevelType w:val="hybridMultilevel"/>
    <w:tmpl w:val="D262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45AE3"/>
    <w:multiLevelType w:val="hybridMultilevel"/>
    <w:tmpl w:val="CB20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8562B"/>
    <w:multiLevelType w:val="hybridMultilevel"/>
    <w:tmpl w:val="0096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80F2A"/>
    <w:multiLevelType w:val="hybridMultilevel"/>
    <w:tmpl w:val="F12C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16D"/>
    <w:multiLevelType w:val="hybridMultilevel"/>
    <w:tmpl w:val="2280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17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8"/>
  </w:num>
  <w:num w:numId="13">
    <w:abstractNumId w:val="16"/>
  </w:num>
  <w:num w:numId="14">
    <w:abstractNumId w:val="6"/>
  </w:num>
  <w:num w:numId="15">
    <w:abstractNumId w:val="7"/>
  </w:num>
  <w:num w:numId="16">
    <w:abstractNumId w:val="20"/>
  </w:num>
  <w:num w:numId="17">
    <w:abstractNumId w:val="9"/>
  </w:num>
  <w:num w:numId="18">
    <w:abstractNumId w:val="13"/>
  </w:num>
  <w:num w:numId="19">
    <w:abstractNumId w:val="1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77"/>
    <w:rsid w:val="00061285"/>
    <w:rsid w:val="000D1D45"/>
    <w:rsid w:val="000D6503"/>
    <w:rsid w:val="002F25C3"/>
    <w:rsid w:val="004C76A9"/>
    <w:rsid w:val="00506377"/>
    <w:rsid w:val="005534CE"/>
    <w:rsid w:val="00611037"/>
    <w:rsid w:val="00671E70"/>
    <w:rsid w:val="007E1C59"/>
    <w:rsid w:val="007F5FC4"/>
    <w:rsid w:val="00861C22"/>
    <w:rsid w:val="00895D98"/>
    <w:rsid w:val="008B49E7"/>
    <w:rsid w:val="009340AB"/>
    <w:rsid w:val="0099522C"/>
    <w:rsid w:val="00AC04E1"/>
    <w:rsid w:val="00B33C07"/>
    <w:rsid w:val="00B81CE7"/>
    <w:rsid w:val="00C05889"/>
    <w:rsid w:val="00DC6DBA"/>
    <w:rsid w:val="00E454DB"/>
    <w:rsid w:val="00F81851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2016-10-14T13:56:00Z</dcterms:created>
  <dcterms:modified xsi:type="dcterms:W3CDTF">2016-10-17T16:46:00Z</dcterms:modified>
</cp:coreProperties>
</file>