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B2C" w:rsidRDefault="00FA3B2C" w:rsidP="00EF6FD5">
      <w:pPr>
        <w:pStyle w:val="normal"/>
        <w:spacing w:line="360" w:lineRule="auto"/>
        <w:ind w:left="180"/>
      </w:pPr>
    </w:p>
    <w:p w:rsidR="00FA3B2C" w:rsidRPr="00EF6FD5" w:rsidRDefault="00FA3B2C" w:rsidP="00EF6FD5">
      <w:pPr>
        <w:pStyle w:val="normal"/>
        <w:tabs>
          <w:tab w:val="left" w:pos="2160"/>
        </w:tabs>
        <w:spacing w:line="360" w:lineRule="auto"/>
        <w:ind w:left="180"/>
        <w:jc w:val="center"/>
        <w:rPr>
          <w:lang w:val="ru-RU"/>
        </w:rPr>
      </w:pPr>
      <w:r w:rsidRPr="00EF6FD5">
        <w:rPr>
          <w:rFonts w:ascii="Times New Roman" w:hAnsi="Times New Roman" w:cs="Times New Roman"/>
          <w:b/>
          <w:sz w:val="24"/>
          <w:szCs w:val="24"/>
          <w:lang w:val="ru-RU"/>
        </w:rPr>
        <w:t>Национальный исследовательский университет</w:t>
      </w:r>
    </w:p>
    <w:p w:rsidR="00FA3B2C" w:rsidRPr="00EF6FD5" w:rsidRDefault="00FA3B2C" w:rsidP="00EF6FD5">
      <w:pPr>
        <w:pStyle w:val="normal"/>
        <w:tabs>
          <w:tab w:val="left" w:pos="2160"/>
        </w:tabs>
        <w:spacing w:line="360" w:lineRule="auto"/>
        <w:ind w:left="180"/>
        <w:jc w:val="center"/>
        <w:rPr>
          <w:lang w:val="ru-RU"/>
        </w:rPr>
      </w:pPr>
      <w:r w:rsidRPr="00EF6FD5">
        <w:rPr>
          <w:rFonts w:ascii="Times New Roman" w:hAnsi="Times New Roman" w:cs="Times New Roman"/>
          <w:b/>
          <w:sz w:val="24"/>
          <w:szCs w:val="24"/>
          <w:lang w:val="ru-RU"/>
        </w:rPr>
        <w:t>«Высшая школа экономики»</w:t>
      </w:r>
    </w:p>
    <w:p w:rsidR="00FA3B2C" w:rsidRPr="00EF6FD5" w:rsidRDefault="00FA3B2C" w:rsidP="00EF6FD5">
      <w:pPr>
        <w:pStyle w:val="normal"/>
        <w:spacing w:line="360" w:lineRule="auto"/>
        <w:ind w:left="180"/>
        <w:jc w:val="center"/>
        <w:rPr>
          <w:lang w:val="ru-RU"/>
        </w:rPr>
      </w:pPr>
    </w:p>
    <w:p w:rsidR="00FA3B2C" w:rsidRPr="00EF6FD5" w:rsidRDefault="00FA3B2C" w:rsidP="00EF6FD5">
      <w:pPr>
        <w:pStyle w:val="normal"/>
        <w:spacing w:line="360" w:lineRule="auto"/>
        <w:ind w:left="180"/>
        <w:jc w:val="center"/>
        <w:rPr>
          <w:b/>
          <w:lang w:val="ru-RU"/>
        </w:rPr>
      </w:pPr>
      <w:r w:rsidRPr="00EF6F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Описание курса </w:t>
      </w:r>
    </w:p>
    <w:p w:rsidR="00FA3B2C" w:rsidRPr="00EF6FD5" w:rsidRDefault="00FA3B2C" w:rsidP="00EF6FD5">
      <w:pPr>
        <w:pStyle w:val="normal"/>
        <w:spacing w:line="360" w:lineRule="auto"/>
        <w:ind w:left="180"/>
        <w:jc w:val="center"/>
        <w:rPr>
          <w:b/>
          <w:lang w:val="ru-RU"/>
        </w:rPr>
      </w:pPr>
      <w:r w:rsidRPr="00EF6FD5">
        <w:rPr>
          <w:rFonts w:ascii="Times New Roman" w:hAnsi="Times New Roman" w:cs="Times New Roman"/>
          <w:b/>
          <w:sz w:val="24"/>
          <w:szCs w:val="24"/>
          <w:lang w:val="ru-RU"/>
        </w:rPr>
        <w:t>«Профессиональная этика в социальных науках»</w:t>
      </w:r>
    </w:p>
    <w:p w:rsidR="00FA3B2C" w:rsidRPr="00EF6FD5" w:rsidRDefault="00FA3B2C" w:rsidP="00EF6FD5">
      <w:pPr>
        <w:pStyle w:val="normal"/>
        <w:spacing w:line="360" w:lineRule="auto"/>
        <w:ind w:left="180"/>
        <w:jc w:val="center"/>
        <w:rPr>
          <w:lang w:val="ru-RU"/>
        </w:rPr>
      </w:pPr>
    </w:p>
    <w:p w:rsidR="00FA3B2C" w:rsidRPr="00EF6FD5" w:rsidRDefault="00FA3B2C" w:rsidP="00EF6FD5">
      <w:pPr>
        <w:pStyle w:val="normal"/>
        <w:spacing w:line="360" w:lineRule="auto"/>
        <w:ind w:left="180"/>
        <w:rPr>
          <w:b/>
          <w:lang w:val="ru-RU"/>
        </w:rPr>
      </w:pPr>
      <w:r w:rsidRPr="00EF6FD5">
        <w:rPr>
          <w:rFonts w:ascii="Times New Roman" w:hAnsi="Times New Roman" w:cs="Times New Roman"/>
          <w:b/>
          <w:sz w:val="24"/>
          <w:szCs w:val="24"/>
          <w:lang w:val="ru-RU"/>
        </w:rPr>
        <w:t>Автор:</w:t>
      </w:r>
    </w:p>
    <w:p w:rsidR="00FA3B2C" w:rsidRPr="00EF6FD5" w:rsidRDefault="00FA3B2C" w:rsidP="00EF6FD5">
      <w:pPr>
        <w:pStyle w:val="normal"/>
        <w:spacing w:line="360" w:lineRule="auto"/>
        <w:ind w:left="180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Татьяна Канонир,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psych</w:t>
      </w:r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., доцент, </w:t>
      </w:r>
      <w:hyperlink r:id="rId7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tkanonir</w:t>
        </w:r>
        <w:r w:rsidRPr="00EF6F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@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hse</w:t>
        </w:r>
        <w:r w:rsidRPr="00EF6FD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A3B2C" w:rsidRPr="00EF6FD5" w:rsidRDefault="00FA3B2C" w:rsidP="00EF6FD5">
      <w:pPr>
        <w:pStyle w:val="normal"/>
        <w:spacing w:line="360" w:lineRule="auto"/>
        <w:ind w:left="180"/>
        <w:rPr>
          <w:lang w:val="ru-RU"/>
        </w:rPr>
      </w:pPr>
    </w:p>
    <w:p w:rsidR="00FA3B2C" w:rsidRPr="00EF6FD5" w:rsidRDefault="00FA3B2C" w:rsidP="00EF6FD5">
      <w:pPr>
        <w:pStyle w:val="normal"/>
        <w:spacing w:line="36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EF6FD5">
        <w:rPr>
          <w:rFonts w:ascii="Times New Roman" w:hAnsi="Times New Roman" w:cs="Times New Roman"/>
          <w:b/>
          <w:sz w:val="24"/>
          <w:szCs w:val="24"/>
          <w:lang w:val="ru-RU"/>
        </w:rPr>
        <w:t>1. Описание курса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Pr="00EF6FD5">
        <w:rPr>
          <w:rFonts w:ascii="Times New Roman" w:hAnsi="Times New Roman" w:cs="Times New Roman"/>
          <w:b/>
          <w:i/>
          <w:sz w:val="24"/>
          <w:szCs w:val="24"/>
          <w:lang w:val="ru-RU"/>
        </w:rPr>
        <w:t>. Название курса</w:t>
      </w:r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:   «Профессиональная этика в социальных науках» 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b/>
          <w:i/>
          <w:sz w:val="24"/>
          <w:szCs w:val="24"/>
          <w:lang w:val="ru-RU"/>
        </w:rPr>
        <w:t>б. Требования к студентам</w:t>
      </w:r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: студенты </w:t>
      </w:r>
      <w:proofErr w:type="gramStart"/>
      <w:r w:rsidRPr="00EF6FD5">
        <w:rPr>
          <w:rFonts w:ascii="Times New Roman" w:hAnsi="Times New Roman" w:cs="Times New Roman"/>
          <w:sz w:val="24"/>
          <w:szCs w:val="24"/>
          <w:lang w:val="ru-RU"/>
        </w:rPr>
        <w:t>бакалаврских</w:t>
      </w:r>
      <w:proofErr w:type="gramEnd"/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 и магистерских программ;  предварительные знания не обязательны. Курс ориентирован на студентов программ по психологии, но может быть интересен студентам по профилю социальные науки и гуманитарные науки, т.к. основной упор курса делается на изучении профессиональной этики исследователя.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b/>
          <w:i/>
          <w:sz w:val="24"/>
          <w:szCs w:val="24"/>
          <w:lang w:val="ru-RU"/>
        </w:rPr>
        <w:t>в. язык проведения</w:t>
      </w:r>
      <w:r w:rsidRPr="00EF6FD5">
        <w:rPr>
          <w:rFonts w:ascii="Times New Roman" w:hAnsi="Times New Roman" w:cs="Times New Roman"/>
          <w:sz w:val="24"/>
          <w:szCs w:val="24"/>
          <w:lang w:val="ru-RU"/>
        </w:rPr>
        <w:t>: русский или английский (в зависимости от языка программы)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b/>
          <w:i/>
          <w:sz w:val="24"/>
          <w:szCs w:val="24"/>
          <w:lang w:val="ru-RU"/>
        </w:rPr>
        <w:t>г. Аннотация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>В современной профессиональной и академической среде следование принципам профессиональной этики становится неотъемлемой частью профессионального стандарта. Особенно в сферах, непосредственно связанных с вовлечением людей, будь это клиенты или участники исследования. В рамках данного курса студенты познакомятся  с принятыми в академической среде и в среде практикующих специалистов (психологов) этическими стандартами и основными международными и российскими документами. Через призму этики будут рассмотрены все стадии планирования и проведения исследования</w:t>
      </w:r>
      <w:proofErr w:type="gramStart"/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 В курсе предусмотрены дискуссии, практические занятия и семинары, которые позволят развивать </w:t>
      </w:r>
      <w:proofErr w:type="spellStart"/>
      <w:r w:rsidRPr="00EF6FD5">
        <w:rPr>
          <w:rFonts w:ascii="Times New Roman" w:hAnsi="Times New Roman" w:cs="Times New Roman"/>
          <w:sz w:val="24"/>
          <w:szCs w:val="24"/>
          <w:lang w:val="ru-RU"/>
        </w:rPr>
        <w:t>сензитивность</w:t>
      </w:r>
      <w:proofErr w:type="spellEnd"/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 к этическим дилеммам и способность их решать. Заключительная часть курса направлена на анализ новых этических вызовов в социальных науках.  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bookmarkStart w:id="0" w:name="_gjdgxs" w:colFirst="0" w:colLast="0"/>
      <w:bookmarkEnd w:id="0"/>
      <w:r w:rsidRPr="00EF6FD5">
        <w:rPr>
          <w:rFonts w:ascii="Times New Roman" w:hAnsi="Times New Roman" w:cs="Times New Roman"/>
          <w:b/>
          <w:sz w:val="24"/>
          <w:szCs w:val="24"/>
          <w:lang w:val="ru-RU"/>
        </w:rPr>
        <w:t>2.  Учебная задача курса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дисциплины студент должен:</w:t>
      </w:r>
    </w:p>
    <w:p w:rsidR="00FA3B2C" w:rsidRPr="00EF6FD5" w:rsidRDefault="00FA3B2C" w:rsidP="00D97BA9">
      <w:pPr>
        <w:pStyle w:val="normal"/>
        <w:spacing w:line="360" w:lineRule="auto"/>
        <w:ind w:left="180" w:firstLine="54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>- знать профессиональные этические принципы;</w:t>
      </w:r>
    </w:p>
    <w:p w:rsidR="00FA3B2C" w:rsidRPr="00EF6FD5" w:rsidRDefault="00FA3B2C" w:rsidP="00D97BA9">
      <w:pPr>
        <w:pStyle w:val="normal"/>
        <w:spacing w:line="360" w:lineRule="auto"/>
        <w:ind w:left="180" w:firstLine="54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- уметь распознать этическую дилемму; </w:t>
      </w:r>
    </w:p>
    <w:p w:rsidR="00FA3B2C" w:rsidRPr="00EF6FD5" w:rsidRDefault="00FA3B2C" w:rsidP="00D97BA9">
      <w:pPr>
        <w:pStyle w:val="normal"/>
        <w:spacing w:line="360" w:lineRule="auto"/>
        <w:ind w:left="180" w:firstLine="54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уметь применять этические принципы при планировании и проведении научно-исследовательской деятельности. 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b/>
          <w:sz w:val="24"/>
          <w:szCs w:val="24"/>
          <w:lang w:val="ru-RU"/>
        </w:rPr>
        <w:t>3. Главные результаты курса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>- студент знает основные документы, регулирующие профессиональную этику;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>- студент знает профессиональные этические принципы;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- студент способен </w:t>
      </w:r>
      <w:proofErr w:type="gramStart"/>
      <w:r w:rsidRPr="00EF6FD5">
        <w:rPr>
          <w:rFonts w:ascii="Times New Roman" w:hAnsi="Times New Roman" w:cs="Times New Roman"/>
          <w:sz w:val="24"/>
          <w:szCs w:val="24"/>
          <w:lang w:val="ru-RU"/>
        </w:rPr>
        <w:t>анализировать и оценивать</w:t>
      </w:r>
      <w:proofErr w:type="gramEnd"/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 научно-исследовательскую деятельность в контексте этических принципов; 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- студент способен вести научно- исследовательскую деятельность в международной среде в соответствии с международными этическими стандартами. 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</w:p>
    <w:p w:rsidR="00FA3B2C" w:rsidRPr="00EF6FD5" w:rsidRDefault="00FA3B2C" w:rsidP="00D97BA9">
      <w:pPr>
        <w:pStyle w:val="normal"/>
        <w:spacing w:line="360" w:lineRule="auto"/>
        <w:ind w:left="180"/>
        <w:jc w:val="both"/>
      </w:pPr>
      <w:r w:rsidRPr="00EF6FD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EF6FD5">
        <w:rPr>
          <w:rFonts w:ascii="Times New Roman" w:hAnsi="Times New Roman" w:cs="Times New Roman"/>
          <w:b/>
          <w:sz w:val="24"/>
          <w:szCs w:val="24"/>
        </w:rPr>
        <w:t>Тематический</w:t>
      </w:r>
      <w:proofErr w:type="spellEnd"/>
      <w:r w:rsidRPr="00EF6F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FD5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Pr="00EF6F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F6FD5">
        <w:rPr>
          <w:rFonts w:ascii="Times New Roman" w:hAnsi="Times New Roman" w:cs="Times New Roman"/>
          <w:b/>
          <w:sz w:val="24"/>
          <w:szCs w:val="24"/>
        </w:rPr>
        <w:t>курса</w:t>
      </w:r>
      <w:proofErr w:type="spellEnd"/>
      <w:r w:rsidRPr="00EF6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429"/>
        <w:gridCol w:w="900"/>
        <w:gridCol w:w="900"/>
        <w:gridCol w:w="1260"/>
        <w:gridCol w:w="900"/>
        <w:gridCol w:w="900"/>
        <w:gridCol w:w="1080"/>
      </w:tblGrid>
      <w:tr w:rsidR="00FA3B2C" w:rsidRPr="00C54BBF" w:rsidTr="00EF6FD5">
        <w:tc>
          <w:tcPr>
            <w:tcW w:w="567" w:type="dxa"/>
            <w:vMerge w:val="restart"/>
            <w:vAlign w:val="center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3429" w:type="dxa"/>
            <w:vMerge w:val="restart"/>
            <w:vAlign w:val="center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b/>
                <w:lang w:val="ru-RU"/>
              </w:rPr>
              <w:t>Название темы</w:t>
            </w:r>
          </w:p>
        </w:tc>
        <w:tc>
          <w:tcPr>
            <w:tcW w:w="900" w:type="dxa"/>
            <w:vMerge w:val="restart"/>
            <w:vAlign w:val="center"/>
          </w:tcPr>
          <w:p w:rsidR="00FA3B2C" w:rsidRPr="00C54BBF" w:rsidRDefault="00FA3B2C" w:rsidP="00D97BA9">
            <w:pPr>
              <w:pStyle w:val="normal"/>
              <w:spacing w:line="240" w:lineRule="auto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  <w:p w:rsidR="00FA3B2C" w:rsidRPr="00C54BBF" w:rsidRDefault="00FA3B2C" w:rsidP="00D97BA9">
            <w:pPr>
              <w:pStyle w:val="normal"/>
              <w:spacing w:line="240" w:lineRule="auto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b/>
                <w:lang w:val="ru-RU"/>
              </w:rPr>
              <w:t>часов</w:t>
            </w:r>
          </w:p>
        </w:tc>
        <w:tc>
          <w:tcPr>
            <w:tcW w:w="3960" w:type="dxa"/>
            <w:gridSpan w:val="4"/>
            <w:vAlign w:val="center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b/>
                <w:lang w:val="ru-RU"/>
              </w:rPr>
              <w:t>Аудиторные часы</w:t>
            </w:r>
          </w:p>
        </w:tc>
        <w:tc>
          <w:tcPr>
            <w:tcW w:w="1080" w:type="dxa"/>
            <w:vMerge w:val="restart"/>
            <w:vAlign w:val="center"/>
          </w:tcPr>
          <w:p w:rsidR="00FA3B2C" w:rsidRPr="00C54BBF" w:rsidRDefault="00FA3B2C" w:rsidP="00D97BA9">
            <w:pPr>
              <w:pStyle w:val="normal"/>
              <w:spacing w:line="240" w:lineRule="auto"/>
              <w:ind w:right="44"/>
              <w:jc w:val="both"/>
              <w:rPr>
                <w:lang w:val="ru-RU"/>
              </w:rPr>
            </w:pPr>
            <w:proofErr w:type="spellStart"/>
            <w:r w:rsidRPr="00C54BBF">
              <w:rPr>
                <w:rFonts w:ascii="Times New Roman" w:hAnsi="Times New Roman" w:cs="Times New Roman"/>
                <w:b/>
                <w:lang w:val="ru-RU"/>
              </w:rPr>
              <w:t>Самост</w:t>
            </w:r>
            <w:proofErr w:type="spellEnd"/>
            <w:r w:rsidRPr="00C54BBF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</w:p>
          <w:p w:rsidR="00FA3B2C" w:rsidRPr="00C54BBF" w:rsidRDefault="00FA3B2C" w:rsidP="00D97BA9">
            <w:pPr>
              <w:pStyle w:val="normal"/>
              <w:tabs>
                <w:tab w:val="left" w:pos="1782"/>
              </w:tabs>
              <w:spacing w:line="240" w:lineRule="auto"/>
              <w:ind w:left="44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b/>
                <w:lang w:val="ru-RU"/>
              </w:rPr>
              <w:t>работа</w:t>
            </w:r>
          </w:p>
        </w:tc>
      </w:tr>
      <w:tr w:rsidR="00FA3B2C" w:rsidRPr="00C54BBF" w:rsidTr="00EF6FD5">
        <w:tc>
          <w:tcPr>
            <w:tcW w:w="567" w:type="dxa"/>
            <w:vMerge/>
            <w:vAlign w:val="center"/>
          </w:tcPr>
          <w:p w:rsidR="00FA3B2C" w:rsidRPr="00C54BBF" w:rsidRDefault="00FA3B2C" w:rsidP="00D97BA9">
            <w:pPr>
              <w:pStyle w:val="normal"/>
              <w:widowControl w:val="0"/>
              <w:spacing w:line="240" w:lineRule="auto"/>
              <w:ind w:left="180"/>
              <w:jc w:val="both"/>
              <w:rPr>
                <w:lang w:val="ru-RU"/>
              </w:rPr>
            </w:pPr>
          </w:p>
        </w:tc>
        <w:tc>
          <w:tcPr>
            <w:tcW w:w="3429" w:type="dxa"/>
            <w:vMerge/>
            <w:vAlign w:val="center"/>
          </w:tcPr>
          <w:p w:rsidR="00FA3B2C" w:rsidRPr="00C54BBF" w:rsidRDefault="00FA3B2C" w:rsidP="00D97BA9">
            <w:pPr>
              <w:pStyle w:val="normal"/>
              <w:widowControl w:val="0"/>
              <w:spacing w:line="240" w:lineRule="auto"/>
              <w:ind w:left="180"/>
              <w:jc w:val="both"/>
              <w:rPr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FA3B2C" w:rsidRPr="00C54BBF" w:rsidRDefault="00FA3B2C" w:rsidP="00D97BA9">
            <w:pPr>
              <w:pStyle w:val="normal"/>
              <w:spacing w:line="240" w:lineRule="auto"/>
              <w:ind w:left="-57" w:right="-108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b/>
                <w:lang w:val="ru-RU"/>
              </w:rPr>
              <w:t>Лекции</w:t>
            </w:r>
          </w:p>
        </w:tc>
        <w:tc>
          <w:tcPr>
            <w:tcW w:w="1260" w:type="dxa"/>
            <w:vAlign w:val="center"/>
          </w:tcPr>
          <w:p w:rsidR="00FA3B2C" w:rsidRPr="00C54BBF" w:rsidRDefault="00FA3B2C" w:rsidP="00D97BA9">
            <w:pPr>
              <w:pStyle w:val="normal"/>
              <w:spacing w:line="240" w:lineRule="auto"/>
              <w:ind w:left="-57" w:right="-108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b/>
                <w:lang w:val="ru-RU"/>
              </w:rPr>
              <w:t>Дискуссии</w:t>
            </w:r>
          </w:p>
        </w:tc>
        <w:tc>
          <w:tcPr>
            <w:tcW w:w="900" w:type="dxa"/>
            <w:vAlign w:val="center"/>
          </w:tcPr>
          <w:p w:rsidR="00FA3B2C" w:rsidRPr="00C54BBF" w:rsidRDefault="00FA3B2C" w:rsidP="00D97BA9">
            <w:pPr>
              <w:pStyle w:val="normal"/>
              <w:spacing w:line="240" w:lineRule="auto"/>
              <w:ind w:left="-57" w:right="-108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b/>
                <w:lang w:val="ru-RU"/>
              </w:rPr>
              <w:t>Семин</w:t>
            </w:r>
            <w:proofErr w:type="gramStart"/>
            <w:r w:rsidRPr="00C54BBF">
              <w:rPr>
                <w:rFonts w:ascii="Times New Roman" w:hAnsi="Times New Roman" w:cs="Times New Roman"/>
                <w:b/>
                <w:lang w:val="ru-RU"/>
              </w:rPr>
              <w:t>.</w:t>
            </w:r>
            <w:proofErr w:type="gramEnd"/>
            <w:r w:rsidRPr="00C54BB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Pr="00C54BBF">
              <w:rPr>
                <w:rFonts w:ascii="Times New Roman" w:hAnsi="Times New Roman" w:cs="Times New Roman"/>
                <w:b/>
                <w:lang w:val="ru-RU"/>
              </w:rPr>
              <w:t>з</w:t>
            </w:r>
            <w:proofErr w:type="gramEnd"/>
            <w:r w:rsidRPr="00C54BBF">
              <w:rPr>
                <w:rFonts w:ascii="Times New Roman" w:hAnsi="Times New Roman" w:cs="Times New Roman"/>
                <w:b/>
                <w:lang w:val="ru-RU"/>
              </w:rPr>
              <w:t>анятия</w:t>
            </w:r>
          </w:p>
        </w:tc>
        <w:tc>
          <w:tcPr>
            <w:tcW w:w="900" w:type="dxa"/>
            <w:vAlign w:val="center"/>
          </w:tcPr>
          <w:p w:rsidR="00FA3B2C" w:rsidRPr="00C54BBF" w:rsidRDefault="00FA3B2C" w:rsidP="00D97BA9">
            <w:pPr>
              <w:pStyle w:val="normal"/>
              <w:spacing w:line="240" w:lineRule="auto"/>
              <w:ind w:left="-57" w:right="-108"/>
              <w:jc w:val="both"/>
              <w:rPr>
                <w:lang w:val="ru-RU"/>
              </w:rPr>
            </w:pPr>
            <w:proofErr w:type="spellStart"/>
            <w:r w:rsidRPr="00C54BBF">
              <w:rPr>
                <w:rFonts w:ascii="Times New Roman" w:hAnsi="Times New Roman" w:cs="Times New Roman"/>
                <w:b/>
                <w:lang w:val="ru-RU"/>
              </w:rPr>
              <w:t>Практ</w:t>
            </w:r>
            <w:proofErr w:type="spellEnd"/>
            <w:r w:rsidRPr="00C54BBF">
              <w:rPr>
                <w:rFonts w:ascii="Times New Roman" w:hAnsi="Times New Roman" w:cs="Times New Roman"/>
                <w:b/>
                <w:lang w:val="ru-RU"/>
              </w:rPr>
              <w:t>. занятия</w:t>
            </w:r>
          </w:p>
        </w:tc>
        <w:tc>
          <w:tcPr>
            <w:tcW w:w="1080" w:type="dxa"/>
            <w:vMerge/>
            <w:vAlign w:val="center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</w:p>
        </w:tc>
      </w:tr>
      <w:tr w:rsidR="00FA3B2C" w:rsidRPr="00C54BBF" w:rsidTr="00EF6FD5">
        <w:tc>
          <w:tcPr>
            <w:tcW w:w="567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29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Российские и международные профессиональные этические стандарты (изучение и анализ документов; этические комиссии в России и в мире). Институции/организации, регулирующие соблюдение этического кодекса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FA3B2C" w:rsidRPr="00C54BBF" w:rsidTr="00EF6FD5">
        <w:tc>
          <w:tcPr>
            <w:tcW w:w="567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29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 xml:space="preserve">Этические принципы в профессиональной деятельности (анализ базовых этических принципов, их применение, анализ кейсов). Этическая дилемма. 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8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FA3B2C" w:rsidRPr="00C54BBF" w:rsidTr="00EF6FD5">
        <w:tc>
          <w:tcPr>
            <w:tcW w:w="567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29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 xml:space="preserve">Профессиональная этика исследователя (анализ принципов и их применение; защита прав участника исследования, исследователя; связь этики и </w:t>
            </w:r>
            <w:proofErr w:type="spellStart"/>
            <w:r w:rsidRPr="00C54BBF">
              <w:rPr>
                <w:rFonts w:ascii="Times New Roman" w:hAnsi="Times New Roman" w:cs="Times New Roman"/>
                <w:lang w:val="ru-RU"/>
              </w:rPr>
              <w:t>валидности</w:t>
            </w:r>
            <w:proofErr w:type="spellEnd"/>
            <w:r w:rsidRPr="00C54BBF">
              <w:rPr>
                <w:rFonts w:ascii="Times New Roman" w:hAnsi="Times New Roman" w:cs="Times New Roman"/>
                <w:lang w:val="ru-RU"/>
              </w:rPr>
              <w:t xml:space="preserve"> исследования; этика и публикация исследований, плагиат и т.д.).  Получение акцепта со стороны этической комиссии, планирование исследования, </w:t>
            </w:r>
            <w:proofErr w:type="spellStart"/>
            <w:r w:rsidRPr="00C54BBF">
              <w:rPr>
                <w:rFonts w:ascii="Times New Roman" w:hAnsi="Times New Roman" w:cs="Times New Roman"/>
                <w:lang w:val="ru-RU"/>
              </w:rPr>
              <w:t>информированое</w:t>
            </w:r>
            <w:proofErr w:type="spellEnd"/>
            <w:r w:rsidRPr="00C54BBF">
              <w:rPr>
                <w:rFonts w:ascii="Times New Roman" w:hAnsi="Times New Roman" w:cs="Times New Roman"/>
                <w:lang w:val="ru-RU"/>
              </w:rPr>
              <w:t xml:space="preserve"> согласие, измерения, анализ результатов и их интерпретация, презентация результатов. 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6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8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FA3B2C" w:rsidRPr="00C54BBF" w:rsidTr="00EF6FD5">
        <w:tc>
          <w:tcPr>
            <w:tcW w:w="567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29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 xml:space="preserve">Этические принципы в области разработки, адаптации и практического применения измерительных инструментов </w:t>
            </w:r>
            <w:r w:rsidRPr="00C54BBF">
              <w:rPr>
                <w:rFonts w:ascii="Times New Roman" w:hAnsi="Times New Roman" w:cs="Times New Roman"/>
                <w:lang w:val="ru-RU"/>
              </w:rPr>
              <w:lastRenderedPageBreak/>
              <w:t>(с позиции клиента/участника исследования, специалиста, применяющего тест и исследователя)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lastRenderedPageBreak/>
              <w:t>32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8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FA3B2C" w:rsidRPr="00C54BBF" w:rsidTr="00EF6FD5">
        <w:tc>
          <w:tcPr>
            <w:tcW w:w="567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  <w:tc>
          <w:tcPr>
            <w:tcW w:w="3429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 xml:space="preserve">Новые этические вызовы: </w:t>
            </w:r>
            <w:proofErr w:type="spellStart"/>
            <w:r w:rsidRPr="00C54BBF">
              <w:rPr>
                <w:rFonts w:ascii="Times New Roman" w:hAnsi="Times New Roman" w:cs="Times New Roman"/>
                <w:lang w:val="ru-RU"/>
              </w:rPr>
              <w:t>онлайн</w:t>
            </w:r>
            <w:proofErr w:type="spellEnd"/>
            <w:r w:rsidRPr="00C54BBF">
              <w:rPr>
                <w:rFonts w:ascii="Times New Roman" w:hAnsi="Times New Roman" w:cs="Times New Roman"/>
                <w:lang w:val="ru-RU"/>
              </w:rPr>
              <w:t xml:space="preserve"> исследования, открытость данных и др. 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6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8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FA3B2C" w:rsidRPr="00C54BBF" w:rsidTr="00EF6FD5">
        <w:tc>
          <w:tcPr>
            <w:tcW w:w="567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</w:p>
        </w:tc>
        <w:tc>
          <w:tcPr>
            <w:tcW w:w="3429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b/>
                <w:lang w:val="ru-RU"/>
              </w:rPr>
              <w:t>Всего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126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0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80" w:type="dxa"/>
          </w:tcPr>
          <w:p w:rsidR="00FA3B2C" w:rsidRPr="00C54BBF" w:rsidRDefault="00FA3B2C" w:rsidP="00D97BA9">
            <w:pPr>
              <w:pStyle w:val="normal"/>
              <w:spacing w:line="240" w:lineRule="auto"/>
              <w:ind w:left="180"/>
              <w:jc w:val="both"/>
              <w:rPr>
                <w:lang w:val="ru-RU"/>
              </w:rPr>
            </w:pPr>
            <w:r w:rsidRPr="00C54BBF">
              <w:rPr>
                <w:rFonts w:ascii="Times New Roman" w:hAnsi="Times New Roman" w:cs="Times New Roman"/>
                <w:lang w:val="ru-RU"/>
              </w:rPr>
              <w:t>46</w:t>
            </w:r>
          </w:p>
        </w:tc>
      </w:tr>
    </w:tbl>
    <w:p w:rsidR="00FA3B2C" w:rsidRDefault="00FA3B2C" w:rsidP="00D97BA9">
      <w:pPr>
        <w:pStyle w:val="normal"/>
        <w:spacing w:line="360" w:lineRule="auto"/>
        <w:ind w:left="180"/>
        <w:jc w:val="both"/>
      </w:pPr>
    </w:p>
    <w:p w:rsidR="00FA3B2C" w:rsidRDefault="00FA3B2C" w:rsidP="00D97BA9">
      <w:pPr>
        <w:pStyle w:val="normal"/>
        <w:spacing w:line="360" w:lineRule="auto"/>
        <w:ind w:left="180"/>
        <w:jc w:val="both"/>
      </w:pPr>
    </w:p>
    <w:p w:rsidR="00FA3B2C" w:rsidRPr="00AB16B5" w:rsidRDefault="00FA3B2C" w:rsidP="00D97BA9">
      <w:pPr>
        <w:pStyle w:val="normal"/>
        <w:spacing w:line="360" w:lineRule="auto"/>
        <w:ind w:left="180"/>
        <w:jc w:val="both"/>
        <w:rPr>
          <w:b/>
        </w:rPr>
      </w:pPr>
      <w:r w:rsidRPr="00AB16B5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AB16B5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spellEnd"/>
      <w:r w:rsidRPr="00AB1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6B5">
        <w:rPr>
          <w:rFonts w:ascii="Times New Roman" w:hAnsi="Times New Roman" w:cs="Times New Roman"/>
          <w:b/>
          <w:sz w:val="24"/>
          <w:szCs w:val="24"/>
        </w:rPr>
        <w:t>литературы</w:t>
      </w:r>
      <w:proofErr w:type="spellEnd"/>
    </w:p>
    <w:p w:rsidR="00FA3B2C" w:rsidRDefault="00FA3B2C" w:rsidP="00D97BA9">
      <w:pPr>
        <w:pStyle w:val="normal"/>
        <w:spacing w:line="360" w:lineRule="auto"/>
        <w:ind w:left="720" w:hanging="540"/>
        <w:jc w:val="both"/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Российское психологическое общество. (2012). Этический кодекс психолога. </w:t>
      </w:r>
      <w:hyperlink r:id="rId8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http://psyrus.ru/rpo/documentation/ethics.php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2C" w:rsidRDefault="00FA3B2C" w:rsidP="00D97BA9">
      <w:pPr>
        <w:pStyle w:val="normal"/>
        <w:spacing w:line="360" w:lineRule="auto"/>
        <w:ind w:left="720" w:hanging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American Psychological Association.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(2010). Ethical Principles of Psychologists and Code of Conduct.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http://www.apa.org/ethics/code/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2C" w:rsidRDefault="00FA3B2C" w:rsidP="00D97BA9">
      <w:pPr>
        <w:pStyle w:val="normal"/>
        <w:spacing w:line="360" w:lineRule="auto"/>
        <w:ind w:left="720" w:hanging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Beyond Regulations: Ethics in Human Subjects Research (1999). Eds. King, N.M.,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Henderson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, G.E., Stein, </w:t>
      </w:r>
      <w:proofErr w:type="gramStart"/>
      <w:r>
        <w:rPr>
          <w:rFonts w:ascii="Times New Roman" w:hAnsi="Times New Roman" w:cs="Times New Roman"/>
          <w:sz w:val="24"/>
          <w:szCs w:val="24"/>
        </w:rPr>
        <w:t>J..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smartTag w:uri="urn:schemas-microsoft-com:office:smarttags" w:element="PlaceTyp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  <w:sz w:val="24"/>
              <w:szCs w:val="24"/>
            </w:rPr>
            <w:t>North Carolina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2C" w:rsidRDefault="00FA3B2C" w:rsidP="00D97BA9">
      <w:pPr>
        <w:pStyle w:val="normal"/>
        <w:spacing w:line="36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Coolican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(2009). </w:t>
      </w:r>
      <w:r>
        <w:rPr>
          <w:rFonts w:ascii="Times New Roman" w:hAnsi="Times New Roman" w:cs="Times New Roman"/>
          <w:i/>
          <w:sz w:val="24"/>
          <w:szCs w:val="24"/>
        </w:rPr>
        <w:t xml:space="preserve"> Research Methods and Statistics in Psychology, 5th edition.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Chapter 23, Ethical issues in Psychological Research, pp. 585-602.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London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B2C" w:rsidRDefault="00FA3B2C" w:rsidP="00D97BA9">
      <w:pPr>
        <w:pStyle w:val="normal"/>
        <w:spacing w:line="360" w:lineRule="auto"/>
        <w:ind w:left="720" w:hanging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European Federation of Psychologists’ Associations (2005).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Meta-code of ethics.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http://ethics.efpa.eu/meta-code/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2C" w:rsidRDefault="00FA3B2C" w:rsidP="00D97BA9">
      <w:pPr>
        <w:pStyle w:val="normal"/>
        <w:spacing w:line="360" w:lineRule="auto"/>
        <w:ind w:left="720" w:hanging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International Test Commission (2014, April 10). </w:t>
      </w:r>
      <w:proofErr w:type="gramStart"/>
      <w:r>
        <w:rPr>
          <w:rFonts w:ascii="Times New Roman" w:hAnsi="Times New Roman" w:cs="Times New Roman"/>
          <w:sz w:val="24"/>
          <w:szCs w:val="24"/>
        </w:rPr>
        <w:t>ITC statement on the use of tests and other assessment instruments for research purposes.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www.intestcom.org/files/statement_using_tests_for_research.pdf</w:t>
        </w:r>
      </w:hyperlink>
    </w:p>
    <w:p w:rsidR="00FA3B2C" w:rsidRDefault="00FA3B2C" w:rsidP="00D97BA9">
      <w:pPr>
        <w:pStyle w:val="normal"/>
        <w:spacing w:line="36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Piccolo, F.L., Thomas, H. (2016).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Ethics and Planning Research.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London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3B2C" w:rsidRDefault="00FA3B2C" w:rsidP="00D97BA9">
      <w:pPr>
        <w:pStyle w:val="normal"/>
        <w:spacing w:line="360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Practices of Ethics: an Empirical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Ethics in Social Sciences Research (2003). Eds.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Paoletti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</w:rPr>
          <w:t>I.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Tomas, M.I., Menendez, </w:t>
      </w:r>
      <w:proofErr w:type="gramStart"/>
      <w:r>
        <w:rPr>
          <w:rFonts w:ascii="Times New Roman" w:hAnsi="Times New Roman" w:cs="Times New Roman"/>
          <w:sz w:val="24"/>
          <w:szCs w:val="24"/>
        </w:rPr>
        <w:t>F..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Cambridge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Scholars Publishing.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2C" w:rsidRDefault="00FA3B2C" w:rsidP="00D97BA9">
      <w:pPr>
        <w:pStyle w:val="normal"/>
        <w:spacing w:line="360" w:lineRule="auto"/>
        <w:ind w:left="720" w:hanging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Oxford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Handbook of International Psychological Ethics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Eds.: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proofErr w:type="gramStart"/>
      <w:r>
        <w:rPr>
          <w:rFonts w:ascii="Times New Roman" w:hAnsi="Times New Roman" w:cs="Times New Roman"/>
          <w:sz w:val="24"/>
          <w:szCs w:val="24"/>
        </w:rPr>
        <w:t>Leach.,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M.M., Lindsay, G., &amp; Stevens, M.J.. </w:t>
      </w:r>
      <w:proofErr w:type="gramStart"/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Oxford</w:t>
          </w:r>
        </w:smartTag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 xml:space="preserve">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2C" w:rsidRDefault="00FA3B2C" w:rsidP="00D97BA9">
      <w:pPr>
        <w:pStyle w:val="normal"/>
        <w:spacing w:line="360" w:lineRule="auto"/>
        <w:ind w:left="720" w:hanging="540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L.T., </w:t>
      </w:r>
      <w:smartTag w:uri="urn:schemas-microsoft-com:office:smarttags" w:element="City">
        <w:r>
          <w:rPr>
            <w:rFonts w:ascii="Times New Roman" w:hAnsi="Times New Roman" w:cs="Times New Roman"/>
            <w:sz w:val="24"/>
            <w:szCs w:val="24"/>
          </w:rPr>
          <w:t>Davis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A.S.,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 w:cs="Times New Roman"/>
              <w:sz w:val="24"/>
              <w:szCs w:val="24"/>
            </w:rPr>
            <w:t>Arnold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, T.H., &amp; Benjamin, G.A.H.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Ethics for Psychologists: A casebook approach. </w:t>
      </w:r>
      <w:proofErr w:type="gramStart"/>
      <w:r>
        <w:rPr>
          <w:rFonts w:ascii="Times New Roman" w:hAnsi="Times New Roman" w:cs="Times New Roman"/>
          <w:sz w:val="24"/>
          <w:szCs w:val="24"/>
        </w:rPr>
        <w:t>Sage.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B2C" w:rsidRDefault="00FA3B2C" w:rsidP="00D97BA9">
      <w:pPr>
        <w:pStyle w:val="normal"/>
        <w:spacing w:line="360" w:lineRule="auto"/>
        <w:ind w:left="720" w:hanging="540"/>
        <w:jc w:val="both"/>
      </w:pPr>
    </w:p>
    <w:p w:rsidR="00FA3B2C" w:rsidRPr="00075BFE" w:rsidRDefault="00FA3B2C" w:rsidP="00D97BA9">
      <w:pPr>
        <w:pStyle w:val="normal"/>
        <w:spacing w:line="360" w:lineRule="auto"/>
        <w:ind w:left="180"/>
        <w:jc w:val="both"/>
        <w:rPr>
          <w:b/>
        </w:rPr>
      </w:pPr>
      <w:proofErr w:type="spellStart"/>
      <w:r w:rsidRPr="00AB16B5">
        <w:rPr>
          <w:rFonts w:ascii="Times New Roman" w:hAnsi="Times New Roman" w:cs="Times New Roman"/>
          <w:b/>
          <w:sz w:val="24"/>
          <w:szCs w:val="24"/>
        </w:rPr>
        <w:t>Список</w:t>
      </w:r>
      <w:proofErr w:type="spellEnd"/>
      <w:r w:rsidRPr="00AB1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6B5">
        <w:rPr>
          <w:rFonts w:ascii="Times New Roman" w:hAnsi="Times New Roman" w:cs="Times New Roman"/>
          <w:b/>
          <w:sz w:val="24"/>
          <w:szCs w:val="24"/>
        </w:rPr>
        <w:t>журналов</w:t>
      </w:r>
      <w:proofErr w:type="spellEnd"/>
      <w:r w:rsidRPr="00AB1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6B5">
        <w:rPr>
          <w:rFonts w:ascii="Times New Roman" w:hAnsi="Times New Roman" w:cs="Times New Roman"/>
          <w:b/>
          <w:sz w:val="24"/>
          <w:szCs w:val="24"/>
        </w:rPr>
        <w:t>рекомендуемых</w:t>
      </w:r>
      <w:proofErr w:type="spellEnd"/>
      <w:r w:rsidRPr="00AB16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075B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чтения</w:t>
      </w:r>
    </w:p>
    <w:p w:rsidR="00FA3B2C" w:rsidRDefault="00FA3B2C" w:rsidP="00D97BA9">
      <w:pPr>
        <w:pStyle w:val="normal"/>
        <w:spacing w:line="360" w:lineRule="auto"/>
        <w:ind w:left="180"/>
        <w:jc w:val="both"/>
      </w:pPr>
      <w:r>
        <w:rPr>
          <w:rFonts w:ascii="Times New Roman" w:hAnsi="Times New Roman" w:cs="Times New Roman"/>
          <w:sz w:val="24"/>
          <w:szCs w:val="24"/>
        </w:rPr>
        <w:t>Journal of Academic Ethics</w:t>
      </w:r>
    </w:p>
    <w:p w:rsidR="00FA3B2C" w:rsidRDefault="00FA3B2C" w:rsidP="00D97BA9">
      <w:pPr>
        <w:pStyle w:val="normal"/>
        <w:spacing w:line="360" w:lineRule="auto"/>
        <w:ind w:left="180"/>
        <w:jc w:val="both"/>
      </w:pPr>
      <w:r>
        <w:rPr>
          <w:rFonts w:ascii="Times New Roman" w:hAnsi="Times New Roman" w:cs="Times New Roman"/>
          <w:sz w:val="24"/>
          <w:szCs w:val="24"/>
        </w:rPr>
        <w:t>Ethics and Behavior</w:t>
      </w:r>
    </w:p>
    <w:p w:rsidR="00FA3B2C" w:rsidRDefault="00FA3B2C" w:rsidP="00D97BA9">
      <w:pPr>
        <w:pStyle w:val="normal"/>
        <w:spacing w:line="360" w:lineRule="auto"/>
        <w:ind w:left="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Ethics and Education </w:t>
      </w:r>
    </w:p>
    <w:p w:rsidR="00FA3B2C" w:rsidRDefault="00FA3B2C" w:rsidP="00D97BA9">
      <w:pPr>
        <w:pStyle w:val="normal"/>
        <w:spacing w:line="360" w:lineRule="auto"/>
        <w:ind w:left="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Journal of Empirical Research on Human Research Ethics </w:t>
      </w:r>
    </w:p>
    <w:p w:rsidR="00FA3B2C" w:rsidRDefault="00FA3B2C" w:rsidP="00D97BA9">
      <w:pPr>
        <w:pStyle w:val="normal"/>
        <w:spacing w:line="360" w:lineRule="auto"/>
        <w:ind w:left="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Research Ethics </w:t>
      </w:r>
    </w:p>
    <w:p w:rsidR="00FA3B2C" w:rsidRDefault="00FA3B2C" w:rsidP="00D97BA9">
      <w:pPr>
        <w:pStyle w:val="normal"/>
        <w:spacing w:line="360" w:lineRule="auto"/>
        <w:ind w:left="18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International Journal of Internet Research Ethics </w:t>
      </w:r>
    </w:p>
    <w:p w:rsidR="00FA3B2C" w:rsidRDefault="00FA3B2C" w:rsidP="00D97BA9">
      <w:pPr>
        <w:pStyle w:val="normal"/>
        <w:spacing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A3B2C" w:rsidRPr="00AB16B5" w:rsidRDefault="00FA3B2C" w:rsidP="00D97BA9">
      <w:pPr>
        <w:pStyle w:val="normal"/>
        <w:spacing w:line="360" w:lineRule="auto"/>
        <w:ind w:left="180"/>
        <w:jc w:val="both"/>
        <w:rPr>
          <w:b/>
          <w:lang w:val="ru-RU"/>
        </w:rPr>
      </w:pPr>
      <w:r w:rsidRPr="00AB16B5">
        <w:rPr>
          <w:rFonts w:ascii="Times New Roman" w:hAnsi="Times New Roman" w:cs="Times New Roman"/>
          <w:b/>
          <w:sz w:val="24"/>
          <w:szCs w:val="24"/>
          <w:lang w:val="ru-RU"/>
        </w:rPr>
        <w:t>6. Порядок формирования оценки по дисциплине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Предполагается одно домашнее задание. В конце курса - письменный экзамен. </w:t>
      </w:r>
    </w:p>
    <w:p w:rsidR="00FA3B2C" w:rsidRPr="00EF6FD5" w:rsidRDefault="00D97BA9" w:rsidP="00D97BA9">
      <w:pPr>
        <w:pStyle w:val="normal"/>
        <w:spacing w:line="360" w:lineRule="auto"/>
        <w:ind w:left="18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Итоговая</w:t>
      </w:r>
      <w:r w:rsidR="00FA3B2C"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 оценка формируется: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>а) домашнее задание (</w:t>
      </w:r>
      <w:proofErr w:type="spellStart"/>
      <w:r w:rsidRPr="00EF6FD5">
        <w:rPr>
          <w:rFonts w:ascii="Times New Roman" w:hAnsi="Times New Roman" w:cs="Times New Roman"/>
          <w:sz w:val="24"/>
          <w:szCs w:val="24"/>
          <w:lang w:val="ru-RU"/>
        </w:rPr>
        <w:t>д.з</w:t>
      </w:r>
      <w:proofErr w:type="spellEnd"/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>б) выступление на семинарах (сем.)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в) общая активность в дискуссиях и на практических занятиях (акт.) </w:t>
      </w:r>
    </w:p>
    <w:p w:rsidR="00FA3B2C" w:rsidRPr="00EF6FD5" w:rsidRDefault="00FA3B2C" w:rsidP="00D97BA9">
      <w:pPr>
        <w:pStyle w:val="normal"/>
        <w:spacing w:line="360" w:lineRule="auto"/>
        <w:ind w:left="180"/>
        <w:jc w:val="both"/>
        <w:rPr>
          <w:lang w:val="ru-RU"/>
        </w:rPr>
      </w:pPr>
      <w:r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г) экзамен (экз.) </w:t>
      </w:r>
    </w:p>
    <w:p w:rsidR="00FA3B2C" w:rsidRPr="00EF6FD5" w:rsidRDefault="00D97BA9" w:rsidP="00D97BA9">
      <w:pPr>
        <w:pStyle w:val="normal"/>
        <w:spacing w:line="360" w:lineRule="auto"/>
        <w:ind w:left="18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Итоговая</w:t>
      </w:r>
      <w:r w:rsidR="00FA3B2C" w:rsidRPr="00EF6FD5">
        <w:rPr>
          <w:rFonts w:ascii="Times New Roman" w:hAnsi="Times New Roman" w:cs="Times New Roman"/>
          <w:sz w:val="24"/>
          <w:szCs w:val="24"/>
          <w:lang w:val="ru-RU"/>
        </w:rPr>
        <w:t xml:space="preserve"> оценка = экз.*0,50 + </w:t>
      </w:r>
      <w:proofErr w:type="spellStart"/>
      <w:r w:rsidR="00FA3B2C" w:rsidRPr="00EF6FD5">
        <w:rPr>
          <w:rFonts w:ascii="Times New Roman" w:hAnsi="Times New Roman" w:cs="Times New Roman"/>
          <w:sz w:val="24"/>
          <w:szCs w:val="24"/>
          <w:lang w:val="ru-RU"/>
        </w:rPr>
        <w:t>д.з</w:t>
      </w:r>
      <w:proofErr w:type="spellEnd"/>
      <w:r w:rsidR="00FA3B2C" w:rsidRPr="00EF6FD5">
        <w:rPr>
          <w:rFonts w:ascii="Times New Roman" w:hAnsi="Times New Roman" w:cs="Times New Roman"/>
          <w:sz w:val="24"/>
          <w:szCs w:val="24"/>
          <w:lang w:val="ru-RU"/>
        </w:rPr>
        <w:t>.*0,20 + сем.*0,20 + акт.*0,10</w:t>
      </w:r>
    </w:p>
    <w:p w:rsidR="00FA3B2C" w:rsidRPr="00EF6FD5" w:rsidRDefault="00FA3B2C" w:rsidP="00EF6FD5">
      <w:pPr>
        <w:pStyle w:val="normal"/>
        <w:spacing w:line="360" w:lineRule="auto"/>
        <w:ind w:left="180"/>
        <w:rPr>
          <w:lang w:val="ru-RU"/>
        </w:rPr>
      </w:pPr>
    </w:p>
    <w:p w:rsidR="00FA3B2C" w:rsidRPr="00EF6FD5" w:rsidRDefault="00FA3B2C" w:rsidP="00EF6FD5">
      <w:pPr>
        <w:pStyle w:val="normal"/>
        <w:spacing w:line="360" w:lineRule="auto"/>
        <w:ind w:left="180"/>
        <w:rPr>
          <w:lang w:val="ru-RU"/>
        </w:rPr>
      </w:pPr>
    </w:p>
    <w:p w:rsidR="00FA3B2C" w:rsidRPr="00EF6FD5" w:rsidRDefault="00FA3B2C" w:rsidP="00EF6FD5">
      <w:pPr>
        <w:pStyle w:val="normal"/>
        <w:spacing w:line="360" w:lineRule="auto"/>
        <w:ind w:left="180"/>
        <w:rPr>
          <w:lang w:val="ru-RU"/>
        </w:rPr>
      </w:pPr>
    </w:p>
    <w:p w:rsidR="00FA3B2C" w:rsidRPr="00EF6FD5" w:rsidRDefault="00FA3B2C" w:rsidP="00EF6FD5">
      <w:pPr>
        <w:pStyle w:val="normal"/>
        <w:spacing w:line="360" w:lineRule="auto"/>
        <w:ind w:left="180"/>
        <w:rPr>
          <w:lang w:val="ru-RU"/>
        </w:rPr>
      </w:pPr>
    </w:p>
    <w:p w:rsidR="00FA3B2C" w:rsidRPr="00EF6FD5" w:rsidRDefault="00FA3B2C" w:rsidP="00EF6FD5">
      <w:pPr>
        <w:pStyle w:val="normal"/>
        <w:spacing w:line="360" w:lineRule="auto"/>
        <w:ind w:left="180" w:firstLine="720"/>
        <w:rPr>
          <w:lang w:val="ru-RU"/>
        </w:rPr>
      </w:pPr>
    </w:p>
    <w:p w:rsidR="00FA3B2C" w:rsidRPr="00EF6FD5" w:rsidRDefault="00FA3B2C" w:rsidP="00EF6FD5">
      <w:pPr>
        <w:pStyle w:val="normal"/>
        <w:spacing w:line="360" w:lineRule="auto"/>
        <w:ind w:left="180" w:firstLine="720"/>
        <w:rPr>
          <w:lang w:val="ru-RU"/>
        </w:rPr>
      </w:pPr>
    </w:p>
    <w:p w:rsidR="00FA3B2C" w:rsidRPr="00EF6FD5" w:rsidRDefault="00FA3B2C" w:rsidP="00EF6FD5">
      <w:pPr>
        <w:pStyle w:val="normal"/>
        <w:spacing w:line="360" w:lineRule="auto"/>
        <w:ind w:left="180"/>
        <w:rPr>
          <w:lang w:val="ru-RU"/>
        </w:rPr>
      </w:pPr>
    </w:p>
    <w:sectPr w:rsidR="00FA3B2C" w:rsidRPr="00EF6FD5" w:rsidSect="00AF2877">
      <w:footerReference w:type="even" r:id="rId12"/>
      <w:footerReference w:type="default" r:id="rId13"/>
      <w:pgSz w:w="11907" w:h="16840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92C" w:rsidRDefault="00A9392C" w:rsidP="00EF6FD5">
      <w:pPr>
        <w:pStyle w:val="normal"/>
      </w:pPr>
      <w:r>
        <w:separator/>
      </w:r>
    </w:p>
  </w:endnote>
  <w:endnote w:type="continuationSeparator" w:id="0">
    <w:p w:rsidR="00A9392C" w:rsidRDefault="00A9392C" w:rsidP="00EF6FD5">
      <w:pPr>
        <w:pStyle w:val="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2C" w:rsidRDefault="00DE2AC9" w:rsidP="008C20A5">
    <w:pPr>
      <w:pStyle w:val="a7"/>
      <w:framePr w:wrap="around" w:vAnchor="text" w:hAnchor="margin" w:xAlign="right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 w:rsidR="00FA3B2C"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end"/>
    </w:r>
  </w:p>
  <w:p w:rsidR="00FA3B2C" w:rsidRDefault="00FA3B2C" w:rsidP="00AB16B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2C" w:rsidRDefault="00DE2AC9" w:rsidP="008C20A5">
    <w:pPr>
      <w:pStyle w:val="a7"/>
      <w:framePr w:wrap="around" w:vAnchor="text" w:hAnchor="margin" w:xAlign="right" w:y="1"/>
      <w:rPr>
        <w:rStyle w:val="a9"/>
        <w:rFonts w:cs="Arial"/>
      </w:rPr>
    </w:pPr>
    <w:r>
      <w:rPr>
        <w:rStyle w:val="a9"/>
        <w:rFonts w:cs="Arial"/>
      </w:rPr>
      <w:fldChar w:fldCharType="begin"/>
    </w:r>
    <w:r w:rsidR="00FA3B2C">
      <w:rPr>
        <w:rStyle w:val="a9"/>
        <w:rFonts w:cs="Arial"/>
      </w:rPr>
      <w:instrText xml:space="preserve">PAGE  </w:instrText>
    </w:r>
    <w:r>
      <w:rPr>
        <w:rStyle w:val="a9"/>
        <w:rFonts w:cs="Arial"/>
      </w:rPr>
      <w:fldChar w:fldCharType="separate"/>
    </w:r>
    <w:r w:rsidR="00D97BA9">
      <w:rPr>
        <w:rStyle w:val="a9"/>
        <w:rFonts w:cs="Arial"/>
        <w:noProof/>
      </w:rPr>
      <w:t>3</w:t>
    </w:r>
    <w:r>
      <w:rPr>
        <w:rStyle w:val="a9"/>
        <w:rFonts w:cs="Arial"/>
      </w:rPr>
      <w:fldChar w:fldCharType="end"/>
    </w:r>
  </w:p>
  <w:p w:rsidR="00FA3B2C" w:rsidRDefault="00FA3B2C" w:rsidP="00AB16B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92C" w:rsidRDefault="00A9392C" w:rsidP="00EF6FD5">
      <w:pPr>
        <w:pStyle w:val="normal"/>
      </w:pPr>
      <w:r>
        <w:separator/>
      </w:r>
    </w:p>
  </w:footnote>
  <w:footnote w:type="continuationSeparator" w:id="0">
    <w:p w:rsidR="00A9392C" w:rsidRDefault="00A9392C" w:rsidP="00EF6FD5">
      <w:pPr>
        <w:pStyle w:val="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A4C"/>
    <w:multiLevelType w:val="multilevel"/>
    <w:tmpl w:val="FFFFFFFF"/>
    <w:lvl w:ilvl="0">
      <w:start w:val="1"/>
      <w:numFmt w:val="decimal"/>
      <w:lvlText w:val="%1."/>
      <w:lvlJc w:val="left"/>
      <w:pPr>
        <w:ind w:left="780" w:firstLine="42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877"/>
    <w:rsid w:val="00075BFE"/>
    <w:rsid w:val="0025160D"/>
    <w:rsid w:val="004A06AC"/>
    <w:rsid w:val="0053110E"/>
    <w:rsid w:val="0064056E"/>
    <w:rsid w:val="00762A2B"/>
    <w:rsid w:val="007C50DD"/>
    <w:rsid w:val="008C20A5"/>
    <w:rsid w:val="00A9392C"/>
    <w:rsid w:val="00AB16B5"/>
    <w:rsid w:val="00AF2877"/>
    <w:rsid w:val="00B027C4"/>
    <w:rsid w:val="00C453E1"/>
    <w:rsid w:val="00C54BBF"/>
    <w:rsid w:val="00D00AD9"/>
    <w:rsid w:val="00D97BA9"/>
    <w:rsid w:val="00DE2AC9"/>
    <w:rsid w:val="00DF17F1"/>
    <w:rsid w:val="00EF6FD5"/>
    <w:rsid w:val="00F671EB"/>
    <w:rsid w:val="00FA3B2C"/>
    <w:rsid w:val="00FF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6E"/>
    <w:pPr>
      <w:spacing w:line="276" w:lineRule="auto"/>
    </w:pPr>
    <w:rPr>
      <w:color w:val="000000"/>
      <w:sz w:val="22"/>
      <w:szCs w:val="22"/>
      <w:lang w:val="en-US" w:eastAsia="en-US"/>
    </w:rPr>
  </w:style>
  <w:style w:type="paragraph" w:styleId="1">
    <w:name w:val="heading 1"/>
    <w:basedOn w:val="normal"/>
    <w:next w:val="normal"/>
    <w:link w:val="10"/>
    <w:uiPriority w:val="99"/>
    <w:qFormat/>
    <w:rsid w:val="00AF287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AF287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AF287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AF287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AF287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link w:val="60"/>
    <w:uiPriority w:val="99"/>
    <w:qFormat/>
    <w:rsid w:val="00AF287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6A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06A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06A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06A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06A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A06AC"/>
    <w:rPr>
      <w:rFonts w:ascii="Calibri" w:hAnsi="Calibri" w:cs="Times New Roman"/>
      <w:b/>
      <w:bCs/>
      <w:color w:val="000000"/>
    </w:rPr>
  </w:style>
  <w:style w:type="paragraph" w:customStyle="1" w:styleId="normal">
    <w:name w:val="normal"/>
    <w:uiPriority w:val="99"/>
    <w:rsid w:val="00AF2877"/>
    <w:pPr>
      <w:spacing w:line="276" w:lineRule="auto"/>
    </w:pPr>
    <w:rPr>
      <w:color w:val="000000"/>
      <w:sz w:val="22"/>
      <w:szCs w:val="22"/>
      <w:lang w:val="en-US" w:eastAsia="en-US"/>
    </w:rPr>
  </w:style>
  <w:style w:type="paragraph" w:styleId="a3">
    <w:name w:val="Title"/>
    <w:basedOn w:val="normal"/>
    <w:next w:val="normal"/>
    <w:link w:val="a4"/>
    <w:uiPriority w:val="99"/>
    <w:qFormat/>
    <w:rsid w:val="00AF287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4A06A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AF287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4A06AC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F2877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AB16B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A06AC"/>
    <w:rPr>
      <w:rFonts w:cs="Times New Roman"/>
      <w:color w:val="000000"/>
    </w:rPr>
  </w:style>
  <w:style w:type="character" w:styleId="a9">
    <w:name w:val="page number"/>
    <w:basedOn w:val="a0"/>
    <w:uiPriority w:val="99"/>
    <w:rsid w:val="00AB16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rus.ru/rpo/documentation/ethics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kanonir@hse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stcom.org/files/statement_using_tests_for_research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thics.efpa.eu/meta-co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a.org/ethics/co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User</dc:creator>
  <cp:keywords/>
  <dc:description/>
  <cp:lastModifiedBy>obalandina</cp:lastModifiedBy>
  <cp:revision>3</cp:revision>
  <dcterms:created xsi:type="dcterms:W3CDTF">2016-12-09T11:35:00Z</dcterms:created>
  <dcterms:modified xsi:type="dcterms:W3CDTF">2016-12-09T11:37:00Z</dcterms:modified>
</cp:coreProperties>
</file>