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Лисовская Алиса Олеговна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Р</w:t>
      </w:r>
      <w:r>
        <w:rPr>
          <w:sz w:val="28"/>
          <w:szCs w:val="28"/>
          <w:rtl w:val="0"/>
          <w:lang w:val="ru-RU"/>
        </w:rPr>
        <w:t>оссийский Государственный Гуманитарный Университет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К</w:t>
      </w:r>
      <w:r>
        <w:rPr>
          <w:sz w:val="28"/>
          <w:szCs w:val="28"/>
          <w:rtl w:val="0"/>
          <w:lang w:val="ru-RU"/>
        </w:rPr>
        <w:t>афедра истории и теории культуры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lang w:val="en-US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center"/>
        <w:rPr>
          <w:sz w:val="28"/>
          <w:szCs w:val="28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center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 xml:space="preserve">ВОЗРАСТ КАК ОПРЕДЕЛЯЮЩАЯ КАТЕГОРИЯ В ПОСТРОЕНИИ ВИРТУАЛЬНОЙ ИДЕНТИЧНОСТИ ПОЛЬЗОВАТЕЛЕЙ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center"/>
        <w:rPr>
          <w:color w:val="000000"/>
          <w:sz w:val="28"/>
          <w:szCs w:val="28"/>
          <w:u w:color="000000"/>
          <w:lang w:val="en-US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 xml:space="preserve">СОЦИАЛЬНОЙ СЕТИ </w:t>
      </w:r>
      <w:r>
        <w:rPr>
          <w:color w:val="000000"/>
          <w:sz w:val="28"/>
          <w:szCs w:val="28"/>
          <w:u w:color="000000"/>
          <w:rtl w:val="0"/>
          <w:lang w:val="en-US"/>
        </w:rPr>
        <w:t>INSTAGRAM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center"/>
        <w:rPr>
          <w:color w:val="000000"/>
          <w:sz w:val="28"/>
          <w:szCs w:val="28"/>
          <w:u w:color="000000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Изменения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происходящие в современном российском обществе – процессы глобализации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модернизация всех сфер общества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усиление влияния массовой культуры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бурное развитие информационно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коммуникативных технологий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– приводят к трансформации идентичности социального субъекта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 xml:space="preserve">Реальные идентичности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в оффлайн пространстве</w:t>
      </w:r>
      <w:r>
        <w:rPr>
          <w:sz w:val="28"/>
          <w:szCs w:val="28"/>
          <w:rtl w:val="0"/>
          <w:lang w:val="ru-RU"/>
        </w:rPr>
        <w:t xml:space="preserve">) </w:t>
      </w:r>
      <w:r>
        <w:rPr>
          <w:sz w:val="28"/>
          <w:szCs w:val="28"/>
          <w:rtl w:val="0"/>
          <w:lang w:val="ru-RU"/>
        </w:rPr>
        <w:t>зачастую сильно отличаются от созданных в Сети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Отличия могут варьироваться от выбора другого имени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пола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возраста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биографии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профессии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места рождения и образования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до создания полностью выдуманной личности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>Категория возраста в данной схеме является важнейшей точкой отсчета для построения виртуальной идентичности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 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>По следующим критериям были выбраны профайлы пользователей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русский язык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проживание в России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достаточное количество подписчиков и наличие комментариев подписчиков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возраст от </w:t>
      </w:r>
      <w:r>
        <w:rPr>
          <w:sz w:val="28"/>
          <w:szCs w:val="28"/>
          <w:rtl w:val="0"/>
          <w:lang w:val="ru-RU"/>
        </w:rPr>
        <w:t xml:space="preserve">20 </w:t>
      </w:r>
      <w:r>
        <w:rPr>
          <w:sz w:val="28"/>
          <w:szCs w:val="28"/>
          <w:rtl w:val="0"/>
          <w:lang w:val="ru-RU"/>
        </w:rPr>
        <w:t xml:space="preserve">до </w:t>
      </w:r>
      <w:r>
        <w:rPr>
          <w:sz w:val="28"/>
          <w:szCs w:val="28"/>
          <w:rtl w:val="0"/>
          <w:lang w:val="ru-RU"/>
        </w:rPr>
        <w:t xml:space="preserve">35 </w:t>
      </w:r>
      <w:r>
        <w:rPr>
          <w:sz w:val="28"/>
          <w:szCs w:val="28"/>
          <w:rtl w:val="0"/>
          <w:lang w:val="ru-RU"/>
        </w:rPr>
        <w:t>лет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ежедневное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например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у пользователя </w:t>
      </w:r>
      <w:r>
        <w:rPr>
          <w:sz w:val="28"/>
          <w:szCs w:val="28"/>
          <w:rtl w:val="0"/>
          <w:lang w:val="ru-RU"/>
        </w:rPr>
        <w:t>@</w:t>
      </w:r>
      <w:r>
        <w:rPr>
          <w:sz w:val="28"/>
          <w:szCs w:val="28"/>
          <w:rtl w:val="0"/>
          <w:lang w:val="en-US"/>
        </w:rPr>
        <w:t>viomio</w:t>
      </w:r>
      <w:r>
        <w:rPr>
          <w:sz w:val="28"/>
          <w:szCs w:val="28"/>
          <w:rtl w:val="0"/>
          <w:lang w:val="ru-RU"/>
        </w:rPr>
        <w:t xml:space="preserve"> норма – </w:t>
      </w:r>
      <w:r>
        <w:rPr>
          <w:sz w:val="28"/>
          <w:szCs w:val="28"/>
          <w:rtl w:val="0"/>
          <w:lang w:val="ru-RU"/>
        </w:rPr>
        <w:t xml:space="preserve">2 </w:t>
      </w:r>
      <w:r>
        <w:rPr>
          <w:sz w:val="28"/>
          <w:szCs w:val="28"/>
          <w:rtl w:val="0"/>
          <w:lang w:val="ru-RU"/>
        </w:rPr>
        <w:t>раза в день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хотя е</w:t>
      </w:r>
      <w:r>
        <w:rPr>
          <w:sz w:val="28"/>
          <w:szCs w:val="28"/>
          <w:rtl w:val="0"/>
          <w:lang w:val="ru-RU"/>
        </w:rPr>
        <w:t>ё</w:t>
      </w:r>
      <w:r>
        <w:rPr>
          <w:sz w:val="28"/>
          <w:szCs w:val="28"/>
          <w:rtl w:val="0"/>
          <w:lang w:val="ru-RU"/>
        </w:rPr>
        <w:t xml:space="preserve"> подписчики в комментариях рекомендуют размещать посты </w:t>
      </w:r>
      <w:r>
        <w:rPr>
          <w:sz w:val="28"/>
          <w:szCs w:val="28"/>
          <w:rtl w:val="0"/>
          <w:lang w:val="ru-RU"/>
        </w:rPr>
        <w:t xml:space="preserve">5-6 </w:t>
      </w:r>
      <w:r>
        <w:rPr>
          <w:sz w:val="28"/>
          <w:szCs w:val="28"/>
          <w:rtl w:val="0"/>
          <w:lang w:val="ru-RU"/>
        </w:rPr>
        <w:t>раз в день</w:t>
      </w:r>
      <w:r>
        <w:rPr>
          <w:sz w:val="28"/>
          <w:szCs w:val="28"/>
          <w:rtl w:val="0"/>
          <w:lang w:val="ru-RU"/>
        </w:rPr>
        <w:t xml:space="preserve">) </w:t>
      </w:r>
      <w:r>
        <w:rPr>
          <w:sz w:val="28"/>
          <w:szCs w:val="28"/>
          <w:rtl w:val="0"/>
          <w:lang w:val="ru-RU"/>
        </w:rPr>
        <w:t>размещение постов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обязательное описание к своим постам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>При анализе профайлов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 первую очередь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задавался вопрос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каким образом указан возраст и каким образом он показан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>Среди выбранных для анализа аккаунтов большинство – пример того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количество указаний на возраст в профайле пользователя сведено до минимума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Показателями возраста могут выступать события «извне»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из жизни оффлайн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Так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изменению виртуальной идентичности пользователя могут способствовать важные события в личной жизни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>Другим способом создания виртуальной идентичности можно считать случаи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когда пользователи манипулируют возрастом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то есть скрывают его или «замораживают»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поддерживая единообразную и неизменяемую со временем визуальную картину образа жизни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>Самой распространенной практикой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или методом демонстрирования возраста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«молодости»</w:t>
      </w:r>
      <w:r>
        <w:rPr>
          <w:sz w:val="28"/>
          <w:szCs w:val="28"/>
          <w:rtl w:val="0"/>
          <w:lang w:val="ru-RU"/>
        </w:rPr>
        <w:t xml:space="preserve">), </w:t>
      </w:r>
      <w:r>
        <w:rPr>
          <w:sz w:val="28"/>
          <w:szCs w:val="28"/>
          <w:rtl w:val="0"/>
          <w:lang w:val="ru-RU"/>
        </w:rPr>
        <w:t>являются проявления «телесности» в профайле пользователя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Внешность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 первую очередь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воспринимается пользователями </w:t>
      </w:r>
      <w:r>
        <w:rPr>
          <w:sz w:val="28"/>
          <w:szCs w:val="28"/>
          <w:rtl w:val="0"/>
          <w:lang w:val="en-US"/>
        </w:rPr>
        <w:t>Instagram</w:t>
      </w:r>
      <w:r>
        <w:rPr>
          <w:sz w:val="28"/>
          <w:szCs w:val="28"/>
          <w:rtl w:val="0"/>
          <w:lang w:val="ru-RU"/>
        </w:rPr>
        <w:t xml:space="preserve"> как показатель определенного физического состояния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характерного для </w:t>
      </w:r>
      <w:r>
        <w:rPr>
          <w:sz w:val="28"/>
          <w:szCs w:val="28"/>
          <w:rtl w:val="0"/>
          <w:lang w:val="fr-FR"/>
        </w:rPr>
        <w:t>«молодости»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Концепт «молодость» понимается как набор определенных качеств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как например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красивое ухоженное тело по современным нормам красоты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принятым согласно транслируемой в аккаунтах пользователей рекламе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активное онлайн общение с представителями своего социального круга и постоянная коммуникация с подписчиками при использовании социальных сетей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Так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возраст становится важен в том случае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если он связан с концептом «молодости» – ориентиром в построении виртуальной идентичности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который воспроизводят разными методами те или иные группы пользователей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 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 xml:space="preserve">В результате анализа </w:t>
      </w:r>
      <w:r>
        <w:rPr>
          <w:sz w:val="28"/>
          <w:szCs w:val="28"/>
          <w:rtl w:val="0"/>
          <w:lang w:val="ru-RU"/>
        </w:rPr>
        <w:t xml:space="preserve">17 </w:t>
      </w:r>
      <w:r>
        <w:rPr>
          <w:sz w:val="28"/>
          <w:szCs w:val="28"/>
          <w:rtl w:val="0"/>
          <w:lang w:val="ru-RU"/>
        </w:rPr>
        <w:t xml:space="preserve">аккаунтов пользователей социальной сети </w:t>
      </w:r>
      <w:r>
        <w:rPr>
          <w:sz w:val="28"/>
          <w:szCs w:val="28"/>
          <w:rtl w:val="0"/>
          <w:lang w:val="en-US"/>
        </w:rPr>
        <w:t>Instagram</w:t>
      </w:r>
      <w:r>
        <w:rPr>
          <w:sz w:val="28"/>
          <w:szCs w:val="28"/>
          <w:rtl w:val="0"/>
          <w:lang w:val="ru-RU"/>
        </w:rPr>
        <w:t xml:space="preserve"> были сделаны выводы о том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пользователи стремятся к сокрытию собственного возраста и конвертированию его в «состояние» или «настроение»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к замене четкого указания на возраст знаковыми событиями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карьера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отношения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семья</w:t>
      </w:r>
      <w:r>
        <w:rPr>
          <w:sz w:val="28"/>
          <w:szCs w:val="28"/>
          <w:rtl w:val="0"/>
          <w:lang w:val="ru-RU"/>
        </w:rPr>
        <w:t xml:space="preserve">) </w:t>
      </w:r>
      <w:r>
        <w:rPr>
          <w:sz w:val="28"/>
          <w:szCs w:val="28"/>
          <w:rtl w:val="0"/>
          <w:lang w:val="ru-RU"/>
        </w:rPr>
        <w:t>и качественными изменениями в жизни «онлайн»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 xml:space="preserve"> О</w:t>
      </w:r>
      <w:r>
        <w:rPr>
          <w:sz w:val="28"/>
          <w:szCs w:val="28"/>
          <w:rtl w:val="0"/>
          <w:lang w:val="ru-RU"/>
        </w:rPr>
        <w:t xml:space="preserve">бщение в новых условиях виртуальной реальности дает пользователям новые возможности для самопрезентации и построения виртуальной идентичности </w:t>
      </w:r>
      <w:r>
        <w:rPr>
          <w:rtl w:val="0"/>
          <w:lang w:val="ru-RU"/>
        </w:rPr>
        <w:t>[</w:t>
      </w:r>
      <w:r>
        <w:rPr>
          <w:sz w:val="28"/>
          <w:szCs w:val="28"/>
          <w:rtl w:val="0"/>
          <w:lang w:val="ru-RU"/>
        </w:rPr>
        <w:t>Тихонов О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 xml:space="preserve">., 2012, </w:t>
      </w:r>
      <w:r>
        <w:rPr>
          <w:sz w:val="28"/>
          <w:szCs w:val="28"/>
          <w:rtl w:val="0"/>
          <w:lang w:val="ru-RU"/>
        </w:rPr>
        <w:t>С</w:t>
      </w:r>
      <w:r>
        <w:rPr>
          <w:sz w:val="28"/>
          <w:szCs w:val="28"/>
          <w:rtl w:val="0"/>
          <w:lang w:val="ru-RU"/>
        </w:rPr>
        <w:t>. 196</w:t>
      </w:r>
      <w:r>
        <w:rPr>
          <w:rtl w:val="0"/>
          <w:lang w:val="ru-RU"/>
        </w:rPr>
        <w:t>]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О виртуальной идентичности в рамках социальной сети можно сказать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она подчиняется стремлению пользователя к идеализации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типизации и стандартизации </w:t>
      </w:r>
      <w:r>
        <w:rPr>
          <w:rtl w:val="0"/>
          <w:lang w:val="ru-RU"/>
        </w:rPr>
        <w:t>[</w:t>
      </w:r>
      <w:r>
        <w:rPr>
          <w:sz w:val="28"/>
          <w:szCs w:val="28"/>
          <w:rtl w:val="0"/>
          <w:lang w:val="ru-RU"/>
        </w:rPr>
        <w:t>Ефимов Е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Г</w:t>
      </w:r>
      <w:r>
        <w:rPr>
          <w:sz w:val="28"/>
          <w:szCs w:val="28"/>
          <w:rtl w:val="0"/>
          <w:lang w:val="ru-RU"/>
        </w:rPr>
        <w:t xml:space="preserve">., 2013, </w:t>
      </w:r>
      <w:r>
        <w:rPr>
          <w:sz w:val="28"/>
          <w:szCs w:val="28"/>
          <w:rtl w:val="0"/>
          <w:lang w:val="ru-RU"/>
        </w:rPr>
        <w:t>С</w:t>
      </w:r>
      <w:r>
        <w:rPr>
          <w:sz w:val="28"/>
          <w:szCs w:val="28"/>
          <w:rtl w:val="0"/>
          <w:lang w:val="ru-RU"/>
        </w:rPr>
        <w:t>. 72</w:t>
      </w:r>
      <w:r>
        <w:rPr>
          <w:rtl w:val="0"/>
          <w:lang w:val="ru-RU"/>
        </w:rPr>
        <w:t>]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sz w:val="28"/>
          <w:szCs w:val="28"/>
          <w:lang w:val="ru-RU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sz w:val="28"/>
          <w:szCs w:val="28"/>
          <w:lang w:val="ru-RU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color w:val="000000"/>
          <w:u w:color="000000"/>
        </w:rPr>
      </w:pPr>
      <w:r>
        <w:rPr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Список литературы</w:t>
      </w:r>
      <w:r>
        <w:rPr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: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7"/>
          <w:tab w:val="left" w:pos="9204"/>
        </w:tabs>
        <w:suppressAutoHyphens w:val="0"/>
        <w:bidi w:val="0"/>
        <w:spacing w:before="0" w:after="240" w:line="276" w:lineRule="auto"/>
        <w:ind w:left="0" w:right="0" w:firstLine="709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1.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Войскунский 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Евдокименко 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Федунина 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Ю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Сетевая и реальная идентичность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: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сравнительное исследование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Психология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Журнал Высшей школы экономики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</w:rPr>
        <w:t xml:space="preserve">. 2013.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pt-PT"/>
        </w:rPr>
        <w:t xml:space="preserve">. 10. No 2.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 98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–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121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7"/>
          <w:tab w:val="left" w:pos="9204"/>
        </w:tabs>
        <w:suppressAutoHyphens w:val="0"/>
        <w:bidi w:val="0"/>
        <w:spacing w:before="0" w:after="240" w:line="276" w:lineRule="auto"/>
        <w:ind w:left="0" w:right="0" w:firstLine="709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2.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Ефимов 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Идентичность в социальных интернет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-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сетях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(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теоретические аспекты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).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Журнал «Исторические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философские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политические и юридические науки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культурология и искусствоведение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Вопросы теории и практики»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Тамбов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: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Грамота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pt-PT"/>
        </w:rPr>
        <w:t xml:space="preserve">, 2013. No 12 (38):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в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3-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х ч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Ч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</w:rPr>
        <w:t>II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</w:rPr>
        <w:t>C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 72-75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7"/>
          <w:tab w:val="left" w:pos="9204"/>
        </w:tabs>
        <w:suppressAutoHyphens w:val="0"/>
        <w:bidi w:val="0"/>
        <w:spacing w:before="0" w:after="240" w:line="276" w:lineRule="auto"/>
        <w:ind w:left="0" w:right="0" w:firstLine="709"/>
        <w:jc w:val="both"/>
        <w:outlineLvl w:val="9"/>
        <w:rPr>
          <w:rStyle w:val="Нет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3.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Зверева 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Самоидентификация в социальных медиа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Style w:val="Hyperlink.0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single" w:color="000000"/>
          <w:vertAlign w:val="baseline"/>
          <w:rtl w:val="0"/>
          <w:lang w:val="en-US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single" w:color="000000"/>
          <w:vertAlign w:val="baseline"/>
          <w:rtl w:val="0"/>
          <w:lang w:val="en-US"/>
        </w:rPr>
        <w:instrText xml:space="preserve"> HYPERLINK "https://postnauka.ru/video/19518"</w:instrText>
      </w:r>
      <w:r>
        <w:rPr>
          <w:rStyle w:val="Hyperlink.0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single" w:color="000000"/>
          <w:vertAlign w:val="baseline"/>
          <w:rtl w:val="0"/>
          <w:lang w:val="en-US"/>
        </w:rPr>
        <w:fldChar w:fldCharType="separate" w:fldLock="0"/>
      </w:r>
      <w:r>
        <w:rPr>
          <w:rStyle w:val="Hyperlink.0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single" w:color="000000"/>
          <w:vertAlign w:val="baseline"/>
          <w:rtl w:val="0"/>
          <w:lang w:val="en-US"/>
        </w:rPr>
        <w:t>https://postnauka.ru/video/19518</w:t>
      </w:r>
      <w: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fldChar w:fldCharType="end" w:fldLock="0"/>
      </w:r>
      <w:r>
        <w:rPr>
          <w:rStyle w:val="Нет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</w:t>
      </w:r>
      <w:r>
        <w:rPr>
          <w:rStyle w:val="Нет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Дата обращения</w:t>
      </w:r>
      <w:r>
        <w:rPr>
          <w:rStyle w:val="Нет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:</w:t>
      </w:r>
      <w:r>
        <w:rPr>
          <w:rStyle w:val="Нет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12.11.2013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7"/>
          <w:tab w:val="left" w:pos="9204"/>
        </w:tabs>
        <w:suppressAutoHyphens w:val="0"/>
        <w:bidi w:val="0"/>
        <w:spacing w:before="0" w:after="240" w:line="276" w:lineRule="auto"/>
        <w:ind w:left="0" w:right="0" w:firstLine="709"/>
        <w:jc w:val="both"/>
        <w:outlineLvl w:val="9"/>
        <w:rPr>
          <w:rStyle w:val="Нет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Style w:val="Нет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4. </w:t>
      </w:r>
      <w:r>
        <w:rPr>
          <w:rStyle w:val="Нет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Крамаренко Н</w:t>
      </w:r>
      <w:r>
        <w:rPr>
          <w:rStyle w:val="Нет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  <w:r>
        <w:rPr>
          <w:rStyle w:val="Нет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</w:t>
      </w:r>
      <w:r>
        <w:rPr>
          <w:rStyle w:val="Нет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.,</w:t>
      </w:r>
      <w:r>
        <w:rPr>
          <w:rStyle w:val="Нет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Сомов Д</w:t>
      </w:r>
      <w:r>
        <w:rPr>
          <w:rStyle w:val="Нет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  <w:r>
        <w:rPr>
          <w:rStyle w:val="Нет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</w:t>
      </w:r>
      <w:r>
        <w:rPr>
          <w:rStyle w:val="Нет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Виртуальный мир как новое пространство самоосуществления человека</w:t>
      </w:r>
      <w:r>
        <w:rPr>
          <w:rStyle w:val="Нет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// </w:t>
      </w:r>
      <w:r>
        <w:rPr>
          <w:rStyle w:val="Нет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Вестник Адыгейского государственного университета</w:t>
      </w:r>
      <w:r>
        <w:rPr>
          <w:rStyle w:val="Нет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Сер</w:t>
      </w:r>
      <w:r>
        <w:rPr>
          <w:rStyle w:val="Нет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.: </w:t>
      </w:r>
      <w:r>
        <w:rPr>
          <w:rStyle w:val="Нет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Педагогика и психология</w:t>
      </w:r>
      <w:r>
        <w:rPr>
          <w:rStyle w:val="Нет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- 2013. - </w:t>
      </w:r>
      <w:r>
        <w:rPr>
          <w:rStyle w:val="Нет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Вып</w:t>
      </w:r>
      <w:r>
        <w:rPr>
          <w:rStyle w:val="Нет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4. - </w:t>
      </w:r>
      <w:r>
        <w:rPr>
          <w:rStyle w:val="Нет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</w:t>
      </w:r>
      <w:r>
        <w:rPr>
          <w:rStyle w:val="Нет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 42-48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</w:pPr>
      <w:r>
        <w:rPr>
          <w:rStyle w:val="Нет"/>
          <w:sz w:val="28"/>
          <w:szCs w:val="28"/>
          <w:rtl w:val="0"/>
          <w:lang w:val="ru-RU"/>
        </w:rPr>
        <w:t xml:space="preserve">5. </w:t>
      </w:r>
      <w:r>
        <w:rPr>
          <w:rStyle w:val="Нет"/>
          <w:sz w:val="28"/>
          <w:szCs w:val="28"/>
          <w:rtl w:val="0"/>
          <w:lang w:val="ru-RU"/>
        </w:rPr>
        <w:t>Косенчук Л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rtl w:val="0"/>
          <w:lang w:val="ru-RU"/>
        </w:rPr>
        <w:t>Ф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Концепции виртуальной или сетевой идентичности</w:t>
      </w:r>
      <w:r>
        <w:rPr>
          <w:rStyle w:val="Нет"/>
          <w:sz w:val="28"/>
          <w:szCs w:val="28"/>
          <w:rtl w:val="0"/>
          <w:lang w:val="ru-RU"/>
        </w:rPr>
        <w:t xml:space="preserve">: </w:t>
      </w:r>
      <w:r>
        <w:rPr>
          <w:rStyle w:val="Нет"/>
          <w:sz w:val="28"/>
          <w:szCs w:val="28"/>
          <w:rtl w:val="0"/>
          <w:lang w:val="ru-RU"/>
        </w:rPr>
        <w:t>критический анализ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Современные проблемы науки и образования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 xml:space="preserve">– </w:t>
      </w:r>
      <w:r>
        <w:rPr>
          <w:rStyle w:val="Нет"/>
          <w:sz w:val="28"/>
          <w:szCs w:val="28"/>
          <w:rtl w:val="0"/>
          <w:lang w:val="ru-RU"/>
        </w:rPr>
        <w:t xml:space="preserve">2014. </w:t>
      </w:r>
      <w:r>
        <w:rPr>
          <w:rStyle w:val="Нет"/>
          <w:sz w:val="28"/>
          <w:szCs w:val="28"/>
          <w:rtl w:val="0"/>
          <w:lang w:val="ru-RU"/>
        </w:rPr>
        <w:t xml:space="preserve">– № </w:t>
      </w:r>
      <w:r>
        <w:rPr>
          <w:rStyle w:val="Нет"/>
          <w:sz w:val="28"/>
          <w:szCs w:val="28"/>
          <w:rtl w:val="0"/>
          <w:lang w:val="ru-RU"/>
        </w:rPr>
        <w:t>5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7"/>
          <w:tab w:val="left" w:pos="9204"/>
        </w:tabs>
        <w:suppressAutoHyphens w:val="0"/>
        <w:bidi w:val="0"/>
        <w:spacing w:before="0" w:after="240" w:line="276" w:lineRule="auto"/>
        <w:ind w:left="0" w:right="0" w:firstLine="709"/>
        <w:jc w:val="both"/>
        <w:outlineLvl w:val="9"/>
        <w:rPr>
          <w:rStyle w:val="Нет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Style w:val="Нет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6. </w:t>
      </w:r>
      <w:r>
        <w:rPr>
          <w:rStyle w:val="Нет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Тихонов О</w:t>
      </w:r>
      <w:r>
        <w:rPr>
          <w:rStyle w:val="Нет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В</w:t>
      </w:r>
      <w:r>
        <w:rPr>
          <w:rStyle w:val="Нет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Социальные сети как пространство самопрезентации индивида</w:t>
      </w:r>
      <w:r>
        <w:rPr>
          <w:rStyle w:val="Нет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// </w:t>
      </w:r>
      <w:r>
        <w:rPr>
          <w:rStyle w:val="Нет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Вестник Казанского Технологического Университета </w:t>
      </w:r>
      <w:r>
        <w:rPr>
          <w:rStyle w:val="Нет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(</w:t>
      </w:r>
      <w:r>
        <w:rPr>
          <w:rStyle w:val="Нет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Вестник Технологического Университета</w:t>
      </w:r>
      <w:r>
        <w:rPr>
          <w:rStyle w:val="Нет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). </w:t>
      </w:r>
      <w:r>
        <w:rPr>
          <w:rStyle w:val="Нет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– Казань</w:t>
      </w:r>
      <w:r>
        <w:rPr>
          <w:rStyle w:val="Нет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Изд</w:t>
      </w:r>
      <w:r>
        <w:rPr>
          <w:rStyle w:val="Нет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-</w:t>
      </w:r>
      <w:r>
        <w:rPr>
          <w:rStyle w:val="Нет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во КНИТУ </w:t>
      </w:r>
      <w:r>
        <w:rPr>
          <w:rStyle w:val="Нет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2012. </w:t>
      </w:r>
      <w:r>
        <w:rPr>
          <w:rStyle w:val="Нет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– Т</w:t>
      </w:r>
      <w:r>
        <w:rPr>
          <w:rStyle w:val="Нет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15, </w:t>
      </w:r>
      <w:r>
        <w:rPr>
          <w:rStyle w:val="Нет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№ </w:t>
      </w:r>
      <w:r>
        <w:rPr>
          <w:rStyle w:val="Нет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22. </w:t>
      </w:r>
      <w:r>
        <w:rPr>
          <w:rStyle w:val="Нет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– С</w:t>
      </w:r>
      <w:r>
        <w:rPr>
          <w:rStyle w:val="Нет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 196</w:t>
      </w:r>
      <w:r>
        <w:rPr>
          <w:rStyle w:val="Нет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–</w:t>
      </w:r>
      <w:r>
        <w:rPr>
          <w:rStyle w:val="Нет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199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7"/>
          <w:tab w:val="left" w:pos="9204"/>
        </w:tabs>
        <w:suppressAutoHyphens w:val="0"/>
        <w:bidi w:val="0"/>
        <w:spacing w:before="0" w:after="240" w:line="276" w:lineRule="auto"/>
        <w:ind w:left="0" w:right="0" w:firstLine="709"/>
        <w:jc w:val="both"/>
        <w:outlineLvl w:val="9"/>
        <w:rPr>
          <w:rStyle w:val="Нет"/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Style w:val="Нет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7. </w:t>
      </w:r>
      <w:r>
        <w:rPr>
          <w:rStyle w:val="Нет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Фленина Т</w:t>
      </w:r>
      <w:r>
        <w:rPr>
          <w:rStyle w:val="Нет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А</w:t>
      </w:r>
      <w:r>
        <w:rPr>
          <w:rStyle w:val="Нет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Семантическое пространство понятия «сетевая идентичность»</w:t>
      </w:r>
      <w:r>
        <w:rPr>
          <w:rStyle w:val="Нет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Известия Российского государственного педагогического университета им</w:t>
      </w:r>
      <w:r>
        <w:rPr>
          <w:rStyle w:val="Нет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А</w:t>
      </w:r>
      <w:r>
        <w:rPr>
          <w:rStyle w:val="Нет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И</w:t>
      </w:r>
      <w:r>
        <w:rPr>
          <w:rStyle w:val="Нет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Герцена</w:t>
      </w:r>
      <w:r>
        <w:rPr>
          <w:rStyle w:val="Нет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СПб</w:t>
      </w:r>
      <w:r>
        <w:rPr>
          <w:rStyle w:val="Нет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2014. </w:t>
      </w:r>
      <w:r>
        <w:rPr>
          <w:rStyle w:val="Нет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№ </w:t>
      </w:r>
      <w:r>
        <w:rPr>
          <w:rStyle w:val="Нет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171. </w:t>
      </w:r>
      <w:r>
        <w:rPr>
          <w:rStyle w:val="Нет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</w:t>
      </w:r>
      <w:r>
        <w:rPr>
          <w:rStyle w:val="Нет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 310</w:t>
      </w:r>
      <w:r>
        <w:rPr>
          <w:rStyle w:val="Нет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–</w:t>
      </w:r>
      <w:r>
        <w:rPr>
          <w:rStyle w:val="Нет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314</w:t>
      </w:r>
    </w:p>
    <w:p>
      <w:pPr>
        <w:pStyle w:val="Сноска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</w:pPr>
      <w:r>
        <w:rPr>
          <w:rStyle w:val="Нет"/>
          <w:rFonts w:ascii="Times New Roman" w:cs="Times New Roman" w:hAnsi="Times New Roman" w:eastAsia="Times New Roman"/>
          <w:sz w:val="28"/>
          <w:szCs w:val="28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2"/>
      <w:kern w:val="16"/>
      <w:position w:val="16"/>
      <w:sz w:val="24"/>
      <w:szCs w:val="24"/>
      <w:u w:val="none" w:color="000000"/>
      <w:vertAlign w:val="baseline"/>
      <w:lang w:val="ru-RU"/>
    </w:r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rFonts w:ascii="Times New Roman" w:cs="Times New Roman" w:hAnsi="Times New Roman" w:eastAsia="Times New Roman"/>
      <w:color w:val="000000"/>
      <w:sz w:val="28"/>
      <w:szCs w:val="28"/>
      <w:u w:val="single" w:color="000000"/>
      <w:lang w:val="en-US"/>
    </w:rPr>
  </w:style>
  <w:style w:type="paragraph" w:styleId="Сноска A">
    <w:name w:val="Сноска A"/>
    <w:next w:val="Сноска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