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86" w:rsidRPr="00596086" w:rsidRDefault="00596086" w:rsidP="0059608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86">
        <w:rPr>
          <w:rFonts w:ascii="Times New Roman" w:hAnsi="Times New Roman" w:cs="Times New Roman"/>
          <w:b/>
          <w:sz w:val="28"/>
          <w:szCs w:val="28"/>
        </w:rPr>
        <w:t>Контрциклический буфер капитала: целесообразность и последствия внедрения в банковском секторе РФ</w:t>
      </w:r>
    </w:p>
    <w:p w:rsidR="00596086" w:rsidRDefault="00596086" w:rsidP="0059608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6086" w:rsidRPr="00596086" w:rsidRDefault="00596086" w:rsidP="0059608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086">
        <w:rPr>
          <w:rFonts w:ascii="Times New Roman" w:hAnsi="Times New Roman" w:cs="Times New Roman"/>
          <w:b/>
          <w:i/>
          <w:sz w:val="28"/>
          <w:szCs w:val="28"/>
        </w:rPr>
        <w:t xml:space="preserve">С.Ю.Хасянова, к.э.н., доцент, доктор </w:t>
      </w:r>
      <w:r w:rsidRPr="00596086">
        <w:rPr>
          <w:rFonts w:ascii="Times New Roman" w:hAnsi="Times New Roman" w:cs="Times New Roman"/>
          <w:b/>
          <w:i/>
          <w:sz w:val="28"/>
          <w:szCs w:val="28"/>
          <w:lang w:val="en-US"/>
        </w:rPr>
        <w:t>PhD</w:t>
      </w:r>
      <w:r w:rsidRPr="00596086">
        <w:rPr>
          <w:rFonts w:ascii="Times New Roman" w:hAnsi="Times New Roman" w:cs="Times New Roman"/>
          <w:b/>
          <w:i/>
          <w:sz w:val="28"/>
          <w:szCs w:val="28"/>
        </w:rPr>
        <w:t>, зав. кафедрой банковского дела НИУ ВШЭ-НН</w:t>
      </w:r>
    </w:p>
    <w:p w:rsidR="0035685B" w:rsidRDefault="0035685B" w:rsidP="00356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85B" w:rsidRPr="00521270" w:rsidRDefault="0035685B" w:rsidP="00356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5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2F6E0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кредитный цикл,</w:t>
      </w:r>
      <w:r w:rsidRPr="002F6E05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ный рост</w:t>
      </w:r>
      <w:r w:rsidRPr="002F6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макроэкономические факторы</w:t>
      </w:r>
      <w:r w:rsidRPr="002F6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кредитные агрегаты, </w:t>
      </w:r>
      <w:r w:rsidRPr="002F6E05">
        <w:rPr>
          <w:rFonts w:ascii="Times New Roman" w:hAnsi="Times New Roman" w:cs="Times New Roman"/>
          <w:sz w:val="28"/>
          <w:szCs w:val="28"/>
        </w:rPr>
        <w:t>финансовая 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6E05">
        <w:rPr>
          <w:rFonts w:ascii="Times New Roman" w:hAnsi="Times New Roman" w:cs="Times New Roman"/>
          <w:sz w:val="28"/>
          <w:szCs w:val="28"/>
        </w:rPr>
        <w:t>контрцикличе</w:t>
      </w:r>
      <w:r>
        <w:rPr>
          <w:rFonts w:ascii="Times New Roman" w:hAnsi="Times New Roman" w:cs="Times New Roman"/>
          <w:sz w:val="28"/>
          <w:szCs w:val="28"/>
        </w:rPr>
        <w:t xml:space="preserve">ский буфер капитала, активация буфера, достаточность капитала, Базель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1270">
        <w:rPr>
          <w:rFonts w:ascii="Times New Roman" w:hAnsi="Times New Roman" w:cs="Times New Roman"/>
          <w:sz w:val="28"/>
          <w:szCs w:val="28"/>
        </w:rPr>
        <w:t>.</w:t>
      </w:r>
    </w:p>
    <w:p w:rsidR="0035685B" w:rsidRDefault="0035685B" w:rsidP="00D924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064" w:rsidRDefault="00723064" w:rsidP="00D924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E05">
        <w:rPr>
          <w:rFonts w:ascii="Times New Roman" w:hAnsi="Times New Roman" w:cs="Times New Roman"/>
          <w:sz w:val="28"/>
          <w:szCs w:val="28"/>
        </w:rPr>
        <w:t xml:space="preserve">Контрциклический буфер капитала (countercyclical </w:t>
      </w:r>
      <w:r w:rsidRPr="002F6E05"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2F6E05">
        <w:rPr>
          <w:rFonts w:ascii="Times New Roman" w:hAnsi="Times New Roman" w:cs="Times New Roman"/>
          <w:sz w:val="28"/>
          <w:szCs w:val="28"/>
        </w:rPr>
        <w:t xml:space="preserve"> buffer) наряду с буфером консервации (</w:t>
      </w:r>
      <w:r w:rsidRPr="002F6E05"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2F6E05">
        <w:rPr>
          <w:rFonts w:ascii="Times New Roman" w:hAnsi="Times New Roman" w:cs="Times New Roman"/>
          <w:sz w:val="28"/>
          <w:szCs w:val="28"/>
        </w:rPr>
        <w:t xml:space="preserve"> </w:t>
      </w:r>
      <w:r w:rsidRPr="002F6E05">
        <w:rPr>
          <w:rFonts w:ascii="Times New Roman" w:hAnsi="Times New Roman" w:cs="Times New Roman"/>
          <w:sz w:val="28"/>
          <w:szCs w:val="28"/>
          <w:lang w:val="en-US"/>
        </w:rPr>
        <w:t>conservation</w:t>
      </w:r>
      <w:r w:rsidRPr="002F6E05">
        <w:rPr>
          <w:rFonts w:ascii="Times New Roman" w:hAnsi="Times New Roman" w:cs="Times New Roman"/>
          <w:sz w:val="28"/>
          <w:szCs w:val="28"/>
        </w:rPr>
        <w:t xml:space="preserve"> </w:t>
      </w:r>
      <w:r w:rsidRPr="002F6E05">
        <w:rPr>
          <w:rFonts w:ascii="Times New Roman" w:hAnsi="Times New Roman" w:cs="Times New Roman"/>
          <w:sz w:val="28"/>
          <w:szCs w:val="28"/>
          <w:lang w:val="en-US"/>
        </w:rPr>
        <w:t>buffer</w:t>
      </w:r>
      <w:r w:rsidRPr="002F6E05">
        <w:rPr>
          <w:rFonts w:ascii="Times New Roman" w:hAnsi="Times New Roman" w:cs="Times New Roman"/>
          <w:sz w:val="28"/>
          <w:szCs w:val="28"/>
        </w:rPr>
        <w:t>), предложенный в рамках новых требований к капиталу Базель III, является инновацией в макропруденциальной политике, поскольку означает запуск механизма контрциклического регулирования. Контрциклический буфер предназ</w:t>
      </w:r>
      <w:r w:rsidR="005555EE">
        <w:rPr>
          <w:rFonts w:ascii="Times New Roman" w:hAnsi="Times New Roman" w:cs="Times New Roman"/>
          <w:sz w:val="28"/>
          <w:szCs w:val="28"/>
        </w:rPr>
        <w:t xml:space="preserve">начен для сдерживания </w:t>
      </w:r>
      <w:r w:rsidRPr="002F6E05">
        <w:rPr>
          <w:rFonts w:ascii="Times New Roman" w:hAnsi="Times New Roman" w:cs="Times New Roman"/>
          <w:sz w:val="28"/>
          <w:szCs w:val="28"/>
        </w:rPr>
        <w:t xml:space="preserve">кредитной активности банков, не обусловленной соответствующим изменением фундаментальных макроэкономических факторов. </w:t>
      </w:r>
    </w:p>
    <w:p w:rsidR="006F767B" w:rsidRPr="00F76289" w:rsidRDefault="002948DB" w:rsidP="00D924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6E0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F407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2F6E05">
        <w:rPr>
          <w:rFonts w:ascii="Times New Roman" w:hAnsi="Times New Roman" w:cs="Times New Roman"/>
          <w:sz w:val="28"/>
          <w:szCs w:val="28"/>
        </w:rPr>
        <w:t xml:space="preserve">исследования является выявление </w:t>
      </w:r>
      <w:r w:rsidR="001B7363" w:rsidRPr="002F6E05">
        <w:rPr>
          <w:rFonts w:ascii="Times New Roman" w:hAnsi="Times New Roman" w:cs="Times New Roman"/>
          <w:sz w:val="28"/>
          <w:szCs w:val="28"/>
        </w:rPr>
        <w:t xml:space="preserve">лучшего индикатора </w:t>
      </w:r>
      <w:r w:rsidR="00DF3EC9" w:rsidRPr="002F6E05">
        <w:rPr>
          <w:rFonts w:ascii="Times New Roman" w:hAnsi="Times New Roman" w:cs="Times New Roman"/>
          <w:sz w:val="28"/>
          <w:szCs w:val="28"/>
        </w:rPr>
        <w:t>избыт</w:t>
      </w:r>
      <w:r w:rsidR="00DF3EC9">
        <w:rPr>
          <w:rFonts w:ascii="Times New Roman" w:hAnsi="Times New Roman" w:cs="Times New Roman"/>
          <w:sz w:val="28"/>
          <w:szCs w:val="28"/>
        </w:rPr>
        <w:t>очного кредитования в российской экономике</w:t>
      </w:r>
      <w:r w:rsidRPr="002F6E05">
        <w:rPr>
          <w:rFonts w:ascii="Times New Roman" w:hAnsi="Times New Roman" w:cs="Times New Roman"/>
          <w:sz w:val="28"/>
          <w:szCs w:val="28"/>
        </w:rPr>
        <w:t>, а та</w:t>
      </w:r>
      <w:r w:rsidR="00DF3EC9">
        <w:rPr>
          <w:rFonts w:ascii="Times New Roman" w:hAnsi="Times New Roman" w:cs="Times New Roman"/>
          <w:sz w:val="28"/>
          <w:szCs w:val="28"/>
        </w:rPr>
        <w:t xml:space="preserve">кже целесообразности использования контрциклического буфера и его возможных последствий </w:t>
      </w:r>
      <w:r w:rsidRPr="002F6E05">
        <w:rPr>
          <w:rFonts w:ascii="Times New Roman" w:hAnsi="Times New Roman" w:cs="Times New Roman"/>
          <w:sz w:val="28"/>
          <w:szCs w:val="28"/>
        </w:rPr>
        <w:t>на основе анализа кредитного цикла за период 2004-2014 гг. и на перспективу до 2019 г.</w:t>
      </w:r>
      <w:r w:rsidR="00060E89" w:rsidRPr="002F6E05">
        <w:rPr>
          <w:rFonts w:ascii="Times New Roman" w:hAnsi="Times New Roman" w:cs="Times New Roman"/>
          <w:sz w:val="28"/>
          <w:szCs w:val="28"/>
        </w:rPr>
        <w:t xml:space="preserve"> В исследовании используется</w:t>
      </w:r>
      <w:r w:rsidR="002C30DA" w:rsidRPr="002F6E05">
        <w:rPr>
          <w:rFonts w:ascii="Times New Roman" w:hAnsi="Times New Roman" w:cs="Times New Roman"/>
          <w:sz w:val="28"/>
          <w:szCs w:val="28"/>
        </w:rPr>
        <w:t xml:space="preserve"> </w:t>
      </w:r>
      <w:r w:rsidR="001C065B" w:rsidRPr="002F6E05">
        <w:rPr>
          <w:rFonts w:ascii="Times New Roman" w:hAnsi="Times New Roman" w:cs="Times New Roman"/>
          <w:sz w:val="28"/>
          <w:szCs w:val="28"/>
        </w:rPr>
        <w:t>методоло</w:t>
      </w:r>
      <w:r w:rsidR="002C30DA" w:rsidRPr="002F6E05">
        <w:rPr>
          <w:rFonts w:ascii="Times New Roman" w:hAnsi="Times New Roman" w:cs="Times New Roman"/>
          <w:sz w:val="28"/>
          <w:szCs w:val="28"/>
        </w:rPr>
        <w:t>гия</w:t>
      </w:r>
      <w:r w:rsidR="001C065B" w:rsidRPr="002F6E05">
        <w:rPr>
          <w:rFonts w:ascii="Times New Roman" w:hAnsi="Times New Roman" w:cs="Times New Roman"/>
          <w:sz w:val="28"/>
          <w:szCs w:val="28"/>
        </w:rPr>
        <w:t xml:space="preserve"> Базельского комитета по банковскому надзору</w:t>
      </w:r>
      <w:r w:rsidR="00FA544F" w:rsidRPr="002F6E05">
        <w:rPr>
          <w:rFonts w:ascii="Times New Roman" w:hAnsi="Times New Roman" w:cs="Times New Roman"/>
          <w:sz w:val="28"/>
          <w:szCs w:val="28"/>
        </w:rPr>
        <w:t xml:space="preserve"> по применению контрциклического буфера</w:t>
      </w:r>
      <w:r w:rsidR="002C30DA" w:rsidRPr="002F6E05">
        <w:rPr>
          <w:rFonts w:ascii="Times New Roman" w:hAnsi="Times New Roman" w:cs="Times New Roman"/>
          <w:sz w:val="28"/>
          <w:szCs w:val="28"/>
        </w:rPr>
        <w:t>, которая, в свою очередь, основана на многочисленных эмпирических работах, посвященных анализу причин и последствий банковских кризисов в разных странах</w:t>
      </w:r>
      <w:r w:rsidR="00DE4E9C" w:rsidRPr="00DE4E9C">
        <w:rPr>
          <w:rFonts w:ascii="Times New Roman" w:hAnsi="Times New Roman" w:cs="Times New Roman"/>
          <w:sz w:val="28"/>
          <w:szCs w:val="28"/>
        </w:rPr>
        <w:t>.</w:t>
      </w:r>
    </w:p>
    <w:p w:rsidR="00A84714" w:rsidRDefault="00E85DF3" w:rsidP="00A847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E05">
        <w:rPr>
          <w:rFonts w:ascii="Times New Roman" w:hAnsi="Times New Roman" w:cs="Times New Roman"/>
          <w:sz w:val="28"/>
          <w:szCs w:val="28"/>
        </w:rPr>
        <w:t>Результаты анализа темпов прироста основных кредитных агрегатов в РФ с учетом влияния макроэкономических факторов</w:t>
      </w:r>
      <w:r w:rsidR="009628F4">
        <w:rPr>
          <w:rFonts w:ascii="Times New Roman" w:hAnsi="Times New Roman" w:cs="Times New Roman"/>
          <w:sz w:val="28"/>
          <w:szCs w:val="28"/>
        </w:rPr>
        <w:t xml:space="preserve"> (Сальдо платежного </w:t>
      </w:r>
      <w:r w:rsidR="009628F4">
        <w:rPr>
          <w:rFonts w:ascii="Times New Roman" w:hAnsi="Times New Roman" w:cs="Times New Roman"/>
          <w:sz w:val="28"/>
          <w:szCs w:val="28"/>
        </w:rPr>
        <w:lastRenderedPageBreak/>
        <w:t xml:space="preserve">баланса/ВВП) </w:t>
      </w:r>
      <w:r w:rsidRPr="002F6E05">
        <w:rPr>
          <w:rFonts w:ascii="Times New Roman" w:hAnsi="Times New Roman" w:cs="Times New Roman"/>
          <w:sz w:val="28"/>
          <w:szCs w:val="28"/>
        </w:rPr>
        <w:t>показали, что</w:t>
      </w:r>
      <w:r w:rsidR="00BD38F4">
        <w:rPr>
          <w:rFonts w:ascii="Times New Roman" w:hAnsi="Times New Roman" w:cs="Times New Roman"/>
          <w:sz w:val="28"/>
          <w:szCs w:val="28"/>
        </w:rPr>
        <w:t xml:space="preserve"> </w:t>
      </w:r>
      <w:r w:rsidRPr="002F6E05">
        <w:rPr>
          <w:rFonts w:ascii="Times New Roman" w:hAnsi="Times New Roman" w:cs="Times New Roman"/>
          <w:sz w:val="28"/>
          <w:szCs w:val="28"/>
        </w:rPr>
        <w:t xml:space="preserve">лучшим индикатором </w:t>
      </w:r>
      <w:r w:rsidR="00DF3EC9" w:rsidRPr="002F6E05">
        <w:rPr>
          <w:rFonts w:ascii="Times New Roman" w:hAnsi="Times New Roman" w:cs="Times New Roman"/>
          <w:sz w:val="28"/>
          <w:szCs w:val="28"/>
        </w:rPr>
        <w:t>активации контрциклического буфера капитала для р</w:t>
      </w:r>
      <w:r w:rsidR="00DF3EC9">
        <w:rPr>
          <w:rFonts w:ascii="Times New Roman" w:hAnsi="Times New Roman" w:cs="Times New Roman"/>
          <w:sz w:val="28"/>
          <w:szCs w:val="28"/>
        </w:rPr>
        <w:t xml:space="preserve">оссийского банковского сектора </w:t>
      </w:r>
      <w:r w:rsidRPr="002F6E0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совокупный агрегат Кредиты/ВВП</w:t>
      </w:r>
      <w:r w:rsidR="00BD38F4">
        <w:rPr>
          <w:rFonts w:ascii="Times New Roman" w:hAnsi="Times New Roman" w:cs="Times New Roman"/>
          <w:sz w:val="28"/>
          <w:szCs w:val="28"/>
        </w:rPr>
        <w:t xml:space="preserve"> в силу его повышенной волатильности</w:t>
      </w:r>
      <w:r w:rsidR="007E33EE">
        <w:rPr>
          <w:rFonts w:ascii="Times New Roman" w:hAnsi="Times New Roman" w:cs="Times New Roman"/>
          <w:sz w:val="28"/>
          <w:szCs w:val="28"/>
        </w:rPr>
        <w:t xml:space="preserve"> за счет кредитов реальному сектору</w:t>
      </w:r>
      <w:r w:rsidR="009F407B">
        <w:rPr>
          <w:rFonts w:ascii="Times New Roman" w:hAnsi="Times New Roman" w:cs="Times New Roman"/>
          <w:sz w:val="28"/>
          <w:szCs w:val="28"/>
        </w:rPr>
        <w:t>.</w:t>
      </w:r>
      <w:r w:rsidR="00571D7B">
        <w:rPr>
          <w:rFonts w:ascii="Times New Roman" w:hAnsi="Times New Roman" w:cs="Times New Roman"/>
          <w:sz w:val="28"/>
          <w:szCs w:val="28"/>
        </w:rPr>
        <w:t xml:space="preserve"> В то же время агрегат Кредиты физ.лиц/ВВП </w:t>
      </w:r>
      <w:r w:rsidR="00571D7B" w:rsidRPr="002F6E05">
        <w:rPr>
          <w:rFonts w:ascii="Times New Roman" w:hAnsi="Times New Roman" w:cs="Times New Roman"/>
          <w:sz w:val="28"/>
          <w:szCs w:val="28"/>
        </w:rPr>
        <w:t>может использоваться как сигнал</w:t>
      </w:r>
      <w:r w:rsidR="00571D7B">
        <w:rPr>
          <w:rFonts w:ascii="Times New Roman" w:hAnsi="Times New Roman" w:cs="Times New Roman"/>
          <w:sz w:val="28"/>
          <w:szCs w:val="28"/>
        </w:rPr>
        <w:t xml:space="preserve"> раннего предупреждения</w:t>
      </w:r>
      <w:r w:rsidR="007E33EE">
        <w:rPr>
          <w:rFonts w:ascii="Times New Roman" w:hAnsi="Times New Roman" w:cs="Times New Roman"/>
          <w:sz w:val="28"/>
          <w:szCs w:val="28"/>
        </w:rPr>
        <w:t xml:space="preserve"> приближения кредитного «перегрева»</w:t>
      </w:r>
      <w:r w:rsidR="00571D7B">
        <w:rPr>
          <w:rFonts w:ascii="Times New Roman" w:hAnsi="Times New Roman" w:cs="Times New Roman"/>
          <w:sz w:val="28"/>
          <w:szCs w:val="28"/>
        </w:rPr>
        <w:t>, поскольку р</w:t>
      </w:r>
      <w:r w:rsidR="007E33EE">
        <w:rPr>
          <w:rFonts w:ascii="Times New Roman" w:hAnsi="Times New Roman" w:cs="Times New Roman"/>
          <w:sz w:val="28"/>
          <w:szCs w:val="28"/>
        </w:rPr>
        <w:t>ост</w:t>
      </w:r>
      <w:r w:rsidR="00571D7B" w:rsidRPr="002F6E05">
        <w:rPr>
          <w:rFonts w:ascii="Times New Roman" w:hAnsi="Times New Roman" w:cs="Times New Roman"/>
          <w:sz w:val="28"/>
          <w:szCs w:val="28"/>
        </w:rPr>
        <w:t xml:space="preserve"> задолженности по кредитам физических лиц, особенно потребительских,</w:t>
      </w:r>
      <w:r w:rsidR="00B90460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7E33EE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B90460">
        <w:rPr>
          <w:rFonts w:ascii="Times New Roman" w:hAnsi="Times New Roman" w:cs="Times New Roman"/>
          <w:sz w:val="28"/>
          <w:szCs w:val="28"/>
        </w:rPr>
        <w:t xml:space="preserve"> </w:t>
      </w:r>
      <w:r w:rsidR="00571D7B" w:rsidRPr="002F6E05">
        <w:rPr>
          <w:rFonts w:ascii="Times New Roman" w:hAnsi="Times New Roman" w:cs="Times New Roman"/>
          <w:sz w:val="28"/>
          <w:szCs w:val="28"/>
        </w:rPr>
        <w:t>раньше,</w:t>
      </w:r>
      <w:r w:rsidR="00571D7B">
        <w:rPr>
          <w:rFonts w:ascii="Times New Roman" w:hAnsi="Times New Roman" w:cs="Times New Roman"/>
          <w:sz w:val="28"/>
          <w:szCs w:val="28"/>
        </w:rPr>
        <w:t xml:space="preserve"> чем по совокупным кредитам.</w:t>
      </w:r>
    </w:p>
    <w:p w:rsidR="00E43966" w:rsidRDefault="00237737" w:rsidP="00A933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E05">
        <w:rPr>
          <w:rFonts w:ascii="Times New Roman" w:hAnsi="Times New Roman" w:cs="Times New Roman"/>
          <w:sz w:val="28"/>
          <w:szCs w:val="28"/>
        </w:rPr>
        <w:t xml:space="preserve">С помощью фильтра </w:t>
      </w:r>
      <w:r w:rsidR="00E85DF3" w:rsidRPr="002F6E05">
        <w:rPr>
          <w:rFonts w:ascii="Times New Roman" w:hAnsi="Times New Roman" w:cs="Times New Roman"/>
          <w:sz w:val="28"/>
          <w:szCs w:val="28"/>
        </w:rPr>
        <w:t>Ходрика-Прескотта (1997</w:t>
      </w:r>
      <w:r w:rsidR="00E85DF3" w:rsidRPr="009628F4">
        <w:rPr>
          <w:rFonts w:ascii="Times New Roman" w:hAnsi="Times New Roman" w:cs="Times New Roman"/>
          <w:sz w:val="28"/>
          <w:szCs w:val="28"/>
        </w:rPr>
        <w:t>)</w:t>
      </w:r>
      <w:r w:rsidR="009628F4" w:rsidRPr="009628F4">
        <w:rPr>
          <w:rFonts w:ascii="Times New Roman" w:hAnsi="Times New Roman" w:cs="Times New Roman"/>
          <w:sz w:val="28"/>
          <w:szCs w:val="28"/>
        </w:rPr>
        <w:t>, используемого в качестве математического инструмента для установления тенденции переменной с течением времени,</w:t>
      </w:r>
      <w:r w:rsidR="009628F4" w:rsidRPr="002F6E05">
        <w:rPr>
          <w:rFonts w:ascii="Times New Roman" w:hAnsi="Times New Roman" w:cs="Times New Roman"/>
          <w:sz w:val="28"/>
          <w:szCs w:val="28"/>
        </w:rPr>
        <w:t xml:space="preserve"> </w:t>
      </w:r>
      <w:r w:rsidRPr="002F6E05">
        <w:rPr>
          <w:rFonts w:ascii="Times New Roman" w:hAnsi="Times New Roman" w:cs="Times New Roman"/>
          <w:sz w:val="28"/>
          <w:szCs w:val="28"/>
        </w:rPr>
        <w:t>рассчитан разрыв</w:t>
      </w:r>
      <w:r w:rsidR="00F74DA8">
        <w:rPr>
          <w:rFonts w:ascii="Times New Roman" w:hAnsi="Times New Roman" w:cs="Times New Roman"/>
          <w:sz w:val="28"/>
          <w:szCs w:val="28"/>
        </w:rPr>
        <w:t xml:space="preserve"> </w:t>
      </w:r>
      <w:r w:rsidR="00F74DA8" w:rsidRPr="002F6E05">
        <w:rPr>
          <w:rFonts w:ascii="Times New Roman" w:hAnsi="Times New Roman" w:cs="Times New Roman"/>
          <w:sz w:val="28"/>
          <w:szCs w:val="28"/>
        </w:rPr>
        <w:t>(</w:t>
      </w:r>
      <w:r w:rsidR="00F74DA8" w:rsidRPr="002F6E05">
        <w:rPr>
          <w:rFonts w:ascii="Times New Roman" w:hAnsi="Times New Roman" w:cs="Times New Roman"/>
          <w:sz w:val="28"/>
          <w:szCs w:val="28"/>
          <w:lang w:val="en-US"/>
        </w:rPr>
        <w:t>GAP</w:t>
      </w:r>
      <w:r w:rsidR="00F74DA8" w:rsidRPr="002F6E05">
        <w:rPr>
          <w:rFonts w:ascii="Times New Roman" w:hAnsi="Times New Roman" w:cs="Times New Roman"/>
          <w:sz w:val="28"/>
          <w:szCs w:val="28"/>
        </w:rPr>
        <w:t xml:space="preserve">) </w:t>
      </w:r>
      <w:r w:rsidRPr="002F6E05">
        <w:rPr>
          <w:rFonts w:ascii="Times New Roman" w:hAnsi="Times New Roman" w:cs="Times New Roman"/>
          <w:sz w:val="28"/>
          <w:szCs w:val="28"/>
        </w:rPr>
        <w:t>между фактическими темпами прироста кредитных агрегатов и их долгосрочным</w:t>
      </w:r>
      <w:r w:rsidR="0095273F">
        <w:rPr>
          <w:rFonts w:ascii="Times New Roman" w:hAnsi="Times New Roman" w:cs="Times New Roman"/>
          <w:sz w:val="28"/>
          <w:szCs w:val="28"/>
        </w:rPr>
        <w:t>и трендами</w:t>
      </w:r>
      <w:r w:rsidRPr="002F6E05">
        <w:rPr>
          <w:rFonts w:ascii="Times New Roman" w:hAnsi="Times New Roman" w:cs="Times New Roman"/>
          <w:sz w:val="28"/>
          <w:szCs w:val="28"/>
        </w:rPr>
        <w:t>, что позволило определить периоды активации контрциклического буфера, а также размер буфера и минимальное значение достаточности базового капитала для банковского сектора с учетом буфера</w:t>
      </w:r>
      <w:r w:rsidR="00EB79CA">
        <w:rPr>
          <w:rFonts w:ascii="Times New Roman" w:hAnsi="Times New Roman" w:cs="Times New Roman"/>
          <w:sz w:val="28"/>
          <w:szCs w:val="28"/>
        </w:rPr>
        <w:t>.</w:t>
      </w:r>
    </w:p>
    <w:p w:rsidR="00690323" w:rsidRPr="002F6E05" w:rsidRDefault="00690323" w:rsidP="006903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6E05">
        <w:rPr>
          <w:rFonts w:ascii="Times New Roman" w:hAnsi="Times New Roman" w:cs="Times New Roman"/>
          <w:sz w:val="28"/>
          <w:szCs w:val="28"/>
        </w:rPr>
        <w:t>оказано, что в случае использования в практике надзора</w:t>
      </w:r>
      <w:r>
        <w:rPr>
          <w:rFonts w:ascii="Times New Roman" w:hAnsi="Times New Roman" w:cs="Times New Roman"/>
          <w:sz w:val="28"/>
          <w:szCs w:val="28"/>
        </w:rPr>
        <w:t xml:space="preserve"> ЦБ РФ</w:t>
      </w:r>
      <w:r w:rsidRPr="002F6E05">
        <w:rPr>
          <w:rFonts w:ascii="Times New Roman" w:hAnsi="Times New Roman" w:cs="Times New Roman"/>
          <w:sz w:val="28"/>
          <w:szCs w:val="28"/>
        </w:rPr>
        <w:t xml:space="preserve"> контрциклического буфера</w:t>
      </w:r>
      <w:r w:rsidR="00E43E63">
        <w:rPr>
          <w:rFonts w:ascii="Times New Roman" w:hAnsi="Times New Roman" w:cs="Times New Roman"/>
          <w:sz w:val="28"/>
          <w:szCs w:val="28"/>
        </w:rPr>
        <w:t xml:space="preserve"> по методологии БКБН</w:t>
      </w:r>
      <w:r w:rsidRPr="002F6E05">
        <w:rPr>
          <w:rFonts w:ascii="Times New Roman" w:hAnsi="Times New Roman" w:cs="Times New Roman"/>
          <w:sz w:val="28"/>
          <w:szCs w:val="28"/>
        </w:rPr>
        <w:t>, его активация должна была состояться в 2007 и 2014 гг., а следующее предупреждение о введении – в 2018 г. Кроме того, выявлено, что размер буфера в эти периоды является незначительным</w:t>
      </w:r>
      <w:r w:rsidR="00121B0E">
        <w:rPr>
          <w:rFonts w:ascii="Times New Roman" w:hAnsi="Times New Roman" w:cs="Times New Roman"/>
          <w:sz w:val="28"/>
          <w:szCs w:val="28"/>
        </w:rPr>
        <w:t xml:space="preserve"> и может быть заменен альтернативными инструментами регулирования</w:t>
      </w:r>
      <w:r w:rsidRPr="002F6E05">
        <w:rPr>
          <w:rFonts w:ascii="Times New Roman" w:hAnsi="Times New Roman" w:cs="Times New Roman"/>
          <w:sz w:val="28"/>
          <w:szCs w:val="28"/>
        </w:rPr>
        <w:t xml:space="preserve">, а минимальная достаточность капитала с учетом буфера </w:t>
      </w:r>
      <w:r w:rsidR="008429A4">
        <w:rPr>
          <w:rFonts w:ascii="Times New Roman" w:hAnsi="Times New Roman" w:cs="Times New Roman"/>
          <w:sz w:val="28"/>
          <w:szCs w:val="28"/>
        </w:rPr>
        <w:t>–</w:t>
      </w:r>
      <w:r w:rsidRPr="002F6E05">
        <w:rPr>
          <w:rFonts w:ascii="Times New Roman" w:hAnsi="Times New Roman" w:cs="Times New Roman"/>
          <w:sz w:val="28"/>
          <w:szCs w:val="28"/>
        </w:rPr>
        <w:t xml:space="preserve"> некритичной</w:t>
      </w:r>
      <w:r w:rsidR="008429A4">
        <w:rPr>
          <w:rFonts w:ascii="Times New Roman" w:hAnsi="Times New Roman" w:cs="Times New Roman"/>
          <w:sz w:val="28"/>
          <w:szCs w:val="28"/>
        </w:rPr>
        <w:t xml:space="preserve"> для банковского сектора</w:t>
      </w:r>
      <w:r w:rsidR="00346011">
        <w:rPr>
          <w:rFonts w:ascii="Times New Roman" w:hAnsi="Times New Roman" w:cs="Times New Roman"/>
          <w:sz w:val="28"/>
          <w:szCs w:val="28"/>
        </w:rPr>
        <w:t xml:space="preserve">, что </w:t>
      </w:r>
      <w:r w:rsidR="00CD7FDD">
        <w:rPr>
          <w:rFonts w:ascii="Times New Roman" w:hAnsi="Times New Roman" w:cs="Times New Roman"/>
          <w:sz w:val="28"/>
          <w:szCs w:val="28"/>
        </w:rPr>
        <w:t>не повлияло бы на активность</w:t>
      </w:r>
      <w:r w:rsidR="00E43E63">
        <w:rPr>
          <w:rFonts w:ascii="Times New Roman" w:hAnsi="Times New Roman" w:cs="Times New Roman"/>
          <w:sz w:val="28"/>
          <w:szCs w:val="28"/>
        </w:rPr>
        <w:t xml:space="preserve"> кредитного рынка</w:t>
      </w:r>
      <w:r w:rsidRPr="002F6E05">
        <w:rPr>
          <w:rFonts w:ascii="Times New Roman" w:hAnsi="Times New Roman" w:cs="Times New Roman"/>
          <w:sz w:val="28"/>
          <w:szCs w:val="28"/>
        </w:rPr>
        <w:t>.</w:t>
      </w:r>
      <w:r w:rsidR="008429A4" w:rsidRPr="008429A4">
        <w:rPr>
          <w:rFonts w:ascii="Times New Roman" w:hAnsi="Times New Roman" w:cs="Times New Roman"/>
          <w:sz w:val="28"/>
          <w:szCs w:val="28"/>
        </w:rPr>
        <w:t xml:space="preserve"> </w:t>
      </w:r>
      <w:r w:rsidR="008429A4">
        <w:rPr>
          <w:rFonts w:ascii="Times New Roman" w:hAnsi="Times New Roman" w:cs="Times New Roman"/>
          <w:sz w:val="28"/>
          <w:szCs w:val="28"/>
        </w:rPr>
        <w:t xml:space="preserve">В то же время ряд системно значимых банков имеют достаточность капитала на минимально допустимом уровне и не </w:t>
      </w:r>
      <w:r w:rsidR="008429A4" w:rsidRPr="002F6E05">
        <w:rPr>
          <w:rFonts w:ascii="Times New Roman" w:hAnsi="Times New Roman" w:cs="Times New Roman"/>
          <w:sz w:val="28"/>
          <w:szCs w:val="28"/>
        </w:rPr>
        <w:t>являются «неуязвимыми» в случае реализации надзорным органом мер контрциклического р</w:t>
      </w:r>
      <w:r w:rsidR="00DE4E9C">
        <w:rPr>
          <w:rFonts w:ascii="Times New Roman" w:hAnsi="Times New Roman" w:cs="Times New Roman"/>
          <w:sz w:val="28"/>
          <w:szCs w:val="28"/>
        </w:rPr>
        <w:t xml:space="preserve">егулирования. Этот факт </w:t>
      </w:r>
      <w:r w:rsidR="008429A4" w:rsidRPr="002F6E05">
        <w:rPr>
          <w:rFonts w:ascii="Times New Roman" w:hAnsi="Times New Roman" w:cs="Times New Roman"/>
          <w:sz w:val="28"/>
          <w:szCs w:val="28"/>
        </w:rPr>
        <w:t>свидетельствует в пользу предварительного уведомления банков о введении контрциклического буфера для корректировки их политики управления рисками и капиталом.</w:t>
      </w:r>
    </w:p>
    <w:p w:rsidR="0095273F" w:rsidRPr="002F6E05" w:rsidRDefault="0095273F" w:rsidP="009527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E05">
        <w:rPr>
          <w:rFonts w:ascii="Times New Roman" w:hAnsi="Times New Roman" w:cs="Times New Roman"/>
          <w:sz w:val="28"/>
          <w:szCs w:val="28"/>
        </w:rPr>
        <w:t xml:space="preserve">Результаты данного исследования могут </w:t>
      </w:r>
      <w:r w:rsidR="003236C0">
        <w:rPr>
          <w:rFonts w:ascii="Times New Roman" w:hAnsi="Times New Roman" w:cs="Times New Roman"/>
          <w:sz w:val="28"/>
          <w:szCs w:val="28"/>
        </w:rPr>
        <w:t xml:space="preserve">быть использованы надзорным органом </w:t>
      </w:r>
      <w:r w:rsidRPr="002F6E05">
        <w:rPr>
          <w:rFonts w:ascii="Times New Roman" w:hAnsi="Times New Roman" w:cs="Times New Roman"/>
          <w:sz w:val="28"/>
          <w:szCs w:val="28"/>
        </w:rPr>
        <w:t xml:space="preserve">при реализации макропруденциальной политики для управления </w:t>
      </w:r>
      <w:r w:rsidRPr="002F6E05">
        <w:rPr>
          <w:rFonts w:ascii="Times New Roman" w:hAnsi="Times New Roman" w:cs="Times New Roman"/>
          <w:sz w:val="28"/>
          <w:szCs w:val="28"/>
        </w:rPr>
        <w:lastRenderedPageBreak/>
        <w:t xml:space="preserve">кредитной активностью банков в целях сглаживания </w:t>
      </w:r>
      <w:r w:rsidR="00C21A08">
        <w:rPr>
          <w:rFonts w:ascii="Times New Roman" w:hAnsi="Times New Roman" w:cs="Times New Roman"/>
          <w:sz w:val="28"/>
          <w:szCs w:val="28"/>
        </w:rPr>
        <w:t xml:space="preserve">колебаний </w:t>
      </w:r>
      <w:r w:rsidRPr="002F6E05">
        <w:rPr>
          <w:rFonts w:ascii="Times New Roman" w:hAnsi="Times New Roman" w:cs="Times New Roman"/>
          <w:sz w:val="28"/>
          <w:szCs w:val="28"/>
        </w:rPr>
        <w:t>кредитного цикла и укрепления финансовой стабильности</w:t>
      </w:r>
      <w:r w:rsidR="00DE4E9C">
        <w:rPr>
          <w:rFonts w:ascii="Times New Roman" w:hAnsi="Times New Roman" w:cs="Times New Roman"/>
          <w:sz w:val="28"/>
          <w:szCs w:val="28"/>
        </w:rPr>
        <w:t xml:space="preserve">, </w:t>
      </w:r>
      <w:r w:rsidR="003236C0">
        <w:rPr>
          <w:rFonts w:ascii="Times New Roman" w:hAnsi="Times New Roman" w:cs="Times New Roman"/>
          <w:sz w:val="28"/>
          <w:szCs w:val="28"/>
        </w:rPr>
        <w:t xml:space="preserve">а </w:t>
      </w:r>
      <w:r w:rsidR="00DE4E9C">
        <w:rPr>
          <w:rFonts w:ascii="Times New Roman" w:hAnsi="Times New Roman" w:cs="Times New Roman"/>
          <w:sz w:val="28"/>
          <w:szCs w:val="28"/>
        </w:rPr>
        <w:t>также самими банками</w:t>
      </w:r>
      <w:r w:rsidR="003236C0">
        <w:rPr>
          <w:rFonts w:ascii="Times New Roman" w:hAnsi="Times New Roman" w:cs="Times New Roman"/>
          <w:sz w:val="28"/>
          <w:szCs w:val="28"/>
        </w:rPr>
        <w:t xml:space="preserve"> при организации внутренних процедур оценки достаточности капитала и управления рисками</w:t>
      </w:r>
      <w:r w:rsidRPr="002F6E0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46DC7" w:rsidRPr="002F6E05" w:rsidRDefault="00A77FD9" w:rsidP="00546D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E05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546DC7" w:rsidRPr="004F6EEA" w:rsidRDefault="00BE21D9" w:rsidP="00546D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6DC7">
        <w:rPr>
          <w:rFonts w:ascii="Times New Roman" w:hAnsi="Times New Roman" w:cs="Times New Roman"/>
          <w:sz w:val="28"/>
          <w:szCs w:val="28"/>
        </w:rPr>
        <w:t>1.</w:t>
      </w:r>
      <w:r w:rsidRPr="00546D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19C" w:rsidRPr="00546DC7">
        <w:rPr>
          <w:rFonts w:ascii="Times New Roman" w:hAnsi="Times New Roman" w:cs="Times New Roman"/>
          <w:i/>
          <w:sz w:val="28"/>
          <w:szCs w:val="28"/>
        </w:rPr>
        <w:t>Усоскин В.М</w:t>
      </w:r>
      <w:r w:rsidR="005F6083" w:rsidRPr="00546DC7">
        <w:rPr>
          <w:rFonts w:ascii="Times New Roman" w:hAnsi="Times New Roman" w:cs="Times New Roman"/>
          <w:i/>
          <w:sz w:val="28"/>
          <w:szCs w:val="28"/>
        </w:rPr>
        <w:t>.</w:t>
      </w:r>
      <w:r w:rsidR="00B0519C" w:rsidRPr="00546D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F6083" w:rsidRPr="00546DC7">
        <w:rPr>
          <w:rFonts w:ascii="Times New Roman" w:hAnsi="Times New Roman" w:cs="Times New Roman"/>
          <w:i/>
          <w:sz w:val="28"/>
          <w:szCs w:val="28"/>
        </w:rPr>
        <w:t>Белоусова</w:t>
      </w:r>
      <w:r w:rsidR="00B0519C" w:rsidRPr="00546DC7">
        <w:rPr>
          <w:rFonts w:ascii="Times New Roman" w:hAnsi="Times New Roman" w:cs="Times New Roman"/>
          <w:i/>
          <w:sz w:val="28"/>
          <w:szCs w:val="28"/>
        </w:rPr>
        <w:t xml:space="preserve"> В.Ю., </w:t>
      </w:r>
      <w:r w:rsidR="005F6083" w:rsidRPr="00546DC7">
        <w:rPr>
          <w:rFonts w:ascii="Times New Roman" w:hAnsi="Times New Roman" w:cs="Times New Roman"/>
          <w:i/>
          <w:sz w:val="28"/>
          <w:szCs w:val="28"/>
        </w:rPr>
        <w:t>Клинцова</w:t>
      </w:r>
      <w:r w:rsidR="00B0519C" w:rsidRPr="00546DC7">
        <w:rPr>
          <w:rFonts w:ascii="Times New Roman" w:hAnsi="Times New Roman" w:cs="Times New Roman"/>
          <w:i/>
          <w:sz w:val="28"/>
          <w:szCs w:val="28"/>
        </w:rPr>
        <w:t xml:space="preserve"> М.В</w:t>
      </w:r>
      <w:r w:rsidR="005F6083" w:rsidRPr="00546DC7">
        <w:rPr>
          <w:rFonts w:ascii="Times New Roman" w:hAnsi="Times New Roman" w:cs="Times New Roman"/>
          <w:i/>
          <w:sz w:val="28"/>
          <w:szCs w:val="28"/>
        </w:rPr>
        <w:t>.</w:t>
      </w:r>
      <w:r w:rsidR="005F6083" w:rsidRPr="00546DC7">
        <w:rPr>
          <w:rFonts w:ascii="Times New Roman" w:hAnsi="Times New Roman" w:cs="Times New Roman"/>
          <w:sz w:val="28"/>
          <w:szCs w:val="28"/>
        </w:rPr>
        <w:t xml:space="preserve"> Базель </w:t>
      </w:r>
      <w:r w:rsidR="005F6083" w:rsidRPr="00546D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6083" w:rsidRPr="00546DC7">
        <w:rPr>
          <w:rFonts w:ascii="Times New Roman" w:hAnsi="Times New Roman" w:cs="Times New Roman"/>
          <w:sz w:val="28"/>
          <w:szCs w:val="28"/>
        </w:rPr>
        <w:t xml:space="preserve">: влияние на </w:t>
      </w:r>
      <w:r w:rsidR="005F6083" w:rsidRPr="00B0519C">
        <w:rPr>
          <w:rFonts w:ascii="Times New Roman" w:hAnsi="Times New Roman" w:cs="Times New Roman"/>
          <w:sz w:val="28"/>
          <w:szCs w:val="28"/>
        </w:rPr>
        <w:t>экономический рост (об</w:t>
      </w:r>
      <w:r>
        <w:rPr>
          <w:rFonts w:ascii="Times New Roman" w:hAnsi="Times New Roman" w:cs="Times New Roman"/>
          <w:sz w:val="28"/>
          <w:szCs w:val="28"/>
        </w:rPr>
        <w:t xml:space="preserve">зор эмпирических исследований) // </w:t>
      </w:r>
      <w:r w:rsidR="005F6083" w:rsidRPr="00B0519C">
        <w:rPr>
          <w:rFonts w:ascii="Times New Roman" w:hAnsi="Times New Roman" w:cs="Times New Roman"/>
          <w:sz w:val="28"/>
          <w:szCs w:val="28"/>
        </w:rPr>
        <w:t>Деньги</w:t>
      </w:r>
      <w:r w:rsidR="005F6083" w:rsidRPr="00BE21D9">
        <w:rPr>
          <w:rFonts w:ascii="Times New Roman" w:hAnsi="Times New Roman" w:cs="Times New Roman"/>
          <w:sz w:val="28"/>
          <w:szCs w:val="28"/>
        </w:rPr>
        <w:t xml:space="preserve"> </w:t>
      </w:r>
      <w:r w:rsidR="005F6083" w:rsidRPr="00B0519C">
        <w:rPr>
          <w:rFonts w:ascii="Times New Roman" w:hAnsi="Times New Roman" w:cs="Times New Roman"/>
          <w:sz w:val="28"/>
          <w:szCs w:val="28"/>
        </w:rPr>
        <w:t>и</w:t>
      </w:r>
      <w:r w:rsidR="005F6083" w:rsidRPr="00BE21D9">
        <w:rPr>
          <w:rFonts w:ascii="Times New Roman" w:hAnsi="Times New Roman" w:cs="Times New Roman"/>
          <w:sz w:val="28"/>
          <w:szCs w:val="28"/>
        </w:rPr>
        <w:t xml:space="preserve"> </w:t>
      </w:r>
      <w:r w:rsidR="005F6083" w:rsidRPr="00B0519C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6083" w:rsidRPr="002F6E05">
        <w:rPr>
          <w:rFonts w:ascii="Times New Roman" w:hAnsi="Times New Roman" w:cs="Times New Roman"/>
          <w:sz w:val="28"/>
          <w:szCs w:val="28"/>
          <w:lang w:val="en-US"/>
        </w:rPr>
        <w:t>2013.</w:t>
      </w:r>
      <w:r w:rsidRPr="002F6E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948">
        <w:rPr>
          <w:rFonts w:ascii="Times New Roman" w:hAnsi="Times New Roman" w:cs="Times New Roman"/>
          <w:sz w:val="28"/>
          <w:szCs w:val="28"/>
          <w:lang w:val="en-US"/>
        </w:rPr>
        <w:t xml:space="preserve">№ 9. </w:t>
      </w:r>
      <w:r w:rsidR="005F6083" w:rsidRPr="00B0519C">
        <w:rPr>
          <w:rFonts w:ascii="Times New Roman" w:hAnsi="Times New Roman" w:cs="Times New Roman"/>
          <w:sz w:val="28"/>
          <w:szCs w:val="28"/>
        </w:rPr>
        <w:t>С</w:t>
      </w:r>
      <w:r w:rsidR="005F6083" w:rsidRPr="00C229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229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6083" w:rsidRPr="00C22948">
        <w:rPr>
          <w:rFonts w:ascii="Times New Roman" w:hAnsi="Times New Roman" w:cs="Times New Roman"/>
          <w:sz w:val="28"/>
          <w:szCs w:val="28"/>
          <w:lang w:val="en-US"/>
        </w:rPr>
        <w:t xml:space="preserve">32-38. </w:t>
      </w:r>
    </w:p>
    <w:p w:rsidR="005F6083" w:rsidRPr="00AB5565" w:rsidRDefault="00BE21D9" w:rsidP="00546D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F6083" w:rsidRPr="00AB5565">
        <w:rPr>
          <w:rFonts w:ascii="Times New Roman" w:hAnsi="Times New Roman" w:cs="Times New Roman"/>
          <w:i/>
          <w:sz w:val="28"/>
          <w:szCs w:val="28"/>
          <w:lang w:val="en-US"/>
        </w:rPr>
        <w:t>Alessi, L. and C. Detken</w:t>
      </w:r>
      <w:r w:rsidR="00B0519C" w:rsidRPr="00AB556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B0519C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565">
        <w:rPr>
          <w:rFonts w:ascii="Times New Roman" w:hAnsi="Times New Roman" w:cs="Times New Roman"/>
          <w:sz w:val="28"/>
          <w:szCs w:val="28"/>
          <w:lang w:val="en-US"/>
        </w:rPr>
        <w:t>Real Time Early Warning Indicators for Costly Asset Price Boom/Bust Cycles: A Role for Global L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iquidity</w:t>
      </w:r>
      <w:r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5F6083" w:rsidRPr="00AB5565">
        <w:rPr>
          <w:rFonts w:ascii="Times New Roman" w:hAnsi="Times New Roman" w:cs="Times New Roman"/>
          <w:iCs/>
          <w:sz w:val="28"/>
          <w:szCs w:val="28"/>
          <w:lang w:val="en-US"/>
        </w:rPr>
        <w:t>ECB Working Paper</w:t>
      </w:r>
      <w:r w:rsidRPr="00AB556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="005F6083" w:rsidRPr="00AB556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9757A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2009. No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1039.  </w:t>
      </w:r>
    </w:p>
    <w:p w:rsidR="005F6083" w:rsidRPr="00AB5565" w:rsidRDefault="00543DF5" w:rsidP="00546D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957BF7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957BF7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5F608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Borio, C. and </w:t>
      </w:r>
      <w:r w:rsidR="008848C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M. Drehmann</w:t>
      </w:r>
      <w:r w:rsidR="005F608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r w:rsidR="005F6083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B4FD5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Towards an Operational Framework for Financial Stability: “Fuzzy” Measurement and its Consequences // </w:t>
      </w:r>
      <w:r w:rsidR="005F6083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BIS Working Papers</w:t>
      </w:r>
      <w:r w:rsidR="00FB4FD5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. BIS, Basel. 2009.</w:t>
      </w:r>
      <w:r w:rsidR="005F6083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B4FD5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June. No. 284. </w:t>
      </w:r>
    </w:p>
    <w:p w:rsidR="005F6083" w:rsidRPr="00AB5565" w:rsidRDefault="00543DF5" w:rsidP="00546DC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57BF7" w:rsidRPr="00AB5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7BF7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03F88" w:rsidRPr="00AB5565">
        <w:rPr>
          <w:rFonts w:ascii="Times New Roman" w:hAnsi="Times New Roman" w:cs="Times New Roman"/>
          <w:i/>
          <w:sz w:val="28"/>
          <w:szCs w:val="28"/>
          <w:lang w:val="en-US"/>
        </w:rPr>
        <w:t>Borio, C. and P. Lowe</w:t>
      </w:r>
      <w:r w:rsidR="00FB4FD5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>Assessing the Risk of Banking Crises</w:t>
      </w:r>
      <w:r w:rsidR="00FB4FD5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C03F88" w:rsidRPr="00AB5565">
        <w:rPr>
          <w:rFonts w:ascii="Times New Roman" w:hAnsi="Times New Roman" w:cs="Times New Roman"/>
          <w:iCs/>
          <w:sz w:val="28"/>
          <w:szCs w:val="28"/>
          <w:lang w:val="en-US"/>
        </w:rPr>
        <w:t>BIS Quarterly Review</w:t>
      </w:r>
      <w:r w:rsidR="00FB4FD5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. 2002. P. 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43-54. </w:t>
      </w:r>
    </w:p>
    <w:p w:rsidR="005F6083" w:rsidRPr="00AB5565" w:rsidRDefault="00543DF5" w:rsidP="00546DC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957BF7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957BF7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C03F88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Demirguc-Kunt, A. and </w:t>
      </w:r>
      <w:r w:rsidR="008848C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E. </w:t>
      </w:r>
      <w:r w:rsidR="00C03F88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Detragiache,.</w:t>
      </w:r>
      <w:r w:rsidR="00C03F88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B4FD5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Crosscountry Empirical Studies of Systemic Bank Distress: a S</w:t>
      </w:r>
      <w:r w:rsidR="00FD6449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urvey // </w:t>
      </w:r>
      <w:r w:rsidR="00C03F88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 Institute Economic Review</w:t>
      </w:r>
      <w:r w:rsidR="00FD6449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2005. </w:t>
      </w:r>
      <w:r w:rsidR="00C03F88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D6449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No </w:t>
      </w:r>
      <w:r w:rsidR="00C03F88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B4825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92. P.</w:t>
      </w:r>
      <w:r w:rsidR="001D66F8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68–83. DOI</w:t>
      </w:r>
      <w:r w:rsidR="00C03F88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1D66F8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03F88" w:rsidRPr="00AB5565">
        <w:rPr>
          <w:rFonts w:ascii="Times New Roman" w:hAnsi="Times New Roman" w:cs="Times New Roman"/>
          <w:color w:val="000080"/>
          <w:sz w:val="28"/>
          <w:szCs w:val="28"/>
          <w:lang w:val="en-US"/>
        </w:rPr>
        <w:t xml:space="preserve">10.1177/002795010519200108. </w:t>
      </w:r>
    </w:p>
    <w:p w:rsidR="001D66F8" w:rsidRPr="001F5948" w:rsidRDefault="00543DF5" w:rsidP="00546D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57BF7" w:rsidRPr="00AB5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7BF7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Detken, </w:t>
      </w:r>
      <w:r w:rsidR="00C03F88" w:rsidRPr="00AB556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C03F88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>O. Weeken</w:t>
      </w:r>
      <w:r w:rsidR="00C03F88" w:rsidRPr="00AB556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L. </w:t>
      </w:r>
      <w:r w:rsidR="00C03F88" w:rsidRPr="00AB5565">
        <w:rPr>
          <w:rFonts w:ascii="Times New Roman" w:hAnsi="Times New Roman" w:cs="Times New Roman"/>
          <w:i/>
          <w:sz w:val="28"/>
          <w:szCs w:val="28"/>
          <w:lang w:val="en-US"/>
        </w:rPr>
        <w:t>Alessi, et al.</w:t>
      </w:r>
      <w:r w:rsidR="00452147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Operationalising the Countercyclical Capital Buffer: Indicator Selection, Threshold Identification and Calibration Options // 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>ERSB Occasional Paper Series</w:t>
      </w:r>
      <w:r w:rsidR="00452147" w:rsidRPr="00AB5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147" w:rsidRPr="00AB5565">
        <w:rPr>
          <w:rFonts w:ascii="Times New Roman" w:hAnsi="Times New Roman" w:cs="Times New Roman"/>
          <w:sz w:val="28"/>
          <w:szCs w:val="28"/>
          <w:lang w:val="en-US"/>
        </w:rPr>
        <w:t>2014. June. No. 5.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7AD9" w:rsidRPr="00AB5565" w:rsidRDefault="00137AD9" w:rsidP="00546D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AB5565">
        <w:rPr>
          <w:rFonts w:ascii="Times New Roman" w:hAnsi="Times New Roman" w:cs="Times New Roman"/>
          <w:i/>
          <w:sz w:val="28"/>
          <w:szCs w:val="28"/>
          <w:lang w:val="en-US"/>
        </w:rPr>
        <w:t>Drehmann, M. and L. Gambacorta.</w:t>
      </w:r>
      <w:r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The Effects of Countercyclical Capital Buffers on Bank Lending // Applied Economics Letters. 2012. No.19:7. P.  603-608. DOI: 10.1080/13504851.2011.591720.</w:t>
      </w:r>
    </w:p>
    <w:p w:rsidR="005F6083" w:rsidRPr="00AB5565" w:rsidRDefault="00137AD9" w:rsidP="00546D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0E4E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F608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Drehmann, M., 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>C. Borio, L. Gambacorta, G. Jimenez</w:t>
      </w:r>
      <w:r w:rsidR="005F6083" w:rsidRPr="00AB556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C. Trucharte.</w:t>
      </w:r>
      <w:r w:rsidR="005F608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>Countercyclical Capital B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uff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ers: Exploring Options //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BIS Working Paper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2010.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No. 317. </w:t>
      </w:r>
    </w:p>
    <w:p w:rsidR="00C03F88" w:rsidRPr="00AB5565" w:rsidRDefault="00137AD9" w:rsidP="00546D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sz w:val="28"/>
          <w:szCs w:val="28"/>
          <w:lang w:val="en-US"/>
        </w:rPr>
        <w:lastRenderedPageBreak/>
        <w:t>9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0E4E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F608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Drehmann, M., 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>C. Borio</w:t>
      </w:r>
      <w:r w:rsidR="005F608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K. </w:t>
      </w:r>
      <w:r w:rsidR="005F6083" w:rsidRPr="00AB5565">
        <w:rPr>
          <w:rFonts w:ascii="Times New Roman" w:hAnsi="Times New Roman" w:cs="Times New Roman"/>
          <w:i/>
          <w:sz w:val="28"/>
          <w:szCs w:val="28"/>
          <w:lang w:val="en-US"/>
        </w:rPr>
        <w:t>Tsatsaronis</w:t>
      </w:r>
      <w:r w:rsidR="008848C3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>Anchoring C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ountercyclic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>al Capital B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uff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ers: the Role of Credit Aggregates //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International Journal of Central Banking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2011. No 7. P.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189-240. </w:t>
      </w:r>
    </w:p>
    <w:p w:rsidR="00C03F88" w:rsidRPr="00AB5565" w:rsidRDefault="00137AD9" w:rsidP="00546D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0E4E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422EA" w:rsidRPr="00AB55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Egert, B., P. Backe, </w:t>
      </w:r>
      <w:r w:rsidR="00C03F88" w:rsidRPr="00AB5565">
        <w:rPr>
          <w:rFonts w:ascii="Times New Roman" w:hAnsi="Times New Roman" w:cs="Times New Roman"/>
          <w:i/>
          <w:sz w:val="28"/>
          <w:szCs w:val="28"/>
        </w:rPr>
        <w:t>Т</w:t>
      </w:r>
      <w:r w:rsidR="00C03F88" w:rsidRPr="00AB5565">
        <w:rPr>
          <w:rFonts w:ascii="Times New Roman" w:hAnsi="Times New Roman" w:cs="Times New Roman"/>
          <w:i/>
          <w:sz w:val="28"/>
          <w:szCs w:val="28"/>
          <w:lang w:val="en-US"/>
        </w:rPr>
        <w:t>. Zumer.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Credit Growth in Central and Easter Eur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ope: New (Over) shooting stars? // 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ECB Working Paper 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. 2006. 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620E4E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687.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6083" w:rsidRPr="00AB5565" w:rsidRDefault="00137AD9" w:rsidP="00546DC7">
      <w:p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11</w:t>
      </w:r>
      <w:r w:rsidR="007F4AC7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7F4AC7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5F608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Ibáñez-Hernández</w:t>
      </w:r>
      <w:r w:rsidR="008848C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Francisco J.</w:t>
      </w:r>
      <w:r w:rsidR="005F608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r w:rsidR="008848C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Miguel Á. </w:t>
      </w:r>
      <w:r w:rsidR="005F608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Peña-Cerezo</w:t>
      </w:r>
      <w:r w:rsidR="006422EA" w:rsidRPr="00AB5565">
        <w:rPr>
          <w:rFonts w:ascii="Times New Roman" w:hAnsi="Times New Roman" w:cs="Times New Roman"/>
          <w:i/>
          <w:color w:val="000080"/>
          <w:sz w:val="28"/>
          <w:szCs w:val="28"/>
          <w:lang w:val="en-US"/>
        </w:rPr>
        <w:t xml:space="preserve">, </w:t>
      </w:r>
      <w:r w:rsidR="005F6083" w:rsidRPr="00AB556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Andrés Araujo.</w:t>
      </w:r>
      <w:r w:rsidR="00620E4E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Countercyclical Capital Buffers:Credit-to-GDP Ratio Versus Credit G</w:t>
      </w:r>
      <w:r w:rsidR="005F6083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>rowth</w:t>
      </w:r>
      <w:r w:rsidR="005A5EC3" w:rsidRPr="00AB55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Applied Economics Letters</w:t>
      </w:r>
      <w:r w:rsidR="005A5EC3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. 2015.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5A5EC3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. 22.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5A5EC3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. 5. P. 385–390: </w:t>
      </w:r>
      <w:r w:rsidR="005F6083" w:rsidRPr="00AB5565">
        <w:rPr>
          <w:rFonts w:ascii="Times New Roman" w:hAnsi="Times New Roman" w:cs="Times New Roman"/>
          <w:sz w:val="28"/>
          <w:szCs w:val="28"/>
          <w:lang w:val="en-US"/>
        </w:rPr>
        <w:t>http://dx.doi.org/10.1080/13504851.2014.946174.</w:t>
      </w:r>
    </w:p>
    <w:p w:rsidR="00C03F88" w:rsidRPr="00563040" w:rsidRDefault="00543DF5" w:rsidP="00546D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65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1D66F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03F88" w:rsidRPr="00AB5565">
        <w:rPr>
          <w:rFonts w:ascii="Times New Roman" w:hAnsi="Times New Roman" w:cs="Times New Roman"/>
          <w:i/>
          <w:sz w:val="28"/>
          <w:szCs w:val="28"/>
          <w:lang w:val="en-US"/>
        </w:rPr>
        <w:t>Kalatie</w:t>
      </w:r>
      <w:r w:rsidR="006422EA" w:rsidRPr="00AB5565">
        <w:rPr>
          <w:rFonts w:ascii="Times New Roman" w:hAnsi="Times New Roman" w:cs="Times New Roman"/>
          <w:i/>
          <w:sz w:val="28"/>
          <w:szCs w:val="28"/>
          <w:lang w:val="en-US"/>
        </w:rPr>
        <w:t>, Simo</w:t>
      </w:r>
      <w:r w:rsidR="00C03F88" w:rsidRPr="00AB5565">
        <w:rPr>
          <w:rFonts w:ascii="Times New Roman" w:hAnsi="Times New Roman" w:cs="Times New Roman"/>
          <w:i/>
          <w:sz w:val="28"/>
          <w:szCs w:val="28"/>
          <w:lang w:val="en-US"/>
        </w:rPr>
        <w:t>, Helina Laakkonen, Eero Tolo.</w:t>
      </w:r>
      <w:r w:rsidR="001D66F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 Indicators Used in Setting the Countercyclical Capital Buffer // 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>Bank of Finland Research Discussion Papers</w:t>
      </w:r>
      <w:r w:rsidR="001D66F8" w:rsidRPr="00AB55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D66F8" w:rsidRPr="00563040">
        <w:rPr>
          <w:rFonts w:ascii="Times New Roman" w:hAnsi="Times New Roman" w:cs="Times New Roman"/>
          <w:sz w:val="28"/>
          <w:szCs w:val="28"/>
        </w:rPr>
        <w:t xml:space="preserve">2015. </w:t>
      </w:r>
      <w:r w:rsidR="00C03F88" w:rsidRPr="00AB556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03F88" w:rsidRPr="00563040">
        <w:rPr>
          <w:rFonts w:ascii="Times New Roman" w:hAnsi="Times New Roman" w:cs="Times New Roman"/>
          <w:sz w:val="28"/>
          <w:szCs w:val="28"/>
        </w:rPr>
        <w:t xml:space="preserve"> 8</w:t>
      </w:r>
      <w:r w:rsidR="001D66F8" w:rsidRPr="00563040">
        <w:rPr>
          <w:rFonts w:ascii="Times New Roman" w:hAnsi="Times New Roman" w:cs="Times New Roman"/>
          <w:sz w:val="28"/>
          <w:szCs w:val="28"/>
        </w:rPr>
        <w:t>.</w:t>
      </w:r>
      <w:r w:rsidR="00C03F88" w:rsidRPr="0056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C7" w:rsidRPr="00563040" w:rsidRDefault="00546DC7" w:rsidP="00546D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46DC7" w:rsidRPr="00563040" w:rsidSect="008744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CE" w:rsidRDefault="00FC2BCE" w:rsidP="00A05DE9">
      <w:pPr>
        <w:spacing w:after="0" w:line="240" w:lineRule="auto"/>
      </w:pPr>
      <w:r>
        <w:separator/>
      </w:r>
    </w:p>
  </w:endnote>
  <w:endnote w:type="continuationSeparator" w:id="1">
    <w:p w:rsidR="00FC2BCE" w:rsidRDefault="00FC2BCE" w:rsidP="00A0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117"/>
      <w:docPartObj>
        <w:docPartGallery w:val="Page Numbers (Bottom of Page)"/>
        <w:docPartUnique/>
      </w:docPartObj>
    </w:sdtPr>
    <w:sdtContent>
      <w:p w:rsidR="009124BE" w:rsidRDefault="00375AA7">
        <w:pPr>
          <w:pStyle w:val="ae"/>
          <w:jc w:val="right"/>
        </w:pPr>
        <w:fldSimple w:instr=" PAGE   \* MERGEFORMAT ">
          <w:r w:rsidR="0035685B">
            <w:rPr>
              <w:noProof/>
            </w:rPr>
            <w:t>4</w:t>
          </w:r>
        </w:fldSimple>
      </w:p>
    </w:sdtContent>
  </w:sdt>
  <w:p w:rsidR="009124BE" w:rsidRDefault="009124B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CE" w:rsidRDefault="00FC2BCE" w:rsidP="00A05DE9">
      <w:pPr>
        <w:spacing w:after="0" w:line="240" w:lineRule="auto"/>
      </w:pPr>
      <w:r>
        <w:separator/>
      </w:r>
    </w:p>
  </w:footnote>
  <w:footnote w:type="continuationSeparator" w:id="1">
    <w:p w:rsidR="00FC2BCE" w:rsidRDefault="00FC2BCE" w:rsidP="00A0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B2F"/>
    <w:multiLevelType w:val="hybridMultilevel"/>
    <w:tmpl w:val="805A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5B54"/>
    <w:multiLevelType w:val="hybridMultilevel"/>
    <w:tmpl w:val="29DE8D1A"/>
    <w:lvl w:ilvl="0" w:tplc="86C01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C741EF"/>
    <w:multiLevelType w:val="hybridMultilevel"/>
    <w:tmpl w:val="10587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FC4189"/>
    <w:multiLevelType w:val="hybridMultilevel"/>
    <w:tmpl w:val="E312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B67F3"/>
    <w:multiLevelType w:val="hybridMultilevel"/>
    <w:tmpl w:val="EE1E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17A9A"/>
    <w:multiLevelType w:val="hybridMultilevel"/>
    <w:tmpl w:val="4BBE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5870"/>
    <w:rsid w:val="00001A7B"/>
    <w:rsid w:val="00006A9D"/>
    <w:rsid w:val="00012DDA"/>
    <w:rsid w:val="00020046"/>
    <w:rsid w:val="00021389"/>
    <w:rsid w:val="00021DEF"/>
    <w:rsid w:val="00023C2B"/>
    <w:rsid w:val="00024B17"/>
    <w:rsid w:val="00026B4B"/>
    <w:rsid w:val="000312B4"/>
    <w:rsid w:val="00032490"/>
    <w:rsid w:val="000324A5"/>
    <w:rsid w:val="000332CF"/>
    <w:rsid w:val="00035348"/>
    <w:rsid w:val="0003681A"/>
    <w:rsid w:val="00036A7C"/>
    <w:rsid w:val="00040448"/>
    <w:rsid w:val="00041887"/>
    <w:rsid w:val="00042814"/>
    <w:rsid w:val="00045525"/>
    <w:rsid w:val="00047351"/>
    <w:rsid w:val="00047AC9"/>
    <w:rsid w:val="00052E6F"/>
    <w:rsid w:val="00052F69"/>
    <w:rsid w:val="00055DBA"/>
    <w:rsid w:val="000561DD"/>
    <w:rsid w:val="000577CB"/>
    <w:rsid w:val="00060E89"/>
    <w:rsid w:val="0006369B"/>
    <w:rsid w:val="000713BA"/>
    <w:rsid w:val="00071A45"/>
    <w:rsid w:val="00073248"/>
    <w:rsid w:val="000769C9"/>
    <w:rsid w:val="0008012B"/>
    <w:rsid w:val="00085F49"/>
    <w:rsid w:val="00090568"/>
    <w:rsid w:val="0009762D"/>
    <w:rsid w:val="000A2112"/>
    <w:rsid w:val="000A244D"/>
    <w:rsid w:val="000A7B44"/>
    <w:rsid w:val="000A7CBA"/>
    <w:rsid w:val="000B5BB2"/>
    <w:rsid w:val="000B5ED9"/>
    <w:rsid w:val="000C16C3"/>
    <w:rsid w:val="000C7C15"/>
    <w:rsid w:val="000D1F5C"/>
    <w:rsid w:val="000D33AF"/>
    <w:rsid w:val="000F31ED"/>
    <w:rsid w:val="000F36E0"/>
    <w:rsid w:val="000F3B34"/>
    <w:rsid w:val="000F3CF1"/>
    <w:rsid w:val="00101796"/>
    <w:rsid w:val="001031C9"/>
    <w:rsid w:val="00111B17"/>
    <w:rsid w:val="001150EB"/>
    <w:rsid w:val="00120B54"/>
    <w:rsid w:val="00121B0E"/>
    <w:rsid w:val="00122F02"/>
    <w:rsid w:val="00123238"/>
    <w:rsid w:val="00135B33"/>
    <w:rsid w:val="00137AD9"/>
    <w:rsid w:val="0014575F"/>
    <w:rsid w:val="00151368"/>
    <w:rsid w:val="00153A7C"/>
    <w:rsid w:val="00153C5A"/>
    <w:rsid w:val="00153F73"/>
    <w:rsid w:val="00154AC1"/>
    <w:rsid w:val="00156B03"/>
    <w:rsid w:val="00157A35"/>
    <w:rsid w:val="00165147"/>
    <w:rsid w:val="00172D6F"/>
    <w:rsid w:val="001751F7"/>
    <w:rsid w:val="001774A2"/>
    <w:rsid w:val="00184483"/>
    <w:rsid w:val="001850F7"/>
    <w:rsid w:val="001859F1"/>
    <w:rsid w:val="00185CAB"/>
    <w:rsid w:val="00187C85"/>
    <w:rsid w:val="00187C9C"/>
    <w:rsid w:val="0019283D"/>
    <w:rsid w:val="00196998"/>
    <w:rsid w:val="00196C0B"/>
    <w:rsid w:val="001B10A5"/>
    <w:rsid w:val="001B2433"/>
    <w:rsid w:val="001B7363"/>
    <w:rsid w:val="001C065B"/>
    <w:rsid w:val="001C1361"/>
    <w:rsid w:val="001C36D0"/>
    <w:rsid w:val="001C5138"/>
    <w:rsid w:val="001D09D4"/>
    <w:rsid w:val="001D281D"/>
    <w:rsid w:val="001D493D"/>
    <w:rsid w:val="001D66F8"/>
    <w:rsid w:val="001E24BC"/>
    <w:rsid w:val="001E4106"/>
    <w:rsid w:val="001E42BD"/>
    <w:rsid w:val="001E74E6"/>
    <w:rsid w:val="001F0E2E"/>
    <w:rsid w:val="001F213E"/>
    <w:rsid w:val="001F38B3"/>
    <w:rsid w:val="001F5948"/>
    <w:rsid w:val="002015B7"/>
    <w:rsid w:val="00202F04"/>
    <w:rsid w:val="00204A13"/>
    <w:rsid w:val="00207E25"/>
    <w:rsid w:val="00214145"/>
    <w:rsid w:val="00217038"/>
    <w:rsid w:val="00217DD3"/>
    <w:rsid w:val="002208DD"/>
    <w:rsid w:val="00221FF3"/>
    <w:rsid w:val="00224876"/>
    <w:rsid w:val="00224999"/>
    <w:rsid w:val="002253B1"/>
    <w:rsid w:val="00237737"/>
    <w:rsid w:val="00237C6C"/>
    <w:rsid w:val="00250607"/>
    <w:rsid w:val="0025218F"/>
    <w:rsid w:val="00252561"/>
    <w:rsid w:val="00255272"/>
    <w:rsid w:val="00256E71"/>
    <w:rsid w:val="00260EE1"/>
    <w:rsid w:val="00262D84"/>
    <w:rsid w:val="0026456B"/>
    <w:rsid w:val="00266969"/>
    <w:rsid w:val="00267092"/>
    <w:rsid w:val="00271E9C"/>
    <w:rsid w:val="00275D4D"/>
    <w:rsid w:val="00275FD1"/>
    <w:rsid w:val="00277AF2"/>
    <w:rsid w:val="002802A2"/>
    <w:rsid w:val="002843CD"/>
    <w:rsid w:val="00285417"/>
    <w:rsid w:val="0028620F"/>
    <w:rsid w:val="00293867"/>
    <w:rsid w:val="002948DB"/>
    <w:rsid w:val="0029635E"/>
    <w:rsid w:val="002A3539"/>
    <w:rsid w:val="002A43E8"/>
    <w:rsid w:val="002A660A"/>
    <w:rsid w:val="002A66A1"/>
    <w:rsid w:val="002C30DA"/>
    <w:rsid w:val="002C47F0"/>
    <w:rsid w:val="002D11BE"/>
    <w:rsid w:val="002D6EE0"/>
    <w:rsid w:val="002D6EFE"/>
    <w:rsid w:val="002D767A"/>
    <w:rsid w:val="002E34A2"/>
    <w:rsid w:val="002F5C47"/>
    <w:rsid w:val="002F6E05"/>
    <w:rsid w:val="00303D61"/>
    <w:rsid w:val="003236C0"/>
    <w:rsid w:val="00323A0D"/>
    <w:rsid w:val="0032585E"/>
    <w:rsid w:val="003324B9"/>
    <w:rsid w:val="00333284"/>
    <w:rsid w:val="003404C8"/>
    <w:rsid w:val="0034305A"/>
    <w:rsid w:val="00343A21"/>
    <w:rsid w:val="00346011"/>
    <w:rsid w:val="003471F2"/>
    <w:rsid w:val="003478DA"/>
    <w:rsid w:val="0035685B"/>
    <w:rsid w:val="003617D5"/>
    <w:rsid w:val="003659EC"/>
    <w:rsid w:val="003679D9"/>
    <w:rsid w:val="003708BC"/>
    <w:rsid w:val="0037438A"/>
    <w:rsid w:val="00375AA7"/>
    <w:rsid w:val="00384277"/>
    <w:rsid w:val="00386D1F"/>
    <w:rsid w:val="0038798F"/>
    <w:rsid w:val="003965C4"/>
    <w:rsid w:val="0039757A"/>
    <w:rsid w:val="003A2623"/>
    <w:rsid w:val="003A50F6"/>
    <w:rsid w:val="003B1810"/>
    <w:rsid w:val="003B6463"/>
    <w:rsid w:val="003B71D3"/>
    <w:rsid w:val="003B73DD"/>
    <w:rsid w:val="003C67A7"/>
    <w:rsid w:val="003C77C2"/>
    <w:rsid w:val="003D20A7"/>
    <w:rsid w:val="003D34DF"/>
    <w:rsid w:val="003D74C5"/>
    <w:rsid w:val="003E6ED6"/>
    <w:rsid w:val="003F01A3"/>
    <w:rsid w:val="003F23C9"/>
    <w:rsid w:val="003F4C3F"/>
    <w:rsid w:val="004011D7"/>
    <w:rsid w:val="0040230E"/>
    <w:rsid w:val="00403930"/>
    <w:rsid w:val="00404DCA"/>
    <w:rsid w:val="00405EDE"/>
    <w:rsid w:val="0041044B"/>
    <w:rsid w:val="00411F22"/>
    <w:rsid w:val="00413073"/>
    <w:rsid w:val="00433EB6"/>
    <w:rsid w:val="00434A3E"/>
    <w:rsid w:val="00436828"/>
    <w:rsid w:val="004375B2"/>
    <w:rsid w:val="00445FB7"/>
    <w:rsid w:val="00447248"/>
    <w:rsid w:val="00452147"/>
    <w:rsid w:val="00452F24"/>
    <w:rsid w:val="00454DFD"/>
    <w:rsid w:val="004607AA"/>
    <w:rsid w:val="004620A9"/>
    <w:rsid w:val="00470C05"/>
    <w:rsid w:val="00474462"/>
    <w:rsid w:val="00474855"/>
    <w:rsid w:val="004759B0"/>
    <w:rsid w:val="0048073F"/>
    <w:rsid w:val="00484B9C"/>
    <w:rsid w:val="00486F02"/>
    <w:rsid w:val="00493BBB"/>
    <w:rsid w:val="00496B91"/>
    <w:rsid w:val="004B1FC7"/>
    <w:rsid w:val="004B2D1C"/>
    <w:rsid w:val="004C3411"/>
    <w:rsid w:val="004C60D9"/>
    <w:rsid w:val="004D30C9"/>
    <w:rsid w:val="004D4023"/>
    <w:rsid w:val="004D414E"/>
    <w:rsid w:val="004D60AC"/>
    <w:rsid w:val="004D6A5C"/>
    <w:rsid w:val="004D7996"/>
    <w:rsid w:val="004E2C3B"/>
    <w:rsid w:val="004E5A03"/>
    <w:rsid w:val="004E7000"/>
    <w:rsid w:val="004F336A"/>
    <w:rsid w:val="004F338D"/>
    <w:rsid w:val="004F432E"/>
    <w:rsid w:val="004F6EEA"/>
    <w:rsid w:val="0050561C"/>
    <w:rsid w:val="005105EA"/>
    <w:rsid w:val="00510BCE"/>
    <w:rsid w:val="005126EE"/>
    <w:rsid w:val="00513039"/>
    <w:rsid w:val="005131FF"/>
    <w:rsid w:val="00517122"/>
    <w:rsid w:val="00521270"/>
    <w:rsid w:val="00532A63"/>
    <w:rsid w:val="005356AE"/>
    <w:rsid w:val="00543DF5"/>
    <w:rsid w:val="00544A51"/>
    <w:rsid w:val="00546DC7"/>
    <w:rsid w:val="0054767D"/>
    <w:rsid w:val="00550F97"/>
    <w:rsid w:val="00551A18"/>
    <w:rsid w:val="005555EE"/>
    <w:rsid w:val="005563B5"/>
    <w:rsid w:val="00557798"/>
    <w:rsid w:val="00560BC7"/>
    <w:rsid w:val="00562265"/>
    <w:rsid w:val="0056265D"/>
    <w:rsid w:val="00563040"/>
    <w:rsid w:val="005651BE"/>
    <w:rsid w:val="005671DD"/>
    <w:rsid w:val="00567956"/>
    <w:rsid w:val="00567F3C"/>
    <w:rsid w:val="00571D7B"/>
    <w:rsid w:val="005725D7"/>
    <w:rsid w:val="0057307C"/>
    <w:rsid w:val="00573B70"/>
    <w:rsid w:val="00573DDE"/>
    <w:rsid w:val="00574955"/>
    <w:rsid w:val="00576D0E"/>
    <w:rsid w:val="005776E7"/>
    <w:rsid w:val="00580CEA"/>
    <w:rsid w:val="00581736"/>
    <w:rsid w:val="0058246F"/>
    <w:rsid w:val="00583E1D"/>
    <w:rsid w:val="0058526E"/>
    <w:rsid w:val="00586649"/>
    <w:rsid w:val="00587652"/>
    <w:rsid w:val="00590C7F"/>
    <w:rsid w:val="00596086"/>
    <w:rsid w:val="005A5041"/>
    <w:rsid w:val="005A5EC3"/>
    <w:rsid w:val="005B3676"/>
    <w:rsid w:val="005B4AFD"/>
    <w:rsid w:val="005B5FCC"/>
    <w:rsid w:val="005B6718"/>
    <w:rsid w:val="005C03B3"/>
    <w:rsid w:val="005C0AC6"/>
    <w:rsid w:val="005C29F5"/>
    <w:rsid w:val="005C7811"/>
    <w:rsid w:val="005D0FAA"/>
    <w:rsid w:val="005D1DDF"/>
    <w:rsid w:val="005D5701"/>
    <w:rsid w:val="005D7390"/>
    <w:rsid w:val="005E5E1C"/>
    <w:rsid w:val="005F3BD5"/>
    <w:rsid w:val="005F6083"/>
    <w:rsid w:val="00603205"/>
    <w:rsid w:val="00605518"/>
    <w:rsid w:val="0060749E"/>
    <w:rsid w:val="006074D5"/>
    <w:rsid w:val="00613643"/>
    <w:rsid w:val="006146C0"/>
    <w:rsid w:val="00614F4C"/>
    <w:rsid w:val="00620082"/>
    <w:rsid w:val="00620DF0"/>
    <w:rsid w:val="00620E4E"/>
    <w:rsid w:val="00621273"/>
    <w:rsid w:val="0062309D"/>
    <w:rsid w:val="00634171"/>
    <w:rsid w:val="00634634"/>
    <w:rsid w:val="00634E2E"/>
    <w:rsid w:val="0063782C"/>
    <w:rsid w:val="0064038D"/>
    <w:rsid w:val="00640678"/>
    <w:rsid w:val="006422EA"/>
    <w:rsid w:val="00642374"/>
    <w:rsid w:val="00642FD4"/>
    <w:rsid w:val="00645A4D"/>
    <w:rsid w:val="00646952"/>
    <w:rsid w:val="006512B6"/>
    <w:rsid w:val="00651C4A"/>
    <w:rsid w:val="00651F73"/>
    <w:rsid w:val="006525A5"/>
    <w:rsid w:val="00652EE5"/>
    <w:rsid w:val="006545A3"/>
    <w:rsid w:val="00654FE0"/>
    <w:rsid w:val="00657364"/>
    <w:rsid w:val="0066179C"/>
    <w:rsid w:val="00666DB5"/>
    <w:rsid w:val="006731AA"/>
    <w:rsid w:val="006748A8"/>
    <w:rsid w:val="00676C56"/>
    <w:rsid w:val="0068004D"/>
    <w:rsid w:val="00687223"/>
    <w:rsid w:val="00690323"/>
    <w:rsid w:val="006923F3"/>
    <w:rsid w:val="00692422"/>
    <w:rsid w:val="006944F1"/>
    <w:rsid w:val="0069460F"/>
    <w:rsid w:val="006A6824"/>
    <w:rsid w:val="006B33FA"/>
    <w:rsid w:val="006B37B8"/>
    <w:rsid w:val="006D05F0"/>
    <w:rsid w:val="006D10A5"/>
    <w:rsid w:val="006D1891"/>
    <w:rsid w:val="006E0147"/>
    <w:rsid w:val="006E269C"/>
    <w:rsid w:val="006E4BC0"/>
    <w:rsid w:val="006E5791"/>
    <w:rsid w:val="006F24F6"/>
    <w:rsid w:val="006F767B"/>
    <w:rsid w:val="006F76C5"/>
    <w:rsid w:val="00705A71"/>
    <w:rsid w:val="00705FB4"/>
    <w:rsid w:val="00710DD5"/>
    <w:rsid w:val="007132DC"/>
    <w:rsid w:val="007147E5"/>
    <w:rsid w:val="007158D9"/>
    <w:rsid w:val="007209AF"/>
    <w:rsid w:val="0072103E"/>
    <w:rsid w:val="007226A6"/>
    <w:rsid w:val="00723064"/>
    <w:rsid w:val="00726A5E"/>
    <w:rsid w:val="00730801"/>
    <w:rsid w:val="00735C23"/>
    <w:rsid w:val="00736328"/>
    <w:rsid w:val="00736B48"/>
    <w:rsid w:val="00737675"/>
    <w:rsid w:val="00743FE4"/>
    <w:rsid w:val="00745233"/>
    <w:rsid w:val="007512A3"/>
    <w:rsid w:val="0075141A"/>
    <w:rsid w:val="007520ED"/>
    <w:rsid w:val="0075619B"/>
    <w:rsid w:val="00763EF2"/>
    <w:rsid w:val="00764476"/>
    <w:rsid w:val="00774FDA"/>
    <w:rsid w:val="00781266"/>
    <w:rsid w:val="0078365D"/>
    <w:rsid w:val="00783DFE"/>
    <w:rsid w:val="00785C9D"/>
    <w:rsid w:val="00790AF4"/>
    <w:rsid w:val="00790C7E"/>
    <w:rsid w:val="00792ED6"/>
    <w:rsid w:val="007A2336"/>
    <w:rsid w:val="007A6847"/>
    <w:rsid w:val="007B2138"/>
    <w:rsid w:val="007C3557"/>
    <w:rsid w:val="007C4288"/>
    <w:rsid w:val="007C7A12"/>
    <w:rsid w:val="007D2FC3"/>
    <w:rsid w:val="007D6E4C"/>
    <w:rsid w:val="007E2487"/>
    <w:rsid w:val="007E33EE"/>
    <w:rsid w:val="007E5AB3"/>
    <w:rsid w:val="007F2CA6"/>
    <w:rsid w:val="007F4AC7"/>
    <w:rsid w:val="007F680C"/>
    <w:rsid w:val="007F7058"/>
    <w:rsid w:val="0080556B"/>
    <w:rsid w:val="0080708C"/>
    <w:rsid w:val="008075B6"/>
    <w:rsid w:val="00816C1F"/>
    <w:rsid w:val="008253CC"/>
    <w:rsid w:val="00830703"/>
    <w:rsid w:val="00831C32"/>
    <w:rsid w:val="0083248E"/>
    <w:rsid w:val="00836EE0"/>
    <w:rsid w:val="00837FA5"/>
    <w:rsid w:val="0084026F"/>
    <w:rsid w:val="00840B4B"/>
    <w:rsid w:val="008412E3"/>
    <w:rsid w:val="008429A4"/>
    <w:rsid w:val="00844C85"/>
    <w:rsid w:val="00845870"/>
    <w:rsid w:val="008463F7"/>
    <w:rsid w:val="008526F3"/>
    <w:rsid w:val="00853AD7"/>
    <w:rsid w:val="0085457B"/>
    <w:rsid w:val="0085576A"/>
    <w:rsid w:val="00860851"/>
    <w:rsid w:val="00864A72"/>
    <w:rsid w:val="00866E31"/>
    <w:rsid w:val="008705A8"/>
    <w:rsid w:val="00870C2C"/>
    <w:rsid w:val="00874469"/>
    <w:rsid w:val="00880B65"/>
    <w:rsid w:val="008813EE"/>
    <w:rsid w:val="008848C3"/>
    <w:rsid w:val="00885A69"/>
    <w:rsid w:val="00887769"/>
    <w:rsid w:val="00895EF1"/>
    <w:rsid w:val="008A19D3"/>
    <w:rsid w:val="008A24B7"/>
    <w:rsid w:val="008A5B6F"/>
    <w:rsid w:val="008A73E5"/>
    <w:rsid w:val="008A7FC0"/>
    <w:rsid w:val="008B019B"/>
    <w:rsid w:val="008B05D9"/>
    <w:rsid w:val="008B4AB0"/>
    <w:rsid w:val="008B6378"/>
    <w:rsid w:val="008C3DC7"/>
    <w:rsid w:val="008D027E"/>
    <w:rsid w:val="008D3005"/>
    <w:rsid w:val="008D6B5D"/>
    <w:rsid w:val="008E256F"/>
    <w:rsid w:val="008E55A7"/>
    <w:rsid w:val="008E5CDA"/>
    <w:rsid w:val="008F22D6"/>
    <w:rsid w:val="008F6D7D"/>
    <w:rsid w:val="009004F9"/>
    <w:rsid w:val="009029DC"/>
    <w:rsid w:val="00902A0E"/>
    <w:rsid w:val="00902F8F"/>
    <w:rsid w:val="00903527"/>
    <w:rsid w:val="009062A4"/>
    <w:rsid w:val="0090633D"/>
    <w:rsid w:val="00911852"/>
    <w:rsid w:val="009124BE"/>
    <w:rsid w:val="00913575"/>
    <w:rsid w:val="009155C0"/>
    <w:rsid w:val="00915DAD"/>
    <w:rsid w:val="0092093E"/>
    <w:rsid w:val="00925001"/>
    <w:rsid w:val="0092566C"/>
    <w:rsid w:val="009267FA"/>
    <w:rsid w:val="00933106"/>
    <w:rsid w:val="00941685"/>
    <w:rsid w:val="00946305"/>
    <w:rsid w:val="0095171B"/>
    <w:rsid w:val="0095273F"/>
    <w:rsid w:val="00954A8E"/>
    <w:rsid w:val="00955C03"/>
    <w:rsid w:val="009562B7"/>
    <w:rsid w:val="009579B6"/>
    <w:rsid w:val="00957BF7"/>
    <w:rsid w:val="00961175"/>
    <w:rsid w:val="00961ABC"/>
    <w:rsid w:val="009628F4"/>
    <w:rsid w:val="009663E9"/>
    <w:rsid w:val="009736A3"/>
    <w:rsid w:val="00976E7B"/>
    <w:rsid w:val="00981556"/>
    <w:rsid w:val="0098274D"/>
    <w:rsid w:val="00984EB0"/>
    <w:rsid w:val="00985B17"/>
    <w:rsid w:val="009905A7"/>
    <w:rsid w:val="009B10FD"/>
    <w:rsid w:val="009B47E6"/>
    <w:rsid w:val="009B6C33"/>
    <w:rsid w:val="009C008B"/>
    <w:rsid w:val="009C447F"/>
    <w:rsid w:val="009D2103"/>
    <w:rsid w:val="009D5291"/>
    <w:rsid w:val="009D6F31"/>
    <w:rsid w:val="009E0F6C"/>
    <w:rsid w:val="009E3FEC"/>
    <w:rsid w:val="009E4411"/>
    <w:rsid w:val="009F01FB"/>
    <w:rsid w:val="009F0E22"/>
    <w:rsid w:val="009F407B"/>
    <w:rsid w:val="009F596A"/>
    <w:rsid w:val="00A006EF"/>
    <w:rsid w:val="00A00C37"/>
    <w:rsid w:val="00A03030"/>
    <w:rsid w:val="00A05DE9"/>
    <w:rsid w:val="00A06309"/>
    <w:rsid w:val="00A06F52"/>
    <w:rsid w:val="00A10782"/>
    <w:rsid w:val="00A11003"/>
    <w:rsid w:val="00A13177"/>
    <w:rsid w:val="00A1652E"/>
    <w:rsid w:val="00A17E38"/>
    <w:rsid w:val="00A203BA"/>
    <w:rsid w:val="00A23D42"/>
    <w:rsid w:val="00A31757"/>
    <w:rsid w:val="00A46A69"/>
    <w:rsid w:val="00A506EC"/>
    <w:rsid w:val="00A50D5B"/>
    <w:rsid w:val="00A5110A"/>
    <w:rsid w:val="00A66DB5"/>
    <w:rsid w:val="00A74760"/>
    <w:rsid w:val="00A77FD9"/>
    <w:rsid w:val="00A808A4"/>
    <w:rsid w:val="00A81EC4"/>
    <w:rsid w:val="00A833EC"/>
    <w:rsid w:val="00A84714"/>
    <w:rsid w:val="00A87672"/>
    <w:rsid w:val="00A9096B"/>
    <w:rsid w:val="00A92C1B"/>
    <w:rsid w:val="00A92C90"/>
    <w:rsid w:val="00A933DC"/>
    <w:rsid w:val="00A955C2"/>
    <w:rsid w:val="00A95693"/>
    <w:rsid w:val="00AA5465"/>
    <w:rsid w:val="00AA55AD"/>
    <w:rsid w:val="00AA5ABD"/>
    <w:rsid w:val="00AA5F34"/>
    <w:rsid w:val="00AA66DA"/>
    <w:rsid w:val="00AA6A7F"/>
    <w:rsid w:val="00AB3A35"/>
    <w:rsid w:val="00AB3C21"/>
    <w:rsid w:val="00AB5565"/>
    <w:rsid w:val="00AC11BD"/>
    <w:rsid w:val="00AD0BE2"/>
    <w:rsid w:val="00AD17BD"/>
    <w:rsid w:val="00AD4827"/>
    <w:rsid w:val="00AD4A47"/>
    <w:rsid w:val="00AD51BD"/>
    <w:rsid w:val="00AD76CB"/>
    <w:rsid w:val="00AE0242"/>
    <w:rsid w:val="00AE5F5F"/>
    <w:rsid w:val="00AE66D7"/>
    <w:rsid w:val="00AE7737"/>
    <w:rsid w:val="00AF378D"/>
    <w:rsid w:val="00AF5F13"/>
    <w:rsid w:val="00B039CC"/>
    <w:rsid w:val="00B0519C"/>
    <w:rsid w:val="00B122E3"/>
    <w:rsid w:val="00B14B76"/>
    <w:rsid w:val="00B157F9"/>
    <w:rsid w:val="00B17CAF"/>
    <w:rsid w:val="00B17F7D"/>
    <w:rsid w:val="00B2234B"/>
    <w:rsid w:val="00B22A06"/>
    <w:rsid w:val="00B26F46"/>
    <w:rsid w:val="00B329E0"/>
    <w:rsid w:val="00B33BE4"/>
    <w:rsid w:val="00B34312"/>
    <w:rsid w:val="00B34590"/>
    <w:rsid w:val="00B42359"/>
    <w:rsid w:val="00B52738"/>
    <w:rsid w:val="00B56175"/>
    <w:rsid w:val="00B5713F"/>
    <w:rsid w:val="00B5715E"/>
    <w:rsid w:val="00B57502"/>
    <w:rsid w:val="00B61635"/>
    <w:rsid w:val="00B63404"/>
    <w:rsid w:val="00B71D56"/>
    <w:rsid w:val="00B774C0"/>
    <w:rsid w:val="00B77AD8"/>
    <w:rsid w:val="00B85F34"/>
    <w:rsid w:val="00B87B20"/>
    <w:rsid w:val="00B90460"/>
    <w:rsid w:val="00B91A43"/>
    <w:rsid w:val="00B92BE5"/>
    <w:rsid w:val="00BA005A"/>
    <w:rsid w:val="00BA4E69"/>
    <w:rsid w:val="00BA7812"/>
    <w:rsid w:val="00BB0D4B"/>
    <w:rsid w:val="00BB3B13"/>
    <w:rsid w:val="00BB4C0C"/>
    <w:rsid w:val="00BB5BF4"/>
    <w:rsid w:val="00BC1698"/>
    <w:rsid w:val="00BC5708"/>
    <w:rsid w:val="00BC68AF"/>
    <w:rsid w:val="00BD1B0F"/>
    <w:rsid w:val="00BD38F4"/>
    <w:rsid w:val="00BD675E"/>
    <w:rsid w:val="00BD7F1C"/>
    <w:rsid w:val="00BE0071"/>
    <w:rsid w:val="00BE21D9"/>
    <w:rsid w:val="00BE776A"/>
    <w:rsid w:val="00BF2FB1"/>
    <w:rsid w:val="00BF6736"/>
    <w:rsid w:val="00C03F88"/>
    <w:rsid w:val="00C1780C"/>
    <w:rsid w:val="00C21A08"/>
    <w:rsid w:val="00C22948"/>
    <w:rsid w:val="00C30C95"/>
    <w:rsid w:val="00C33967"/>
    <w:rsid w:val="00C3456E"/>
    <w:rsid w:val="00C35892"/>
    <w:rsid w:val="00C40DDC"/>
    <w:rsid w:val="00C41786"/>
    <w:rsid w:val="00C4359B"/>
    <w:rsid w:val="00C46C19"/>
    <w:rsid w:val="00C6195C"/>
    <w:rsid w:val="00C65E8E"/>
    <w:rsid w:val="00C67A47"/>
    <w:rsid w:val="00C70670"/>
    <w:rsid w:val="00C7099C"/>
    <w:rsid w:val="00C7338A"/>
    <w:rsid w:val="00C738B7"/>
    <w:rsid w:val="00C7542E"/>
    <w:rsid w:val="00C776B2"/>
    <w:rsid w:val="00C77A56"/>
    <w:rsid w:val="00C801B2"/>
    <w:rsid w:val="00C81810"/>
    <w:rsid w:val="00C9262C"/>
    <w:rsid w:val="00C928DE"/>
    <w:rsid w:val="00C95E91"/>
    <w:rsid w:val="00C9761D"/>
    <w:rsid w:val="00CB0035"/>
    <w:rsid w:val="00CB2CE3"/>
    <w:rsid w:val="00CC45ED"/>
    <w:rsid w:val="00CC4931"/>
    <w:rsid w:val="00CD29EA"/>
    <w:rsid w:val="00CD4E9F"/>
    <w:rsid w:val="00CD5BA7"/>
    <w:rsid w:val="00CD7FDD"/>
    <w:rsid w:val="00CE3D18"/>
    <w:rsid w:val="00CE41AE"/>
    <w:rsid w:val="00CF33E3"/>
    <w:rsid w:val="00CF7E09"/>
    <w:rsid w:val="00D05DE1"/>
    <w:rsid w:val="00D1049B"/>
    <w:rsid w:val="00D160B8"/>
    <w:rsid w:val="00D17D2D"/>
    <w:rsid w:val="00D20822"/>
    <w:rsid w:val="00D25D23"/>
    <w:rsid w:val="00D31AE5"/>
    <w:rsid w:val="00D3298C"/>
    <w:rsid w:val="00D34F3A"/>
    <w:rsid w:val="00D3732F"/>
    <w:rsid w:val="00D432EE"/>
    <w:rsid w:val="00D43A9F"/>
    <w:rsid w:val="00D52484"/>
    <w:rsid w:val="00D5372F"/>
    <w:rsid w:val="00D5485A"/>
    <w:rsid w:val="00D61086"/>
    <w:rsid w:val="00D65718"/>
    <w:rsid w:val="00D6585E"/>
    <w:rsid w:val="00D67648"/>
    <w:rsid w:val="00D71A46"/>
    <w:rsid w:val="00D71EF5"/>
    <w:rsid w:val="00D7559B"/>
    <w:rsid w:val="00D8182F"/>
    <w:rsid w:val="00D9247C"/>
    <w:rsid w:val="00D92B2F"/>
    <w:rsid w:val="00D93B46"/>
    <w:rsid w:val="00D960C0"/>
    <w:rsid w:val="00D97ABA"/>
    <w:rsid w:val="00DA30F2"/>
    <w:rsid w:val="00DA395D"/>
    <w:rsid w:val="00DA58D7"/>
    <w:rsid w:val="00DA748C"/>
    <w:rsid w:val="00DB3FEC"/>
    <w:rsid w:val="00DB4D2C"/>
    <w:rsid w:val="00DB4FE3"/>
    <w:rsid w:val="00DC15D5"/>
    <w:rsid w:val="00DC4D99"/>
    <w:rsid w:val="00DC5FF6"/>
    <w:rsid w:val="00DC60F6"/>
    <w:rsid w:val="00DC679C"/>
    <w:rsid w:val="00DD44C4"/>
    <w:rsid w:val="00DD523D"/>
    <w:rsid w:val="00DD66CF"/>
    <w:rsid w:val="00DE4E9C"/>
    <w:rsid w:val="00DF0FF2"/>
    <w:rsid w:val="00DF2FA9"/>
    <w:rsid w:val="00DF3EC9"/>
    <w:rsid w:val="00DF5380"/>
    <w:rsid w:val="00DF5DE7"/>
    <w:rsid w:val="00DF7606"/>
    <w:rsid w:val="00E01DCD"/>
    <w:rsid w:val="00E06CA5"/>
    <w:rsid w:val="00E06F62"/>
    <w:rsid w:val="00E1064F"/>
    <w:rsid w:val="00E11122"/>
    <w:rsid w:val="00E12383"/>
    <w:rsid w:val="00E127FC"/>
    <w:rsid w:val="00E161D2"/>
    <w:rsid w:val="00E20EB6"/>
    <w:rsid w:val="00E300F7"/>
    <w:rsid w:val="00E36761"/>
    <w:rsid w:val="00E43966"/>
    <w:rsid w:val="00E43E63"/>
    <w:rsid w:val="00E43FF4"/>
    <w:rsid w:val="00E4660E"/>
    <w:rsid w:val="00E46E3C"/>
    <w:rsid w:val="00E51C5E"/>
    <w:rsid w:val="00E52CD9"/>
    <w:rsid w:val="00E546B6"/>
    <w:rsid w:val="00E55813"/>
    <w:rsid w:val="00E5655F"/>
    <w:rsid w:val="00E60999"/>
    <w:rsid w:val="00E62B45"/>
    <w:rsid w:val="00E643F0"/>
    <w:rsid w:val="00E65BED"/>
    <w:rsid w:val="00E66242"/>
    <w:rsid w:val="00E7015C"/>
    <w:rsid w:val="00E72427"/>
    <w:rsid w:val="00E8301D"/>
    <w:rsid w:val="00E841A9"/>
    <w:rsid w:val="00E84200"/>
    <w:rsid w:val="00E85DF3"/>
    <w:rsid w:val="00E862E3"/>
    <w:rsid w:val="00E867D3"/>
    <w:rsid w:val="00E8703C"/>
    <w:rsid w:val="00E93829"/>
    <w:rsid w:val="00E95BD9"/>
    <w:rsid w:val="00E96376"/>
    <w:rsid w:val="00E9775A"/>
    <w:rsid w:val="00EA390A"/>
    <w:rsid w:val="00EA54A2"/>
    <w:rsid w:val="00EA6CFB"/>
    <w:rsid w:val="00EA6D73"/>
    <w:rsid w:val="00EB1F4C"/>
    <w:rsid w:val="00EB342E"/>
    <w:rsid w:val="00EB34F1"/>
    <w:rsid w:val="00EB4825"/>
    <w:rsid w:val="00EB738D"/>
    <w:rsid w:val="00EB79CA"/>
    <w:rsid w:val="00EC4519"/>
    <w:rsid w:val="00EC52ED"/>
    <w:rsid w:val="00EC76A5"/>
    <w:rsid w:val="00ED32CF"/>
    <w:rsid w:val="00ED6858"/>
    <w:rsid w:val="00EF2613"/>
    <w:rsid w:val="00EF35F1"/>
    <w:rsid w:val="00EF4D01"/>
    <w:rsid w:val="00EF5C11"/>
    <w:rsid w:val="00EF6565"/>
    <w:rsid w:val="00EF65BB"/>
    <w:rsid w:val="00EF6B13"/>
    <w:rsid w:val="00EF7B38"/>
    <w:rsid w:val="00F015A7"/>
    <w:rsid w:val="00F02398"/>
    <w:rsid w:val="00F072EA"/>
    <w:rsid w:val="00F10112"/>
    <w:rsid w:val="00F10209"/>
    <w:rsid w:val="00F15007"/>
    <w:rsid w:val="00F159BE"/>
    <w:rsid w:val="00F213D7"/>
    <w:rsid w:val="00F23F80"/>
    <w:rsid w:val="00F253AA"/>
    <w:rsid w:val="00F30CDA"/>
    <w:rsid w:val="00F31B99"/>
    <w:rsid w:val="00F32276"/>
    <w:rsid w:val="00F3575C"/>
    <w:rsid w:val="00F457CE"/>
    <w:rsid w:val="00F549C6"/>
    <w:rsid w:val="00F55FE8"/>
    <w:rsid w:val="00F56084"/>
    <w:rsid w:val="00F5656D"/>
    <w:rsid w:val="00F579EA"/>
    <w:rsid w:val="00F61FFD"/>
    <w:rsid w:val="00F623C3"/>
    <w:rsid w:val="00F64D26"/>
    <w:rsid w:val="00F67749"/>
    <w:rsid w:val="00F72CFD"/>
    <w:rsid w:val="00F748CD"/>
    <w:rsid w:val="00F74DA8"/>
    <w:rsid w:val="00F76289"/>
    <w:rsid w:val="00F807CC"/>
    <w:rsid w:val="00F83AFC"/>
    <w:rsid w:val="00F843A7"/>
    <w:rsid w:val="00F8662C"/>
    <w:rsid w:val="00F86FDF"/>
    <w:rsid w:val="00F8776D"/>
    <w:rsid w:val="00F87D6C"/>
    <w:rsid w:val="00F87EE7"/>
    <w:rsid w:val="00F91B26"/>
    <w:rsid w:val="00FA4455"/>
    <w:rsid w:val="00FA544F"/>
    <w:rsid w:val="00FB119B"/>
    <w:rsid w:val="00FB1949"/>
    <w:rsid w:val="00FB329D"/>
    <w:rsid w:val="00FB33F4"/>
    <w:rsid w:val="00FB4FD5"/>
    <w:rsid w:val="00FB6A44"/>
    <w:rsid w:val="00FC10F2"/>
    <w:rsid w:val="00FC2BCE"/>
    <w:rsid w:val="00FC30FF"/>
    <w:rsid w:val="00FD4083"/>
    <w:rsid w:val="00FD6059"/>
    <w:rsid w:val="00FD6449"/>
    <w:rsid w:val="00FE1301"/>
    <w:rsid w:val="00FE399B"/>
    <w:rsid w:val="00FE68B8"/>
    <w:rsid w:val="00FF3C98"/>
    <w:rsid w:val="00FF450E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05D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05D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05DE9"/>
    <w:rPr>
      <w:vertAlign w:val="superscript"/>
    </w:rPr>
  </w:style>
  <w:style w:type="table" w:styleId="a6">
    <w:name w:val="Table Grid"/>
    <w:basedOn w:val="a1"/>
    <w:uiPriority w:val="59"/>
    <w:rsid w:val="0055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3205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816C1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1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C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B6A44"/>
    <w:pPr>
      <w:ind w:left="720"/>
      <w:contextualSpacing/>
    </w:pPr>
  </w:style>
  <w:style w:type="paragraph" w:customStyle="1" w:styleId="Default">
    <w:name w:val="Default"/>
    <w:rsid w:val="00A87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8620F"/>
  </w:style>
  <w:style w:type="character" w:customStyle="1" w:styleId="email">
    <w:name w:val="email"/>
    <w:basedOn w:val="a0"/>
    <w:rsid w:val="0028620F"/>
  </w:style>
  <w:style w:type="paragraph" w:styleId="ac">
    <w:name w:val="header"/>
    <w:basedOn w:val="a"/>
    <w:link w:val="ad"/>
    <w:uiPriority w:val="99"/>
    <w:semiHidden/>
    <w:unhideWhenUsed/>
    <w:rsid w:val="0074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45233"/>
  </w:style>
  <w:style w:type="paragraph" w:styleId="ae">
    <w:name w:val="footer"/>
    <w:basedOn w:val="a"/>
    <w:link w:val="af"/>
    <w:uiPriority w:val="99"/>
    <w:unhideWhenUsed/>
    <w:rsid w:val="0074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233"/>
  </w:style>
  <w:style w:type="paragraph" w:styleId="af0">
    <w:name w:val="endnote text"/>
    <w:basedOn w:val="a"/>
    <w:link w:val="af1"/>
    <w:uiPriority w:val="99"/>
    <w:semiHidden/>
    <w:unhideWhenUsed/>
    <w:rsid w:val="00E85DF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5DF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5D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2266-34A6-439A-B38E-2BB1CD4F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630</cp:revision>
  <cp:lastPrinted>2016-01-31T09:45:00Z</cp:lastPrinted>
  <dcterms:created xsi:type="dcterms:W3CDTF">2015-12-02T13:43:00Z</dcterms:created>
  <dcterms:modified xsi:type="dcterms:W3CDTF">2016-10-01T18:10:00Z</dcterms:modified>
</cp:coreProperties>
</file>