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740" w:rsidRPr="002B7FA0" w:rsidRDefault="00504740" w:rsidP="00504740">
      <w:pPr>
        <w:rPr>
          <w:rFonts w:ascii="Calibri" w:hAnsi="Calibri"/>
          <w:b/>
          <w:sz w:val="22"/>
          <w:lang w:val="en-US"/>
        </w:rPr>
      </w:pPr>
      <w:r w:rsidRPr="00504740">
        <w:rPr>
          <w:rFonts w:ascii="Calibri" w:hAnsi="Calibri"/>
          <w:b/>
          <w:sz w:val="22"/>
        </w:rPr>
        <w:t>М</w:t>
      </w:r>
      <w:r w:rsidRPr="002B7FA0">
        <w:rPr>
          <w:rFonts w:ascii="Calibri" w:hAnsi="Calibri"/>
          <w:b/>
          <w:sz w:val="22"/>
          <w:lang w:val="en-US"/>
        </w:rPr>
        <w:t>.2.</w:t>
      </w:r>
      <w:r w:rsidRPr="00504740">
        <w:rPr>
          <w:rFonts w:ascii="Calibri" w:hAnsi="Calibri"/>
          <w:b/>
          <w:sz w:val="22"/>
        </w:rPr>
        <w:t>В</w:t>
      </w:r>
      <w:r w:rsidRPr="002B7FA0">
        <w:rPr>
          <w:rFonts w:ascii="Calibri" w:hAnsi="Calibri"/>
          <w:b/>
          <w:sz w:val="22"/>
          <w:lang w:val="en-US"/>
        </w:rPr>
        <w:t>.03.1</w:t>
      </w:r>
      <w:r w:rsidR="00A86A99">
        <w:rPr>
          <w:rFonts w:ascii="Calibri" w:hAnsi="Calibri"/>
          <w:b/>
          <w:sz w:val="22"/>
          <w:lang w:val="en-US"/>
        </w:rPr>
        <w:t xml:space="preserve">, Public Policy Track, </w:t>
      </w:r>
      <w:r w:rsidR="00A10F97" w:rsidRPr="006D6E6F">
        <w:rPr>
          <w:rFonts w:ascii="Calibri" w:hAnsi="Calibri"/>
          <w:b/>
          <w:sz w:val="22"/>
          <w:lang w:val="en-US"/>
        </w:rPr>
        <w:t>Elites and Powers</w:t>
      </w:r>
    </w:p>
    <w:tbl>
      <w:tblPr>
        <w:tblW w:w="10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0"/>
        <w:gridCol w:w="7678"/>
      </w:tblGrid>
      <w:tr w:rsidR="00A10F97" w:rsidRPr="00035D71" w:rsidTr="006439B2">
        <w:tc>
          <w:tcPr>
            <w:tcW w:w="2410" w:type="dxa"/>
            <w:tcBorders>
              <w:top w:val="single" w:sz="4" w:space="0" w:color="auto"/>
              <w:left w:val="single" w:sz="4" w:space="0" w:color="auto"/>
              <w:bottom w:val="single" w:sz="4" w:space="0" w:color="auto"/>
              <w:right w:val="single" w:sz="4" w:space="0" w:color="auto"/>
            </w:tcBorders>
          </w:tcPr>
          <w:p w:rsidR="00A10F97" w:rsidRPr="00035D71" w:rsidRDefault="00A10F97" w:rsidP="006439B2">
            <w:pPr>
              <w:spacing w:after="0" w:line="240" w:lineRule="auto"/>
              <w:rPr>
                <w:rFonts w:asciiTheme="minorHAnsi" w:hAnsiTheme="minorHAnsi" w:cs="Calibri"/>
                <w:b/>
                <w:bCs/>
                <w:sz w:val="22"/>
                <w:lang w:val="en-US" w:eastAsia="ru-RU"/>
              </w:rPr>
            </w:pPr>
            <w:r w:rsidRPr="00035D71">
              <w:rPr>
                <w:rFonts w:asciiTheme="minorHAnsi" w:hAnsiTheme="minorHAnsi" w:cs="Calibri"/>
                <w:b/>
                <w:bCs/>
                <w:sz w:val="22"/>
                <w:lang w:val="en-US" w:eastAsia="ru-RU"/>
              </w:rPr>
              <w:t>1. Course number, title, and ECTS</w:t>
            </w:r>
          </w:p>
        </w:tc>
        <w:tc>
          <w:tcPr>
            <w:tcW w:w="7678" w:type="dxa"/>
            <w:tcBorders>
              <w:top w:val="single" w:sz="4" w:space="0" w:color="auto"/>
              <w:left w:val="single" w:sz="4" w:space="0" w:color="auto"/>
              <w:bottom w:val="single" w:sz="4" w:space="0" w:color="auto"/>
              <w:right w:val="single" w:sz="4" w:space="0" w:color="auto"/>
            </w:tcBorders>
          </w:tcPr>
          <w:p w:rsidR="00A10F97" w:rsidRPr="00035D71" w:rsidRDefault="00A10F97" w:rsidP="006439B2">
            <w:pPr>
              <w:spacing w:after="0" w:line="240" w:lineRule="auto"/>
              <w:rPr>
                <w:rFonts w:asciiTheme="minorHAnsi" w:hAnsiTheme="minorHAnsi" w:cs="Calibri"/>
                <w:b/>
                <w:bCs/>
                <w:sz w:val="22"/>
                <w:lang w:val="en-US"/>
              </w:rPr>
            </w:pPr>
            <w:r w:rsidRPr="00035D71">
              <w:rPr>
                <w:rFonts w:asciiTheme="minorHAnsi" w:hAnsiTheme="minorHAnsi" w:cs="Calibri"/>
                <w:b/>
                <w:bCs/>
                <w:sz w:val="22"/>
              </w:rPr>
              <w:t>М</w:t>
            </w:r>
            <w:r w:rsidRPr="00035D71">
              <w:rPr>
                <w:rFonts w:asciiTheme="minorHAnsi" w:hAnsiTheme="minorHAnsi" w:cs="Calibri"/>
                <w:b/>
                <w:bCs/>
                <w:sz w:val="22"/>
                <w:lang w:val="en-US"/>
              </w:rPr>
              <w:t>.2.</w:t>
            </w:r>
            <w:r w:rsidRPr="00035D71">
              <w:rPr>
                <w:rFonts w:asciiTheme="minorHAnsi" w:hAnsiTheme="minorHAnsi" w:cs="Calibri"/>
                <w:b/>
                <w:bCs/>
                <w:sz w:val="22"/>
              </w:rPr>
              <w:t>В</w:t>
            </w:r>
            <w:r w:rsidRPr="00035D71">
              <w:rPr>
                <w:rFonts w:asciiTheme="minorHAnsi" w:hAnsiTheme="minorHAnsi" w:cs="Calibri"/>
                <w:b/>
                <w:bCs/>
                <w:sz w:val="22"/>
                <w:lang w:val="en-US"/>
              </w:rPr>
              <w:t>.0</w:t>
            </w:r>
            <w:r w:rsidR="00AA5C97">
              <w:rPr>
                <w:rFonts w:asciiTheme="minorHAnsi" w:hAnsiTheme="minorHAnsi" w:cs="Calibri"/>
                <w:b/>
                <w:bCs/>
                <w:sz w:val="22"/>
                <w:lang w:val="en-US"/>
              </w:rPr>
              <w:t>3</w:t>
            </w:r>
            <w:r w:rsidRPr="00035D71">
              <w:rPr>
                <w:rFonts w:asciiTheme="minorHAnsi" w:hAnsiTheme="minorHAnsi" w:cs="Calibri"/>
                <w:b/>
                <w:bCs/>
                <w:sz w:val="22"/>
                <w:lang w:val="en-US"/>
              </w:rPr>
              <w:t xml:space="preserve">.1, </w:t>
            </w:r>
            <w:r w:rsidR="00A86A99">
              <w:rPr>
                <w:rFonts w:ascii="Calibri" w:hAnsi="Calibri"/>
                <w:b/>
                <w:sz w:val="22"/>
                <w:lang w:val="en-US"/>
              </w:rPr>
              <w:t xml:space="preserve">Public Policy Track, </w:t>
            </w:r>
            <w:r w:rsidRPr="00035D71">
              <w:rPr>
                <w:rFonts w:asciiTheme="minorHAnsi" w:hAnsiTheme="minorHAnsi" w:cs="Calibri"/>
                <w:b/>
                <w:bCs/>
                <w:sz w:val="22"/>
                <w:lang w:val="en-US"/>
              </w:rPr>
              <w:t>Elites and Powers Markets</w:t>
            </w:r>
            <w:r w:rsidR="00A86A99">
              <w:rPr>
                <w:rFonts w:asciiTheme="minorHAnsi" w:hAnsiTheme="minorHAnsi" w:cs="Calibri"/>
                <w:b/>
                <w:bCs/>
                <w:sz w:val="22"/>
                <w:lang w:val="en-US"/>
              </w:rPr>
              <w:t>, 3 ECTS</w:t>
            </w:r>
          </w:p>
          <w:p w:rsidR="00A10F97" w:rsidRPr="00035D71" w:rsidRDefault="00A10F97" w:rsidP="006439B2">
            <w:pPr>
              <w:spacing w:after="0" w:line="240" w:lineRule="auto"/>
              <w:rPr>
                <w:rFonts w:asciiTheme="minorHAnsi" w:hAnsiTheme="minorHAnsi" w:cs="Calibri"/>
                <w:bCs/>
                <w:sz w:val="22"/>
                <w:lang w:val="en-US" w:eastAsia="ru-RU"/>
              </w:rPr>
            </w:pPr>
            <w:r w:rsidRPr="00035D71">
              <w:rPr>
                <w:rFonts w:asciiTheme="minorHAnsi" w:hAnsiTheme="minorHAnsi" w:cs="Calibri"/>
                <w:bCs/>
                <w:sz w:val="22"/>
                <w:lang w:val="en-US" w:eastAsia="ru-RU"/>
              </w:rPr>
              <w:t>2</w:t>
            </w:r>
            <w:r w:rsidRPr="00035D71">
              <w:rPr>
                <w:rFonts w:asciiTheme="minorHAnsi" w:hAnsiTheme="minorHAnsi" w:cs="Calibri"/>
                <w:bCs/>
                <w:sz w:val="22"/>
                <w:vertAlign w:val="superscript"/>
                <w:lang w:val="en-US" w:eastAsia="ru-RU"/>
              </w:rPr>
              <w:t>nd</w:t>
            </w:r>
            <w:r w:rsidRPr="00035D71">
              <w:rPr>
                <w:rFonts w:asciiTheme="minorHAnsi" w:hAnsiTheme="minorHAnsi" w:cs="Calibri"/>
                <w:bCs/>
                <w:sz w:val="22"/>
                <w:lang w:val="en-US" w:eastAsia="ru-RU"/>
              </w:rPr>
              <w:t xml:space="preserve"> year, Elective Course</w:t>
            </w:r>
          </w:p>
          <w:p w:rsidR="00A10F97" w:rsidRPr="00035D71" w:rsidRDefault="00A10F97" w:rsidP="006439B2">
            <w:pPr>
              <w:spacing w:after="0" w:line="240" w:lineRule="auto"/>
              <w:rPr>
                <w:rFonts w:asciiTheme="minorHAnsi" w:hAnsiTheme="minorHAnsi" w:cs="Calibri"/>
                <w:bCs/>
                <w:sz w:val="22"/>
                <w:lang w:val="en-US" w:eastAsia="ru-RU"/>
              </w:rPr>
            </w:pPr>
            <w:r w:rsidRPr="00035D71">
              <w:rPr>
                <w:rFonts w:asciiTheme="minorHAnsi" w:hAnsiTheme="minorHAnsi" w:cs="Calibri"/>
                <w:bCs/>
                <w:sz w:val="22"/>
                <w:lang w:val="en-US" w:eastAsia="ru-RU"/>
              </w:rPr>
              <w:t>Lectures – 20</w:t>
            </w:r>
          </w:p>
          <w:p w:rsidR="00A10F97" w:rsidRPr="00035D71" w:rsidRDefault="00A10F97" w:rsidP="006439B2">
            <w:pPr>
              <w:spacing w:after="0" w:line="240" w:lineRule="auto"/>
              <w:rPr>
                <w:rFonts w:asciiTheme="minorHAnsi" w:hAnsiTheme="minorHAnsi" w:cs="Calibri"/>
                <w:bCs/>
                <w:sz w:val="22"/>
                <w:lang w:val="en-US" w:eastAsia="ru-RU"/>
              </w:rPr>
            </w:pPr>
            <w:r w:rsidRPr="00035D71">
              <w:rPr>
                <w:rFonts w:asciiTheme="minorHAnsi" w:hAnsiTheme="minorHAnsi" w:cs="Calibri"/>
                <w:bCs/>
                <w:sz w:val="22"/>
                <w:lang w:val="en-US" w:eastAsia="ru-RU"/>
              </w:rPr>
              <w:t>Seminars &amp; Practical Classes – 24</w:t>
            </w:r>
          </w:p>
          <w:p w:rsidR="00A10F97" w:rsidRPr="00035D71" w:rsidRDefault="00A10F97" w:rsidP="006439B2">
            <w:pPr>
              <w:spacing w:after="0" w:line="240" w:lineRule="auto"/>
              <w:rPr>
                <w:rFonts w:asciiTheme="minorHAnsi" w:hAnsiTheme="minorHAnsi" w:cs="Calibri"/>
                <w:bCs/>
                <w:sz w:val="22"/>
                <w:lang w:val="en-US" w:eastAsia="ru-RU"/>
              </w:rPr>
            </w:pPr>
            <w:r w:rsidRPr="00035D71">
              <w:rPr>
                <w:rFonts w:asciiTheme="minorHAnsi" w:hAnsiTheme="minorHAnsi" w:cs="Calibri"/>
                <w:bCs/>
                <w:sz w:val="22"/>
                <w:lang w:val="en-US" w:eastAsia="ru-RU"/>
              </w:rPr>
              <w:t>Contact Hours – 44</w:t>
            </w:r>
          </w:p>
          <w:p w:rsidR="00A10F97" w:rsidRPr="00035D71" w:rsidRDefault="00A10F97" w:rsidP="006439B2">
            <w:pPr>
              <w:spacing w:after="0" w:line="240" w:lineRule="auto"/>
              <w:rPr>
                <w:rFonts w:asciiTheme="minorHAnsi" w:hAnsiTheme="minorHAnsi" w:cs="Calibri"/>
                <w:bCs/>
                <w:sz w:val="22"/>
                <w:lang w:val="en-US" w:eastAsia="ru-RU"/>
              </w:rPr>
            </w:pPr>
            <w:r w:rsidRPr="00035D71">
              <w:rPr>
                <w:rFonts w:asciiTheme="minorHAnsi" w:hAnsiTheme="minorHAnsi" w:cs="Calibri"/>
                <w:bCs/>
                <w:sz w:val="22"/>
                <w:lang w:val="en-US" w:eastAsia="ru-RU"/>
              </w:rPr>
              <w:t>Self-study Hours – 70</w:t>
            </w:r>
          </w:p>
        </w:tc>
      </w:tr>
      <w:tr w:rsidR="00A10F97" w:rsidRPr="00AA5C97" w:rsidTr="006439B2">
        <w:tc>
          <w:tcPr>
            <w:tcW w:w="2410" w:type="dxa"/>
            <w:tcBorders>
              <w:top w:val="single" w:sz="4" w:space="0" w:color="auto"/>
              <w:left w:val="single" w:sz="4" w:space="0" w:color="auto"/>
              <w:bottom w:val="single" w:sz="4" w:space="0" w:color="auto"/>
              <w:right w:val="single" w:sz="4" w:space="0" w:color="auto"/>
            </w:tcBorders>
          </w:tcPr>
          <w:p w:rsidR="00A10F97" w:rsidRPr="00035D71" w:rsidRDefault="00A10F97" w:rsidP="006439B2">
            <w:pPr>
              <w:spacing w:after="0" w:line="240" w:lineRule="auto"/>
              <w:rPr>
                <w:rFonts w:asciiTheme="minorHAnsi" w:hAnsiTheme="minorHAnsi" w:cs="Calibri"/>
                <w:bCs/>
                <w:sz w:val="22"/>
                <w:lang w:val="en-US" w:eastAsia="ru-RU"/>
              </w:rPr>
            </w:pPr>
            <w:r w:rsidRPr="00035D71">
              <w:rPr>
                <w:rFonts w:asciiTheme="minorHAnsi" w:hAnsiTheme="minorHAnsi" w:cs="Calibri"/>
                <w:b/>
                <w:bCs/>
                <w:sz w:val="22"/>
                <w:lang w:val="en-US" w:eastAsia="ru-RU"/>
              </w:rPr>
              <w:t>2. Course instructors during Self-Evaluation year and site visit year</w:t>
            </w:r>
          </w:p>
        </w:tc>
        <w:tc>
          <w:tcPr>
            <w:tcW w:w="7678" w:type="dxa"/>
            <w:tcBorders>
              <w:top w:val="single" w:sz="4" w:space="0" w:color="auto"/>
              <w:left w:val="single" w:sz="4" w:space="0" w:color="auto"/>
              <w:bottom w:val="single" w:sz="4" w:space="0" w:color="auto"/>
              <w:right w:val="single" w:sz="4" w:space="0" w:color="auto"/>
            </w:tcBorders>
          </w:tcPr>
          <w:p w:rsidR="00A10F97" w:rsidRPr="00035D71" w:rsidRDefault="00A10F97" w:rsidP="006439B2">
            <w:pPr>
              <w:spacing w:after="0" w:line="240" w:lineRule="auto"/>
              <w:rPr>
                <w:rFonts w:asciiTheme="minorHAnsi" w:hAnsiTheme="minorHAnsi"/>
                <w:sz w:val="22"/>
                <w:lang w:val="en-US"/>
              </w:rPr>
            </w:pPr>
            <w:r w:rsidRPr="00035D71">
              <w:rPr>
                <w:rFonts w:asciiTheme="minorHAnsi" w:hAnsiTheme="minorHAnsi"/>
                <w:sz w:val="22"/>
                <w:lang w:val="en-US"/>
              </w:rPr>
              <w:t>Mr. Simon Kordonsky, Tenured Professor, PhD in Philosophical Sciences</w:t>
            </w:r>
          </w:p>
          <w:p w:rsidR="00A10F97" w:rsidRPr="00035D71" w:rsidRDefault="00A10F97" w:rsidP="006439B2">
            <w:pPr>
              <w:spacing w:after="0" w:line="240" w:lineRule="auto"/>
              <w:rPr>
                <w:rFonts w:asciiTheme="minorHAnsi" w:hAnsiTheme="minorHAnsi"/>
                <w:sz w:val="22"/>
                <w:lang w:val="en-US"/>
              </w:rPr>
            </w:pPr>
            <w:r w:rsidRPr="00035D71">
              <w:rPr>
                <w:rFonts w:asciiTheme="minorHAnsi" w:hAnsiTheme="minorHAnsi"/>
                <w:sz w:val="22"/>
                <w:lang w:val="en-US"/>
              </w:rPr>
              <w:t xml:space="preserve">Ms. Olga </w:t>
            </w:r>
            <w:proofErr w:type="spellStart"/>
            <w:r w:rsidRPr="00035D71">
              <w:rPr>
                <w:rFonts w:asciiTheme="minorHAnsi" w:hAnsiTheme="minorHAnsi"/>
                <w:sz w:val="22"/>
                <w:lang w:val="en-US"/>
              </w:rPr>
              <w:t>Molyarenko</w:t>
            </w:r>
            <w:proofErr w:type="spellEnd"/>
            <w:r w:rsidRPr="00035D71">
              <w:rPr>
                <w:rFonts w:asciiTheme="minorHAnsi" w:hAnsiTheme="minorHAnsi"/>
                <w:sz w:val="22"/>
                <w:lang w:val="en-US"/>
              </w:rPr>
              <w:t>, Lecturer</w:t>
            </w:r>
          </w:p>
          <w:p w:rsidR="00A10F97" w:rsidRPr="00035D71" w:rsidRDefault="00A10F97" w:rsidP="006439B2">
            <w:pPr>
              <w:spacing w:after="0" w:line="240" w:lineRule="auto"/>
              <w:rPr>
                <w:rFonts w:asciiTheme="minorHAnsi" w:hAnsiTheme="minorHAnsi"/>
                <w:sz w:val="22"/>
                <w:lang w:val="en-US"/>
              </w:rPr>
            </w:pPr>
            <w:r w:rsidRPr="00035D71">
              <w:rPr>
                <w:rFonts w:asciiTheme="minorHAnsi" w:hAnsiTheme="minorHAnsi"/>
                <w:sz w:val="22"/>
                <w:lang w:val="en-US"/>
              </w:rPr>
              <w:t xml:space="preserve">Mr. Dmitry </w:t>
            </w:r>
            <w:proofErr w:type="spellStart"/>
            <w:r w:rsidRPr="00035D71">
              <w:rPr>
                <w:rFonts w:asciiTheme="minorHAnsi" w:hAnsiTheme="minorHAnsi"/>
                <w:sz w:val="22"/>
                <w:lang w:val="en-US"/>
              </w:rPr>
              <w:t>Levshits</w:t>
            </w:r>
            <w:proofErr w:type="spellEnd"/>
            <w:r w:rsidRPr="00035D71">
              <w:rPr>
                <w:rFonts w:asciiTheme="minorHAnsi" w:hAnsiTheme="minorHAnsi"/>
                <w:sz w:val="22"/>
                <w:lang w:val="en-US"/>
              </w:rPr>
              <w:t>, Professor, PhD in Law</w:t>
            </w:r>
          </w:p>
        </w:tc>
      </w:tr>
      <w:tr w:rsidR="00A10F97" w:rsidRPr="00AA5C97" w:rsidTr="006439B2">
        <w:tc>
          <w:tcPr>
            <w:tcW w:w="2410" w:type="dxa"/>
            <w:tcBorders>
              <w:top w:val="single" w:sz="4" w:space="0" w:color="auto"/>
              <w:left w:val="single" w:sz="4" w:space="0" w:color="auto"/>
              <w:bottom w:val="single" w:sz="4" w:space="0" w:color="auto"/>
              <w:right w:val="single" w:sz="4" w:space="0" w:color="auto"/>
            </w:tcBorders>
          </w:tcPr>
          <w:p w:rsidR="00A10F97" w:rsidRPr="00035D71" w:rsidRDefault="00A10F97" w:rsidP="006439B2">
            <w:pPr>
              <w:spacing w:after="0" w:line="240" w:lineRule="auto"/>
              <w:rPr>
                <w:rFonts w:asciiTheme="minorHAnsi" w:hAnsiTheme="minorHAnsi" w:cs="Calibri"/>
                <w:bCs/>
                <w:sz w:val="22"/>
                <w:lang w:val="en-US" w:eastAsia="ru-RU"/>
              </w:rPr>
            </w:pPr>
            <w:r w:rsidRPr="00035D71">
              <w:rPr>
                <w:rFonts w:asciiTheme="minorHAnsi" w:hAnsiTheme="minorHAnsi" w:cs="Calibri"/>
                <w:b/>
                <w:bCs/>
                <w:sz w:val="22"/>
                <w:lang w:val="en-US" w:eastAsia="ru-RU"/>
              </w:rPr>
              <w:t>3. Prerequisites for the course</w:t>
            </w:r>
          </w:p>
        </w:tc>
        <w:tc>
          <w:tcPr>
            <w:tcW w:w="7678" w:type="dxa"/>
            <w:tcBorders>
              <w:top w:val="single" w:sz="4" w:space="0" w:color="auto"/>
              <w:left w:val="single" w:sz="4" w:space="0" w:color="auto"/>
              <w:bottom w:val="single" w:sz="4" w:space="0" w:color="auto"/>
              <w:right w:val="single" w:sz="4" w:space="0" w:color="auto"/>
            </w:tcBorders>
          </w:tcPr>
          <w:p w:rsidR="00A10F97" w:rsidRPr="00035D71" w:rsidRDefault="00A10F97" w:rsidP="006439B2">
            <w:pPr>
              <w:spacing w:after="0" w:line="240" w:lineRule="auto"/>
              <w:rPr>
                <w:rFonts w:asciiTheme="minorHAnsi" w:hAnsiTheme="minorHAnsi" w:cs="Calibri"/>
                <w:bCs/>
                <w:sz w:val="22"/>
                <w:lang w:val="en-US" w:eastAsia="ru-RU"/>
              </w:rPr>
            </w:pPr>
            <w:r w:rsidRPr="00035D71">
              <w:rPr>
                <w:rFonts w:asciiTheme="minorHAnsi" w:hAnsiTheme="minorHAnsi" w:cs="Calibri"/>
                <w:bCs/>
                <w:sz w:val="22"/>
                <w:lang w:val="en-US" w:eastAsia="ru-RU"/>
              </w:rPr>
              <w:t>M. 1.B.00.1. Theory and mechanisms of the modern state management;</w:t>
            </w:r>
          </w:p>
          <w:p w:rsidR="00A10F97" w:rsidRPr="00035D71" w:rsidRDefault="00A10F97" w:rsidP="006439B2">
            <w:pPr>
              <w:spacing w:after="0" w:line="240" w:lineRule="auto"/>
              <w:rPr>
                <w:rFonts w:asciiTheme="minorHAnsi" w:hAnsiTheme="minorHAnsi" w:cs="Calibri"/>
                <w:bCs/>
                <w:sz w:val="22"/>
                <w:lang w:val="en-US" w:eastAsia="ru-RU"/>
              </w:rPr>
            </w:pPr>
            <w:r w:rsidRPr="00035D71">
              <w:rPr>
                <w:rFonts w:asciiTheme="minorHAnsi" w:hAnsiTheme="minorHAnsi" w:cs="Calibri"/>
                <w:bCs/>
                <w:sz w:val="22"/>
                <w:lang w:val="en-US" w:eastAsia="ru-RU"/>
              </w:rPr>
              <w:t>M. 2.B.00.1. Analytical methods of decision-making in state and municipal management;</w:t>
            </w:r>
          </w:p>
          <w:p w:rsidR="00A10F97" w:rsidRPr="00035D71" w:rsidRDefault="00A10F97" w:rsidP="006439B2">
            <w:pPr>
              <w:spacing w:after="0" w:line="240" w:lineRule="auto"/>
              <w:rPr>
                <w:rFonts w:asciiTheme="minorHAnsi" w:hAnsiTheme="minorHAnsi" w:cs="Calibri"/>
                <w:bCs/>
                <w:sz w:val="22"/>
                <w:lang w:val="en-US" w:eastAsia="ru-RU"/>
              </w:rPr>
            </w:pPr>
            <w:r w:rsidRPr="00035D71">
              <w:rPr>
                <w:rFonts w:asciiTheme="minorHAnsi" w:hAnsiTheme="minorHAnsi" w:cs="Calibri"/>
                <w:bCs/>
                <w:sz w:val="22"/>
                <w:lang w:val="en-US" w:eastAsia="ru-RU"/>
              </w:rPr>
              <w:t>M. 2.B.00.2. Analytical tools of socio-economic policy;</w:t>
            </w:r>
          </w:p>
        </w:tc>
      </w:tr>
      <w:tr w:rsidR="00A10F97" w:rsidRPr="00AA5C97" w:rsidTr="006439B2">
        <w:tc>
          <w:tcPr>
            <w:tcW w:w="2410" w:type="dxa"/>
            <w:tcBorders>
              <w:top w:val="single" w:sz="4" w:space="0" w:color="auto"/>
              <w:left w:val="single" w:sz="4" w:space="0" w:color="auto"/>
              <w:bottom w:val="single" w:sz="4" w:space="0" w:color="auto"/>
              <w:right w:val="single" w:sz="4" w:space="0" w:color="auto"/>
            </w:tcBorders>
          </w:tcPr>
          <w:p w:rsidR="00A10F97" w:rsidRPr="00035D71" w:rsidRDefault="00A10F97" w:rsidP="006439B2">
            <w:pPr>
              <w:spacing w:after="0" w:line="240" w:lineRule="auto"/>
              <w:rPr>
                <w:rFonts w:asciiTheme="minorHAnsi" w:hAnsiTheme="minorHAnsi" w:cs="Calibri"/>
                <w:bCs/>
                <w:sz w:val="22"/>
                <w:lang w:val="en-US" w:eastAsia="ru-RU"/>
              </w:rPr>
            </w:pPr>
            <w:r w:rsidRPr="00035D71">
              <w:rPr>
                <w:rFonts w:asciiTheme="minorHAnsi" w:hAnsiTheme="minorHAnsi" w:cs="Calibri"/>
                <w:b/>
                <w:bCs/>
                <w:sz w:val="22"/>
                <w:lang w:val="en-US" w:eastAsia="ru-RU"/>
              </w:rPr>
              <w:t>4. Course objectives in relation to total curriculum</w:t>
            </w:r>
          </w:p>
        </w:tc>
        <w:tc>
          <w:tcPr>
            <w:tcW w:w="7678" w:type="dxa"/>
            <w:tcBorders>
              <w:top w:val="single" w:sz="4" w:space="0" w:color="auto"/>
              <w:left w:val="single" w:sz="4" w:space="0" w:color="auto"/>
              <w:bottom w:val="single" w:sz="4" w:space="0" w:color="auto"/>
              <w:right w:val="single" w:sz="4" w:space="0" w:color="auto"/>
            </w:tcBorders>
          </w:tcPr>
          <w:p w:rsidR="00A10F97" w:rsidRPr="00035D71" w:rsidRDefault="00A10F97" w:rsidP="006439B2">
            <w:pPr>
              <w:spacing w:after="0" w:line="240" w:lineRule="auto"/>
              <w:rPr>
                <w:rFonts w:asciiTheme="minorHAnsi" w:hAnsiTheme="minorHAnsi" w:cs="Calibri"/>
                <w:bCs/>
                <w:sz w:val="22"/>
                <w:lang w:val="en-US" w:eastAsia="ru-RU"/>
              </w:rPr>
            </w:pPr>
            <w:r w:rsidRPr="00035D71">
              <w:rPr>
                <w:rFonts w:asciiTheme="minorHAnsi" w:hAnsiTheme="minorHAnsi" w:cs="Calibri"/>
                <w:bCs/>
                <w:sz w:val="22"/>
                <w:lang w:val="en-US" w:eastAsia="ru-RU"/>
              </w:rPr>
              <w:t>The course has the following main objectives:</w:t>
            </w:r>
          </w:p>
          <w:p w:rsidR="00A10F97" w:rsidRPr="00035D71" w:rsidRDefault="00A10F97" w:rsidP="005A3EEC">
            <w:pPr>
              <w:numPr>
                <w:ilvl w:val="0"/>
                <w:numId w:val="32"/>
              </w:numPr>
              <w:spacing w:after="0" w:line="240" w:lineRule="auto"/>
              <w:rPr>
                <w:rFonts w:asciiTheme="minorHAnsi" w:hAnsiTheme="minorHAnsi" w:cs="Calibri"/>
                <w:bCs/>
                <w:sz w:val="22"/>
                <w:lang w:val="en-US" w:eastAsia="ru-RU"/>
              </w:rPr>
            </w:pPr>
            <w:r w:rsidRPr="00035D71">
              <w:rPr>
                <w:rFonts w:asciiTheme="minorHAnsi" w:hAnsiTheme="minorHAnsi" w:cs="Calibri"/>
                <w:bCs/>
                <w:sz w:val="22"/>
                <w:lang w:val="en-US" w:eastAsia="ru-RU"/>
              </w:rPr>
              <w:t>to introduce the main aspects of the administrative market device;</w:t>
            </w:r>
          </w:p>
          <w:p w:rsidR="00A10F97" w:rsidRPr="00035D71" w:rsidRDefault="00A10F97" w:rsidP="005A3EEC">
            <w:pPr>
              <w:numPr>
                <w:ilvl w:val="0"/>
                <w:numId w:val="32"/>
              </w:numPr>
              <w:spacing w:after="0" w:line="240" w:lineRule="auto"/>
              <w:rPr>
                <w:rFonts w:asciiTheme="minorHAnsi" w:hAnsiTheme="minorHAnsi" w:cs="Calibri"/>
                <w:bCs/>
                <w:sz w:val="22"/>
                <w:lang w:val="en-US" w:eastAsia="ru-RU"/>
              </w:rPr>
            </w:pPr>
            <w:r w:rsidRPr="00035D71">
              <w:rPr>
                <w:rFonts w:asciiTheme="minorHAnsi" w:hAnsiTheme="minorHAnsi" w:cs="Calibri"/>
                <w:bCs/>
                <w:sz w:val="22"/>
                <w:lang w:val="en-US" w:eastAsia="ru-RU"/>
              </w:rPr>
              <w:t>to demonstrate the practical side of administrative-market relations;</w:t>
            </w:r>
          </w:p>
          <w:p w:rsidR="00A10F97" w:rsidRPr="00035D71" w:rsidRDefault="00A10F97" w:rsidP="005A3EEC">
            <w:pPr>
              <w:numPr>
                <w:ilvl w:val="0"/>
                <w:numId w:val="32"/>
              </w:numPr>
              <w:spacing w:after="0" w:line="240" w:lineRule="auto"/>
              <w:rPr>
                <w:rFonts w:asciiTheme="minorHAnsi" w:hAnsiTheme="minorHAnsi" w:cs="Calibri"/>
                <w:bCs/>
                <w:sz w:val="22"/>
                <w:lang w:val="en-US" w:eastAsia="ru-RU"/>
              </w:rPr>
            </w:pPr>
            <w:r w:rsidRPr="00035D71">
              <w:rPr>
                <w:rFonts w:asciiTheme="minorHAnsi" w:hAnsiTheme="minorHAnsi" w:cs="Calibri"/>
                <w:bCs/>
                <w:sz w:val="22"/>
                <w:lang w:val="en-US" w:eastAsia="ru-RU"/>
              </w:rPr>
              <w:t>to analyze theoretical-explanatory schemes in the form of matrices and graphs of the administrative market device;</w:t>
            </w:r>
          </w:p>
          <w:p w:rsidR="00A10F97" w:rsidRPr="00035D71" w:rsidRDefault="00A10F97" w:rsidP="005A3EEC">
            <w:pPr>
              <w:numPr>
                <w:ilvl w:val="0"/>
                <w:numId w:val="32"/>
              </w:numPr>
              <w:spacing w:after="0" w:line="240" w:lineRule="auto"/>
              <w:rPr>
                <w:rFonts w:asciiTheme="minorHAnsi" w:hAnsiTheme="minorHAnsi" w:cs="Calibri"/>
                <w:bCs/>
                <w:sz w:val="22"/>
                <w:lang w:val="en-US" w:eastAsia="ru-RU"/>
              </w:rPr>
            </w:pPr>
            <w:r w:rsidRPr="00035D71">
              <w:rPr>
                <w:rFonts w:asciiTheme="minorHAnsi" w:hAnsiTheme="minorHAnsi" w:cs="Calibri"/>
                <w:bCs/>
                <w:sz w:val="22"/>
                <w:lang w:val="en-US" w:eastAsia="ru-RU"/>
              </w:rPr>
              <w:t>to show the students the empirical material in the form of case studies, expressing empirical phenomena of administrative-market organizations and administrative bargaining.</w:t>
            </w:r>
          </w:p>
        </w:tc>
      </w:tr>
      <w:tr w:rsidR="00A10F97" w:rsidRPr="00AA5C97" w:rsidTr="006439B2">
        <w:tc>
          <w:tcPr>
            <w:tcW w:w="2410" w:type="dxa"/>
            <w:tcBorders>
              <w:top w:val="single" w:sz="4" w:space="0" w:color="auto"/>
              <w:left w:val="single" w:sz="4" w:space="0" w:color="auto"/>
              <w:bottom w:val="single" w:sz="4" w:space="0" w:color="auto"/>
              <w:right w:val="single" w:sz="4" w:space="0" w:color="auto"/>
            </w:tcBorders>
          </w:tcPr>
          <w:p w:rsidR="00A10F97" w:rsidRPr="00035D71" w:rsidRDefault="00A10F97" w:rsidP="006439B2">
            <w:pPr>
              <w:spacing w:after="0" w:line="240" w:lineRule="auto"/>
              <w:rPr>
                <w:rFonts w:asciiTheme="minorHAnsi" w:hAnsiTheme="minorHAnsi" w:cs="Calibri"/>
                <w:bCs/>
                <w:sz w:val="22"/>
                <w:lang w:val="en-US" w:eastAsia="ru-RU"/>
              </w:rPr>
            </w:pPr>
            <w:r w:rsidRPr="00035D71">
              <w:rPr>
                <w:rFonts w:asciiTheme="minorHAnsi" w:hAnsiTheme="minorHAnsi" w:cs="Calibri"/>
                <w:b/>
                <w:bCs/>
                <w:sz w:val="22"/>
                <w:lang w:eastAsia="ru-RU"/>
              </w:rPr>
              <w:t>5. </w:t>
            </w:r>
            <w:r w:rsidRPr="00035D71">
              <w:rPr>
                <w:rFonts w:asciiTheme="minorHAnsi" w:hAnsiTheme="minorHAnsi" w:cs="Calibri"/>
                <w:b/>
                <w:bCs/>
                <w:sz w:val="22"/>
                <w:lang w:val="en-US" w:eastAsia="ru-RU"/>
              </w:rPr>
              <w:t>Learning outcomes</w:t>
            </w:r>
          </w:p>
        </w:tc>
        <w:tc>
          <w:tcPr>
            <w:tcW w:w="7678" w:type="dxa"/>
            <w:tcBorders>
              <w:top w:val="single" w:sz="4" w:space="0" w:color="auto"/>
              <w:left w:val="single" w:sz="4" w:space="0" w:color="auto"/>
              <w:bottom w:val="single" w:sz="4" w:space="0" w:color="auto"/>
              <w:right w:val="single" w:sz="4" w:space="0" w:color="auto"/>
            </w:tcBorders>
          </w:tcPr>
          <w:p w:rsidR="00A10F97" w:rsidRPr="00035D71" w:rsidRDefault="00A10F97" w:rsidP="006439B2">
            <w:pPr>
              <w:spacing w:after="0" w:line="240" w:lineRule="auto"/>
              <w:rPr>
                <w:rFonts w:asciiTheme="minorHAnsi" w:hAnsiTheme="minorHAnsi" w:cs="Calibri"/>
                <w:bCs/>
                <w:sz w:val="22"/>
                <w:lang w:val="en-US" w:eastAsia="ru-RU"/>
              </w:rPr>
            </w:pPr>
            <w:r w:rsidRPr="00035D71">
              <w:rPr>
                <w:rFonts w:asciiTheme="minorHAnsi" w:hAnsiTheme="minorHAnsi" w:cs="Calibri"/>
                <w:bCs/>
                <w:sz w:val="22"/>
                <w:lang w:val="en-US" w:eastAsia="ru-RU"/>
              </w:rPr>
              <w:t>By the end of the course, students should be able to:</w:t>
            </w:r>
          </w:p>
          <w:p w:rsidR="00A10F97" w:rsidRPr="00035D71" w:rsidRDefault="00A10F97" w:rsidP="005A3EEC">
            <w:pPr>
              <w:numPr>
                <w:ilvl w:val="0"/>
                <w:numId w:val="31"/>
              </w:numPr>
              <w:spacing w:after="0" w:line="240" w:lineRule="auto"/>
              <w:rPr>
                <w:rFonts w:asciiTheme="minorHAnsi" w:hAnsiTheme="minorHAnsi" w:cs="Calibri"/>
                <w:bCs/>
                <w:sz w:val="22"/>
                <w:lang w:val="en-US" w:eastAsia="ru-RU"/>
              </w:rPr>
            </w:pPr>
            <w:r w:rsidRPr="00035D71">
              <w:rPr>
                <w:rFonts w:asciiTheme="minorHAnsi" w:hAnsiTheme="minorHAnsi" w:cs="Calibri"/>
                <w:bCs/>
                <w:sz w:val="22"/>
                <w:lang w:val="en-US" w:eastAsia="ru-RU"/>
              </w:rPr>
              <w:t>know, theoretical-explanatory and empirical ways of describing the administrative market and state-resource device;</w:t>
            </w:r>
          </w:p>
          <w:p w:rsidR="00A10F97" w:rsidRPr="00035D71" w:rsidRDefault="00A10F97" w:rsidP="005A3EEC">
            <w:pPr>
              <w:numPr>
                <w:ilvl w:val="0"/>
                <w:numId w:val="31"/>
              </w:numPr>
              <w:spacing w:after="0" w:line="240" w:lineRule="auto"/>
              <w:rPr>
                <w:rFonts w:asciiTheme="minorHAnsi" w:hAnsiTheme="minorHAnsi" w:cs="Calibri"/>
                <w:bCs/>
                <w:sz w:val="22"/>
                <w:lang w:val="en-US" w:eastAsia="ru-RU"/>
              </w:rPr>
            </w:pPr>
            <w:r w:rsidRPr="00035D71">
              <w:rPr>
                <w:rFonts w:asciiTheme="minorHAnsi" w:hAnsiTheme="minorHAnsi" w:cs="Calibri"/>
                <w:bCs/>
                <w:sz w:val="22"/>
                <w:lang w:val="en-US" w:eastAsia="ru-RU"/>
              </w:rPr>
              <w:t>learn how to interpret different types of information in terms of device administrative-market state and the administrative bargaining;</w:t>
            </w:r>
          </w:p>
          <w:p w:rsidR="00A10F97" w:rsidRPr="00035D71" w:rsidRDefault="00A10F97" w:rsidP="005A3EEC">
            <w:pPr>
              <w:numPr>
                <w:ilvl w:val="0"/>
                <w:numId w:val="31"/>
              </w:numPr>
              <w:spacing w:after="0" w:line="240" w:lineRule="auto"/>
              <w:rPr>
                <w:rFonts w:asciiTheme="minorHAnsi" w:hAnsiTheme="minorHAnsi" w:cs="Calibri"/>
                <w:bCs/>
                <w:sz w:val="22"/>
                <w:lang w:val="en-US" w:eastAsia="ru-RU"/>
              </w:rPr>
            </w:pPr>
            <w:r w:rsidRPr="00035D71">
              <w:rPr>
                <w:rFonts w:asciiTheme="minorHAnsi" w:hAnsiTheme="minorHAnsi" w:cs="Calibri"/>
                <w:bCs/>
                <w:sz w:val="22"/>
                <w:lang w:val="en-US" w:eastAsia="ru-RU"/>
              </w:rPr>
              <w:t>apply in practice the acquired knowledge;</w:t>
            </w:r>
          </w:p>
          <w:p w:rsidR="00A10F97" w:rsidRPr="00035D71" w:rsidRDefault="00A10F97" w:rsidP="005A3EEC">
            <w:pPr>
              <w:numPr>
                <w:ilvl w:val="0"/>
                <w:numId w:val="31"/>
              </w:numPr>
              <w:spacing w:after="0" w:line="240" w:lineRule="auto"/>
              <w:rPr>
                <w:rFonts w:asciiTheme="minorHAnsi" w:hAnsiTheme="minorHAnsi" w:cs="Calibri"/>
                <w:bCs/>
                <w:sz w:val="22"/>
                <w:lang w:val="en-US" w:eastAsia="ru-RU"/>
              </w:rPr>
            </w:pPr>
            <w:r w:rsidRPr="00035D71">
              <w:rPr>
                <w:rFonts w:asciiTheme="minorHAnsi" w:hAnsiTheme="minorHAnsi" w:cs="Calibri"/>
                <w:bCs/>
                <w:sz w:val="22"/>
                <w:lang w:val="en-US" w:eastAsia="ru-RU"/>
              </w:rPr>
              <w:t>use knowledge of the structure of the administrative market in the implementation of activities in the public service, as well as in conditions of its reforming.</w:t>
            </w:r>
          </w:p>
        </w:tc>
      </w:tr>
      <w:tr w:rsidR="00A10F97" w:rsidRPr="00AA5C97" w:rsidTr="006439B2">
        <w:tc>
          <w:tcPr>
            <w:tcW w:w="2410" w:type="dxa"/>
            <w:tcBorders>
              <w:top w:val="single" w:sz="4" w:space="0" w:color="auto"/>
              <w:left w:val="single" w:sz="4" w:space="0" w:color="auto"/>
              <w:bottom w:val="single" w:sz="4" w:space="0" w:color="auto"/>
              <w:right w:val="single" w:sz="4" w:space="0" w:color="auto"/>
            </w:tcBorders>
          </w:tcPr>
          <w:p w:rsidR="00A10F97" w:rsidRPr="00035D71" w:rsidRDefault="00A10F97" w:rsidP="006439B2">
            <w:pPr>
              <w:spacing w:after="0" w:line="240" w:lineRule="auto"/>
              <w:rPr>
                <w:rFonts w:asciiTheme="minorHAnsi" w:hAnsiTheme="minorHAnsi" w:cs="Calibri"/>
                <w:b/>
                <w:bCs/>
                <w:sz w:val="22"/>
                <w:lang w:val="en-US" w:eastAsia="ru-RU"/>
              </w:rPr>
            </w:pPr>
            <w:r w:rsidRPr="00035D71">
              <w:rPr>
                <w:rFonts w:asciiTheme="minorHAnsi" w:hAnsiTheme="minorHAnsi" w:cs="Calibri"/>
                <w:b/>
                <w:bCs/>
                <w:sz w:val="22"/>
                <w:lang w:eastAsia="ru-RU"/>
              </w:rPr>
              <w:t>6. </w:t>
            </w:r>
            <w:r w:rsidRPr="00035D71">
              <w:rPr>
                <w:rFonts w:asciiTheme="minorHAnsi" w:hAnsiTheme="minorHAnsi" w:cs="Calibri"/>
                <w:b/>
                <w:bCs/>
                <w:sz w:val="22"/>
                <w:lang w:val="en-US" w:eastAsia="ru-RU"/>
              </w:rPr>
              <w:t>Course description</w:t>
            </w:r>
          </w:p>
        </w:tc>
        <w:tc>
          <w:tcPr>
            <w:tcW w:w="7678" w:type="dxa"/>
            <w:tcBorders>
              <w:top w:val="single" w:sz="4" w:space="0" w:color="auto"/>
              <w:left w:val="single" w:sz="4" w:space="0" w:color="auto"/>
              <w:bottom w:val="single" w:sz="4" w:space="0" w:color="auto"/>
              <w:right w:val="single" w:sz="4" w:space="0" w:color="auto"/>
            </w:tcBorders>
          </w:tcPr>
          <w:p w:rsidR="00A10F97" w:rsidRPr="00035D71" w:rsidRDefault="00A10F97" w:rsidP="006439B2">
            <w:pPr>
              <w:spacing w:after="0" w:line="240" w:lineRule="auto"/>
              <w:rPr>
                <w:rFonts w:asciiTheme="minorHAnsi" w:hAnsiTheme="minorHAnsi" w:cs="Calibri"/>
                <w:bCs/>
                <w:sz w:val="22"/>
                <w:lang w:val="en-US" w:eastAsia="ru-RU"/>
              </w:rPr>
            </w:pPr>
            <w:r w:rsidRPr="00035D71">
              <w:rPr>
                <w:rFonts w:asciiTheme="minorHAnsi" w:hAnsiTheme="minorHAnsi" w:cs="Calibri"/>
                <w:bCs/>
                <w:sz w:val="22"/>
                <w:lang w:val="en-US" w:eastAsia="ru-RU"/>
              </w:rPr>
              <w:t>The aim of the course "Elite and Power Markets" is to acquaint the students with the administrative market device and the methodological unit of its analysis and representation. The course has both theoretical and applied nature, as the presentation of the explaining theory is constructed in the form of the organizational and functioning diagrams of specific elements of the administrative market.</w:t>
            </w:r>
          </w:p>
        </w:tc>
      </w:tr>
      <w:tr w:rsidR="00A10F97" w:rsidRPr="00035D71" w:rsidTr="006439B2">
        <w:tc>
          <w:tcPr>
            <w:tcW w:w="2410" w:type="dxa"/>
            <w:tcBorders>
              <w:top w:val="single" w:sz="4" w:space="0" w:color="auto"/>
              <w:left w:val="single" w:sz="4" w:space="0" w:color="auto"/>
              <w:bottom w:val="single" w:sz="4" w:space="0" w:color="auto"/>
              <w:right w:val="single" w:sz="4" w:space="0" w:color="auto"/>
            </w:tcBorders>
          </w:tcPr>
          <w:p w:rsidR="00A10F97" w:rsidRPr="00035D71" w:rsidRDefault="00A10F97" w:rsidP="006439B2">
            <w:pPr>
              <w:spacing w:after="0" w:line="240" w:lineRule="auto"/>
              <w:rPr>
                <w:rFonts w:asciiTheme="minorHAnsi" w:hAnsiTheme="minorHAnsi" w:cs="Calibri"/>
                <w:b/>
                <w:bCs/>
                <w:sz w:val="22"/>
                <w:lang w:val="en-US" w:eastAsia="ru-RU"/>
              </w:rPr>
            </w:pPr>
            <w:r w:rsidRPr="00035D71">
              <w:rPr>
                <w:rFonts w:asciiTheme="minorHAnsi" w:hAnsiTheme="minorHAnsi" w:cs="Calibri"/>
                <w:b/>
                <w:bCs/>
                <w:sz w:val="22"/>
                <w:lang w:val="en-US" w:eastAsia="ru-RU"/>
              </w:rPr>
              <w:t>7. Learning and teaching methods</w:t>
            </w:r>
          </w:p>
        </w:tc>
        <w:tc>
          <w:tcPr>
            <w:tcW w:w="7678" w:type="dxa"/>
            <w:tcBorders>
              <w:top w:val="single" w:sz="4" w:space="0" w:color="auto"/>
              <w:left w:val="single" w:sz="4" w:space="0" w:color="auto"/>
              <w:bottom w:val="single" w:sz="4" w:space="0" w:color="auto"/>
              <w:right w:val="single" w:sz="4" w:space="0" w:color="auto"/>
            </w:tcBorders>
          </w:tcPr>
          <w:p w:rsidR="00A10F97" w:rsidRPr="00035D71" w:rsidRDefault="00A10F97" w:rsidP="006439B2">
            <w:pPr>
              <w:spacing w:after="0" w:line="240" w:lineRule="auto"/>
              <w:rPr>
                <w:rFonts w:asciiTheme="minorHAnsi" w:hAnsiTheme="minorHAnsi" w:cs="Calibri"/>
                <w:bCs/>
                <w:sz w:val="22"/>
                <w:lang w:val="en-US" w:eastAsia="ru-RU"/>
              </w:rPr>
            </w:pPr>
            <w:r w:rsidRPr="00035D71">
              <w:rPr>
                <w:rFonts w:asciiTheme="minorHAnsi" w:hAnsiTheme="minorHAnsi" w:cs="Calibri"/>
                <w:bCs/>
                <w:sz w:val="22"/>
                <w:lang w:val="en-US" w:eastAsia="ru-RU"/>
              </w:rPr>
              <w:t>During the course the following techniques are used:</w:t>
            </w:r>
          </w:p>
          <w:p w:rsidR="00A10F97" w:rsidRPr="00035D71" w:rsidRDefault="00A10F97" w:rsidP="006439B2">
            <w:pPr>
              <w:numPr>
                <w:ilvl w:val="0"/>
                <w:numId w:val="12"/>
              </w:numPr>
              <w:spacing w:after="0" w:line="240" w:lineRule="auto"/>
              <w:jc w:val="both"/>
              <w:rPr>
                <w:rFonts w:asciiTheme="minorHAnsi" w:hAnsiTheme="minorHAnsi" w:cs="Calibri"/>
                <w:bCs/>
                <w:sz w:val="22"/>
                <w:lang w:val="en-US" w:eastAsia="ru-RU"/>
              </w:rPr>
            </w:pPr>
            <w:r w:rsidRPr="00035D71">
              <w:rPr>
                <w:rFonts w:asciiTheme="minorHAnsi" w:hAnsiTheme="minorHAnsi" w:cs="Calibri"/>
                <w:bCs/>
                <w:sz w:val="22"/>
                <w:lang w:val="en-US" w:eastAsia="ru-RU"/>
              </w:rPr>
              <w:t>Lectures</w:t>
            </w:r>
          </w:p>
          <w:p w:rsidR="00A10F97" w:rsidRPr="00035D71" w:rsidRDefault="00A10F97" w:rsidP="006439B2">
            <w:pPr>
              <w:numPr>
                <w:ilvl w:val="0"/>
                <w:numId w:val="12"/>
              </w:numPr>
              <w:spacing w:after="0" w:line="240" w:lineRule="auto"/>
              <w:jc w:val="both"/>
              <w:rPr>
                <w:rFonts w:asciiTheme="minorHAnsi" w:hAnsiTheme="minorHAnsi" w:cs="Calibri"/>
                <w:bCs/>
                <w:sz w:val="22"/>
                <w:lang w:val="en-US" w:eastAsia="ru-RU"/>
              </w:rPr>
            </w:pPr>
            <w:r w:rsidRPr="00035D71">
              <w:rPr>
                <w:rFonts w:asciiTheme="minorHAnsi" w:hAnsiTheme="minorHAnsi" w:cs="Calibri"/>
                <w:bCs/>
                <w:sz w:val="22"/>
                <w:lang w:val="en-US" w:eastAsia="ru-RU"/>
              </w:rPr>
              <w:t>Seminars</w:t>
            </w:r>
          </w:p>
          <w:p w:rsidR="00A10F97" w:rsidRPr="00035D71" w:rsidRDefault="00A10F97" w:rsidP="006439B2">
            <w:pPr>
              <w:numPr>
                <w:ilvl w:val="0"/>
                <w:numId w:val="12"/>
              </w:numPr>
              <w:spacing w:after="0" w:line="240" w:lineRule="auto"/>
              <w:jc w:val="both"/>
              <w:rPr>
                <w:rFonts w:asciiTheme="minorHAnsi" w:hAnsiTheme="minorHAnsi" w:cs="Calibri"/>
                <w:bCs/>
                <w:sz w:val="22"/>
                <w:lang w:val="en-US" w:eastAsia="ru-RU"/>
              </w:rPr>
            </w:pPr>
            <w:r w:rsidRPr="00035D71">
              <w:rPr>
                <w:rFonts w:asciiTheme="minorHAnsi" w:hAnsiTheme="minorHAnsi" w:cs="Calibri"/>
                <w:bCs/>
                <w:sz w:val="22"/>
                <w:lang w:val="en-US" w:eastAsia="ru-RU"/>
              </w:rPr>
              <w:t>Case studies</w:t>
            </w:r>
          </w:p>
          <w:p w:rsidR="00A10F97" w:rsidRPr="00035D71" w:rsidRDefault="00A10F97" w:rsidP="006439B2">
            <w:pPr>
              <w:numPr>
                <w:ilvl w:val="0"/>
                <w:numId w:val="12"/>
              </w:numPr>
              <w:spacing w:after="0" w:line="240" w:lineRule="auto"/>
              <w:jc w:val="both"/>
              <w:rPr>
                <w:rFonts w:asciiTheme="minorHAnsi" w:hAnsiTheme="minorHAnsi" w:cs="Calibri"/>
                <w:bCs/>
                <w:sz w:val="22"/>
                <w:lang w:val="en-US" w:eastAsia="ru-RU"/>
              </w:rPr>
            </w:pPr>
            <w:r w:rsidRPr="00035D71">
              <w:rPr>
                <w:rFonts w:asciiTheme="minorHAnsi" w:hAnsiTheme="minorHAnsi" w:cs="Calibri"/>
                <w:bCs/>
                <w:sz w:val="22"/>
                <w:lang w:val="en-US" w:eastAsia="ru-RU"/>
              </w:rPr>
              <w:t>Group work and group discussions</w:t>
            </w:r>
          </w:p>
          <w:p w:rsidR="00A10F97" w:rsidRPr="00035D71" w:rsidRDefault="00A10F97" w:rsidP="006439B2">
            <w:pPr>
              <w:numPr>
                <w:ilvl w:val="0"/>
                <w:numId w:val="12"/>
              </w:numPr>
              <w:spacing w:after="0" w:line="240" w:lineRule="auto"/>
              <w:jc w:val="both"/>
              <w:rPr>
                <w:rFonts w:asciiTheme="minorHAnsi" w:hAnsiTheme="minorHAnsi" w:cs="Calibri"/>
                <w:bCs/>
                <w:sz w:val="22"/>
                <w:lang w:val="en-US" w:eastAsia="ru-RU"/>
              </w:rPr>
            </w:pPr>
            <w:r w:rsidRPr="00035D71">
              <w:rPr>
                <w:rFonts w:asciiTheme="minorHAnsi" w:hAnsiTheme="minorHAnsi" w:cs="Calibri"/>
                <w:bCs/>
                <w:sz w:val="22"/>
                <w:lang w:val="en-US" w:eastAsia="ru-RU"/>
              </w:rPr>
              <w:t>Essay</w:t>
            </w:r>
          </w:p>
        </w:tc>
      </w:tr>
      <w:tr w:rsidR="00A10F97" w:rsidRPr="00AA5C97" w:rsidTr="006439B2">
        <w:tc>
          <w:tcPr>
            <w:tcW w:w="2410" w:type="dxa"/>
            <w:tcBorders>
              <w:top w:val="single" w:sz="4" w:space="0" w:color="auto"/>
              <w:left w:val="single" w:sz="4" w:space="0" w:color="auto"/>
              <w:bottom w:val="single" w:sz="4" w:space="0" w:color="auto"/>
              <w:right w:val="single" w:sz="4" w:space="0" w:color="auto"/>
            </w:tcBorders>
          </w:tcPr>
          <w:p w:rsidR="00A10F97" w:rsidRPr="00035D71" w:rsidRDefault="00A10F97" w:rsidP="006439B2">
            <w:pPr>
              <w:tabs>
                <w:tab w:val="left" w:pos="248"/>
                <w:tab w:val="left" w:pos="1310"/>
              </w:tabs>
              <w:spacing w:after="0" w:line="240" w:lineRule="auto"/>
              <w:ind w:left="34"/>
              <w:rPr>
                <w:rFonts w:asciiTheme="minorHAnsi" w:hAnsiTheme="minorHAnsi" w:cs="Calibri"/>
                <w:b/>
                <w:bCs/>
                <w:sz w:val="22"/>
                <w:lang w:val="en-US" w:eastAsia="ru-RU"/>
              </w:rPr>
            </w:pPr>
            <w:r w:rsidRPr="00035D71">
              <w:rPr>
                <w:rFonts w:asciiTheme="minorHAnsi" w:hAnsiTheme="minorHAnsi" w:cs="Calibri"/>
                <w:b/>
                <w:bCs/>
                <w:sz w:val="22"/>
                <w:lang w:val="en-US" w:eastAsia="ru-RU"/>
              </w:rPr>
              <w:t>8. Major topics covered</w:t>
            </w:r>
          </w:p>
        </w:tc>
        <w:tc>
          <w:tcPr>
            <w:tcW w:w="7678" w:type="dxa"/>
            <w:tcBorders>
              <w:top w:val="single" w:sz="4" w:space="0" w:color="auto"/>
              <w:left w:val="single" w:sz="4" w:space="0" w:color="auto"/>
              <w:bottom w:val="single" w:sz="4" w:space="0" w:color="auto"/>
              <w:right w:val="single" w:sz="4" w:space="0" w:color="auto"/>
            </w:tcBorders>
          </w:tcPr>
          <w:p w:rsidR="00A10F97" w:rsidRPr="00035D71" w:rsidRDefault="00A10F97" w:rsidP="006439B2">
            <w:pPr>
              <w:tabs>
                <w:tab w:val="left" w:pos="248"/>
                <w:tab w:val="left" w:pos="459"/>
              </w:tabs>
              <w:spacing w:after="0" w:line="240" w:lineRule="auto"/>
              <w:rPr>
                <w:rFonts w:asciiTheme="minorHAnsi" w:hAnsiTheme="minorHAnsi" w:cs="Calibri"/>
                <w:bCs/>
                <w:sz w:val="22"/>
                <w:lang w:val="en-US" w:eastAsia="ru-RU"/>
              </w:rPr>
            </w:pPr>
            <w:r w:rsidRPr="00035D71">
              <w:rPr>
                <w:rFonts w:asciiTheme="minorHAnsi" w:hAnsiTheme="minorHAnsi" w:cs="Calibri"/>
                <w:bCs/>
                <w:sz w:val="22"/>
                <w:lang w:val="en-US" w:eastAsia="ru-RU"/>
              </w:rPr>
              <w:t>The main topics of this course are the following:</w:t>
            </w:r>
          </w:p>
          <w:p w:rsidR="00A10F97" w:rsidRPr="00035D71" w:rsidRDefault="00A10F97" w:rsidP="005A3EEC">
            <w:pPr>
              <w:numPr>
                <w:ilvl w:val="0"/>
                <w:numId w:val="33"/>
              </w:numPr>
              <w:tabs>
                <w:tab w:val="left" w:pos="248"/>
                <w:tab w:val="left" w:pos="459"/>
              </w:tabs>
              <w:spacing w:after="0" w:line="240" w:lineRule="auto"/>
              <w:rPr>
                <w:rFonts w:asciiTheme="minorHAnsi" w:hAnsiTheme="minorHAnsi" w:cs="Calibri"/>
                <w:bCs/>
                <w:sz w:val="22"/>
                <w:lang w:val="en-US" w:eastAsia="ru-RU"/>
              </w:rPr>
            </w:pPr>
            <w:r w:rsidRPr="00035D71">
              <w:rPr>
                <w:rFonts w:asciiTheme="minorHAnsi" w:hAnsiTheme="minorHAnsi" w:cs="Calibri"/>
                <w:bCs/>
                <w:sz w:val="22"/>
                <w:lang w:val="en-US" w:eastAsia="ru-RU"/>
              </w:rPr>
              <w:t>Resources and capital</w:t>
            </w:r>
          </w:p>
          <w:p w:rsidR="00A10F97" w:rsidRPr="00035D71" w:rsidRDefault="00A10F97" w:rsidP="005A3EEC">
            <w:pPr>
              <w:numPr>
                <w:ilvl w:val="0"/>
                <w:numId w:val="33"/>
              </w:numPr>
              <w:tabs>
                <w:tab w:val="left" w:pos="248"/>
                <w:tab w:val="left" w:pos="459"/>
              </w:tabs>
              <w:spacing w:after="0" w:line="240" w:lineRule="auto"/>
              <w:rPr>
                <w:rFonts w:asciiTheme="minorHAnsi" w:hAnsiTheme="minorHAnsi" w:cs="Calibri"/>
                <w:bCs/>
                <w:sz w:val="22"/>
                <w:lang w:val="en-US" w:eastAsia="ru-RU"/>
              </w:rPr>
            </w:pPr>
            <w:r w:rsidRPr="00035D71">
              <w:rPr>
                <w:rFonts w:asciiTheme="minorHAnsi" w:hAnsiTheme="minorHAnsi" w:cs="Calibri"/>
                <w:bCs/>
                <w:sz w:val="22"/>
                <w:lang w:val="en-US" w:eastAsia="ru-RU"/>
              </w:rPr>
              <w:t>The administrative market</w:t>
            </w:r>
          </w:p>
          <w:p w:rsidR="00A10F97" w:rsidRPr="00035D71" w:rsidRDefault="00A10F97" w:rsidP="005A3EEC">
            <w:pPr>
              <w:numPr>
                <w:ilvl w:val="0"/>
                <w:numId w:val="33"/>
              </w:numPr>
              <w:tabs>
                <w:tab w:val="left" w:pos="248"/>
                <w:tab w:val="left" w:pos="459"/>
              </w:tabs>
              <w:spacing w:after="0" w:line="240" w:lineRule="auto"/>
              <w:rPr>
                <w:rFonts w:asciiTheme="minorHAnsi" w:hAnsiTheme="minorHAnsi" w:cs="Calibri"/>
                <w:bCs/>
                <w:sz w:val="22"/>
                <w:lang w:val="en-US" w:eastAsia="ru-RU"/>
              </w:rPr>
            </w:pPr>
            <w:r w:rsidRPr="00035D71">
              <w:rPr>
                <w:rFonts w:asciiTheme="minorHAnsi" w:hAnsiTheme="minorHAnsi" w:cs="Calibri"/>
                <w:bCs/>
                <w:sz w:val="22"/>
                <w:lang w:val="en-US" w:eastAsia="ru-RU"/>
              </w:rPr>
              <w:t>Administrative-market space and the hierarchy of power in Soviet and post-Soviet times</w:t>
            </w:r>
          </w:p>
          <w:p w:rsidR="00A10F97" w:rsidRPr="00035D71" w:rsidRDefault="00A10F97" w:rsidP="005A3EEC">
            <w:pPr>
              <w:numPr>
                <w:ilvl w:val="0"/>
                <w:numId w:val="33"/>
              </w:numPr>
              <w:tabs>
                <w:tab w:val="left" w:pos="248"/>
                <w:tab w:val="left" w:pos="459"/>
              </w:tabs>
              <w:spacing w:after="0" w:line="240" w:lineRule="auto"/>
              <w:rPr>
                <w:rFonts w:asciiTheme="minorHAnsi" w:hAnsiTheme="minorHAnsi" w:cs="Calibri"/>
                <w:bCs/>
                <w:sz w:val="22"/>
                <w:lang w:val="en-US" w:eastAsia="ru-RU"/>
              </w:rPr>
            </w:pPr>
            <w:r w:rsidRPr="00035D71">
              <w:rPr>
                <w:rFonts w:asciiTheme="minorHAnsi" w:hAnsiTheme="minorHAnsi" w:cs="Calibri"/>
                <w:bCs/>
                <w:sz w:val="22"/>
                <w:lang w:val="en-US" w:eastAsia="ru-RU"/>
              </w:rPr>
              <w:t>The organizational structure of Soviet administrative market and the logic of its post-perestroika transformation</w:t>
            </w:r>
          </w:p>
          <w:p w:rsidR="00A10F97" w:rsidRPr="00035D71" w:rsidRDefault="00A10F97" w:rsidP="005A3EEC">
            <w:pPr>
              <w:numPr>
                <w:ilvl w:val="0"/>
                <w:numId w:val="33"/>
              </w:numPr>
              <w:tabs>
                <w:tab w:val="left" w:pos="248"/>
                <w:tab w:val="left" w:pos="459"/>
              </w:tabs>
              <w:spacing w:after="0" w:line="240" w:lineRule="auto"/>
              <w:rPr>
                <w:rFonts w:asciiTheme="minorHAnsi" w:hAnsiTheme="minorHAnsi" w:cs="Calibri"/>
                <w:bCs/>
                <w:sz w:val="22"/>
                <w:lang w:val="en-US" w:eastAsia="ru-RU"/>
              </w:rPr>
            </w:pPr>
            <w:r w:rsidRPr="00035D71">
              <w:rPr>
                <w:rFonts w:asciiTheme="minorHAnsi" w:hAnsiTheme="minorHAnsi" w:cs="Calibri"/>
                <w:bCs/>
                <w:sz w:val="22"/>
                <w:lang w:val="en-US" w:eastAsia="ru-RU"/>
              </w:rPr>
              <w:t>The functional structure of the administrative market</w:t>
            </w:r>
          </w:p>
          <w:p w:rsidR="00A10F97" w:rsidRPr="00035D71" w:rsidRDefault="00A10F97" w:rsidP="005A3EEC">
            <w:pPr>
              <w:numPr>
                <w:ilvl w:val="0"/>
                <w:numId w:val="33"/>
              </w:numPr>
              <w:tabs>
                <w:tab w:val="left" w:pos="248"/>
                <w:tab w:val="left" w:pos="459"/>
              </w:tabs>
              <w:spacing w:after="0" w:line="240" w:lineRule="auto"/>
              <w:rPr>
                <w:rFonts w:asciiTheme="minorHAnsi" w:hAnsiTheme="minorHAnsi" w:cs="Calibri"/>
                <w:bCs/>
                <w:sz w:val="22"/>
                <w:lang w:val="en-US" w:eastAsia="ru-RU"/>
              </w:rPr>
            </w:pPr>
            <w:r w:rsidRPr="00035D71">
              <w:rPr>
                <w:rFonts w:asciiTheme="minorHAnsi" w:hAnsiTheme="minorHAnsi" w:cs="Calibri"/>
                <w:bCs/>
                <w:sz w:val="22"/>
                <w:lang w:val="en-US" w:eastAsia="ru-RU"/>
              </w:rPr>
              <w:t>Social stratification and the judgment languages of the life during the transformation of the administrative market</w:t>
            </w:r>
          </w:p>
          <w:p w:rsidR="00A10F97" w:rsidRPr="00035D71" w:rsidRDefault="00A10F97" w:rsidP="005A3EEC">
            <w:pPr>
              <w:numPr>
                <w:ilvl w:val="0"/>
                <w:numId w:val="33"/>
              </w:numPr>
              <w:tabs>
                <w:tab w:val="left" w:pos="248"/>
                <w:tab w:val="left" w:pos="459"/>
              </w:tabs>
              <w:spacing w:after="0" w:line="240" w:lineRule="auto"/>
              <w:rPr>
                <w:rFonts w:asciiTheme="minorHAnsi" w:hAnsiTheme="minorHAnsi" w:cs="Calibri"/>
                <w:bCs/>
                <w:sz w:val="22"/>
                <w:lang w:val="en-US" w:eastAsia="ru-RU"/>
              </w:rPr>
            </w:pPr>
            <w:r w:rsidRPr="00035D71">
              <w:rPr>
                <w:rFonts w:asciiTheme="minorHAnsi" w:hAnsiTheme="minorHAnsi" w:cs="Calibri"/>
                <w:bCs/>
                <w:sz w:val="22"/>
                <w:lang w:val="en-US" w:eastAsia="ru-RU"/>
              </w:rPr>
              <w:lastRenderedPageBreak/>
              <w:t>Political self-organization of the administrative-market society</w:t>
            </w:r>
          </w:p>
        </w:tc>
      </w:tr>
      <w:tr w:rsidR="00A10F97" w:rsidRPr="00035D71" w:rsidTr="006439B2">
        <w:tc>
          <w:tcPr>
            <w:tcW w:w="2410" w:type="dxa"/>
            <w:tcBorders>
              <w:top w:val="single" w:sz="4" w:space="0" w:color="auto"/>
              <w:left w:val="single" w:sz="4" w:space="0" w:color="auto"/>
              <w:bottom w:val="single" w:sz="4" w:space="0" w:color="auto"/>
              <w:right w:val="single" w:sz="4" w:space="0" w:color="auto"/>
            </w:tcBorders>
          </w:tcPr>
          <w:p w:rsidR="00A10F97" w:rsidRPr="00035D71" w:rsidRDefault="00A10F97" w:rsidP="006439B2">
            <w:pPr>
              <w:spacing w:after="0" w:line="240" w:lineRule="auto"/>
              <w:rPr>
                <w:rFonts w:asciiTheme="minorHAnsi" w:hAnsiTheme="minorHAnsi" w:cs="Calibri"/>
                <w:bCs/>
                <w:sz w:val="22"/>
                <w:lang w:val="en-US" w:eastAsia="ru-RU"/>
              </w:rPr>
            </w:pPr>
            <w:r w:rsidRPr="00035D71">
              <w:rPr>
                <w:rFonts w:asciiTheme="minorHAnsi" w:hAnsiTheme="minorHAnsi" w:cs="Calibri"/>
                <w:b/>
                <w:bCs/>
                <w:sz w:val="22"/>
                <w:lang w:eastAsia="ru-RU"/>
              </w:rPr>
              <w:lastRenderedPageBreak/>
              <w:t>9. </w:t>
            </w:r>
            <w:r w:rsidRPr="00035D71">
              <w:rPr>
                <w:rFonts w:asciiTheme="minorHAnsi" w:hAnsiTheme="minorHAnsi" w:cs="Calibri"/>
                <w:b/>
                <w:bCs/>
                <w:sz w:val="22"/>
                <w:lang w:val="en-US" w:eastAsia="ru-RU"/>
              </w:rPr>
              <w:t>Prescribed books and readings</w:t>
            </w:r>
          </w:p>
        </w:tc>
        <w:tc>
          <w:tcPr>
            <w:tcW w:w="7678" w:type="dxa"/>
            <w:tcBorders>
              <w:top w:val="single" w:sz="4" w:space="0" w:color="auto"/>
              <w:left w:val="single" w:sz="4" w:space="0" w:color="auto"/>
              <w:bottom w:val="single" w:sz="4" w:space="0" w:color="auto"/>
              <w:right w:val="single" w:sz="4" w:space="0" w:color="auto"/>
            </w:tcBorders>
          </w:tcPr>
          <w:p w:rsidR="00A10F97" w:rsidRPr="00035D71" w:rsidRDefault="00A10F97" w:rsidP="006439B2">
            <w:pPr>
              <w:spacing w:after="0" w:line="240" w:lineRule="auto"/>
              <w:rPr>
                <w:rFonts w:asciiTheme="minorHAnsi" w:hAnsiTheme="minorHAnsi" w:cs="Calibri"/>
                <w:bCs/>
                <w:sz w:val="22"/>
                <w:lang w:val="en-US" w:eastAsia="ru-RU"/>
              </w:rPr>
            </w:pPr>
            <w:r w:rsidRPr="00035D71">
              <w:rPr>
                <w:rFonts w:asciiTheme="minorHAnsi" w:hAnsiTheme="minorHAnsi" w:cs="Calibri"/>
                <w:bCs/>
                <w:sz w:val="22"/>
                <w:lang w:val="en-US" w:eastAsia="ru-RU"/>
              </w:rPr>
              <w:t>The key literature and readings of this course are the following:</w:t>
            </w:r>
          </w:p>
          <w:p w:rsidR="00A10F97" w:rsidRPr="00035D71" w:rsidRDefault="00A10F97" w:rsidP="005A3EEC">
            <w:pPr>
              <w:pStyle w:val="a5"/>
              <w:numPr>
                <w:ilvl w:val="0"/>
                <w:numId w:val="34"/>
              </w:numPr>
              <w:spacing w:after="0" w:line="240" w:lineRule="auto"/>
              <w:contextualSpacing w:val="0"/>
              <w:jc w:val="both"/>
              <w:rPr>
                <w:rFonts w:asciiTheme="minorHAnsi" w:hAnsiTheme="minorHAnsi" w:cs="Calibri"/>
                <w:color w:val="000000"/>
                <w:sz w:val="22"/>
                <w:lang w:eastAsia="ru-RU"/>
              </w:rPr>
            </w:pPr>
            <w:r w:rsidRPr="00035D71">
              <w:rPr>
                <w:rFonts w:asciiTheme="minorHAnsi" w:hAnsiTheme="minorHAnsi" w:cs="Calibri"/>
                <w:color w:val="000000"/>
                <w:sz w:val="22"/>
                <w:lang w:eastAsia="ru-RU"/>
              </w:rPr>
              <w:t>Кордонский С. Г. Сословная структура постсоветской России. М. 2008</w:t>
            </w:r>
          </w:p>
          <w:p w:rsidR="00A10F97" w:rsidRPr="00035D71" w:rsidRDefault="00A10F97" w:rsidP="005A3EEC">
            <w:pPr>
              <w:pStyle w:val="a5"/>
              <w:numPr>
                <w:ilvl w:val="0"/>
                <w:numId w:val="34"/>
              </w:numPr>
              <w:spacing w:after="0" w:line="240" w:lineRule="auto"/>
              <w:contextualSpacing w:val="0"/>
              <w:jc w:val="both"/>
              <w:rPr>
                <w:rFonts w:asciiTheme="minorHAnsi" w:hAnsiTheme="minorHAnsi" w:cs="Calibri"/>
                <w:color w:val="000000"/>
                <w:sz w:val="22"/>
                <w:lang w:eastAsia="ru-RU"/>
              </w:rPr>
            </w:pPr>
            <w:r w:rsidRPr="00035D71">
              <w:rPr>
                <w:rFonts w:asciiTheme="minorHAnsi" w:hAnsiTheme="minorHAnsi" w:cs="Calibri"/>
                <w:color w:val="000000"/>
                <w:sz w:val="22"/>
                <w:lang w:eastAsia="ru-RU"/>
              </w:rPr>
              <w:t>Кордонский С.Г. Поместная федерация. М. 2010</w:t>
            </w:r>
          </w:p>
          <w:p w:rsidR="00A10F97" w:rsidRPr="00035D71" w:rsidRDefault="00A10F97" w:rsidP="005A3EEC">
            <w:pPr>
              <w:pStyle w:val="a5"/>
              <w:numPr>
                <w:ilvl w:val="0"/>
                <w:numId w:val="34"/>
              </w:numPr>
              <w:spacing w:after="0" w:line="240" w:lineRule="auto"/>
              <w:contextualSpacing w:val="0"/>
              <w:jc w:val="both"/>
              <w:rPr>
                <w:rFonts w:asciiTheme="minorHAnsi" w:hAnsiTheme="minorHAnsi" w:cs="Calibri"/>
                <w:color w:val="000000"/>
                <w:sz w:val="22"/>
                <w:lang w:eastAsia="ru-RU"/>
              </w:rPr>
            </w:pPr>
            <w:r w:rsidRPr="00035D71">
              <w:rPr>
                <w:rFonts w:asciiTheme="minorHAnsi" w:hAnsiTheme="minorHAnsi" w:cs="Calibri"/>
                <w:color w:val="000000"/>
                <w:sz w:val="22"/>
                <w:lang w:eastAsia="ru-RU"/>
              </w:rPr>
              <w:t>Кордонский С.Г. Рынки власти (Административные рынки СССР и России), Москва, ОГИ, 2006 г.</w:t>
            </w:r>
          </w:p>
        </w:tc>
      </w:tr>
      <w:tr w:rsidR="00A10F97" w:rsidRPr="00035D71" w:rsidTr="006439B2">
        <w:tc>
          <w:tcPr>
            <w:tcW w:w="2410" w:type="dxa"/>
            <w:tcBorders>
              <w:top w:val="single" w:sz="4" w:space="0" w:color="auto"/>
              <w:left w:val="single" w:sz="4" w:space="0" w:color="auto"/>
              <w:bottom w:val="single" w:sz="4" w:space="0" w:color="auto"/>
              <w:right w:val="single" w:sz="4" w:space="0" w:color="auto"/>
            </w:tcBorders>
          </w:tcPr>
          <w:p w:rsidR="00A10F97" w:rsidRPr="00035D71" w:rsidRDefault="00A10F97" w:rsidP="006439B2">
            <w:pPr>
              <w:spacing w:after="0" w:line="240" w:lineRule="auto"/>
              <w:rPr>
                <w:rFonts w:asciiTheme="minorHAnsi" w:hAnsiTheme="minorHAnsi" w:cs="Calibri"/>
                <w:bCs/>
                <w:sz w:val="22"/>
                <w:lang w:val="en-US" w:eastAsia="ru-RU"/>
              </w:rPr>
            </w:pPr>
            <w:r w:rsidRPr="00035D71">
              <w:rPr>
                <w:rFonts w:asciiTheme="minorHAnsi" w:hAnsiTheme="minorHAnsi" w:cs="Calibri"/>
                <w:b/>
                <w:bCs/>
                <w:sz w:val="22"/>
                <w:lang w:eastAsia="ru-RU"/>
              </w:rPr>
              <w:t>10. </w:t>
            </w:r>
            <w:r w:rsidRPr="00035D71">
              <w:rPr>
                <w:rFonts w:asciiTheme="minorHAnsi" w:hAnsiTheme="minorHAnsi" w:cs="Calibri"/>
                <w:b/>
                <w:bCs/>
                <w:sz w:val="22"/>
                <w:lang w:val="en-US" w:eastAsia="ru-RU"/>
              </w:rPr>
              <w:t>Way of examining</w:t>
            </w:r>
          </w:p>
        </w:tc>
        <w:tc>
          <w:tcPr>
            <w:tcW w:w="7678" w:type="dxa"/>
            <w:tcBorders>
              <w:top w:val="single" w:sz="4" w:space="0" w:color="auto"/>
              <w:left w:val="single" w:sz="4" w:space="0" w:color="auto"/>
              <w:bottom w:val="single" w:sz="4" w:space="0" w:color="auto"/>
              <w:right w:val="single" w:sz="4" w:space="0" w:color="auto"/>
            </w:tcBorders>
          </w:tcPr>
          <w:p w:rsidR="00A10F97" w:rsidRPr="00035D71" w:rsidRDefault="00A10F97" w:rsidP="006439B2">
            <w:pPr>
              <w:spacing w:after="0" w:line="240" w:lineRule="auto"/>
              <w:rPr>
                <w:rFonts w:asciiTheme="minorHAnsi" w:hAnsiTheme="minorHAnsi" w:cs="Calibri"/>
                <w:bCs/>
                <w:sz w:val="22"/>
                <w:lang w:val="en-US" w:eastAsia="ru-RU"/>
              </w:rPr>
            </w:pPr>
            <w:r w:rsidRPr="00035D71">
              <w:rPr>
                <w:rFonts w:asciiTheme="minorHAnsi" w:hAnsiTheme="minorHAnsi" w:cs="Calibri"/>
                <w:bCs/>
                <w:sz w:val="22"/>
                <w:lang w:val="en-US" w:eastAsia="ru-RU"/>
              </w:rPr>
              <w:t>The assessment criteria and grade system are the following:</w:t>
            </w:r>
          </w:p>
          <w:p w:rsidR="00A10F97" w:rsidRPr="00035D71" w:rsidRDefault="00A10F97" w:rsidP="006439B2">
            <w:pPr>
              <w:spacing w:after="0" w:line="240" w:lineRule="auto"/>
              <w:rPr>
                <w:rFonts w:asciiTheme="minorHAnsi" w:hAnsiTheme="minorHAnsi" w:cs="Calibri"/>
                <w:bCs/>
                <w:sz w:val="22"/>
                <w:lang w:val="en-US"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51"/>
              <w:gridCol w:w="2507"/>
            </w:tblGrid>
            <w:tr w:rsidR="00A10F97" w:rsidRPr="00AA5C97" w:rsidTr="006439B2">
              <w:trPr>
                <w:jc w:val="center"/>
              </w:trPr>
              <w:tc>
                <w:tcPr>
                  <w:tcW w:w="4751" w:type="dxa"/>
                </w:tcPr>
                <w:p w:rsidR="00A10F97" w:rsidRPr="00035D71" w:rsidRDefault="00A10F97" w:rsidP="006439B2">
                  <w:pPr>
                    <w:spacing w:after="0" w:line="240" w:lineRule="auto"/>
                    <w:jc w:val="center"/>
                    <w:rPr>
                      <w:rFonts w:asciiTheme="minorHAnsi" w:hAnsiTheme="minorHAnsi" w:cs="Calibri"/>
                      <w:bCs/>
                      <w:sz w:val="22"/>
                      <w:lang w:val="en-US" w:eastAsia="ru-RU"/>
                    </w:rPr>
                  </w:pPr>
                  <w:r w:rsidRPr="00035D71">
                    <w:rPr>
                      <w:rFonts w:asciiTheme="minorHAnsi" w:hAnsiTheme="minorHAnsi"/>
                      <w:i/>
                      <w:sz w:val="22"/>
                      <w:lang w:val="en-US"/>
                    </w:rPr>
                    <w:t>Mark’s components</w:t>
                  </w:r>
                </w:p>
              </w:tc>
              <w:tc>
                <w:tcPr>
                  <w:tcW w:w="2507" w:type="dxa"/>
                </w:tcPr>
                <w:p w:rsidR="00A10F97" w:rsidRPr="00035D71" w:rsidRDefault="00A10F97" w:rsidP="006439B2">
                  <w:pPr>
                    <w:spacing w:after="0" w:line="240" w:lineRule="auto"/>
                    <w:jc w:val="center"/>
                    <w:rPr>
                      <w:rFonts w:asciiTheme="minorHAnsi" w:hAnsiTheme="minorHAnsi" w:cs="Calibri"/>
                      <w:bCs/>
                      <w:sz w:val="22"/>
                      <w:lang w:val="en-US" w:eastAsia="ru-RU"/>
                    </w:rPr>
                  </w:pPr>
                  <w:r w:rsidRPr="00035D71">
                    <w:rPr>
                      <w:rFonts w:asciiTheme="minorHAnsi" w:hAnsiTheme="minorHAnsi"/>
                      <w:i/>
                      <w:sz w:val="22"/>
                      <w:lang w:val="en-US"/>
                    </w:rPr>
                    <w:t>Weight in the final mark</w:t>
                  </w:r>
                </w:p>
              </w:tc>
            </w:tr>
            <w:tr w:rsidR="00A10F97" w:rsidRPr="00035D71" w:rsidTr="006439B2">
              <w:trPr>
                <w:jc w:val="center"/>
              </w:trPr>
              <w:tc>
                <w:tcPr>
                  <w:tcW w:w="4751" w:type="dxa"/>
                </w:tcPr>
                <w:p w:rsidR="00A10F97" w:rsidRPr="00035D71" w:rsidRDefault="00A10F97" w:rsidP="006439B2">
                  <w:pPr>
                    <w:spacing w:after="0" w:line="240" w:lineRule="auto"/>
                    <w:rPr>
                      <w:rFonts w:asciiTheme="minorHAnsi" w:hAnsiTheme="minorHAnsi" w:cs="Calibri"/>
                      <w:bCs/>
                      <w:sz w:val="22"/>
                      <w:lang w:val="en-US" w:eastAsia="ru-RU"/>
                    </w:rPr>
                  </w:pPr>
                  <w:r w:rsidRPr="00035D71">
                    <w:rPr>
                      <w:rFonts w:asciiTheme="minorHAnsi" w:hAnsiTheme="minorHAnsi"/>
                      <w:bCs/>
                      <w:sz w:val="22"/>
                      <w:lang w:val="en-US"/>
                    </w:rPr>
                    <w:t>Examination.</w:t>
                  </w:r>
                </w:p>
              </w:tc>
              <w:tc>
                <w:tcPr>
                  <w:tcW w:w="2507" w:type="dxa"/>
                  <w:vAlign w:val="center"/>
                </w:tcPr>
                <w:p w:rsidR="00A10F97" w:rsidRPr="00035D71" w:rsidRDefault="00A10F97" w:rsidP="006439B2">
                  <w:pPr>
                    <w:spacing w:after="0" w:line="240" w:lineRule="auto"/>
                    <w:jc w:val="center"/>
                    <w:rPr>
                      <w:rFonts w:asciiTheme="minorHAnsi" w:hAnsiTheme="minorHAnsi" w:cs="Calibri"/>
                      <w:bCs/>
                      <w:sz w:val="22"/>
                      <w:lang w:val="en-US" w:eastAsia="ru-RU"/>
                    </w:rPr>
                  </w:pPr>
                  <w:r w:rsidRPr="00035D71">
                    <w:rPr>
                      <w:rFonts w:asciiTheme="minorHAnsi" w:hAnsiTheme="minorHAnsi"/>
                      <w:sz w:val="22"/>
                      <w:lang w:val="en-US"/>
                    </w:rPr>
                    <w:t>0.2</w:t>
                  </w:r>
                </w:p>
              </w:tc>
            </w:tr>
            <w:tr w:rsidR="00A10F97" w:rsidRPr="00035D71" w:rsidTr="006439B2">
              <w:trPr>
                <w:jc w:val="center"/>
              </w:trPr>
              <w:tc>
                <w:tcPr>
                  <w:tcW w:w="4751" w:type="dxa"/>
                </w:tcPr>
                <w:p w:rsidR="00A10F97" w:rsidRPr="00035D71" w:rsidRDefault="00A10F97" w:rsidP="006439B2">
                  <w:pPr>
                    <w:spacing w:after="0" w:line="240" w:lineRule="auto"/>
                    <w:rPr>
                      <w:rFonts w:asciiTheme="minorHAnsi" w:hAnsiTheme="minorHAnsi"/>
                      <w:bCs/>
                      <w:sz w:val="22"/>
                      <w:lang w:val="en-US"/>
                    </w:rPr>
                  </w:pPr>
                  <w:r w:rsidRPr="00035D71">
                    <w:rPr>
                      <w:rFonts w:asciiTheme="minorHAnsi" w:hAnsiTheme="minorHAnsi"/>
                      <w:bCs/>
                      <w:sz w:val="22"/>
                      <w:lang w:val="en-US"/>
                    </w:rPr>
                    <w:t>Current control (that includes three components: the seminars work (0,4), individual essay (0,3) and attendance (0,1)).</w:t>
                  </w:r>
                </w:p>
              </w:tc>
              <w:tc>
                <w:tcPr>
                  <w:tcW w:w="2507" w:type="dxa"/>
                  <w:vAlign w:val="center"/>
                </w:tcPr>
                <w:p w:rsidR="00A10F97" w:rsidRPr="00035D71" w:rsidRDefault="00A10F97" w:rsidP="006439B2">
                  <w:pPr>
                    <w:spacing w:after="0" w:line="240" w:lineRule="auto"/>
                    <w:jc w:val="center"/>
                    <w:rPr>
                      <w:rFonts w:asciiTheme="minorHAnsi" w:hAnsiTheme="minorHAnsi" w:cs="Calibri"/>
                      <w:bCs/>
                      <w:sz w:val="22"/>
                      <w:lang w:val="en-US" w:eastAsia="ru-RU"/>
                    </w:rPr>
                  </w:pPr>
                  <w:r w:rsidRPr="00035D71">
                    <w:rPr>
                      <w:rFonts w:asciiTheme="minorHAnsi" w:hAnsiTheme="minorHAnsi"/>
                      <w:sz w:val="22"/>
                      <w:lang w:val="en-US"/>
                    </w:rPr>
                    <w:t>0.8</w:t>
                  </w:r>
                </w:p>
              </w:tc>
            </w:tr>
          </w:tbl>
          <w:p w:rsidR="00A10F97" w:rsidRPr="00035D71" w:rsidRDefault="00A10F97" w:rsidP="006439B2">
            <w:pPr>
              <w:spacing w:after="0" w:line="240" w:lineRule="auto"/>
              <w:rPr>
                <w:rFonts w:asciiTheme="minorHAnsi" w:hAnsiTheme="minorHAnsi" w:cs="Calibri"/>
                <w:bCs/>
                <w:sz w:val="22"/>
                <w:lang w:val="en-US" w:eastAsia="ru-RU"/>
              </w:rPr>
            </w:pPr>
          </w:p>
        </w:tc>
      </w:tr>
    </w:tbl>
    <w:p w:rsidR="00F76E98" w:rsidRDefault="00A10F97" w:rsidP="00AA5C97">
      <w:pPr>
        <w:rPr>
          <w:lang w:val="en-US"/>
        </w:rPr>
      </w:pPr>
      <w:r w:rsidRPr="00504740">
        <w:rPr>
          <w:rFonts w:ascii="Calibri" w:hAnsi="Calibri"/>
          <w:b/>
          <w:sz w:val="22"/>
        </w:rPr>
        <w:t xml:space="preserve"> </w:t>
      </w:r>
      <w:bookmarkStart w:id="0" w:name="_GoBack"/>
      <w:bookmarkEnd w:id="0"/>
    </w:p>
    <w:sectPr w:rsidR="00F76E98" w:rsidSect="006D6E6F">
      <w:pgSz w:w="11906" w:h="16838"/>
      <w:pgMar w:top="851" w:right="850" w:bottom="1134"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6B6" w:rsidRDefault="00E176B6" w:rsidP="00EA035A">
      <w:pPr>
        <w:spacing w:after="0" w:line="240" w:lineRule="auto"/>
      </w:pPr>
      <w:r>
        <w:separator/>
      </w:r>
    </w:p>
  </w:endnote>
  <w:endnote w:type="continuationSeparator" w:id="0">
    <w:p w:rsidR="00E176B6" w:rsidRDefault="00E176B6" w:rsidP="00EA03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6B6" w:rsidRDefault="00E176B6" w:rsidP="00EA035A">
      <w:pPr>
        <w:spacing w:after="0" w:line="240" w:lineRule="auto"/>
      </w:pPr>
      <w:r>
        <w:separator/>
      </w:r>
    </w:p>
  </w:footnote>
  <w:footnote w:type="continuationSeparator" w:id="0">
    <w:p w:rsidR="00E176B6" w:rsidRDefault="00E176B6" w:rsidP="00EA03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23630"/>
    <w:multiLevelType w:val="hybridMultilevel"/>
    <w:tmpl w:val="0EE851C6"/>
    <w:lvl w:ilvl="0" w:tplc="AC8E39C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04179D8"/>
    <w:multiLevelType w:val="hybridMultilevel"/>
    <w:tmpl w:val="D67043DE"/>
    <w:lvl w:ilvl="0" w:tplc="B7FE418C">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2">
    <w:nsid w:val="00601D1B"/>
    <w:multiLevelType w:val="hybridMultilevel"/>
    <w:tmpl w:val="F0186132"/>
    <w:lvl w:ilvl="0" w:tplc="C23CFD88">
      <w:start w:val="14"/>
      <w:numFmt w:val="bullet"/>
      <w:lvlText w:val="-"/>
      <w:lvlJc w:val="left"/>
      <w:pPr>
        <w:ind w:left="720" w:hanging="360"/>
      </w:pPr>
      <w:rPr>
        <w:rFonts w:ascii="Calibri" w:eastAsia="Times New Roman" w:hAnsi="Calibri" w:cs="Calibri" w:hint="default"/>
        <w:b/>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06D1342"/>
    <w:multiLevelType w:val="hybridMultilevel"/>
    <w:tmpl w:val="BE6496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08D4A6E"/>
    <w:multiLevelType w:val="hybridMultilevel"/>
    <w:tmpl w:val="589E33A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0E91EF6"/>
    <w:multiLevelType w:val="hybridMultilevel"/>
    <w:tmpl w:val="A36AC2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1A12D4E"/>
    <w:multiLevelType w:val="hybridMultilevel"/>
    <w:tmpl w:val="727434CE"/>
    <w:lvl w:ilvl="0" w:tplc="B7FE418C">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7">
    <w:nsid w:val="02843CC6"/>
    <w:multiLevelType w:val="hybridMultilevel"/>
    <w:tmpl w:val="9830FF92"/>
    <w:lvl w:ilvl="0" w:tplc="FF1ED4BA">
      <w:start w:val="1"/>
      <w:numFmt w:val="decimal"/>
      <w:lvlText w:val="%1."/>
      <w:lvlJc w:val="left"/>
      <w:pPr>
        <w:ind w:left="460" w:hanging="360"/>
      </w:pPr>
      <w:rPr>
        <w:rFonts w:cs="Times New Roman" w:hint="default"/>
      </w:rPr>
    </w:lvl>
    <w:lvl w:ilvl="1" w:tplc="04090019">
      <w:start w:val="1"/>
      <w:numFmt w:val="lowerLetter"/>
      <w:lvlText w:val="%2."/>
      <w:lvlJc w:val="left"/>
      <w:pPr>
        <w:ind w:left="1180" w:hanging="360"/>
      </w:pPr>
      <w:rPr>
        <w:rFonts w:cs="Times New Roman"/>
      </w:rPr>
    </w:lvl>
    <w:lvl w:ilvl="2" w:tplc="0409001B">
      <w:start w:val="1"/>
      <w:numFmt w:val="lowerRoman"/>
      <w:lvlText w:val="%3."/>
      <w:lvlJc w:val="right"/>
      <w:pPr>
        <w:ind w:left="1900" w:hanging="180"/>
      </w:pPr>
      <w:rPr>
        <w:rFonts w:cs="Times New Roman"/>
      </w:rPr>
    </w:lvl>
    <w:lvl w:ilvl="3" w:tplc="0409000F">
      <w:start w:val="1"/>
      <w:numFmt w:val="decimal"/>
      <w:lvlText w:val="%4."/>
      <w:lvlJc w:val="left"/>
      <w:pPr>
        <w:ind w:left="2620" w:hanging="360"/>
      </w:pPr>
      <w:rPr>
        <w:rFonts w:cs="Times New Roman"/>
      </w:rPr>
    </w:lvl>
    <w:lvl w:ilvl="4" w:tplc="04090019">
      <w:start w:val="1"/>
      <w:numFmt w:val="lowerLetter"/>
      <w:lvlText w:val="%5."/>
      <w:lvlJc w:val="left"/>
      <w:pPr>
        <w:ind w:left="3340" w:hanging="360"/>
      </w:pPr>
      <w:rPr>
        <w:rFonts w:cs="Times New Roman"/>
      </w:rPr>
    </w:lvl>
    <w:lvl w:ilvl="5" w:tplc="0409001B">
      <w:start w:val="1"/>
      <w:numFmt w:val="lowerRoman"/>
      <w:lvlText w:val="%6."/>
      <w:lvlJc w:val="right"/>
      <w:pPr>
        <w:ind w:left="4060" w:hanging="180"/>
      </w:pPr>
      <w:rPr>
        <w:rFonts w:cs="Times New Roman"/>
      </w:rPr>
    </w:lvl>
    <w:lvl w:ilvl="6" w:tplc="0409000F">
      <w:start w:val="1"/>
      <w:numFmt w:val="decimal"/>
      <w:lvlText w:val="%7."/>
      <w:lvlJc w:val="left"/>
      <w:pPr>
        <w:ind w:left="4780" w:hanging="360"/>
      </w:pPr>
      <w:rPr>
        <w:rFonts w:cs="Times New Roman"/>
      </w:rPr>
    </w:lvl>
    <w:lvl w:ilvl="7" w:tplc="04090019">
      <w:start w:val="1"/>
      <w:numFmt w:val="lowerLetter"/>
      <w:lvlText w:val="%8."/>
      <w:lvlJc w:val="left"/>
      <w:pPr>
        <w:ind w:left="5500" w:hanging="360"/>
      </w:pPr>
      <w:rPr>
        <w:rFonts w:cs="Times New Roman"/>
      </w:rPr>
    </w:lvl>
    <w:lvl w:ilvl="8" w:tplc="0409001B">
      <w:start w:val="1"/>
      <w:numFmt w:val="lowerRoman"/>
      <w:lvlText w:val="%9."/>
      <w:lvlJc w:val="right"/>
      <w:pPr>
        <w:ind w:left="6220" w:hanging="180"/>
      </w:pPr>
      <w:rPr>
        <w:rFonts w:cs="Times New Roman"/>
      </w:rPr>
    </w:lvl>
  </w:abstractNum>
  <w:abstractNum w:abstractNumId="8">
    <w:nsid w:val="03033248"/>
    <w:multiLevelType w:val="hybridMultilevel"/>
    <w:tmpl w:val="F29A7E6E"/>
    <w:lvl w:ilvl="0" w:tplc="FFFFFFFF">
      <w:start w:val="1"/>
      <w:numFmt w:val="bullet"/>
      <w:lvlText w:val=""/>
      <w:lvlJc w:val="left"/>
      <w:pPr>
        <w:tabs>
          <w:tab w:val="num" w:pos="360"/>
        </w:tabs>
        <w:ind w:left="360" w:hanging="360"/>
      </w:pPr>
      <w:rPr>
        <w:rFonts w:ascii="Symbol" w:hAnsi="Symbol" w:hint="default"/>
      </w:rPr>
    </w:lvl>
    <w:lvl w:ilvl="1" w:tplc="04190001">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9">
    <w:nsid w:val="0492731C"/>
    <w:multiLevelType w:val="hybridMultilevel"/>
    <w:tmpl w:val="71BCCF1A"/>
    <w:lvl w:ilvl="0" w:tplc="BC54667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4A424CC"/>
    <w:multiLevelType w:val="hybridMultilevel"/>
    <w:tmpl w:val="B35EAFD8"/>
    <w:lvl w:ilvl="0" w:tplc="BC54667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6324C52"/>
    <w:multiLevelType w:val="hybridMultilevel"/>
    <w:tmpl w:val="57A48F1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06D00B1B"/>
    <w:multiLevelType w:val="hybridMultilevel"/>
    <w:tmpl w:val="7DC43E0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09315168"/>
    <w:multiLevelType w:val="hybridMultilevel"/>
    <w:tmpl w:val="A94C3C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9A47FE9"/>
    <w:multiLevelType w:val="hybridMultilevel"/>
    <w:tmpl w:val="B48286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BE33F13"/>
    <w:multiLevelType w:val="hybridMultilevel"/>
    <w:tmpl w:val="DD7A30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C2D4869"/>
    <w:multiLevelType w:val="hybridMultilevel"/>
    <w:tmpl w:val="49DCD9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D0C25CD"/>
    <w:multiLevelType w:val="hybridMultilevel"/>
    <w:tmpl w:val="05FE3A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E034718"/>
    <w:multiLevelType w:val="hybridMultilevel"/>
    <w:tmpl w:val="68C25CE4"/>
    <w:lvl w:ilvl="0" w:tplc="157C9A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E312BC3"/>
    <w:multiLevelType w:val="hybridMultilevel"/>
    <w:tmpl w:val="079645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FE27B49"/>
    <w:multiLevelType w:val="hybridMultilevel"/>
    <w:tmpl w:val="05F022B4"/>
    <w:lvl w:ilvl="0" w:tplc="E80E1AB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FE9018E"/>
    <w:multiLevelType w:val="hybridMultilevel"/>
    <w:tmpl w:val="CACA32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01946E4"/>
    <w:multiLevelType w:val="hybridMultilevel"/>
    <w:tmpl w:val="95A0B5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199445B"/>
    <w:multiLevelType w:val="hybridMultilevel"/>
    <w:tmpl w:val="201069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1BE4E27"/>
    <w:multiLevelType w:val="hybridMultilevel"/>
    <w:tmpl w:val="0796485C"/>
    <w:lvl w:ilvl="0" w:tplc="C9DC927C">
      <w:start w:val="21"/>
      <w:numFmt w:val="decimal"/>
      <w:lvlText w:val="%1."/>
      <w:lvlJc w:val="left"/>
      <w:pPr>
        <w:ind w:left="714" w:hanging="360"/>
      </w:pPr>
      <w:rPr>
        <w:rFonts w:hint="default"/>
      </w:rPr>
    </w:lvl>
    <w:lvl w:ilvl="1" w:tplc="04190019" w:tentative="1">
      <w:start w:val="1"/>
      <w:numFmt w:val="lowerLetter"/>
      <w:lvlText w:val="%2."/>
      <w:lvlJc w:val="left"/>
      <w:pPr>
        <w:ind w:left="1434" w:hanging="360"/>
      </w:pPr>
    </w:lvl>
    <w:lvl w:ilvl="2" w:tplc="0419001B" w:tentative="1">
      <w:start w:val="1"/>
      <w:numFmt w:val="lowerRoman"/>
      <w:lvlText w:val="%3."/>
      <w:lvlJc w:val="right"/>
      <w:pPr>
        <w:ind w:left="2154" w:hanging="180"/>
      </w:pPr>
    </w:lvl>
    <w:lvl w:ilvl="3" w:tplc="0419000F" w:tentative="1">
      <w:start w:val="1"/>
      <w:numFmt w:val="decimal"/>
      <w:lvlText w:val="%4."/>
      <w:lvlJc w:val="left"/>
      <w:pPr>
        <w:ind w:left="2874" w:hanging="360"/>
      </w:pPr>
    </w:lvl>
    <w:lvl w:ilvl="4" w:tplc="04190019" w:tentative="1">
      <w:start w:val="1"/>
      <w:numFmt w:val="lowerLetter"/>
      <w:lvlText w:val="%5."/>
      <w:lvlJc w:val="left"/>
      <w:pPr>
        <w:ind w:left="3594" w:hanging="360"/>
      </w:pPr>
    </w:lvl>
    <w:lvl w:ilvl="5" w:tplc="0419001B" w:tentative="1">
      <w:start w:val="1"/>
      <w:numFmt w:val="lowerRoman"/>
      <w:lvlText w:val="%6."/>
      <w:lvlJc w:val="right"/>
      <w:pPr>
        <w:ind w:left="4314" w:hanging="180"/>
      </w:pPr>
    </w:lvl>
    <w:lvl w:ilvl="6" w:tplc="0419000F" w:tentative="1">
      <w:start w:val="1"/>
      <w:numFmt w:val="decimal"/>
      <w:lvlText w:val="%7."/>
      <w:lvlJc w:val="left"/>
      <w:pPr>
        <w:ind w:left="5034" w:hanging="360"/>
      </w:pPr>
    </w:lvl>
    <w:lvl w:ilvl="7" w:tplc="04190019" w:tentative="1">
      <w:start w:val="1"/>
      <w:numFmt w:val="lowerLetter"/>
      <w:lvlText w:val="%8."/>
      <w:lvlJc w:val="left"/>
      <w:pPr>
        <w:ind w:left="5754" w:hanging="360"/>
      </w:pPr>
    </w:lvl>
    <w:lvl w:ilvl="8" w:tplc="0419001B" w:tentative="1">
      <w:start w:val="1"/>
      <w:numFmt w:val="lowerRoman"/>
      <w:lvlText w:val="%9."/>
      <w:lvlJc w:val="right"/>
      <w:pPr>
        <w:ind w:left="6474" w:hanging="180"/>
      </w:pPr>
    </w:lvl>
  </w:abstractNum>
  <w:abstractNum w:abstractNumId="25">
    <w:nsid w:val="149127F8"/>
    <w:multiLevelType w:val="hybridMultilevel"/>
    <w:tmpl w:val="38DA57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4937874"/>
    <w:multiLevelType w:val="hybridMultilevel"/>
    <w:tmpl w:val="8384C2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14F6445F"/>
    <w:multiLevelType w:val="hybridMultilevel"/>
    <w:tmpl w:val="4D90FD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50D36EF"/>
    <w:multiLevelType w:val="hybridMultilevel"/>
    <w:tmpl w:val="2ED04D5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155B7B32"/>
    <w:multiLevelType w:val="hybridMultilevel"/>
    <w:tmpl w:val="FEAA5D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18022FCC"/>
    <w:multiLevelType w:val="hybridMultilevel"/>
    <w:tmpl w:val="01F67924"/>
    <w:lvl w:ilvl="0" w:tplc="BC54667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183435FA"/>
    <w:multiLevelType w:val="hybridMultilevel"/>
    <w:tmpl w:val="FD042026"/>
    <w:lvl w:ilvl="0" w:tplc="E80E1ABA">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2">
    <w:nsid w:val="184B333E"/>
    <w:multiLevelType w:val="hybridMultilevel"/>
    <w:tmpl w:val="7DC43E0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3">
    <w:nsid w:val="187739BE"/>
    <w:multiLevelType w:val="hybridMultilevel"/>
    <w:tmpl w:val="4D90FD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189125B8"/>
    <w:multiLevelType w:val="hybridMultilevel"/>
    <w:tmpl w:val="95929D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191B6988"/>
    <w:multiLevelType w:val="multilevel"/>
    <w:tmpl w:val="778258A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195E6812"/>
    <w:multiLevelType w:val="hybridMultilevel"/>
    <w:tmpl w:val="739451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19A3424D"/>
    <w:multiLevelType w:val="hybridMultilevel"/>
    <w:tmpl w:val="0930C8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1A195D2E"/>
    <w:multiLevelType w:val="hybridMultilevel"/>
    <w:tmpl w:val="F8F2EB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1B8C102A"/>
    <w:multiLevelType w:val="hybridMultilevel"/>
    <w:tmpl w:val="B7BAEE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1CA775F7"/>
    <w:multiLevelType w:val="hybridMultilevel"/>
    <w:tmpl w:val="39FA87CC"/>
    <w:lvl w:ilvl="0" w:tplc="1CE852FE">
      <w:start w:val="1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2415036D"/>
    <w:multiLevelType w:val="hybridMultilevel"/>
    <w:tmpl w:val="27987B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24336875"/>
    <w:multiLevelType w:val="hybridMultilevel"/>
    <w:tmpl w:val="EE5CEA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247C6024"/>
    <w:multiLevelType w:val="hybridMultilevel"/>
    <w:tmpl w:val="01F67924"/>
    <w:lvl w:ilvl="0" w:tplc="BC54667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25D6439D"/>
    <w:multiLevelType w:val="hybridMultilevel"/>
    <w:tmpl w:val="1EC4C9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25F5516A"/>
    <w:multiLevelType w:val="hybridMultilevel"/>
    <w:tmpl w:val="2758CA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640102A"/>
    <w:multiLevelType w:val="hybridMultilevel"/>
    <w:tmpl w:val="B2666E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7A236FE"/>
    <w:multiLevelType w:val="hybridMultilevel"/>
    <w:tmpl w:val="D10C3A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28C67C0E"/>
    <w:multiLevelType w:val="hybridMultilevel"/>
    <w:tmpl w:val="F800A242"/>
    <w:lvl w:ilvl="0" w:tplc="1CCE4EF4">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9">
    <w:nsid w:val="2A3333D6"/>
    <w:multiLevelType w:val="hybridMultilevel"/>
    <w:tmpl w:val="A3023622"/>
    <w:lvl w:ilvl="0" w:tplc="6FDE1D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2A426C90"/>
    <w:multiLevelType w:val="hybridMultilevel"/>
    <w:tmpl w:val="201069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2AA369DE"/>
    <w:multiLevelType w:val="hybridMultilevel"/>
    <w:tmpl w:val="6748AA7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2">
    <w:nsid w:val="2AFA6B91"/>
    <w:multiLevelType w:val="hybridMultilevel"/>
    <w:tmpl w:val="B5D2BCAA"/>
    <w:lvl w:ilvl="0" w:tplc="157C9A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2C962BEF"/>
    <w:multiLevelType w:val="hybridMultilevel"/>
    <w:tmpl w:val="05FE3A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2CBC6140"/>
    <w:multiLevelType w:val="hybridMultilevel"/>
    <w:tmpl w:val="50A2C1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2DD75170"/>
    <w:multiLevelType w:val="hybridMultilevel"/>
    <w:tmpl w:val="A36AC2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2DF95A7B"/>
    <w:multiLevelType w:val="hybridMultilevel"/>
    <w:tmpl w:val="5F28E0BC"/>
    <w:lvl w:ilvl="0" w:tplc="50CE3FD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2EAE1489"/>
    <w:multiLevelType w:val="hybridMultilevel"/>
    <w:tmpl w:val="36A014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2F091A07"/>
    <w:multiLevelType w:val="hybridMultilevel"/>
    <w:tmpl w:val="8CCCEB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30C06658"/>
    <w:multiLevelType w:val="hybridMultilevel"/>
    <w:tmpl w:val="8230FBD8"/>
    <w:lvl w:ilvl="0" w:tplc="B7FE41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30EF06D8"/>
    <w:multiLevelType w:val="hybridMultilevel"/>
    <w:tmpl w:val="E4BCA4B8"/>
    <w:lvl w:ilvl="0" w:tplc="B7FE418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nsid w:val="31037801"/>
    <w:multiLevelType w:val="hybridMultilevel"/>
    <w:tmpl w:val="3620B5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314F6047"/>
    <w:multiLevelType w:val="hybridMultilevel"/>
    <w:tmpl w:val="C2CCC0D6"/>
    <w:lvl w:ilvl="0" w:tplc="157C9A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345B3577"/>
    <w:multiLevelType w:val="hybridMultilevel"/>
    <w:tmpl w:val="6FDCDA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359F40A7"/>
    <w:multiLevelType w:val="hybridMultilevel"/>
    <w:tmpl w:val="39B0A656"/>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5">
    <w:nsid w:val="35BC20FD"/>
    <w:multiLevelType w:val="hybridMultilevel"/>
    <w:tmpl w:val="9B942B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36BE4C7F"/>
    <w:multiLevelType w:val="hybridMultilevel"/>
    <w:tmpl w:val="589E33A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7">
    <w:nsid w:val="380268FA"/>
    <w:multiLevelType w:val="hybridMultilevel"/>
    <w:tmpl w:val="1C4AC65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3A994625"/>
    <w:multiLevelType w:val="hybridMultilevel"/>
    <w:tmpl w:val="890894D4"/>
    <w:lvl w:ilvl="0" w:tplc="50CE3FD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3B1D7B2D"/>
    <w:multiLevelType w:val="hybridMultilevel"/>
    <w:tmpl w:val="989893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3E2C5939"/>
    <w:multiLevelType w:val="hybridMultilevel"/>
    <w:tmpl w:val="4F3E7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3ECC49AD"/>
    <w:multiLevelType w:val="hybridMultilevel"/>
    <w:tmpl w:val="71BCCF1A"/>
    <w:lvl w:ilvl="0" w:tplc="BC54667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40611CFE"/>
    <w:multiLevelType w:val="hybridMultilevel"/>
    <w:tmpl w:val="073C07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43490EA3"/>
    <w:multiLevelType w:val="hybridMultilevel"/>
    <w:tmpl w:val="47DE94BC"/>
    <w:lvl w:ilvl="0" w:tplc="E80E1AB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436C4FAD"/>
    <w:multiLevelType w:val="hybridMultilevel"/>
    <w:tmpl w:val="CAA6EE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49174662"/>
    <w:multiLevelType w:val="hybridMultilevel"/>
    <w:tmpl w:val="B3766168"/>
    <w:lvl w:ilvl="0" w:tplc="E80E1ABA">
      <w:start w:val="1"/>
      <w:numFmt w:val="decimal"/>
      <w:lvlText w:val="%1)"/>
      <w:lvlJc w:val="left"/>
      <w:pPr>
        <w:tabs>
          <w:tab w:val="num" w:pos="734"/>
        </w:tabs>
        <w:ind w:left="734" w:hanging="360"/>
      </w:pPr>
      <w:rPr>
        <w:rFonts w:hint="default"/>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76">
    <w:nsid w:val="4BEC4E9C"/>
    <w:multiLevelType w:val="hybridMultilevel"/>
    <w:tmpl w:val="1D8E536C"/>
    <w:lvl w:ilvl="0" w:tplc="FFFFFFFF">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7">
    <w:nsid w:val="4EBB2DEF"/>
    <w:multiLevelType w:val="hybridMultilevel"/>
    <w:tmpl w:val="C81EB3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4F2F0D36"/>
    <w:multiLevelType w:val="hybridMultilevel"/>
    <w:tmpl w:val="1DE8A8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4F4A0701"/>
    <w:multiLevelType w:val="hybridMultilevel"/>
    <w:tmpl w:val="3E76A73C"/>
    <w:lvl w:ilvl="0" w:tplc="BC54667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500C1AB2"/>
    <w:multiLevelType w:val="hybridMultilevel"/>
    <w:tmpl w:val="B97A2FCE"/>
    <w:lvl w:ilvl="0" w:tplc="B7FE418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1">
    <w:nsid w:val="503E2C59"/>
    <w:multiLevelType w:val="hybridMultilevel"/>
    <w:tmpl w:val="184EDD80"/>
    <w:lvl w:ilvl="0" w:tplc="B7FE418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2">
    <w:nsid w:val="50E80F04"/>
    <w:multiLevelType w:val="hybridMultilevel"/>
    <w:tmpl w:val="9A88B8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5209789B"/>
    <w:multiLevelType w:val="hybridMultilevel"/>
    <w:tmpl w:val="AAD8CC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52A12094"/>
    <w:multiLevelType w:val="hybridMultilevel"/>
    <w:tmpl w:val="2828E8E2"/>
    <w:lvl w:ilvl="0" w:tplc="3DB262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52CC1A23"/>
    <w:multiLevelType w:val="hybridMultilevel"/>
    <w:tmpl w:val="0930C8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52D17247"/>
    <w:multiLevelType w:val="hybridMultilevel"/>
    <w:tmpl w:val="C7A46A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532E55BB"/>
    <w:multiLevelType w:val="hybridMultilevel"/>
    <w:tmpl w:val="4334971A"/>
    <w:lvl w:ilvl="0" w:tplc="157C9A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54C53E26"/>
    <w:multiLevelType w:val="hybridMultilevel"/>
    <w:tmpl w:val="FAECB97E"/>
    <w:lvl w:ilvl="0" w:tplc="157C9A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559335DD"/>
    <w:multiLevelType w:val="hybridMultilevel"/>
    <w:tmpl w:val="36A014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5620478D"/>
    <w:multiLevelType w:val="hybridMultilevel"/>
    <w:tmpl w:val="643AA498"/>
    <w:lvl w:ilvl="0" w:tplc="BC54667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56A6580F"/>
    <w:multiLevelType w:val="hybridMultilevel"/>
    <w:tmpl w:val="EDCA26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570100D0"/>
    <w:multiLevelType w:val="hybridMultilevel"/>
    <w:tmpl w:val="A554FE68"/>
    <w:lvl w:ilvl="0" w:tplc="B14079C8">
      <w:start w:val="1"/>
      <w:numFmt w:val="bullet"/>
      <w:lvlText w:val=""/>
      <w:lvlJc w:val="left"/>
      <w:pPr>
        <w:ind w:left="720" w:hanging="360"/>
      </w:pPr>
      <w:rPr>
        <w:rFonts w:ascii="Symbol" w:hAnsi="Symbol" w:hint="default"/>
      </w:rPr>
    </w:lvl>
    <w:lvl w:ilvl="1" w:tplc="50CE3FD2">
      <w:start w:val="1"/>
      <w:numFmt w:val="bullet"/>
      <w:lvlText w:val="-"/>
      <w:lvlJc w:val="left"/>
      <w:pPr>
        <w:ind w:left="1440" w:hanging="360"/>
      </w:pPr>
      <w:rPr>
        <w:rFonts w:ascii="Times New Roman" w:eastAsia="Times New Roman" w:hAnsi="Times New Roman" w:cs="Times New Roman"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57B21318"/>
    <w:multiLevelType w:val="hybridMultilevel"/>
    <w:tmpl w:val="65DE7486"/>
    <w:lvl w:ilvl="0" w:tplc="AC8E39C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4">
    <w:nsid w:val="586C607E"/>
    <w:multiLevelType w:val="hybridMultilevel"/>
    <w:tmpl w:val="01F67924"/>
    <w:lvl w:ilvl="0" w:tplc="BC54667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595F5DC3"/>
    <w:multiLevelType w:val="hybridMultilevel"/>
    <w:tmpl w:val="643AA498"/>
    <w:lvl w:ilvl="0" w:tplc="BC54667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5966769D"/>
    <w:multiLevelType w:val="hybridMultilevel"/>
    <w:tmpl w:val="C1CAE8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59B5343F"/>
    <w:multiLevelType w:val="hybridMultilevel"/>
    <w:tmpl w:val="17EC2B92"/>
    <w:lvl w:ilvl="0" w:tplc="AC8E39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5B120F45"/>
    <w:multiLevelType w:val="hybridMultilevel"/>
    <w:tmpl w:val="DF94AF5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9">
    <w:nsid w:val="5BA75A56"/>
    <w:multiLevelType w:val="hybridMultilevel"/>
    <w:tmpl w:val="C4242EA0"/>
    <w:lvl w:ilvl="0" w:tplc="6FDE1D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5CA330C7"/>
    <w:multiLevelType w:val="hybridMultilevel"/>
    <w:tmpl w:val="2D0A6288"/>
    <w:lvl w:ilvl="0" w:tplc="51A0C2C8">
      <w:start w:val="1"/>
      <w:numFmt w:val="bullet"/>
      <w:pStyle w:val="a"/>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1">
    <w:nsid w:val="5CDD6381"/>
    <w:multiLevelType w:val="hybridMultilevel"/>
    <w:tmpl w:val="321E23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6081021A"/>
    <w:multiLevelType w:val="hybridMultilevel"/>
    <w:tmpl w:val="7A4C17D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61E853CA"/>
    <w:multiLevelType w:val="hybridMultilevel"/>
    <w:tmpl w:val="4F48E0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646718A9"/>
    <w:multiLevelType w:val="hybridMultilevel"/>
    <w:tmpl w:val="201069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64B42122"/>
    <w:multiLevelType w:val="hybridMultilevel"/>
    <w:tmpl w:val="B2E0ACAA"/>
    <w:lvl w:ilvl="0" w:tplc="6FDE1D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64C408C0"/>
    <w:multiLevelType w:val="hybridMultilevel"/>
    <w:tmpl w:val="E0221D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6507196C"/>
    <w:multiLevelType w:val="hybridMultilevel"/>
    <w:tmpl w:val="130CF1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65121E38"/>
    <w:multiLevelType w:val="hybridMultilevel"/>
    <w:tmpl w:val="36A014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65360B33"/>
    <w:multiLevelType w:val="hybridMultilevel"/>
    <w:tmpl w:val="201069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65680B0F"/>
    <w:multiLevelType w:val="hybridMultilevel"/>
    <w:tmpl w:val="FA7CFB22"/>
    <w:lvl w:ilvl="0" w:tplc="7BDE5E8E">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731"/>
        </w:tabs>
        <w:ind w:left="731" w:hanging="360"/>
      </w:pPr>
      <w:rPr>
        <w:rFonts w:ascii="Courier New" w:hAnsi="Courier New" w:cs="Courier New" w:hint="default"/>
      </w:rPr>
    </w:lvl>
    <w:lvl w:ilvl="2" w:tplc="04190005" w:tentative="1">
      <w:start w:val="1"/>
      <w:numFmt w:val="bullet"/>
      <w:lvlText w:val=""/>
      <w:lvlJc w:val="left"/>
      <w:pPr>
        <w:tabs>
          <w:tab w:val="num" w:pos="1451"/>
        </w:tabs>
        <w:ind w:left="1451" w:hanging="360"/>
      </w:pPr>
      <w:rPr>
        <w:rFonts w:ascii="Wingdings" w:hAnsi="Wingdings" w:hint="default"/>
      </w:rPr>
    </w:lvl>
    <w:lvl w:ilvl="3" w:tplc="04190001" w:tentative="1">
      <w:start w:val="1"/>
      <w:numFmt w:val="bullet"/>
      <w:lvlText w:val=""/>
      <w:lvlJc w:val="left"/>
      <w:pPr>
        <w:tabs>
          <w:tab w:val="num" w:pos="2171"/>
        </w:tabs>
        <w:ind w:left="2171" w:hanging="360"/>
      </w:pPr>
      <w:rPr>
        <w:rFonts w:ascii="Symbol" w:hAnsi="Symbol" w:hint="default"/>
      </w:rPr>
    </w:lvl>
    <w:lvl w:ilvl="4" w:tplc="04190003" w:tentative="1">
      <w:start w:val="1"/>
      <w:numFmt w:val="bullet"/>
      <w:lvlText w:val="o"/>
      <w:lvlJc w:val="left"/>
      <w:pPr>
        <w:tabs>
          <w:tab w:val="num" w:pos="2891"/>
        </w:tabs>
        <w:ind w:left="2891" w:hanging="360"/>
      </w:pPr>
      <w:rPr>
        <w:rFonts w:ascii="Courier New" w:hAnsi="Courier New" w:cs="Courier New" w:hint="default"/>
      </w:rPr>
    </w:lvl>
    <w:lvl w:ilvl="5" w:tplc="04190005" w:tentative="1">
      <w:start w:val="1"/>
      <w:numFmt w:val="bullet"/>
      <w:lvlText w:val=""/>
      <w:lvlJc w:val="left"/>
      <w:pPr>
        <w:tabs>
          <w:tab w:val="num" w:pos="3611"/>
        </w:tabs>
        <w:ind w:left="3611" w:hanging="360"/>
      </w:pPr>
      <w:rPr>
        <w:rFonts w:ascii="Wingdings" w:hAnsi="Wingdings" w:hint="default"/>
      </w:rPr>
    </w:lvl>
    <w:lvl w:ilvl="6" w:tplc="04190001" w:tentative="1">
      <w:start w:val="1"/>
      <w:numFmt w:val="bullet"/>
      <w:lvlText w:val=""/>
      <w:lvlJc w:val="left"/>
      <w:pPr>
        <w:tabs>
          <w:tab w:val="num" w:pos="4331"/>
        </w:tabs>
        <w:ind w:left="4331" w:hanging="360"/>
      </w:pPr>
      <w:rPr>
        <w:rFonts w:ascii="Symbol" w:hAnsi="Symbol" w:hint="default"/>
      </w:rPr>
    </w:lvl>
    <w:lvl w:ilvl="7" w:tplc="04190003" w:tentative="1">
      <w:start w:val="1"/>
      <w:numFmt w:val="bullet"/>
      <w:lvlText w:val="o"/>
      <w:lvlJc w:val="left"/>
      <w:pPr>
        <w:tabs>
          <w:tab w:val="num" w:pos="5051"/>
        </w:tabs>
        <w:ind w:left="5051" w:hanging="360"/>
      </w:pPr>
      <w:rPr>
        <w:rFonts w:ascii="Courier New" w:hAnsi="Courier New" w:cs="Courier New" w:hint="default"/>
      </w:rPr>
    </w:lvl>
    <w:lvl w:ilvl="8" w:tplc="04190005" w:tentative="1">
      <w:start w:val="1"/>
      <w:numFmt w:val="bullet"/>
      <w:lvlText w:val=""/>
      <w:lvlJc w:val="left"/>
      <w:pPr>
        <w:tabs>
          <w:tab w:val="num" w:pos="5771"/>
        </w:tabs>
        <w:ind w:left="5771" w:hanging="360"/>
      </w:pPr>
      <w:rPr>
        <w:rFonts w:ascii="Wingdings" w:hAnsi="Wingdings" w:hint="default"/>
      </w:rPr>
    </w:lvl>
  </w:abstractNum>
  <w:abstractNum w:abstractNumId="111">
    <w:nsid w:val="656F1ED0"/>
    <w:multiLevelType w:val="hybridMultilevel"/>
    <w:tmpl w:val="01F67924"/>
    <w:lvl w:ilvl="0" w:tplc="BC54667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65AF2799"/>
    <w:multiLevelType w:val="hybridMultilevel"/>
    <w:tmpl w:val="9A8A0E18"/>
    <w:lvl w:ilvl="0" w:tplc="AC8E39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66C96B82"/>
    <w:multiLevelType w:val="hybridMultilevel"/>
    <w:tmpl w:val="2A5ED07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4">
    <w:nsid w:val="68D927B6"/>
    <w:multiLevelType w:val="hybridMultilevel"/>
    <w:tmpl w:val="0C1E33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695D5DCD"/>
    <w:multiLevelType w:val="hybridMultilevel"/>
    <w:tmpl w:val="ECB47C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6A993D69"/>
    <w:multiLevelType w:val="hybridMultilevel"/>
    <w:tmpl w:val="55ECB874"/>
    <w:lvl w:ilvl="0" w:tplc="21947F0E">
      <w:numFmt w:val="bullet"/>
      <w:lvlText w:val="-"/>
      <w:lvlJc w:val="left"/>
      <w:pPr>
        <w:ind w:left="720" w:hanging="360"/>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6AAB72DC"/>
    <w:multiLevelType w:val="hybridMultilevel"/>
    <w:tmpl w:val="7A6C2234"/>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18">
    <w:nsid w:val="6CD278E5"/>
    <w:multiLevelType w:val="hybridMultilevel"/>
    <w:tmpl w:val="8CCCF0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6DB04FB7"/>
    <w:multiLevelType w:val="hybridMultilevel"/>
    <w:tmpl w:val="08D666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6F572E48"/>
    <w:multiLevelType w:val="hybridMultilevel"/>
    <w:tmpl w:val="8BDE29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70757948"/>
    <w:multiLevelType w:val="multilevel"/>
    <w:tmpl w:val="03A66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nsid w:val="721427B8"/>
    <w:multiLevelType w:val="hybridMultilevel"/>
    <w:tmpl w:val="EE2E086A"/>
    <w:lvl w:ilvl="0" w:tplc="AC8E39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725B5421"/>
    <w:multiLevelType w:val="hybridMultilevel"/>
    <w:tmpl w:val="798C719E"/>
    <w:lvl w:ilvl="0" w:tplc="2530F714">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73597AB6"/>
    <w:multiLevelType w:val="hybridMultilevel"/>
    <w:tmpl w:val="D4DA6022"/>
    <w:lvl w:ilvl="0" w:tplc="B7FE41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75AC09C1"/>
    <w:multiLevelType w:val="hybridMultilevel"/>
    <w:tmpl w:val="A36AC2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nsid w:val="762F4D37"/>
    <w:multiLevelType w:val="hybridMultilevel"/>
    <w:tmpl w:val="11F41D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7822106C"/>
    <w:multiLevelType w:val="singleLevel"/>
    <w:tmpl w:val="4E208218"/>
    <w:lvl w:ilvl="0">
      <w:start w:val="1"/>
      <w:numFmt w:val="decimal"/>
      <w:lvlText w:val="%1."/>
      <w:lvlJc w:val="left"/>
      <w:pPr>
        <w:tabs>
          <w:tab w:val="num" w:pos="1140"/>
        </w:tabs>
        <w:ind w:left="1140" w:hanging="360"/>
      </w:pPr>
      <w:rPr>
        <w:rFonts w:ascii="Times New Roman" w:hAnsi="Times New Roman" w:cs="Times New Roman" w:hint="default"/>
      </w:rPr>
    </w:lvl>
  </w:abstractNum>
  <w:abstractNum w:abstractNumId="128">
    <w:nsid w:val="788F45C0"/>
    <w:multiLevelType w:val="hybridMultilevel"/>
    <w:tmpl w:val="B12A0ACC"/>
    <w:lvl w:ilvl="0" w:tplc="853275CC">
      <w:start w:val="1"/>
      <w:numFmt w:val="decimal"/>
      <w:lvlText w:val="%1."/>
      <w:lvlJc w:val="left"/>
      <w:pPr>
        <w:ind w:left="536" w:hanging="36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129">
    <w:nsid w:val="7DB13D90"/>
    <w:multiLevelType w:val="hybridMultilevel"/>
    <w:tmpl w:val="F38626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7EE03735"/>
    <w:multiLevelType w:val="hybridMultilevel"/>
    <w:tmpl w:val="A36AC2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nsid w:val="7F484E07"/>
    <w:multiLevelType w:val="hybridMultilevel"/>
    <w:tmpl w:val="48F418D8"/>
    <w:lvl w:ilvl="0" w:tplc="0409000F">
      <w:start w:val="1"/>
      <w:numFmt w:val="decimal"/>
      <w:lvlText w:val="%1."/>
      <w:lvlJc w:val="left"/>
      <w:pPr>
        <w:ind w:left="608" w:hanging="360"/>
      </w:pPr>
    </w:lvl>
    <w:lvl w:ilvl="1" w:tplc="04090019" w:tentative="1">
      <w:start w:val="1"/>
      <w:numFmt w:val="lowerLetter"/>
      <w:lvlText w:val="%2."/>
      <w:lvlJc w:val="left"/>
      <w:pPr>
        <w:ind w:left="1328" w:hanging="360"/>
      </w:pPr>
    </w:lvl>
    <w:lvl w:ilvl="2" w:tplc="0409001B" w:tentative="1">
      <w:start w:val="1"/>
      <w:numFmt w:val="lowerRoman"/>
      <w:lvlText w:val="%3."/>
      <w:lvlJc w:val="right"/>
      <w:pPr>
        <w:ind w:left="2048" w:hanging="180"/>
      </w:pPr>
    </w:lvl>
    <w:lvl w:ilvl="3" w:tplc="0409000F" w:tentative="1">
      <w:start w:val="1"/>
      <w:numFmt w:val="decimal"/>
      <w:lvlText w:val="%4."/>
      <w:lvlJc w:val="left"/>
      <w:pPr>
        <w:ind w:left="2768" w:hanging="360"/>
      </w:pPr>
    </w:lvl>
    <w:lvl w:ilvl="4" w:tplc="04090019" w:tentative="1">
      <w:start w:val="1"/>
      <w:numFmt w:val="lowerLetter"/>
      <w:lvlText w:val="%5."/>
      <w:lvlJc w:val="left"/>
      <w:pPr>
        <w:ind w:left="3488" w:hanging="360"/>
      </w:pPr>
    </w:lvl>
    <w:lvl w:ilvl="5" w:tplc="0409001B" w:tentative="1">
      <w:start w:val="1"/>
      <w:numFmt w:val="lowerRoman"/>
      <w:lvlText w:val="%6."/>
      <w:lvlJc w:val="right"/>
      <w:pPr>
        <w:ind w:left="4208" w:hanging="180"/>
      </w:pPr>
    </w:lvl>
    <w:lvl w:ilvl="6" w:tplc="0409000F" w:tentative="1">
      <w:start w:val="1"/>
      <w:numFmt w:val="decimal"/>
      <w:lvlText w:val="%7."/>
      <w:lvlJc w:val="left"/>
      <w:pPr>
        <w:ind w:left="4928" w:hanging="360"/>
      </w:pPr>
    </w:lvl>
    <w:lvl w:ilvl="7" w:tplc="04090019" w:tentative="1">
      <w:start w:val="1"/>
      <w:numFmt w:val="lowerLetter"/>
      <w:lvlText w:val="%8."/>
      <w:lvlJc w:val="left"/>
      <w:pPr>
        <w:ind w:left="5648" w:hanging="360"/>
      </w:pPr>
    </w:lvl>
    <w:lvl w:ilvl="8" w:tplc="0409001B" w:tentative="1">
      <w:start w:val="1"/>
      <w:numFmt w:val="lowerRoman"/>
      <w:lvlText w:val="%9."/>
      <w:lvlJc w:val="right"/>
      <w:pPr>
        <w:ind w:left="6368" w:hanging="180"/>
      </w:pPr>
    </w:lvl>
  </w:abstractNum>
  <w:num w:numId="1">
    <w:abstractNumId w:val="110"/>
  </w:num>
  <w:num w:numId="2">
    <w:abstractNumId w:val="89"/>
  </w:num>
  <w:num w:numId="3">
    <w:abstractNumId w:val="23"/>
  </w:num>
  <w:num w:numId="4">
    <w:abstractNumId w:val="46"/>
  </w:num>
  <w:num w:numId="5">
    <w:abstractNumId w:val="53"/>
  </w:num>
  <w:num w:numId="6">
    <w:abstractNumId w:val="17"/>
  </w:num>
  <w:num w:numId="7">
    <w:abstractNumId w:val="83"/>
  </w:num>
  <w:num w:numId="8">
    <w:abstractNumId w:val="21"/>
  </w:num>
  <w:num w:numId="9">
    <w:abstractNumId w:val="43"/>
  </w:num>
  <w:num w:numId="10">
    <w:abstractNumId w:val="125"/>
  </w:num>
  <w:num w:numId="11">
    <w:abstractNumId w:val="8"/>
  </w:num>
  <w:num w:numId="12">
    <w:abstractNumId w:val="81"/>
  </w:num>
  <w:num w:numId="13">
    <w:abstractNumId w:val="12"/>
  </w:num>
  <w:num w:numId="14">
    <w:abstractNumId w:val="22"/>
  </w:num>
  <w:num w:numId="15">
    <w:abstractNumId w:val="113"/>
  </w:num>
  <w:num w:numId="16">
    <w:abstractNumId w:val="101"/>
  </w:num>
  <w:num w:numId="17">
    <w:abstractNumId w:val="11"/>
  </w:num>
  <w:num w:numId="18">
    <w:abstractNumId w:val="112"/>
  </w:num>
  <w:num w:numId="19">
    <w:abstractNumId w:val="122"/>
  </w:num>
  <w:num w:numId="20">
    <w:abstractNumId w:val="47"/>
  </w:num>
  <w:num w:numId="21">
    <w:abstractNumId w:val="84"/>
  </w:num>
  <w:num w:numId="22">
    <w:abstractNumId w:val="103"/>
  </w:num>
  <w:num w:numId="23">
    <w:abstractNumId w:val="102"/>
  </w:num>
  <w:num w:numId="24">
    <w:abstractNumId w:val="124"/>
  </w:num>
  <w:num w:numId="25">
    <w:abstractNumId w:val="58"/>
  </w:num>
  <w:num w:numId="2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1"/>
  </w:num>
  <w:num w:numId="29">
    <w:abstractNumId w:val="27"/>
  </w:num>
  <w:num w:numId="30">
    <w:abstractNumId w:val="48"/>
  </w:num>
  <w:num w:numId="31">
    <w:abstractNumId w:val="60"/>
  </w:num>
  <w:num w:numId="32">
    <w:abstractNumId w:val="80"/>
  </w:num>
  <w:num w:numId="33">
    <w:abstractNumId w:val="131"/>
  </w:num>
  <w:num w:numId="34">
    <w:abstractNumId w:val="44"/>
  </w:num>
  <w:num w:numId="35">
    <w:abstractNumId w:val="98"/>
  </w:num>
  <w:num w:numId="36">
    <w:abstractNumId w:val="117"/>
  </w:num>
  <w:num w:numId="37">
    <w:abstractNumId w:val="70"/>
  </w:num>
  <w:num w:numId="38">
    <w:abstractNumId w:val="82"/>
  </w:num>
  <w:num w:numId="39">
    <w:abstractNumId w:val="93"/>
  </w:num>
  <w:num w:numId="40">
    <w:abstractNumId w:val="0"/>
  </w:num>
  <w:num w:numId="41">
    <w:abstractNumId w:val="66"/>
  </w:num>
  <w:num w:numId="42">
    <w:abstractNumId w:val="28"/>
  </w:num>
  <w:num w:numId="43">
    <w:abstractNumId w:val="64"/>
  </w:num>
  <w:num w:numId="44">
    <w:abstractNumId w:val="2"/>
  </w:num>
  <w:num w:numId="45">
    <w:abstractNumId w:val="40"/>
  </w:num>
  <w:num w:numId="46">
    <w:abstractNumId w:val="92"/>
  </w:num>
  <w:num w:numId="47">
    <w:abstractNumId w:val="56"/>
  </w:num>
  <w:num w:numId="48">
    <w:abstractNumId w:val="68"/>
  </w:num>
  <w:num w:numId="49">
    <w:abstractNumId w:val="119"/>
  </w:num>
  <w:num w:numId="50">
    <w:abstractNumId w:val="96"/>
  </w:num>
  <w:num w:numId="51">
    <w:abstractNumId w:val="59"/>
  </w:num>
  <w:num w:numId="52">
    <w:abstractNumId w:val="118"/>
  </w:num>
  <w:num w:numId="53">
    <w:abstractNumId w:val="86"/>
  </w:num>
  <w:num w:numId="54">
    <w:abstractNumId w:val="50"/>
  </w:num>
  <w:num w:numId="55">
    <w:abstractNumId w:val="26"/>
  </w:num>
  <w:num w:numId="56">
    <w:abstractNumId w:val="15"/>
  </w:num>
  <w:num w:numId="57">
    <w:abstractNumId w:val="30"/>
  </w:num>
  <w:num w:numId="58">
    <w:abstractNumId w:val="114"/>
  </w:num>
  <w:num w:numId="59">
    <w:abstractNumId w:val="90"/>
  </w:num>
  <w:num w:numId="60">
    <w:abstractNumId w:val="79"/>
  </w:num>
  <w:num w:numId="61">
    <w:abstractNumId w:val="35"/>
  </w:num>
  <w:num w:numId="62">
    <w:abstractNumId w:val="41"/>
  </w:num>
  <w:num w:numId="63">
    <w:abstractNumId w:val="42"/>
  </w:num>
  <w:num w:numId="64">
    <w:abstractNumId w:val="115"/>
  </w:num>
  <w:num w:numId="65">
    <w:abstractNumId w:val="99"/>
  </w:num>
  <w:num w:numId="66">
    <w:abstractNumId w:val="49"/>
  </w:num>
  <w:num w:numId="67">
    <w:abstractNumId w:val="105"/>
  </w:num>
  <w:num w:numId="68">
    <w:abstractNumId w:val="85"/>
  </w:num>
  <w:num w:numId="69">
    <w:abstractNumId w:val="37"/>
  </w:num>
  <w:num w:numId="70">
    <w:abstractNumId w:val="108"/>
  </w:num>
  <w:num w:numId="71">
    <w:abstractNumId w:val="33"/>
  </w:num>
  <w:num w:numId="72">
    <w:abstractNumId w:val="111"/>
  </w:num>
  <w:num w:numId="73">
    <w:abstractNumId w:val="74"/>
  </w:num>
  <w:num w:numId="74">
    <w:abstractNumId w:val="24"/>
  </w:num>
  <w:num w:numId="75">
    <w:abstractNumId w:val="78"/>
  </w:num>
  <w:num w:numId="76">
    <w:abstractNumId w:val="106"/>
  </w:num>
  <w:num w:numId="77">
    <w:abstractNumId w:val="123"/>
  </w:num>
  <w:num w:numId="78">
    <w:abstractNumId w:val="19"/>
  </w:num>
  <w:num w:numId="79">
    <w:abstractNumId w:val="107"/>
  </w:num>
  <w:num w:numId="80">
    <w:abstractNumId w:val="57"/>
  </w:num>
  <w:num w:numId="81">
    <w:abstractNumId w:val="72"/>
  </w:num>
  <w:num w:numId="82">
    <w:abstractNumId w:val="69"/>
  </w:num>
  <w:num w:numId="83">
    <w:abstractNumId w:val="100"/>
  </w:num>
  <w:num w:numId="84">
    <w:abstractNumId w:val="13"/>
  </w:num>
  <w:num w:numId="85">
    <w:abstractNumId w:val="14"/>
  </w:num>
  <w:num w:numId="86">
    <w:abstractNumId w:val="97"/>
  </w:num>
  <w:num w:numId="87">
    <w:abstractNumId w:val="71"/>
  </w:num>
  <w:num w:numId="88">
    <w:abstractNumId w:val="34"/>
  </w:num>
  <w:num w:numId="89">
    <w:abstractNumId w:val="77"/>
  </w:num>
  <w:num w:numId="90">
    <w:abstractNumId w:val="128"/>
  </w:num>
  <w:num w:numId="91">
    <w:abstractNumId w:val="63"/>
  </w:num>
  <w:num w:numId="92">
    <w:abstractNumId w:val="67"/>
  </w:num>
  <w:num w:numId="93">
    <w:abstractNumId w:val="32"/>
  </w:num>
  <w:num w:numId="94">
    <w:abstractNumId w:val="10"/>
  </w:num>
  <w:num w:numId="95">
    <w:abstractNumId w:val="16"/>
  </w:num>
  <w:num w:numId="96">
    <w:abstractNumId w:val="61"/>
  </w:num>
  <w:num w:numId="97">
    <w:abstractNumId w:val="38"/>
  </w:num>
  <w:num w:numId="98">
    <w:abstractNumId w:val="29"/>
  </w:num>
  <w:num w:numId="99">
    <w:abstractNumId w:val="52"/>
  </w:num>
  <w:num w:numId="100">
    <w:abstractNumId w:val="87"/>
  </w:num>
  <w:num w:numId="101">
    <w:abstractNumId w:val="95"/>
  </w:num>
  <w:num w:numId="102">
    <w:abstractNumId w:val="55"/>
  </w:num>
  <w:num w:numId="103">
    <w:abstractNumId w:val="62"/>
  </w:num>
  <w:num w:numId="104">
    <w:abstractNumId w:val="88"/>
  </w:num>
  <w:num w:numId="105">
    <w:abstractNumId w:val="126"/>
  </w:num>
  <w:num w:numId="106">
    <w:abstractNumId w:val="91"/>
  </w:num>
  <w:num w:numId="107">
    <w:abstractNumId w:val="18"/>
  </w:num>
  <w:num w:numId="108">
    <w:abstractNumId w:val="45"/>
  </w:num>
  <w:num w:numId="109">
    <w:abstractNumId w:val="9"/>
  </w:num>
  <w:num w:numId="110">
    <w:abstractNumId w:val="76"/>
  </w:num>
  <w:num w:numId="111">
    <w:abstractNumId w:val="129"/>
  </w:num>
  <w:num w:numId="112">
    <w:abstractNumId w:val="127"/>
  </w:num>
  <w:num w:numId="113">
    <w:abstractNumId w:val="120"/>
  </w:num>
  <w:num w:numId="114">
    <w:abstractNumId w:val="39"/>
  </w:num>
  <w:num w:numId="115">
    <w:abstractNumId w:val="3"/>
  </w:num>
  <w:num w:numId="116">
    <w:abstractNumId w:val="54"/>
  </w:num>
  <w:num w:numId="117">
    <w:abstractNumId w:val="25"/>
  </w:num>
  <w:num w:numId="118">
    <w:abstractNumId w:val="65"/>
  </w:num>
  <w:num w:numId="119">
    <w:abstractNumId w:val="104"/>
  </w:num>
  <w:num w:numId="120">
    <w:abstractNumId w:val="109"/>
  </w:num>
  <w:num w:numId="121">
    <w:abstractNumId w:val="94"/>
  </w:num>
  <w:num w:numId="122">
    <w:abstractNumId w:val="4"/>
  </w:num>
  <w:num w:numId="123">
    <w:abstractNumId w:val="5"/>
  </w:num>
  <w:num w:numId="124">
    <w:abstractNumId w:val="130"/>
  </w:num>
  <w:num w:numId="125">
    <w:abstractNumId w:val="116"/>
  </w:num>
  <w:num w:numId="126">
    <w:abstractNumId w:val="75"/>
  </w:num>
  <w:num w:numId="127">
    <w:abstractNumId w:val="73"/>
  </w:num>
  <w:num w:numId="128">
    <w:abstractNumId w:val="20"/>
  </w:num>
  <w:num w:numId="129">
    <w:abstractNumId w:val="6"/>
  </w:num>
  <w:num w:numId="130">
    <w:abstractNumId w:val="1"/>
  </w:num>
  <w:num w:numId="131">
    <w:abstractNumId w:val="7"/>
  </w:num>
  <w:num w:numId="132">
    <w:abstractNumId w:val="31"/>
  </w:num>
  <w:numIdMacAtCleanup w:val="1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hideSpelling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F87"/>
    <w:rsid w:val="00002CFA"/>
    <w:rsid w:val="000030A0"/>
    <w:rsid w:val="000036FE"/>
    <w:rsid w:val="000113F9"/>
    <w:rsid w:val="000116D4"/>
    <w:rsid w:val="00011915"/>
    <w:rsid w:val="00014EDE"/>
    <w:rsid w:val="00030778"/>
    <w:rsid w:val="00034406"/>
    <w:rsid w:val="00035D71"/>
    <w:rsid w:val="0004030E"/>
    <w:rsid w:val="0004107B"/>
    <w:rsid w:val="00044946"/>
    <w:rsid w:val="00071105"/>
    <w:rsid w:val="0007663C"/>
    <w:rsid w:val="00076943"/>
    <w:rsid w:val="000B0700"/>
    <w:rsid w:val="000B4BA4"/>
    <w:rsid w:val="000E33EE"/>
    <w:rsid w:val="000F2FB6"/>
    <w:rsid w:val="000F6D23"/>
    <w:rsid w:val="00100BB0"/>
    <w:rsid w:val="001059A7"/>
    <w:rsid w:val="00106B6F"/>
    <w:rsid w:val="0010729D"/>
    <w:rsid w:val="00107F4E"/>
    <w:rsid w:val="001231A6"/>
    <w:rsid w:val="00125036"/>
    <w:rsid w:val="00142A36"/>
    <w:rsid w:val="00142B1E"/>
    <w:rsid w:val="00144A40"/>
    <w:rsid w:val="001879C5"/>
    <w:rsid w:val="001956E6"/>
    <w:rsid w:val="001A24D3"/>
    <w:rsid w:val="001A3A67"/>
    <w:rsid w:val="001B26CF"/>
    <w:rsid w:val="001B70DF"/>
    <w:rsid w:val="001C3AC6"/>
    <w:rsid w:val="001C3C39"/>
    <w:rsid w:val="001E1902"/>
    <w:rsid w:val="001F54BB"/>
    <w:rsid w:val="001F7DCA"/>
    <w:rsid w:val="00204267"/>
    <w:rsid w:val="002069A2"/>
    <w:rsid w:val="00207640"/>
    <w:rsid w:val="00234607"/>
    <w:rsid w:val="0023501E"/>
    <w:rsid w:val="00235B9E"/>
    <w:rsid w:val="002362E0"/>
    <w:rsid w:val="00251B2D"/>
    <w:rsid w:val="00263237"/>
    <w:rsid w:val="00265695"/>
    <w:rsid w:val="0026655D"/>
    <w:rsid w:val="00273A72"/>
    <w:rsid w:val="00276E9F"/>
    <w:rsid w:val="00287FAD"/>
    <w:rsid w:val="00292429"/>
    <w:rsid w:val="002951D1"/>
    <w:rsid w:val="002A40EC"/>
    <w:rsid w:val="002A4BB3"/>
    <w:rsid w:val="002A7BDB"/>
    <w:rsid w:val="002B0013"/>
    <w:rsid w:val="002B2C0F"/>
    <w:rsid w:val="002B7FA0"/>
    <w:rsid w:val="002C3D74"/>
    <w:rsid w:val="002E136B"/>
    <w:rsid w:val="002E1521"/>
    <w:rsid w:val="002E1C96"/>
    <w:rsid w:val="002E7BFF"/>
    <w:rsid w:val="002F3349"/>
    <w:rsid w:val="003019C9"/>
    <w:rsid w:val="00306126"/>
    <w:rsid w:val="00306A1C"/>
    <w:rsid w:val="003108DF"/>
    <w:rsid w:val="0033152F"/>
    <w:rsid w:val="003350F6"/>
    <w:rsid w:val="00337C82"/>
    <w:rsid w:val="00352AFA"/>
    <w:rsid w:val="00361869"/>
    <w:rsid w:val="00365519"/>
    <w:rsid w:val="00370424"/>
    <w:rsid w:val="00371F49"/>
    <w:rsid w:val="003905A3"/>
    <w:rsid w:val="00394699"/>
    <w:rsid w:val="003A5121"/>
    <w:rsid w:val="003B0667"/>
    <w:rsid w:val="003B075D"/>
    <w:rsid w:val="003C0BB9"/>
    <w:rsid w:val="003C10F8"/>
    <w:rsid w:val="003C3224"/>
    <w:rsid w:val="003D1F76"/>
    <w:rsid w:val="003D4C6F"/>
    <w:rsid w:val="00414D6E"/>
    <w:rsid w:val="00431699"/>
    <w:rsid w:val="0044085F"/>
    <w:rsid w:val="00446F12"/>
    <w:rsid w:val="004539C6"/>
    <w:rsid w:val="00455EF1"/>
    <w:rsid w:val="00463116"/>
    <w:rsid w:val="00472565"/>
    <w:rsid w:val="00493FE8"/>
    <w:rsid w:val="004A3149"/>
    <w:rsid w:val="004A4F7C"/>
    <w:rsid w:val="004D4496"/>
    <w:rsid w:val="004D4C6E"/>
    <w:rsid w:val="004D4EC0"/>
    <w:rsid w:val="004E32DF"/>
    <w:rsid w:val="004E6EC5"/>
    <w:rsid w:val="00501C82"/>
    <w:rsid w:val="00503EEE"/>
    <w:rsid w:val="00504740"/>
    <w:rsid w:val="0051061F"/>
    <w:rsid w:val="005123D5"/>
    <w:rsid w:val="00525DDD"/>
    <w:rsid w:val="00526ECF"/>
    <w:rsid w:val="00534A79"/>
    <w:rsid w:val="0053611D"/>
    <w:rsid w:val="005369CA"/>
    <w:rsid w:val="00570CF9"/>
    <w:rsid w:val="00570F87"/>
    <w:rsid w:val="00584939"/>
    <w:rsid w:val="00587DFB"/>
    <w:rsid w:val="005A3EEC"/>
    <w:rsid w:val="005B0600"/>
    <w:rsid w:val="005B4AEC"/>
    <w:rsid w:val="005B4E7F"/>
    <w:rsid w:val="005C0A7E"/>
    <w:rsid w:val="005F19DE"/>
    <w:rsid w:val="005F27D8"/>
    <w:rsid w:val="005F364B"/>
    <w:rsid w:val="0060450D"/>
    <w:rsid w:val="00605DDD"/>
    <w:rsid w:val="00623259"/>
    <w:rsid w:val="00635602"/>
    <w:rsid w:val="006439B2"/>
    <w:rsid w:val="006466CF"/>
    <w:rsid w:val="0064760A"/>
    <w:rsid w:val="006540DF"/>
    <w:rsid w:val="00666349"/>
    <w:rsid w:val="00667BE3"/>
    <w:rsid w:val="00670BD9"/>
    <w:rsid w:val="0068039A"/>
    <w:rsid w:val="00683C30"/>
    <w:rsid w:val="00686B76"/>
    <w:rsid w:val="00693713"/>
    <w:rsid w:val="006C32FC"/>
    <w:rsid w:val="006C64DC"/>
    <w:rsid w:val="006D374E"/>
    <w:rsid w:val="006D6E6F"/>
    <w:rsid w:val="006E6260"/>
    <w:rsid w:val="006E6BFD"/>
    <w:rsid w:val="006E6C6B"/>
    <w:rsid w:val="00701972"/>
    <w:rsid w:val="007044EE"/>
    <w:rsid w:val="00706230"/>
    <w:rsid w:val="0071325E"/>
    <w:rsid w:val="00730A90"/>
    <w:rsid w:val="00740210"/>
    <w:rsid w:val="00753B6A"/>
    <w:rsid w:val="0075456D"/>
    <w:rsid w:val="00762800"/>
    <w:rsid w:val="007675C0"/>
    <w:rsid w:val="007704EC"/>
    <w:rsid w:val="00772DCA"/>
    <w:rsid w:val="0078299F"/>
    <w:rsid w:val="00786128"/>
    <w:rsid w:val="00794EFA"/>
    <w:rsid w:val="00796887"/>
    <w:rsid w:val="007A068B"/>
    <w:rsid w:val="007A4C90"/>
    <w:rsid w:val="007C61FA"/>
    <w:rsid w:val="007D0B2F"/>
    <w:rsid w:val="007D2DA2"/>
    <w:rsid w:val="007E024A"/>
    <w:rsid w:val="007E26E9"/>
    <w:rsid w:val="007E4085"/>
    <w:rsid w:val="007F29B2"/>
    <w:rsid w:val="00814884"/>
    <w:rsid w:val="00832D96"/>
    <w:rsid w:val="00833261"/>
    <w:rsid w:val="008533C2"/>
    <w:rsid w:val="00857942"/>
    <w:rsid w:val="00862E82"/>
    <w:rsid w:val="00870535"/>
    <w:rsid w:val="00875496"/>
    <w:rsid w:val="008838A0"/>
    <w:rsid w:val="00896953"/>
    <w:rsid w:val="008B79E4"/>
    <w:rsid w:val="008D1195"/>
    <w:rsid w:val="008E1644"/>
    <w:rsid w:val="008F0CBB"/>
    <w:rsid w:val="008F5B74"/>
    <w:rsid w:val="008F7D99"/>
    <w:rsid w:val="00905272"/>
    <w:rsid w:val="00911251"/>
    <w:rsid w:val="00914F79"/>
    <w:rsid w:val="00916F24"/>
    <w:rsid w:val="009370D5"/>
    <w:rsid w:val="009431D3"/>
    <w:rsid w:val="00945458"/>
    <w:rsid w:val="00981670"/>
    <w:rsid w:val="009903B2"/>
    <w:rsid w:val="00996BA5"/>
    <w:rsid w:val="009A28BC"/>
    <w:rsid w:val="009A72D5"/>
    <w:rsid w:val="009B1CF5"/>
    <w:rsid w:val="009B582E"/>
    <w:rsid w:val="009C65C6"/>
    <w:rsid w:val="009E02AD"/>
    <w:rsid w:val="00A03D6E"/>
    <w:rsid w:val="00A04BFF"/>
    <w:rsid w:val="00A10F97"/>
    <w:rsid w:val="00A15889"/>
    <w:rsid w:val="00A15DEC"/>
    <w:rsid w:val="00A21403"/>
    <w:rsid w:val="00A24576"/>
    <w:rsid w:val="00A34B50"/>
    <w:rsid w:val="00A4002E"/>
    <w:rsid w:val="00A40E53"/>
    <w:rsid w:val="00A4398E"/>
    <w:rsid w:val="00A65AFD"/>
    <w:rsid w:val="00A86A99"/>
    <w:rsid w:val="00AA5C97"/>
    <w:rsid w:val="00AA71E6"/>
    <w:rsid w:val="00AA779E"/>
    <w:rsid w:val="00AB2BBB"/>
    <w:rsid w:val="00AB799F"/>
    <w:rsid w:val="00AC1F94"/>
    <w:rsid w:val="00AC2615"/>
    <w:rsid w:val="00AC3709"/>
    <w:rsid w:val="00AE4368"/>
    <w:rsid w:val="00AE7020"/>
    <w:rsid w:val="00AF5A03"/>
    <w:rsid w:val="00B00971"/>
    <w:rsid w:val="00B2634E"/>
    <w:rsid w:val="00B32444"/>
    <w:rsid w:val="00B374A1"/>
    <w:rsid w:val="00B42F67"/>
    <w:rsid w:val="00B5084B"/>
    <w:rsid w:val="00B521CE"/>
    <w:rsid w:val="00B52583"/>
    <w:rsid w:val="00B52BA3"/>
    <w:rsid w:val="00B77FA7"/>
    <w:rsid w:val="00B81A1B"/>
    <w:rsid w:val="00B86A1D"/>
    <w:rsid w:val="00B876AA"/>
    <w:rsid w:val="00BA53BC"/>
    <w:rsid w:val="00BB4B40"/>
    <w:rsid w:val="00BC4FBF"/>
    <w:rsid w:val="00BC66FC"/>
    <w:rsid w:val="00BE29EA"/>
    <w:rsid w:val="00BE5024"/>
    <w:rsid w:val="00BF1CED"/>
    <w:rsid w:val="00C07EB3"/>
    <w:rsid w:val="00C1175A"/>
    <w:rsid w:val="00C128CA"/>
    <w:rsid w:val="00C35D7A"/>
    <w:rsid w:val="00C41218"/>
    <w:rsid w:val="00C414BE"/>
    <w:rsid w:val="00C53217"/>
    <w:rsid w:val="00C53D95"/>
    <w:rsid w:val="00C70E80"/>
    <w:rsid w:val="00C75A76"/>
    <w:rsid w:val="00C84B81"/>
    <w:rsid w:val="00C965F1"/>
    <w:rsid w:val="00CB233F"/>
    <w:rsid w:val="00CB4A20"/>
    <w:rsid w:val="00CC5388"/>
    <w:rsid w:val="00CF37D5"/>
    <w:rsid w:val="00D00BCF"/>
    <w:rsid w:val="00D0397D"/>
    <w:rsid w:val="00D31463"/>
    <w:rsid w:val="00D42F30"/>
    <w:rsid w:val="00D4663E"/>
    <w:rsid w:val="00D46DC2"/>
    <w:rsid w:val="00D520B5"/>
    <w:rsid w:val="00D62AE3"/>
    <w:rsid w:val="00D8743F"/>
    <w:rsid w:val="00D95FE5"/>
    <w:rsid w:val="00DA089C"/>
    <w:rsid w:val="00DB4424"/>
    <w:rsid w:val="00DB71B3"/>
    <w:rsid w:val="00DD256A"/>
    <w:rsid w:val="00DD298C"/>
    <w:rsid w:val="00E1567E"/>
    <w:rsid w:val="00E176B6"/>
    <w:rsid w:val="00E35F8C"/>
    <w:rsid w:val="00E36580"/>
    <w:rsid w:val="00E4086A"/>
    <w:rsid w:val="00E42CC3"/>
    <w:rsid w:val="00E5174C"/>
    <w:rsid w:val="00E72A5A"/>
    <w:rsid w:val="00E74C9D"/>
    <w:rsid w:val="00E76DD7"/>
    <w:rsid w:val="00E80695"/>
    <w:rsid w:val="00E843C5"/>
    <w:rsid w:val="00E932CD"/>
    <w:rsid w:val="00E9447E"/>
    <w:rsid w:val="00EA0268"/>
    <w:rsid w:val="00EA035A"/>
    <w:rsid w:val="00EA1B88"/>
    <w:rsid w:val="00EA69F7"/>
    <w:rsid w:val="00EA7AE2"/>
    <w:rsid w:val="00EB10DC"/>
    <w:rsid w:val="00EB177D"/>
    <w:rsid w:val="00EB7817"/>
    <w:rsid w:val="00ED3B66"/>
    <w:rsid w:val="00EE29AD"/>
    <w:rsid w:val="00EE5AE7"/>
    <w:rsid w:val="00EF3B68"/>
    <w:rsid w:val="00F17401"/>
    <w:rsid w:val="00F40580"/>
    <w:rsid w:val="00F50776"/>
    <w:rsid w:val="00F55D12"/>
    <w:rsid w:val="00F62117"/>
    <w:rsid w:val="00F6456B"/>
    <w:rsid w:val="00F74DFF"/>
    <w:rsid w:val="00F7647A"/>
    <w:rsid w:val="00F76E98"/>
    <w:rsid w:val="00F8280A"/>
    <w:rsid w:val="00F8371C"/>
    <w:rsid w:val="00FA2EC0"/>
    <w:rsid w:val="00FB33F8"/>
    <w:rsid w:val="00FB7451"/>
    <w:rsid w:val="00FC3985"/>
    <w:rsid w:val="00FD4F3D"/>
    <w:rsid w:val="00FE383B"/>
    <w:rsid w:val="00FF1FA8"/>
    <w:rsid w:val="00FF5B2B"/>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70F87"/>
    <w:rPr>
      <w:rFonts w:eastAsia="Times New Roman" w:cs="Times New Roman"/>
    </w:rPr>
  </w:style>
  <w:style w:type="paragraph" w:styleId="1">
    <w:name w:val="heading 1"/>
    <w:basedOn w:val="a0"/>
    <w:next w:val="a0"/>
    <w:link w:val="10"/>
    <w:qFormat/>
    <w:rsid w:val="00504740"/>
    <w:pPr>
      <w:keepNext/>
      <w:spacing w:before="240" w:after="60"/>
      <w:outlineLvl w:val="0"/>
    </w:pPr>
    <w:rPr>
      <w:rFonts w:ascii="Cambria" w:hAnsi="Cambria"/>
      <w:b/>
      <w:bCs/>
      <w:kern w:val="32"/>
      <w:sz w:val="32"/>
      <w:szCs w:val="32"/>
    </w:rPr>
  </w:style>
  <w:style w:type="paragraph" w:styleId="2">
    <w:name w:val="heading 2"/>
    <w:basedOn w:val="a0"/>
    <w:next w:val="a0"/>
    <w:link w:val="20"/>
    <w:uiPriority w:val="9"/>
    <w:semiHidden/>
    <w:unhideWhenUsed/>
    <w:qFormat/>
    <w:rsid w:val="00AE436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04740"/>
    <w:rPr>
      <w:rFonts w:ascii="Cambria" w:eastAsia="Times New Roman" w:hAnsi="Cambria" w:cs="Times New Roman"/>
      <w:b/>
      <w:bCs/>
      <w:kern w:val="32"/>
      <w:sz w:val="32"/>
      <w:szCs w:val="32"/>
    </w:rPr>
  </w:style>
  <w:style w:type="paragraph" w:customStyle="1" w:styleId="Default">
    <w:name w:val="Default"/>
    <w:rsid w:val="00BF1CED"/>
    <w:pPr>
      <w:autoSpaceDE w:val="0"/>
      <w:autoSpaceDN w:val="0"/>
      <w:adjustRightInd w:val="0"/>
      <w:spacing w:after="0" w:line="240" w:lineRule="auto"/>
    </w:pPr>
    <w:rPr>
      <w:rFonts w:cs="Times New Roman"/>
      <w:color w:val="000000"/>
      <w:szCs w:val="24"/>
    </w:rPr>
  </w:style>
  <w:style w:type="character" w:styleId="a4">
    <w:name w:val="Hyperlink"/>
    <w:basedOn w:val="a1"/>
    <w:uiPriority w:val="99"/>
    <w:unhideWhenUsed/>
    <w:rsid w:val="00605DDD"/>
    <w:rPr>
      <w:color w:val="0000FF" w:themeColor="hyperlink"/>
      <w:u w:val="single"/>
    </w:rPr>
  </w:style>
  <w:style w:type="paragraph" w:styleId="a5">
    <w:name w:val="List Paragraph"/>
    <w:basedOn w:val="a0"/>
    <w:link w:val="a6"/>
    <w:uiPriority w:val="34"/>
    <w:qFormat/>
    <w:rsid w:val="0075456D"/>
    <w:pPr>
      <w:ind w:left="720"/>
      <w:contextualSpacing/>
    </w:pPr>
  </w:style>
  <w:style w:type="paragraph" w:styleId="a7">
    <w:name w:val="No Spacing"/>
    <w:uiPriority w:val="1"/>
    <w:qFormat/>
    <w:rsid w:val="007A068B"/>
    <w:pPr>
      <w:spacing w:after="0" w:line="240" w:lineRule="auto"/>
    </w:pPr>
    <w:rPr>
      <w:rFonts w:asciiTheme="minorHAnsi" w:hAnsiTheme="minorHAnsi"/>
      <w:sz w:val="22"/>
      <w:lang w:val="en-GB"/>
    </w:rPr>
  </w:style>
  <w:style w:type="table" w:styleId="a8">
    <w:name w:val="Table Grid"/>
    <w:basedOn w:val="a2"/>
    <w:uiPriority w:val="59"/>
    <w:rsid w:val="006E6B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
    <w:name w:val="EndNote Bibliography"/>
    <w:basedOn w:val="a0"/>
    <w:link w:val="EndNoteBibliography0"/>
    <w:rsid w:val="00292429"/>
    <w:pPr>
      <w:spacing w:line="240" w:lineRule="auto"/>
    </w:pPr>
    <w:rPr>
      <w:rFonts w:ascii="Calibri" w:eastAsiaTheme="minorEastAsia" w:hAnsi="Calibri" w:cstheme="minorBidi"/>
      <w:noProof/>
      <w:sz w:val="22"/>
      <w:lang w:eastAsia="zh-CN"/>
    </w:rPr>
  </w:style>
  <w:style w:type="character" w:customStyle="1" w:styleId="EndNoteBibliography0">
    <w:name w:val="EndNote Bibliography Знак"/>
    <w:basedOn w:val="a1"/>
    <w:link w:val="EndNoteBibliography"/>
    <w:rsid w:val="00292429"/>
    <w:rPr>
      <w:rFonts w:ascii="Calibri" w:eastAsiaTheme="minorEastAsia" w:hAnsi="Calibri"/>
      <w:noProof/>
      <w:sz w:val="22"/>
      <w:lang w:eastAsia="zh-CN"/>
    </w:rPr>
  </w:style>
  <w:style w:type="character" w:customStyle="1" w:styleId="nowrap">
    <w:name w:val="nowrap"/>
    <w:basedOn w:val="a1"/>
    <w:rsid w:val="005369CA"/>
  </w:style>
  <w:style w:type="character" w:customStyle="1" w:styleId="apple-converted-space">
    <w:name w:val="apple-converted-space"/>
    <w:basedOn w:val="a1"/>
    <w:rsid w:val="005369CA"/>
  </w:style>
  <w:style w:type="character" w:customStyle="1" w:styleId="person-appointment-title">
    <w:name w:val="person-appointment-title"/>
    <w:basedOn w:val="a1"/>
    <w:rsid w:val="005369CA"/>
  </w:style>
  <w:style w:type="table" w:customStyle="1" w:styleId="11">
    <w:name w:val="Сетка таблицы1"/>
    <w:basedOn w:val="a2"/>
    <w:next w:val="a8"/>
    <w:rsid w:val="00504740"/>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0"/>
    <w:link w:val="aa"/>
    <w:rsid w:val="00504740"/>
    <w:pPr>
      <w:tabs>
        <w:tab w:val="center" w:pos="4677"/>
        <w:tab w:val="right" w:pos="9355"/>
      </w:tabs>
      <w:spacing w:after="0" w:line="240" w:lineRule="auto"/>
    </w:pPr>
  </w:style>
  <w:style w:type="character" w:customStyle="1" w:styleId="aa">
    <w:name w:val="Верхний колонтитул Знак"/>
    <w:basedOn w:val="a1"/>
    <w:link w:val="a9"/>
    <w:rsid w:val="00504740"/>
    <w:rPr>
      <w:rFonts w:eastAsia="Times New Roman" w:cs="Times New Roman"/>
    </w:rPr>
  </w:style>
  <w:style w:type="character" w:customStyle="1" w:styleId="ab">
    <w:name w:val="Нижний колонтитул Знак"/>
    <w:basedOn w:val="a1"/>
    <w:link w:val="ac"/>
    <w:rsid w:val="00504740"/>
    <w:rPr>
      <w:rFonts w:eastAsia="Times New Roman" w:cs="Times New Roman"/>
    </w:rPr>
  </w:style>
  <w:style w:type="paragraph" w:styleId="ac">
    <w:name w:val="footer"/>
    <w:basedOn w:val="a0"/>
    <w:link w:val="ab"/>
    <w:rsid w:val="00504740"/>
    <w:pPr>
      <w:tabs>
        <w:tab w:val="center" w:pos="4677"/>
        <w:tab w:val="right" w:pos="9355"/>
      </w:tabs>
      <w:spacing w:after="0" w:line="240" w:lineRule="auto"/>
    </w:pPr>
  </w:style>
  <w:style w:type="paragraph" w:styleId="ad">
    <w:name w:val="Balloon Text"/>
    <w:basedOn w:val="a0"/>
    <w:link w:val="ae"/>
    <w:rsid w:val="00504740"/>
    <w:pPr>
      <w:spacing w:after="0" w:line="240" w:lineRule="auto"/>
    </w:pPr>
    <w:rPr>
      <w:rFonts w:ascii="Tahoma" w:hAnsi="Tahoma" w:cs="Tahoma"/>
      <w:sz w:val="16"/>
      <w:szCs w:val="16"/>
    </w:rPr>
  </w:style>
  <w:style w:type="character" w:customStyle="1" w:styleId="ae">
    <w:name w:val="Текст выноски Знак"/>
    <w:basedOn w:val="a1"/>
    <w:link w:val="ad"/>
    <w:rsid w:val="00504740"/>
    <w:rPr>
      <w:rFonts w:ascii="Tahoma" w:eastAsia="Times New Roman" w:hAnsi="Tahoma" w:cs="Tahoma"/>
      <w:sz w:val="16"/>
      <w:szCs w:val="16"/>
    </w:rPr>
  </w:style>
  <w:style w:type="table" w:customStyle="1" w:styleId="110">
    <w:name w:val="Сетка таблицы11"/>
    <w:basedOn w:val="a2"/>
    <w:next w:val="a8"/>
    <w:rsid w:val="00504740"/>
    <w:pPr>
      <w:spacing w:after="0" w:line="240" w:lineRule="auto"/>
    </w:pPr>
    <w:rPr>
      <w:rFonts w:eastAsia="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2"/>
    <w:next w:val="a8"/>
    <w:uiPriority w:val="59"/>
    <w:rsid w:val="00504740"/>
    <w:pPr>
      <w:spacing w:after="0" w:line="240" w:lineRule="auto"/>
    </w:pPr>
    <w:rPr>
      <w:rFonts w:eastAsia="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2"/>
    <w:next w:val="a8"/>
    <w:uiPriority w:val="59"/>
    <w:rsid w:val="00504740"/>
    <w:pPr>
      <w:spacing w:after="0" w:line="240" w:lineRule="auto"/>
    </w:pPr>
    <w:rPr>
      <w:rFonts w:eastAsia="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2"/>
    <w:next w:val="a8"/>
    <w:rsid w:val="00504740"/>
    <w:pPr>
      <w:spacing w:after="0" w:line="240" w:lineRule="auto"/>
    </w:pPr>
    <w:rPr>
      <w:rFonts w:eastAsia="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unhideWhenUsed/>
    <w:rsid w:val="00504740"/>
    <w:rPr>
      <w:sz w:val="16"/>
      <w:szCs w:val="16"/>
    </w:rPr>
  </w:style>
  <w:style w:type="paragraph" w:styleId="af0">
    <w:name w:val="annotation text"/>
    <w:basedOn w:val="a0"/>
    <w:link w:val="af1"/>
    <w:unhideWhenUsed/>
    <w:rsid w:val="00504740"/>
    <w:pPr>
      <w:spacing w:after="0" w:line="240" w:lineRule="auto"/>
      <w:jc w:val="both"/>
    </w:pPr>
    <w:rPr>
      <w:sz w:val="20"/>
      <w:szCs w:val="20"/>
    </w:rPr>
  </w:style>
  <w:style w:type="character" w:customStyle="1" w:styleId="af1">
    <w:name w:val="Текст примечания Знак"/>
    <w:basedOn w:val="a1"/>
    <w:link w:val="af0"/>
    <w:rsid w:val="00504740"/>
    <w:rPr>
      <w:rFonts w:eastAsia="Times New Roman" w:cs="Times New Roman"/>
      <w:sz w:val="20"/>
      <w:szCs w:val="20"/>
    </w:rPr>
  </w:style>
  <w:style w:type="character" w:styleId="af2">
    <w:name w:val="Strong"/>
    <w:basedOn w:val="a1"/>
    <w:uiPriority w:val="22"/>
    <w:qFormat/>
    <w:rsid w:val="00276E9F"/>
    <w:rPr>
      <w:b/>
      <w:bCs/>
    </w:rPr>
  </w:style>
  <w:style w:type="paragraph" w:customStyle="1" w:styleId="text">
    <w:name w:val="text"/>
    <w:basedOn w:val="a0"/>
    <w:rsid w:val="00276E9F"/>
    <w:pPr>
      <w:spacing w:before="100" w:beforeAutospacing="1" w:after="100" w:afterAutospacing="1" w:line="240" w:lineRule="auto"/>
    </w:pPr>
    <w:rPr>
      <w:szCs w:val="24"/>
      <w:lang w:eastAsia="ru-RU"/>
    </w:rPr>
  </w:style>
  <w:style w:type="character" w:styleId="af3">
    <w:name w:val="Emphasis"/>
    <w:basedOn w:val="a1"/>
    <w:uiPriority w:val="20"/>
    <w:qFormat/>
    <w:rsid w:val="00276E9F"/>
    <w:rPr>
      <w:i/>
      <w:iCs/>
    </w:rPr>
  </w:style>
  <w:style w:type="character" w:customStyle="1" w:styleId="20">
    <w:name w:val="Заголовок 2 Знак"/>
    <w:basedOn w:val="a1"/>
    <w:link w:val="2"/>
    <w:uiPriority w:val="9"/>
    <w:semiHidden/>
    <w:rsid w:val="00AE4368"/>
    <w:rPr>
      <w:rFonts w:asciiTheme="majorHAnsi" w:eastAsiaTheme="majorEastAsia" w:hAnsiTheme="majorHAnsi" w:cstheme="majorBidi"/>
      <w:b/>
      <w:bCs/>
      <w:color w:val="4F81BD" w:themeColor="accent1"/>
      <w:sz w:val="26"/>
      <w:szCs w:val="26"/>
    </w:rPr>
  </w:style>
  <w:style w:type="paragraph" w:styleId="af4">
    <w:name w:val="TOC Heading"/>
    <w:basedOn w:val="1"/>
    <w:next w:val="a0"/>
    <w:uiPriority w:val="39"/>
    <w:unhideWhenUsed/>
    <w:qFormat/>
    <w:rsid w:val="007704EC"/>
    <w:pPr>
      <w:keepLines/>
      <w:spacing w:before="480" w:after="0"/>
      <w:outlineLvl w:val="9"/>
    </w:pPr>
    <w:rPr>
      <w:rFonts w:asciiTheme="majorHAnsi" w:eastAsiaTheme="majorEastAsia" w:hAnsiTheme="majorHAnsi" w:cstheme="majorBidi"/>
      <w:color w:val="365F91" w:themeColor="accent1" w:themeShade="BF"/>
      <w:kern w:val="0"/>
      <w:sz w:val="28"/>
      <w:szCs w:val="28"/>
      <w:lang w:eastAsia="ru-RU"/>
    </w:rPr>
  </w:style>
  <w:style w:type="paragraph" w:styleId="12">
    <w:name w:val="toc 1"/>
    <w:basedOn w:val="a0"/>
    <w:next w:val="a0"/>
    <w:autoRedefine/>
    <w:uiPriority w:val="39"/>
    <w:unhideWhenUsed/>
    <w:rsid w:val="000B4BA4"/>
    <w:pPr>
      <w:tabs>
        <w:tab w:val="right" w:leader="dot" w:pos="9628"/>
      </w:tabs>
      <w:spacing w:after="100"/>
    </w:pPr>
    <w:rPr>
      <w:rFonts w:asciiTheme="minorHAnsi" w:hAnsiTheme="minorHAnsi"/>
      <w:noProof/>
      <w:lang w:val="en-US"/>
    </w:rPr>
  </w:style>
  <w:style w:type="paragraph" w:styleId="22">
    <w:name w:val="toc 2"/>
    <w:basedOn w:val="a0"/>
    <w:next w:val="a0"/>
    <w:autoRedefine/>
    <w:uiPriority w:val="39"/>
    <w:unhideWhenUsed/>
    <w:rsid w:val="007704EC"/>
    <w:pPr>
      <w:spacing w:after="100"/>
      <w:ind w:left="240"/>
    </w:pPr>
  </w:style>
  <w:style w:type="paragraph" w:styleId="af5">
    <w:name w:val="Body Text"/>
    <w:basedOn w:val="a0"/>
    <w:link w:val="af6"/>
    <w:uiPriority w:val="1"/>
    <w:qFormat/>
    <w:rsid w:val="000036FE"/>
    <w:pPr>
      <w:widowControl w:val="0"/>
      <w:spacing w:after="0" w:line="240" w:lineRule="auto"/>
      <w:ind w:left="102"/>
    </w:pPr>
    <w:rPr>
      <w:rFonts w:cstheme="minorBidi"/>
      <w:szCs w:val="24"/>
      <w:lang w:val="en-US"/>
    </w:rPr>
  </w:style>
  <w:style w:type="character" w:customStyle="1" w:styleId="af6">
    <w:name w:val="Основной текст Знак"/>
    <w:basedOn w:val="a1"/>
    <w:link w:val="af5"/>
    <w:uiPriority w:val="1"/>
    <w:rsid w:val="000036FE"/>
    <w:rPr>
      <w:rFonts w:eastAsia="Times New Roman"/>
      <w:szCs w:val="24"/>
      <w:lang w:val="en-US"/>
    </w:rPr>
  </w:style>
  <w:style w:type="character" w:customStyle="1" w:styleId="i">
    <w:name w:val="i"/>
    <w:basedOn w:val="a1"/>
    <w:rsid w:val="00E35F8C"/>
  </w:style>
  <w:style w:type="paragraph" w:styleId="af7">
    <w:name w:val="footnote text"/>
    <w:aliases w:val="single space,footnote text,Текст сноски-FN,FOOTNOTES,fn,Table_Footnote_last,Oaeno niinee-FN,Oaeno niinee Ciae,Schriftart: 9 pt,Schriftart: 10 pt,Schriftart: 8 pt,Текст сноски Знак1 Знак,Текст сноски Знак Знак Знак"/>
    <w:basedOn w:val="a0"/>
    <w:link w:val="13"/>
    <w:semiHidden/>
    <w:rsid w:val="00501C82"/>
    <w:pPr>
      <w:spacing w:after="0" w:line="240" w:lineRule="auto"/>
    </w:pPr>
    <w:rPr>
      <w:sz w:val="20"/>
      <w:szCs w:val="20"/>
      <w:lang w:eastAsia="ru-RU"/>
    </w:rPr>
  </w:style>
  <w:style w:type="character" w:customStyle="1" w:styleId="af8">
    <w:name w:val="Текст сноски Знак"/>
    <w:basedOn w:val="a1"/>
    <w:uiPriority w:val="99"/>
    <w:semiHidden/>
    <w:rsid w:val="00501C82"/>
    <w:rPr>
      <w:rFonts w:eastAsia="Times New Roman" w:cs="Times New Roman"/>
      <w:sz w:val="20"/>
      <w:szCs w:val="20"/>
    </w:rPr>
  </w:style>
  <w:style w:type="character" w:customStyle="1" w:styleId="13">
    <w:name w:val="Текст сноски Знак1"/>
    <w:aliases w:val="single space Знак,footnote text Знак,Текст сноски-FN Знак,FOOTNOTES Знак,fn Знак,Table_Footnote_last Знак,Oaeno niinee-FN Знак,Oaeno niinee Ciae Знак,Schriftart: 9 pt Знак,Schriftart: 10 pt Знак,Schriftart: 8 pt Знак"/>
    <w:link w:val="af7"/>
    <w:semiHidden/>
    <w:rsid w:val="00501C82"/>
    <w:rPr>
      <w:rFonts w:eastAsia="Times New Roman" w:cs="Times New Roman"/>
      <w:sz w:val="20"/>
      <w:szCs w:val="20"/>
      <w:lang w:eastAsia="ru-RU"/>
    </w:rPr>
  </w:style>
  <w:style w:type="paragraph" w:customStyle="1" w:styleId="a">
    <w:name w:val="Маркированный."/>
    <w:basedOn w:val="a0"/>
    <w:rsid w:val="00CF37D5"/>
    <w:pPr>
      <w:numPr>
        <w:numId w:val="83"/>
      </w:numPr>
      <w:spacing w:after="0" w:line="240" w:lineRule="auto"/>
      <w:ind w:left="1066" w:hanging="357"/>
    </w:pPr>
    <w:rPr>
      <w:rFonts w:eastAsia="Calibri"/>
    </w:rPr>
  </w:style>
  <w:style w:type="character" w:customStyle="1" w:styleId="generic-body">
    <w:name w:val="generic-body"/>
    <w:rsid w:val="00CF37D5"/>
  </w:style>
  <w:style w:type="paragraph" w:customStyle="1" w:styleId="Style">
    <w:name w:val="Style"/>
    <w:uiPriority w:val="99"/>
    <w:rsid w:val="00CF37D5"/>
    <w:pPr>
      <w:widowControl w:val="0"/>
      <w:autoSpaceDE w:val="0"/>
      <w:autoSpaceDN w:val="0"/>
      <w:adjustRightInd w:val="0"/>
      <w:spacing w:after="0" w:line="240" w:lineRule="auto"/>
    </w:pPr>
    <w:rPr>
      <w:rFonts w:ascii="Calibri" w:eastAsia="Times New Roman" w:hAnsi="Calibri" w:cs="Times New Roman"/>
      <w:szCs w:val="24"/>
      <w:lang w:val="en-US"/>
    </w:rPr>
  </w:style>
  <w:style w:type="paragraph" w:styleId="af9">
    <w:name w:val="Normal (Web)"/>
    <w:basedOn w:val="a0"/>
    <w:rsid w:val="00CF37D5"/>
    <w:pPr>
      <w:spacing w:after="0" w:line="240" w:lineRule="auto"/>
    </w:pPr>
    <w:rPr>
      <w:szCs w:val="24"/>
      <w:lang w:eastAsia="ru-RU"/>
    </w:rPr>
  </w:style>
  <w:style w:type="paragraph" w:styleId="afa">
    <w:name w:val="Body Text Indent"/>
    <w:basedOn w:val="a0"/>
    <w:link w:val="afb"/>
    <w:uiPriority w:val="99"/>
    <w:semiHidden/>
    <w:unhideWhenUsed/>
    <w:rsid w:val="00693713"/>
    <w:pPr>
      <w:spacing w:after="120"/>
      <w:ind w:left="283"/>
    </w:pPr>
  </w:style>
  <w:style w:type="character" w:customStyle="1" w:styleId="afb">
    <w:name w:val="Основной текст с отступом Знак"/>
    <w:basedOn w:val="a1"/>
    <w:link w:val="afa"/>
    <w:uiPriority w:val="99"/>
    <w:semiHidden/>
    <w:rsid w:val="00693713"/>
    <w:rPr>
      <w:rFonts w:eastAsia="Times New Roman" w:cs="Times New Roman"/>
    </w:rPr>
  </w:style>
  <w:style w:type="character" w:customStyle="1" w:styleId="a6">
    <w:name w:val="Абзац списка Знак"/>
    <w:link w:val="a5"/>
    <w:uiPriority w:val="34"/>
    <w:rsid w:val="00014EDE"/>
    <w:rPr>
      <w:rFonts w:eastAsia="Times New Roman" w:cs="Times New Roman"/>
    </w:rPr>
  </w:style>
  <w:style w:type="paragraph" w:customStyle="1" w:styleId="14">
    <w:name w:val="Абзац списка1"/>
    <w:basedOn w:val="a0"/>
    <w:rsid w:val="00287FAD"/>
    <w:pPr>
      <w:spacing w:after="0" w:line="240" w:lineRule="auto"/>
      <w:ind w:left="720" w:firstLine="709"/>
    </w:pPr>
  </w:style>
  <w:style w:type="paragraph" w:customStyle="1" w:styleId="23">
    <w:name w:val="Абзац списка2"/>
    <w:basedOn w:val="a0"/>
    <w:rsid w:val="006466CF"/>
    <w:pPr>
      <w:spacing w:after="0" w:line="360" w:lineRule="auto"/>
      <w:ind w:left="720"/>
      <w:jc w:val="both"/>
    </w:pPr>
    <w:rPr>
      <w:rFonts w:eastAsia="Calibri"/>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70F87"/>
    <w:rPr>
      <w:rFonts w:eastAsia="Times New Roman" w:cs="Times New Roman"/>
    </w:rPr>
  </w:style>
  <w:style w:type="paragraph" w:styleId="1">
    <w:name w:val="heading 1"/>
    <w:basedOn w:val="a0"/>
    <w:next w:val="a0"/>
    <w:link w:val="10"/>
    <w:qFormat/>
    <w:rsid w:val="00504740"/>
    <w:pPr>
      <w:keepNext/>
      <w:spacing w:before="240" w:after="60"/>
      <w:outlineLvl w:val="0"/>
    </w:pPr>
    <w:rPr>
      <w:rFonts w:ascii="Cambria" w:hAnsi="Cambria"/>
      <w:b/>
      <w:bCs/>
      <w:kern w:val="32"/>
      <w:sz w:val="32"/>
      <w:szCs w:val="32"/>
    </w:rPr>
  </w:style>
  <w:style w:type="paragraph" w:styleId="2">
    <w:name w:val="heading 2"/>
    <w:basedOn w:val="a0"/>
    <w:next w:val="a0"/>
    <w:link w:val="20"/>
    <w:uiPriority w:val="9"/>
    <w:semiHidden/>
    <w:unhideWhenUsed/>
    <w:qFormat/>
    <w:rsid w:val="00AE436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04740"/>
    <w:rPr>
      <w:rFonts w:ascii="Cambria" w:eastAsia="Times New Roman" w:hAnsi="Cambria" w:cs="Times New Roman"/>
      <w:b/>
      <w:bCs/>
      <w:kern w:val="32"/>
      <w:sz w:val="32"/>
      <w:szCs w:val="32"/>
    </w:rPr>
  </w:style>
  <w:style w:type="paragraph" w:customStyle="1" w:styleId="Default">
    <w:name w:val="Default"/>
    <w:rsid w:val="00BF1CED"/>
    <w:pPr>
      <w:autoSpaceDE w:val="0"/>
      <w:autoSpaceDN w:val="0"/>
      <w:adjustRightInd w:val="0"/>
      <w:spacing w:after="0" w:line="240" w:lineRule="auto"/>
    </w:pPr>
    <w:rPr>
      <w:rFonts w:cs="Times New Roman"/>
      <w:color w:val="000000"/>
      <w:szCs w:val="24"/>
    </w:rPr>
  </w:style>
  <w:style w:type="character" w:styleId="a4">
    <w:name w:val="Hyperlink"/>
    <w:basedOn w:val="a1"/>
    <w:uiPriority w:val="99"/>
    <w:unhideWhenUsed/>
    <w:rsid w:val="00605DDD"/>
    <w:rPr>
      <w:color w:val="0000FF" w:themeColor="hyperlink"/>
      <w:u w:val="single"/>
    </w:rPr>
  </w:style>
  <w:style w:type="paragraph" w:styleId="a5">
    <w:name w:val="List Paragraph"/>
    <w:basedOn w:val="a0"/>
    <w:link w:val="a6"/>
    <w:uiPriority w:val="34"/>
    <w:qFormat/>
    <w:rsid w:val="0075456D"/>
    <w:pPr>
      <w:ind w:left="720"/>
      <w:contextualSpacing/>
    </w:pPr>
  </w:style>
  <w:style w:type="paragraph" w:styleId="a7">
    <w:name w:val="No Spacing"/>
    <w:uiPriority w:val="1"/>
    <w:qFormat/>
    <w:rsid w:val="007A068B"/>
    <w:pPr>
      <w:spacing w:after="0" w:line="240" w:lineRule="auto"/>
    </w:pPr>
    <w:rPr>
      <w:rFonts w:asciiTheme="minorHAnsi" w:hAnsiTheme="minorHAnsi"/>
      <w:sz w:val="22"/>
      <w:lang w:val="en-GB"/>
    </w:rPr>
  </w:style>
  <w:style w:type="table" w:styleId="a8">
    <w:name w:val="Table Grid"/>
    <w:basedOn w:val="a2"/>
    <w:uiPriority w:val="59"/>
    <w:rsid w:val="006E6B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
    <w:name w:val="EndNote Bibliography"/>
    <w:basedOn w:val="a0"/>
    <w:link w:val="EndNoteBibliography0"/>
    <w:rsid w:val="00292429"/>
    <w:pPr>
      <w:spacing w:line="240" w:lineRule="auto"/>
    </w:pPr>
    <w:rPr>
      <w:rFonts w:ascii="Calibri" w:eastAsiaTheme="minorEastAsia" w:hAnsi="Calibri" w:cstheme="minorBidi"/>
      <w:noProof/>
      <w:sz w:val="22"/>
      <w:lang w:eastAsia="zh-CN"/>
    </w:rPr>
  </w:style>
  <w:style w:type="character" w:customStyle="1" w:styleId="EndNoteBibliography0">
    <w:name w:val="EndNote Bibliography Знак"/>
    <w:basedOn w:val="a1"/>
    <w:link w:val="EndNoteBibliography"/>
    <w:rsid w:val="00292429"/>
    <w:rPr>
      <w:rFonts w:ascii="Calibri" w:eastAsiaTheme="minorEastAsia" w:hAnsi="Calibri"/>
      <w:noProof/>
      <w:sz w:val="22"/>
      <w:lang w:eastAsia="zh-CN"/>
    </w:rPr>
  </w:style>
  <w:style w:type="character" w:customStyle="1" w:styleId="nowrap">
    <w:name w:val="nowrap"/>
    <w:basedOn w:val="a1"/>
    <w:rsid w:val="005369CA"/>
  </w:style>
  <w:style w:type="character" w:customStyle="1" w:styleId="apple-converted-space">
    <w:name w:val="apple-converted-space"/>
    <w:basedOn w:val="a1"/>
    <w:rsid w:val="005369CA"/>
  </w:style>
  <w:style w:type="character" w:customStyle="1" w:styleId="person-appointment-title">
    <w:name w:val="person-appointment-title"/>
    <w:basedOn w:val="a1"/>
    <w:rsid w:val="005369CA"/>
  </w:style>
  <w:style w:type="table" w:customStyle="1" w:styleId="11">
    <w:name w:val="Сетка таблицы1"/>
    <w:basedOn w:val="a2"/>
    <w:next w:val="a8"/>
    <w:rsid w:val="00504740"/>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0"/>
    <w:link w:val="aa"/>
    <w:rsid w:val="00504740"/>
    <w:pPr>
      <w:tabs>
        <w:tab w:val="center" w:pos="4677"/>
        <w:tab w:val="right" w:pos="9355"/>
      </w:tabs>
      <w:spacing w:after="0" w:line="240" w:lineRule="auto"/>
    </w:pPr>
  </w:style>
  <w:style w:type="character" w:customStyle="1" w:styleId="aa">
    <w:name w:val="Верхний колонтитул Знак"/>
    <w:basedOn w:val="a1"/>
    <w:link w:val="a9"/>
    <w:rsid w:val="00504740"/>
    <w:rPr>
      <w:rFonts w:eastAsia="Times New Roman" w:cs="Times New Roman"/>
    </w:rPr>
  </w:style>
  <w:style w:type="character" w:customStyle="1" w:styleId="ab">
    <w:name w:val="Нижний колонтитул Знак"/>
    <w:basedOn w:val="a1"/>
    <w:link w:val="ac"/>
    <w:rsid w:val="00504740"/>
    <w:rPr>
      <w:rFonts w:eastAsia="Times New Roman" w:cs="Times New Roman"/>
    </w:rPr>
  </w:style>
  <w:style w:type="paragraph" w:styleId="ac">
    <w:name w:val="footer"/>
    <w:basedOn w:val="a0"/>
    <w:link w:val="ab"/>
    <w:rsid w:val="00504740"/>
    <w:pPr>
      <w:tabs>
        <w:tab w:val="center" w:pos="4677"/>
        <w:tab w:val="right" w:pos="9355"/>
      </w:tabs>
      <w:spacing w:after="0" w:line="240" w:lineRule="auto"/>
    </w:pPr>
  </w:style>
  <w:style w:type="paragraph" w:styleId="ad">
    <w:name w:val="Balloon Text"/>
    <w:basedOn w:val="a0"/>
    <w:link w:val="ae"/>
    <w:rsid w:val="00504740"/>
    <w:pPr>
      <w:spacing w:after="0" w:line="240" w:lineRule="auto"/>
    </w:pPr>
    <w:rPr>
      <w:rFonts w:ascii="Tahoma" w:hAnsi="Tahoma" w:cs="Tahoma"/>
      <w:sz w:val="16"/>
      <w:szCs w:val="16"/>
    </w:rPr>
  </w:style>
  <w:style w:type="character" w:customStyle="1" w:styleId="ae">
    <w:name w:val="Текст выноски Знак"/>
    <w:basedOn w:val="a1"/>
    <w:link w:val="ad"/>
    <w:rsid w:val="00504740"/>
    <w:rPr>
      <w:rFonts w:ascii="Tahoma" w:eastAsia="Times New Roman" w:hAnsi="Tahoma" w:cs="Tahoma"/>
      <w:sz w:val="16"/>
      <w:szCs w:val="16"/>
    </w:rPr>
  </w:style>
  <w:style w:type="table" w:customStyle="1" w:styleId="110">
    <w:name w:val="Сетка таблицы11"/>
    <w:basedOn w:val="a2"/>
    <w:next w:val="a8"/>
    <w:rsid w:val="00504740"/>
    <w:pPr>
      <w:spacing w:after="0" w:line="240" w:lineRule="auto"/>
    </w:pPr>
    <w:rPr>
      <w:rFonts w:eastAsia="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2"/>
    <w:next w:val="a8"/>
    <w:uiPriority w:val="59"/>
    <w:rsid w:val="00504740"/>
    <w:pPr>
      <w:spacing w:after="0" w:line="240" w:lineRule="auto"/>
    </w:pPr>
    <w:rPr>
      <w:rFonts w:eastAsia="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2"/>
    <w:next w:val="a8"/>
    <w:uiPriority w:val="59"/>
    <w:rsid w:val="00504740"/>
    <w:pPr>
      <w:spacing w:after="0" w:line="240" w:lineRule="auto"/>
    </w:pPr>
    <w:rPr>
      <w:rFonts w:eastAsia="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2"/>
    <w:next w:val="a8"/>
    <w:rsid w:val="00504740"/>
    <w:pPr>
      <w:spacing w:after="0" w:line="240" w:lineRule="auto"/>
    </w:pPr>
    <w:rPr>
      <w:rFonts w:eastAsia="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unhideWhenUsed/>
    <w:rsid w:val="00504740"/>
    <w:rPr>
      <w:sz w:val="16"/>
      <w:szCs w:val="16"/>
    </w:rPr>
  </w:style>
  <w:style w:type="paragraph" w:styleId="af0">
    <w:name w:val="annotation text"/>
    <w:basedOn w:val="a0"/>
    <w:link w:val="af1"/>
    <w:unhideWhenUsed/>
    <w:rsid w:val="00504740"/>
    <w:pPr>
      <w:spacing w:after="0" w:line="240" w:lineRule="auto"/>
      <w:jc w:val="both"/>
    </w:pPr>
    <w:rPr>
      <w:sz w:val="20"/>
      <w:szCs w:val="20"/>
    </w:rPr>
  </w:style>
  <w:style w:type="character" w:customStyle="1" w:styleId="af1">
    <w:name w:val="Текст примечания Знак"/>
    <w:basedOn w:val="a1"/>
    <w:link w:val="af0"/>
    <w:rsid w:val="00504740"/>
    <w:rPr>
      <w:rFonts w:eastAsia="Times New Roman" w:cs="Times New Roman"/>
      <w:sz w:val="20"/>
      <w:szCs w:val="20"/>
    </w:rPr>
  </w:style>
  <w:style w:type="character" w:styleId="af2">
    <w:name w:val="Strong"/>
    <w:basedOn w:val="a1"/>
    <w:uiPriority w:val="22"/>
    <w:qFormat/>
    <w:rsid w:val="00276E9F"/>
    <w:rPr>
      <w:b/>
      <w:bCs/>
    </w:rPr>
  </w:style>
  <w:style w:type="paragraph" w:customStyle="1" w:styleId="text">
    <w:name w:val="text"/>
    <w:basedOn w:val="a0"/>
    <w:rsid w:val="00276E9F"/>
    <w:pPr>
      <w:spacing w:before="100" w:beforeAutospacing="1" w:after="100" w:afterAutospacing="1" w:line="240" w:lineRule="auto"/>
    </w:pPr>
    <w:rPr>
      <w:szCs w:val="24"/>
      <w:lang w:eastAsia="ru-RU"/>
    </w:rPr>
  </w:style>
  <w:style w:type="character" w:styleId="af3">
    <w:name w:val="Emphasis"/>
    <w:basedOn w:val="a1"/>
    <w:uiPriority w:val="20"/>
    <w:qFormat/>
    <w:rsid w:val="00276E9F"/>
    <w:rPr>
      <w:i/>
      <w:iCs/>
    </w:rPr>
  </w:style>
  <w:style w:type="character" w:customStyle="1" w:styleId="20">
    <w:name w:val="Заголовок 2 Знак"/>
    <w:basedOn w:val="a1"/>
    <w:link w:val="2"/>
    <w:uiPriority w:val="9"/>
    <w:semiHidden/>
    <w:rsid w:val="00AE4368"/>
    <w:rPr>
      <w:rFonts w:asciiTheme="majorHAnsi" w:eastAsiaTheme="majorEastAsia" w:hAnsiTheme="majorHAnsi" w:cstheme="majorBidi"/>
      <w:b/>
      <w:bCs/>
      <w:color w:val="4F81BD" w:themeColor="accent1"/>
      <w:sz w:val="26"/>
      <w:szCs w:val="26"/>
    </w:rPr>
  </w:style>
  <w:style w:type="paragraph" w:styleId="af4">
    <w:name w:val="TOC Heading"/>
    <w:basedOn w:val="1"/>
    <w:next w:val="a0"/>
    <w:uiPriority w:val="39"/>
    <w:unhideWhenUsed/>
    <w:qFormat/>
    <w:rsid w:val="007704EC"/>
    <w:pPr>
      <w:keepLines/>
      <w:spacing w:before="480" w:after="0"/>
      <w:outlineLvl w:val="9"/>
    </w:pPr>
    <w:rPr>
      <w:rFonts w:asciiTheme="majorHAnsi" w:eastAsiaTheme="majorEastAsia" w:hAnsiTheme="majorHAnsi" w:cstheme="majorBidi"/>
      <w:color w:val="365F91" w:themeColor="accent1" w:themeShade="BF"/>
      <w:kern w:val="0"/>
      <w:sz w:val="28"/>
      <w:szCs w:val="28"/>
      <w:lang w:eastAsia="ru-RU"/>
    </w:rPr>
  </w:style>
  <w:style w:type="paragraph" w:styleId="12">
    <w:name w:val="toc 1"/>
    <w:basedOn w:val="a0"/>
    <w:next w:val="a0"/>
    <w:autoRedefine/>
    <w:uiPriority w:val="39"/>
    <w:unhideWhenUsed/>
    <w:rsid w:val="000B4BA4"/>
    <w:pPr>
      <w:tabs>
        <w:tab w:val="right" w:leader="dot" w:pos="9628"/>
      </w:tabs>
      <w:spacing w:after="100"/>
    </w:pPr>
    <w:rPr>
      <w:rFonts w:asciiTheme="minorHAnsi" w:hAnsiTheme="minorHAnsi"/>
      <w:noProof/>
      <w:lang w:val="en-US"/>
    </w:rPr>
  </w:style>
  <w:style w:type="paragraph" w:styleId="22">
    <w:name w:val="toc 2"/>
    <w:basedOn w:val="a0"/>
    <w:next w:val="a0"/>
    <w:autoRedefine/>
    <w:uiPriority w:val="39"/>
    <w:unhideWhenUsed/>
    <w:rsid w:val="007704EC"/>
    <w:pPr>
      <w:spacing w:after="100"/>
      <w:ind w:left="240"/>
    </w:pPr>
  </w:style>
  <w:style w:type="paragraph" w:styleId="af5">
    <w:name w:val="Body Text"/>
    <w:basedOn w:val="a0"/>
    <w:link w:val="af6"/>
    <w:uiPriority w:val="1"/>
    <w:qFormat/>
    <w:rsid w:val="000036FE"/>
    <w:pPr>
      <w:widowControl w:val="0"/>
      <w:spacing w:after="0" w:line="240" w:lineRule="auto"/>
      <w:ind w:left="102"/>
    </w:pPr>
    <w:rPr>
      <w:rFonts w:cstheme="minorBidi"/>
      <w:szCs w:val="24"/>
      <w:lang w:val="en-US"/>
    </w:rPr>
  </w:style>
  <w:style w:type="character" w:customStyle="1" w:styleId="af6">
    <w:name w:val="Основной текст Знак"/>
    <w:basedOn w:val="a1"/>
    <w:link w:val="af5"/>
    <w:uiPriority w:val="1"/>
    <w:rsid w:val="000036FE"/>
    <w:rPr>
      <w:rFonts w:eastAsia="Times New Roman"/>
      <w:szCs w:val="24"/>
      <w:lang w:val="en-US"/>
    </w:rPr>
  </w:style>
  <w:style w:type="character" w:customStyle="1" w:styleId="i">
    <w:name w:val="i"/>
    <w:basedOn w:val="a1"/>
    <w:rsid w:val="00E35F8C"/>
  </w:style>
  <w:style w:type="paragraph" w:styleId="af7">
    <w:name w:val="footnote text"/>
    <w:aliases w:val="single space,footnote text,Текст сноски-FN,FOOTNOTES,fn,Table_Footnote_last,Oaeno niinee-FN,Oaeno niinee Ciae,Schriftart: 9 pt,Schriftart: 10 pt,Schriftart: 8 pt,Текст сноски Знак1 Знак,Текст сноски Знак Знак Знак"/>
    <w:basedOn w:val="a0"/>
    <w:link w:val="13"/>
    <w:semiHidden/>
    <w:rsid w:val="00501C82"/>
    <w:pPr>
      <w:spacing w:after="0" w:line="240" w:lineRule="auto"/>
    </w:pPr>
    <w:rPr>
      <w:sz w:val="20"/>
      <w:szCs w:val="20"/>
      <w:lang w:eastAsia="ru-RU"/>
    </w:rPr>
  </w:style>
  <w:style w:type="character" w:customStyle="1" w:styleId="af8">
    <w:name w:val="Текст сноски Знак"/>
    <w:basedOn w:val="a1"/>
    <w:uiPriority w:val="99"/>
    <w:semiHidden/>
    <w:rsid w:val="00501C82"/>
    <w:rPr>
      <w:rFonts w:eastAsia="Times New Roman" w:cs="Times New Roman"/>
      <w:sz w:val="20"/>
      <w:szCs w:val="20"/>
    </w:rPr>
  </w:style>
  <w:style w:type="character" w:customStyle="1" w:styleId="13">
    <w:name w:val="Текст сноски Знак1"/>
    <w:aliases w:val="single space Знак,footnote text Знак,Текст сноски-FN Знак,FOOTNOTES Знак,fn Знак,Table_Footnote_last Знак,Oaeno niinee-FN Знак,Oaeno niinee Ciae Знак,Schriftart: 9 pt Знак,Schriftart: 10 pt Знак,Schriftart: 8 pt Знак"/>
    <w:link w:val="af7"/>
    <w:semiHidden/>
    <w:rsid w:val="00501C82"/>
    <w:rPr>
      <w:rFonts w:eastAsia="Times New Roman" w:cs="Times New Roman"/>
      <w:sz w:val="20"/>
      <w:szCs w:val="20"/>
      <w:lang w:eastAsia="ru-RU"/>
    </w:rPr>
  </w:style>
  <w:style w:type="paragraph" w:customStyle="1" w:styleId="a">
    <w:name w:val="Маркированный."/>
    <w:basedOn w:val="a0"/>
    <w:rsid w:val="00CF37D5"/>
    <w:pPr>
      <w:numPr>
        <w:numId w:val="83"/>
      </w:numPr>
      <w:spacing w:after="0" w:line="240" w:lineRule="auto"/>
      <w:ind w:left="1066" w:hanging="357"/>
    </w:pPr>
    <w:rPr>
      <w:rFonts w:eastAsia="Calibri"/>
    </w:rPr>
  </w:style>
  <w:style w:type="character" w:customStyle="1" w:styleId="generic-body">
    <w:name w:val="generic-body"/>
    <w:rsid w:val="00CF37D5"/>
  </w:style>
  <w:style w:type="paragraph" w:customStyle="1" w:styleId="Style">
    <w:name w:val="Style"/>
    <w:uiPriority w:val="99"/>
    <w:rsid w:val="00CF37D5"/>
    <w:pPr>
      <w:widowControl w:val="0"/>
      <w:autoSpaceDE w:val="0"/>
      <w:autoSpaceDN w:val="0"/>
      <w:adjustRightInd w:val="0"/>
      <w:spacing w:after="0" w:line="240" w:lineRule="auto"/>
    </w:pPr>
    <w:rPr>
      <w:rFonts w:ascii="Calibri" w:eastAsia="Times New Roman" w:hAnsi="Calibri" w:cs="Times New Roman"/>
      <w:szCs w:val="24"/>
      <w:lang w:val="en-US"/>
    </w:rPr>
  </w:style>
  <w:style w:type="paragraph" w:styleId="af9">
    <w:name w:val="Normal (Web)"/>
    <w:basedOn w:val="a0"/>
    <w:rsid w:val="00CF37D5"/>
    <w:pPr>
      <w:spacing w:after="0" w:line="240" w:lineRule="auto"/>
    </w:pPr>
    <w:rPr>
      <w:szCs w:val="24"/>
      <w:lang w:eastAsia="ru-RU"/>
    </w:rPr>
  </w:style>
  <w:style w:type="paragraph" w:styleId="afa">
    <w:name w:val="Body Text Indent"/>
    <w:basedOn w:val="a0"/>
    <w:link w:val="afb"/>
    <w:uiPriority w:val="99"/>
    <w:semiHidden/>
    <w:unhideWhenUsed/>
    <w:rsid w:val="00693713"/>
    <w:pPr>
      <w:spacing w:after="120"/>
      <w:ind w:left="283"/>
    </w:pPr>
  </w:style>
  <w:style w:type="character" w:customStyle="1" w:styleId="afb">
    <w:name w:val="Основной текст с отступом Знак"/>
    <w:basedOn w:val="a1"/>
    <w:link w:val="afa"/>
    <w:uiPriority w:val="99"/>
    <w:semiHidden/>
    <w:rsid w:val="00693713"/>
    <w:rPr>
      <w:rFonts w:eastAsia="Times New Roman" w:cs="Times New Roman"/>
    </w:rPr>
  </w:style>
  <w:style w:type="character" w:customStyle="1" w:styleId="a6">
    <w:name w:val="Абзац списка Знак"/>
    <w:link w:val="a5"/>
    <w:uiPriority w:val="34"/>
    <w:rsid w:val="00014EDE"/>
    <w:rPr>
      <w:rFonts w:eastAsia="Times New Roman" w:cs="Times New Roman"/>
    </w:rPr>
  </w:style>
  <w:style w:type="paragraph" w:customStyle="1" w:styleId="14">
    <w:name w:val="Абзац списка1"/>
    <w:basedOn w:val="a0"/>
    <w:rsid w:val="00287FAD"/>
    <w:pPr>
      <w:spacing w:after="0" w:line="240" w:lineRule="auto"/>
      <w:ind w:left="720" w:firstLine="709"/>
    </w:pPr>
  </w:style>
  <w:style w:type="paragraph" w:customStyle="1" w:styleId="23">
    <w:name w:val="Абзац списка2"/>
    <w:basedOn w:val="a0"/>
    <w:rsid w:val="006466CF"/>
    <w:pPr>
      <w:spacing w:after="0" w:line="360" w:lineRule="auto"/>
      <w:ind w:left="720"/>
      <w:jc w:val="both"/>
    </w:pPr>
    <w:rPr>
      <w:rFonts w:eastAsia="Calibr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175977">
      <w:bodyDiv w:val="1"/>
      <w:marLeft w:val="0"/>
      <w:marRight w:val="0"/>
      <w:marTop w:val="0"/>
      <w:marBottom w:val="0"/>
      <w:divBdr>
        <w:top w:val="none" w:sz="0" w:space="0" w:color="auto"/>
        <w:left w:val="none" w:sz="0" w:space="0" w:color="auto"/>
        <w:bottom w:val="none" w:sz="0" w:space="0" w:color="auto"/>
        <w:right w:val="none" w:sz="0" w:space="0" w:color="auto"/>
      </w:divBdr>
    </w:div>
    <w:div w:id="478813921">
      <w:bodyDiv w:val="1"/>
      <w:marLeft w:val="0"/>
      <w:marRight w:val="0"/>
      <w:marTop w:val="0"/>
      <w:marBottom w:val="0"/>
      <w:divBdr>
        <w:top w:val="none" w:sz="0" w:space="0" w:color="auto"/>
        <w:left w:val="none" w:sz="0" w:space="0" w:color="auto"/>
        <w:bottom w:val="none" w:sz="0" w:space="0" w:color="auto"/>
        <w:right w:val="none" w:sz="0" w:space="0" w:color="auto"/>
      </w:divBdr>
    </w:div>
    <w:div w:id="708799596">
      <w:bodyDiv w:val="1"/>
      <w:marLeft w:val="0"/>
      <w:marRight w:val="0"/>
      <w:marTop w:val="0"/>
      <w:marBottom w:val="0"/>
      <w:divBdr>
        <w:top w:val="none" w:sz="0" w:space="0" w:color="auto"/>
        <w:left w:val="none" w:sz="0" w:space="0" w:color="auto"/>
        <w:bottom w:val="none" w:sz="0" w:space="0" w:color="auto"/>
        <w:right w:val="none" w:sz="0" w:space="0" w:color="auto"/>
      </w:divBdr>
    </w:div>
    <w:div w:id="1785535115">
      <w:bodyDiv w:val="1"/>
      <w:marLeft w:val="0"/>
      <w:marRight w:val="0"/>
      <w:marTop w:val="0"/>
      <w:marBottom w:val="0"/>
      <w:divBdr>
        <w:top w:val="none" w:sz="0" w:space="0" w:color="auto"/>
        <w:left w:val="none" w:sz="0" w:space="0" w:color="auto"/>
        <w:bottom w:val="none" w:sz="0" w:space="0" w:color="auto"/>
        <w:right w:val="none" w:sz="0" w:space="0" w:color="auto"/>
      </w:divBdr>
      <w:divsChild>
        <w:div w:id="325715484">
          <w:marLeft w:val="0"/>
          <w:marRight w:val="0"/>
          <w:marTop w:val="0"/>
          <w:marBottom w:val="0"/>
          <w:divBdr>
            <w:top w:val="none" w:sz="0" w:space="0" w:color="auto"/>
            <w:left w:val="none" w:sz="0" w:space="0" w:color="auto"/>
            <w:bottom w:val="none" w:sz="0" w:space="0" w:color="auto"/>
            <w:right w:val="none" w:sz="0" w:space="0" w:color="auto"/>
          </w:divBdr>
        </w:div>
        <w:div w:id="1984265146">
          <w:marLeft w:val="-900"/>
          <w:marRight w:val="0"/>
          <w:marTop w:val="0"/>
          <w:marBottom w:val="0"/>
          <w:divBdr>
            <w:top w:val="none" w:sz="0" w:space="0" w:color="auto"/>
            <w:left w:val="none" w:sz="0" w:space="0" w:color="auto"/>
            <w:bottom w:val="none" w:sz="0" w:space="0" w:color="auto"/>
            <w:right w:val="none" w:sz="0" w:space="0" w:color="auto"/>
          </w:divBdr>
        </w:div>
        <w:div w:id="835266564">
          <w:marLeft w:val="0"/>
          <w:marRight w:val="0"/>
          <w:marTop w:val="0"/>
          <w:marBottom w:val="0"/>
          <w:divBdr>
            <w:top w:val="none" w:sz="0" w:space="0" w:color="auto"/>
            <w:left w:val="none" w:sz="0" w:space="0" w:color="auto"/>
            <w:bottom w:val="none" w:sz="0" w:space="0" w:color="auto"/>
            <w:right w:val="none" w:sz="0" w:space="0" w:color="auto"/>
          </w:divBdr>
        </w:div>
        <w:div w:id="725952485">
          <w:marLeft w:val="0"/>
          <w:marRight w:val="0"/>
          <w:marTop w:val="0"/>
          <w:marBottom w:val="0"/>
          <w:divBdr>
            <w:top w:val="none" w:sz="0" w:space="0" w:color="auto"/>
            <w:left w:val="none" w:sz="0" w:space="0" w:color="auto"/>
            <w:bottom w:val="none" w:sz="0" w:space="0" w:color="auto"/>
            <w:right w:val="none" w:sz="0" w:space="0" w:color="auto"/>
          </w:divBdr>
        </w:div>
        <w:div w:id="103228716">
          <w:marLeft w:val="0"/>
          <w:marRight w:val="0"/>
          <w:marTop w:val="0"/>
          <w:marBottom w:val="0"/>
          <w:divBdr>
            <w:top w:val="none" w:sz="0" w:space="0" w:color="auto"/>
            <w:left w:val="none" w:sz="0" w:space="0" w:color="auto"/>
            <w:bottom w:val="none" w:sz="0" w:space="0" w:color="auto"/>
            <w:right w:val="none" w:sz="0" w:space="0" w:color="auto"/>
          </w:divBdr>
        </w:div>
        <w:div w:id="790829341">
          <w:marLeft w:val="-900"/>
          <w:marRight w:val="0"/>
          <w:marTop w:val="0"/>
          <w:marBottom w:val="0"/>
          <w:divBdr>
            <w:top w:val="none" w:sz="0" w:space="0" w:color="auto"/>
            <w:left w:val="none" w:sz="0" w:space="0" w:color="auto"/>
            <w:bottom w:val="none" w:sz="0" w:space="0" w:color="auto"/>
            <w:right w:val="none" w:sz="0" w:space="0" w:color="auto"/>
          </w:divBdr>
        </w:div>
        <w:div w:id="2107382203">
          <w:marLeft w:val="0"/>
          <w:marRight w:val="0"/>
          <w:marTop w:val="0"/>
          <w:marBottom w:val="0"/>
          <w:divBdr>
            <w:top w:val="none" w:sz="0" w:space="0" w:color="auto"/>
            <w:left w:val="none" w:sz="0" w:space="0" w:color="auto"/>
            <w:bottom w:val="none" w:sz="0" w:space="0" w:color="auto"/>
            <w:right w:val="none" w:sz="0" w:space="0" w:color="auto"/>
          </w:divBdr>
        </w:div>
        <w:div w:id="519440959">
          <w:marLeft w:val="0"/>
          <w:marRight w:val="0"/>
          <w:marTop w:val="0"/>
          <w:marBottom w:val="0"/>
          <w:divBdr>
            <w:top w:val="none" w:sz="0" w:space="0" w:color="auto"/>
            <w:left w:val="none" w:sz="0" w:space="0" w:color="auto"/>
            <w:bottom w:val="none" w:sz="0" w:space="0" w:color="auto"/>
            <w:right w:val="none" w:sz="0" w:space="0" w:color="auto"/>
          </w:divBdr>
        </w:div>
        <w:div w:id="389379191">
          <w:marLeft w:val="-900"/>
          <w:marRight w:val="0"/>
          <w:marTop w:val="0"/>
          <w:marBottom w:val="0"/>
          <w:divBdr>
            <w:top w:val="none" w:sz="0" w:space="0" w:color="auto"/>
            <w:left w:val="none" w:sz="0" w:space="0" w:color="auto"/>
            <w:bottom w:val="none" w:sz="0" w:space="0" w:color="auto"/>
            <w:right w:val="none" w:sz="0" w:space="0" w:color="auto"/>
          </w:divBdr>
        </w:div>
        <w:div w:id="396590707">
          <w:marLeft w:val="0"/>
          <w:marRight w:val="0"/>
          <w:marTop w:val="0"/>
          <w:marBottom w:val="0"/>
          <w:divBdr>
            <w:top w:val="none" w:sz="0" w:space="0" w:color="auto"/>
            <w:left w:val="none" w:sz="0" w:space="0" w:color="auto"/>
            <w:bottom w:val="none" w:sz="0" w:space="0" w:color="auto"/>
            <w:right w:val="none" w:sz="0" w:space="0" w:color="auto"/>
          </w:divBdr>
        </w:div>
        <w:div w:id="490147307">
          <w:marLeft w:val="0"/>
          <w:marRight w:val="0"/>
          <w:marTop w:val="0"/>
          <w:marBottom w:val="0"/>
          <w:divBdr>
            <w:top w:val="none" w:sz="0" w:space="0" w:color="auto"/>
            <w:left w:val="none" w:sz="0" w:space="0" w:color="auto"/>
            <w:bottom w:val="none" w:sz="0" w:space="0" w:color="auto"/>
            <w:right w:val="none" w:sz="0" w:space="0" w:color="auto"/>
          </w:divBdr>
        </w:div>
      </w:divsChild>
    </w:div>
    <w:div w:id="205253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B7425C-3B86-4DC3-AFC5-6AA3CE236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521</Words>
  <Characters>2975</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НИУ ВШЭ</Company>
  <LinksUpToDate>false</LinksUpToDate>
  <CharactersWithSpaces>3490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Маша</dc:creator>
  <cp:lastModifiedBy>Студент НИУ ВШЭ</cp:lastModifiedBy>
  <cp:revision>3</cp:revision>
  <dcterms:created xsi:type="dcterms:W3CDTF">2017-04-03T08:05:00Z</dcterms:created>
  <dcterms:modified xsi:type="dcterms:W3CDTF">2017-04-03T13:07:00Z</dcterms:modified>
</cp:coreProperties>
</file>