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08" w:rsidRDefault="006D4108" w:rsidP="006D4108">
      <w:pPr>
        <w:spacing w:after="0" w:line="240" w:lineRule="auto"/>
        <w:rPr>
          <w:rFonts w:asciiTheme="minorHAnsi" w:hAnsiTheme="minorHAnsi"/>
          <w:b/>
          <w:bCs/>
          <w:sz w:val="22"/>
          <w:lang w:val="en-US" w:eastAsia="ru-RU"/>
        </w:rPr>
      </w:pPr>
      <w:r>
        <w:rPr>
          <w:rFonts w:asciiTheme="minorHAnsi" w:hAnsiTheme="minorHAnsi"/>
          <w:b/>
          <w:sz w:val="22"/>
          <w:lang w:val="en-US"/>
        </w:rPr>
        <w:t xml:space="preserve">Course abstract, </w:t>
      </w:r>
      <w:r>
        <w:rPr>
          <w:rFonts w:asciiTheme="minorHAnsi" w:hAnsiTheme="minorHAnsi"/>
          <w:b/>
          <w:sz w:val="22"/>
        </w:rPr>
        <w:t>Б</w:t>
      </w:r>
      <w:r w:rsidRPr="00A836CF">
        <w:rPr>
          <w:rFonts w:asciiTheme="minorHAnsi" w:hAnsiTheme="minorHAnsi"/>
          <w:b/>
          <w:sz w:val="22"/>
          <w:lang w:val="en-US"/>
        </w:rPr>
        <w:t>.</w:t>
      </w:r>
      <w:proofErr w:type="spellStart"/>
      <w:r>
        <w:rPr>
          <w:rFonts w:asciiTheme="minorHAnsi" w:hAnsiTheme="minorHAnsi"/>
          <w:b/>
          <w:sz w:val="22"/>
        </w:rPr>
        <w:t>Пр</w:t>
      </w:r>
      <w:proofErr w:type="spellEnd"/>
      <w:r w:rsidRPr="00A836CF">
        <w:rPr>
          <w:rFonts w:asciiTheme="minorHAnsi" w:hAnsiTheme="minorHAnsi"/>
          <w:b/>
          <w:sz w:val="22"/>
          <w:lang w:val="en-US"/>
        </w:rPr>
        <w:t>.</w:t>
      </w:r>
      <w:r w:rsidRPr="00A836CF">
        <w:rPr>
          <w:rFonts w:asciiTheme="minorHAnsi" w:hAnsiTheme="minorHAnsi"/>
          <w:b/>
          <w:sz w:val="22"/>
        </w:rPr>
        <w:t>Б</w:t>
      </w:r>
      <w:r>
        <w:rPr>
          <w:rFonts w:asciiTheme="minorHAnsi" w:hAnsiTheme="minorHAnsi"/>
          <w:b/>
          <w:sz w:val="22"/>
          <w:lang w:val="en-US"/>
        </w:rPr>
        <w:t xml:space="preserve">.4 </w:t>
      </w:r>
      <w:r w:rsidRPr="00986464">
        <w:rPr>
          <w:rFonts w:asciiTheme="minorHAnsi" w:hAnsiTheme="minorHAnsi"/>
          <w:b/>
          <w:sz w:val="22"/>
          <w:lang w:val="en-US"/>
        </w:rPr>
        <w:t>Law-1</w:t>
      </w:r>
      <w:r>
        <w:rPr>
          <w:rFonts w:asciiTheme="minorHAnsi" w:hAnsiTheme="minorHAnsi"/>
          <w:b/>
          <w:sz w:val="22"/>
          <w:lang w:val="en-US"/>
        </w:rPr>
        <w:t xml:space="preserve"> (Constitutional</w:t>
      </w:r>
      <w:r w:rsidRPr="00344F3C">
        <w:rPr>
          <w:rFonts w:asciiTheme="minorHAnsi" w:hAnsiTheme="minorHAnsi"/>
          <w:b/>
          <w:sz w:val="22"/>
          <w:lang w:val="en-US"/>
        </w:rPr>
        <w:t xml:space="preserve"> </w:t>
      </w:r>
      <w:r w:rsidRPr="00A836CF">
        <w:rPr>
          <w:rFonts w:asciiTheme="minorHAnsi" w:hAnsiTheme="minorHAnsi"/>
          <w:b/>
          <w:sz w:val="22"/>
          <w:lang w:val="en-US"/>
        </w:rPr>
        <w:t>and Administrative Law</w:t>
      </w:r>
      <w:r>
        <w:rPr>
          <w:rFonts w:asciiTheme="minorHAnsi" w:hAnsiTheme="minorHAnsi"/>
          <w:b/>
          <w:sz w:val="22"/>
          <w:lang w:val="en-US"/>
        </w:rPr>
        <w:t>)</w:t>
      </w:r>
    </w:p>
    <w:p w:rsidR="006D4108" w:rsidRPr="00A836CF" w:rsidRDefault="006D4108" w:rsidP="006D4108">
      <w:pPr>
        <w:spacing w:after="0" w:line="240" w:lineRule="auto"/>
        <w:rPr>
          <w:rFonts w:asciiTheme="minorHAnsi" w:hAnsiTheme="minorHAnsi"/>
          <w:b/>
          <w:bCs/>
          <w:sz w:val="22"/>
          <w:lang w:val="en-US" w:eastAsia="ru-RU"/>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6D4108" w:rsidRPr="006D4108"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
                <w:bCs/>
                <w:sz w:val="22"/>
                <w:lang w:val="en-US" w:eastAsia="ru-RU"/>
              </w:rPr>
            </w:pPr>
            <w:r w:rsidRPr="00A836CF">
              <w:rPr>
                <w:rFonts w:asciiTheme="minorHAnsi" w:hAnsiTheme="minorHAns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6D4108" w:rsidRPr="00242DFD" w:rsidRDefault="006D4108" w:rsidP="00AB6406">
            <w:pPr>
              <w:spacing w:after="0" w:line="240" w:lineRule="auto"/>
              <w:rPr>
                <w:rFonts w:asciiTheme="minorHAnsi" w:hAnsiTheme="minorHAnsi"/>
                <w:b/>
                <w:bCs/>
                <w:sz w:val="22"/>
                <w:u w:val="single"/>
                <w:lang w:val="en-US" w:eastAsia="ru-RU"/>
              </w:rPr>
            </w:pPr>
            <w:r w:rsidRPr="00242DFD">
              <w:rPr>
                <w:rFonts w:asciiTheme="minorHAnsi" w:hAnsiTheme="minorHAnsi"/>
                <w:b/>
                <w:sz w:val="22"/>
                <w:u w:val="single"/>
              </w:rPr>
              <w:t>Б</w:t>
            </w:r>
            <w:r w:rsidRPr="00242DFD">
              <w:rPr>
                <w:rFonts w:asciiTheme="minorHAnsi" w:hAnsiTheme="minorHAnsi"/>
                <w:b/>
                <w:sz w:val="22"/>
                <w:u w:val="single"/>
                <w:lang w:val="en-US"/>
              </w:rPr>
              <w:t>.</w:t>
            </w:r>
            <w:r>
              <w:rPr>
                <w:rFonts w:asciiTheme="minorHAnsi" w:hAnsiTheme="minorHAnsi"/>
                <w:b/>
                <w:sz w:val="22"/>
                <w:u w:val="single"/>
              </w:rPr>
              <w:t>П</w:t>
            </w:r>
            <w:r w:rsidRPr="00242DFD">
              <w:rPr>
                <w:rFonts w:asciiTheme="minorHAnsi" w:hAnsiTheme="minorHAnsi"/>
                <w:b/>
                <w:sz w:val="22"/>
                <w:u w:val="single"/>
                <w:lang w:val="en-US"/>
              </w:rPr>
              <w:t>.</w:t>
            </w:r>
            <w:proofErr w:type="spellStart"/>
            <w:r w:rsidRPr="00242DFD">
              <w:rPr>
                <w:rFonts w:asciiTheme="minorHAnsi" w:hAnsiTheme="minorHAnsi"/>
                <w:b/>
                <w:sz w:val="22"/>
                <w:u w:val="single"/>
              </w:rPr>
              <w:t>Б</w:t>
            </w:r>
            <w:r>
              <w:rPr>
                <w:rFonts w:asciiTheme="minorHAnsi" w:hAnsiTheme="minorHAnsi"/>
                <w:b/>
                <w:sz w:val="22"/>
                <w:u w:val="single"/>
              </w:rPr>
              <w:t>р</w:t>
            </w:r>
            <w:proofErr w:type="spellEnd"/>
            <w:r w:rsidRPr="00242DFD">
              <w:rPr>
                <w:rFonts w:asciiTheme="minorHAnsi" w:hAnsiTheme="minorHAnsi"/>
                <w:b/>
                <w:sz w:val="22"/>
                <w:u w:val="single"/>
                <w:lang w:val="en-US"/>
              </w:rPr>
              <w:t>.4</w:t>
            </w:r>
            <w:r w:rsidRPr="00237C15">
              <w:rPr>
                <w:rFonts w:asciiTheme="minorHAnsi" w:hAnsiTheme="minorHAnsi"/>
                <w:b/>
                <w:sz w:val="22"/>
                <w:u w:val="single"/>
                <w:lang w:val="en-US"/>
              </w:rPr>
              <w:t>.</w:t>
            </w:r>
            <w:r w:rsidRPr="00242DFD">
              <w:rPr>
                <w:rFonts w:asciiTheme="minorHAnsi" w:hAnsiTheme="minorHAnsi"/>
                <w:b/>
                <w:sz w:val="22"/>
                <w:u w:val="single"/>
                <w:lang w:val="en-US"/>
              </w:rPr>
              <w:t xml:space="preserve"> </w:t>
            </w:r>
            <w:r w:rsidRPr="00986464">
              <w:rPr>
                <w:rFonts w:asciiTheme="minorHAnsi" w:hAnsiTheme="minorHAnsi"/>
                <w:b/>
                <w:sz w:val="22"/>
                <w:u w:val="single"/>
                <w:lang w:val="en-US"/>
              </w:rPr>
              <w:t>Law-1</w:t>
            </w:r>
            <w:r w:rsidRPr="00242DFD">
              <w:rPr>
                <w:rFonts w:asciiTheme="minorHAnsi" w:hAnsiTheme="minorHAnsi"/>
                <w:b/>
                <w:sz w:val="22"/>
                <w:u w:val="single"/>
                <w:lang w:val="en-US"/>
              </w:rPr>
              <w:t xml:space="preserve"> (Constitutional and Administrative Law)</w:t>
            </w:r>
            <w:r w:rsidRPr="00242DFD">
              <w:rPr>
                <w:rFonts w:asciiTheme="minorHAnsi" w:hAnsiTheme="minorHAnsi"/>
                <w:b/>
                <w:bCs/>
                <w:sz w:val="22"/>
                <w:u w:val="single"/>
                <w:lang w:val="en-US" w:eastAsia="ru-RU"/>
              </w:rPr>
              <w:t>, 5 ECTS</w:t>
            </w:r>
          </w:p>
          <w:p w:rsidR="006D4108" w:rsidRPr="00A836CF" w:rsidRDefault="006D4108" w:rsidP="00AB6406">
            <w:pPr>
              <w:spacing w:after="0" w:line="240" w:lineRule="auto"/>
              <w:rPr>
                <w:rFonts w:asciiTheme="minorHAnsi" w:hAnsiTheme="minorHAnsi"/>
                <w:bCs/>
                <w:sz w:val="22"/>
                <w:lang w:val="en-US" w:eastAsia="ru-RU"/>
              </w:rPr>
            </w:pPr>
            <w:r>
              <w:rPr>
                <w:rFonts w:asciiTheme="minorHAnsi" w:hAnsiTheme="minorHAnsi"/>
                <w:bCs/>
                <w:sz w:val="22"/>
                <w:lang w:val="en-US" w:eastAsia="ru-RU"/>
              </w:rPr>
              <w:t>Core</w:t>
            </w:r>
            <w:r w:rsidRPr="00A836CF">
              <w:rPr>
                <w:rFonts w:asciiTheme="minorHAnsi" w:hAnsiTheme="minorHAnsi"/>
                <w:bCs/>
                <w:sz w:val="22"/>
                <w:lang w:val="en-US" w:eastAsia="ru-RU"/>
              </w:rPr>
              <w:t xml:space="preserve"> Course</w:t>
            </w:r>
          </w:p>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Lectures – 20</w:t>
            </w:r>
          </w:p>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Seminars &amp; Practical Classes – 40</w:t>
            </w:r>
          </w:p>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Contact Hours – 60</w:t>
            </w:r>
          </w:p>
          <w:p w:rsidR="006D4108" w:rsidRPr="00174FE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 xml:space="preserve">Self-study Hours – </w:t>
            </w:r>
            <w:r w:rsidRPr="00174FEF">
              <w:rPr>
                <w:rFonts w:asciiTheme="minorHAnsi" w:hAnsiTheme="minorHAnsi"/>
                <w:bCs/>
                <w:sz w:val="22"/>
                <w:lang w:val="en-US" w:eastAsia="ru-RU"/>
              </w:rPr>
              <w:t>130</w:t>
            </w:r>
          </w:p>
        </w:tc>
      </w:tr>
      <w:tr w:rsidR="006D4108" w:rsidRPr="006D4108"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proofErr w:type="spellStart"/>
            <w:r w:rsidRPr="00A836CF">
              <w:rPr>
                <w:rFonts w:asciiTheme="minorHAnsi" w:hAnsiTheme="minorHAnsi"/>
                <w:bCs/>
                <w:sz w:val="22"/>
                <w:lang w:val="en-US" w:eastAsia="ru-RU"/>
              </w:rPr>
              <w:t>Mr</w:t>
            </w:r>
            <w:proofErr w:type="spellEnd"/>
            <w:r w:rsidRPr="00A836CF">
              <w:rPr>
                <w:rFonts w:asciiTheme="minorHAnsi" w:hAnsiTheme="minorHAnsi"/>
                <w:bCs/>
                <w:sz w:val="22"/>
                <w:lang w:val="en-US" w:eastAsia="ru-RU"/>
              </w:rPr>
              <w:t xml:space="preserve"> </w:t>
            </w:r>
            <w:proofErr w:type="spellStart"/>
            <w:r w:rsidRPr="00A836CF">
              <w:rPr>
                <w:rFonts w:asciiTheme="minorHAnsi" w:hAnsiTheme="minorHAnsi"/>
                <w:bCs/>
                <w:sz w:val="22"/>
                <w:lang w:val="en-US" w:eastAsia="ru-RU"/>
              </w:rPr>
              <w:t>Vadim</w:t>
            </w:r>
            <w:proofErr w:type="spellEnd"/>
            <w:r w:rsidRPr="00A836CF">
              <w:rPr>
                <w:rFonts w:asciiTheme="minorHAnsi" w:hAnsiTheme="minorHAnsi"/>
                <w:bCs/>
                <w:sz w:val="22"/>
                <w:lang w:val="en-US" w:eastAsia="ru-RU"/>
              </w:rPr>
              <w:t xml:space="preserve"> Prokofiev, Associate Professor, </w:t>
            </w:r>
            <w:r w:rsidRPr="00A836CF">
              <w:rPr>
                <w:rFonts w:asciiTheme="minorHAnsi" w:hAnsiTheme="minorHAnsi"/>
                <w:iCs/>
                <w:sz w:val="22"/>
                <w:lang w:val="en-US" w:eastAsia="ru-RU"/>
              </w:rPr>
              <w:t>Ontology and Epistemology, Lawyer</w:t>
            </w:r>
          </w:p>
        </w:tc>
      </w:tr>
      <w:tr w:rsidR="006D4108" w:rsidRPr="006D4108"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Pr>
                <w:rFonts w:asciiTheme="minorHAnsi" w:hAnsiTheme="minorHAnsi"/>
                <w:bCs/>
                <w:sz w:val="22"/>
                <w:lang w:val="en-US" w:eastAsia="ru-RU"/>
              </w:rPr>
              <w:t xml:space="preserve"> </w:t>
            </w:r>
            <w:r>
              <w:rPr>
                <w:rFonts w:asciiTheme="minorHAnsi" w:hAnsiTheme="minorHAnsi"/>
                <w:sz w:val="22"/>
                <w:lang w:val="en-US"/>
              </w:rPr>
              <w:t>National History and General history (secondary school curriculum)</w:t>
            </w:r>
            <w:r w:rsidRPr="00637935">
              <w:rPr>
                <w:rFonts w:asciiTheme="minorHAnsi" w:hAnsiTheme="minorHAnsi"/>
                <w:sz w:val="22"/>
                <w:lang w:val="en-US"/>
              </w:rPr>
              <w:t xml:space="preserve">  </w:t>
            </w:r>
          </w:p>
        </w:tc>
      </w:tr>
      <w:tr w:rsidR="006D4108" w:rsidRPr="006D4108"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The course has the following main objectives:</w:t>
            </w:r>
          </w:p>
          <w:p w:rsidR="006D4108" w:rsidRPr="00A836CF" w:rsidRDefault="006D4108" w:rsidP="006D4108">
            <w:pPr>
              <w:numPr>
                <w:ilvl w:val="0"/>
                <w:numId w:val="1"/>
              </w:num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to introduce the concepts of Constitutionalism;</w:t>
            </w:r>
          </w:p>
          <w:p w:rsidR="006D4108" w:rsidRPr="00A836CF" w:rsidRDefault="006D4108" w:rsidP="006D4108">
            <w:pPr>
              <w:numPr>
                <w:ilvl w:val="0"/>
                <w:numId w:val="1"/>
              </w:num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to introduce system of law and state;</w:t>
            </w:r>
          </w:p>
          <w:p w:rsidR="006D4108" w:rsidRPr="00A836CF" w:rsidRDefault="006D4108" w:rsidP="006D4108">
            <w:pPr>
              <w:numPr>
                <w:ilvl w:val="0"/>
                <w:numId w:val="1"/>
              </w:num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to introduce the different kinds of Administrative regimes;</w:t>
            </w:r>
          </w:p>
          <w:p w:rsidR="006D4108" w:rsidRPr="00A836CF" w:rsidRDefault="006D4108" w:rsidP="006D4108">
            <w:pPr>
              <w:numPr>
                <w:ilvl w:val="0"/>
                <w:numId w:val="1"/>
              </w:num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to analyze the methodology of Law- making and other legal acts draft development;</w:t>
            </w:r>
          </w:p>
          <w:p w:rsidR="006D4108" w:rsidRPr="00A836CF" w:rsidRDefault="006D4108" w:rsidP="006D4108">
            <w:pPr>
              <w:numPr>
                <w:ilvl w:val="0"/>
                <w:numId w:val="1"/>
              </w:num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to develop students’ skills of Law- making and law-enforcement activity;</w:t>
            </w:r>
          </w:p>
          <w:p w:rsidR="006D4108" w:rsidRPr="00A836CF" w:rsidRDefault="006D4108" w:rsidP="006D4108">
            <w:pPr>
              <w:numPr>
                <w:ilvl w:val="0"/>
                <w:numId w:val="1"/>
              </w:numPr>
              <w:spacing w:after="0" w:line="240" w:lineRule="auto"/>
              <w:rPr>
                <w:rFonts w:asciiTheme="minorHAnsi" w:hAnsiTheme="minorHAnsi"/>
                <w:bCs/>
                <w:sz w:val="22"/>
                <w:lang w:val="en-US" w:eastAsia="ru-RU"/>
              </w:rPr>
            </w:pPr>
            <w:proofErr w:type="gramStart"/>
            <w:r w:rsidRPr="00A836CF">
              <w:rPr>
                <w:rFonts w:asciiTheme="minorHAnsi" w:hAnsiTheme="minorHAnsi"/>
                <w:bCs/>
                <w:sz w:val="22"/>
                <w:lang w:val="en-US" w:eastAsia="ru-RU"/>
              </w:rPr>
              <w:t>to</w:t>
            </w:r>
            <w:proofErr w:type="gramEnd"/>
            <w:r w:rsidRPr="00A836CF">
              <w:rPr>
                <w:rFonts w:asciiTheme="minorHAnsi" w:hAnsiTheme="minorHAnsi"/>
                <w:bCs/>
                <w:sz w:val="22"/>
                <w:lang w:val="en-US" w:eastAsia="ru-RU"/>
              </w:rPr>
              <w:t xml:space="preserve"> demonstrate the importance of rule of Law in Public Administration.</w:t>
            </w:r>
          </w:p>
        </w:tc>
      </w:tr>
      <w:tr w:rsidR="006D4108" w:rsidRPr="006D4108"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
                <w:bCs/>
                <w:sz w:val="22"/>
                <w:lang w:eastAsia="ru-RU"/>
              </w:rPr>
              <w:t>5. </w:t>
            </w:r>
            <w:r w:rsidRPr="00A836CF">
              <w:rPr>
                <w:rFonts w:asciiTheme="minorHAnsi" w:hAnsiTheme="minorHAns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By the end of the course, students should</w:t>
            </w:r>
            <w:r w:rsidRPr="00A836CF">
              <w:rPr>
                <w:rFonts w:asciiTheme="minorHAnsi" w:hAnsiTheme="minorHAnsi"/>
                <w:sz w:val="22"/>
                <w:lang w:val="en-US"/>
              </w:rPr>
              <w:t xml:space="preserve">: </w:t>
            </w:r>
          </w:p>
          <w:p w:rsidR="006D4108" w:rsidRPr="00A836CF" w:rsidRDefault="006D4108" w:rsidP="006D4108">
            <w:pPr>
              <w:pStyle w:val="Default"/>
              <w:numPr>
                <w:ilvl w:val="0"/>
                <w:numId w:val="19"/>
              </w:numPr>
              <w:rPr>
                <w:rFonts w:asciiTheme="minorHAnsi" w:hAnsiTheme="minorHAnsi"/>
                <w:sz w:val="22"/>
                <w:szCs w:val="22"/>
                <w:lang w:val="en-US"/>
              </w:rPr>
            </w:pPr>
            <w:r w:rsidRPr="00A836CF">
              <w:rPr>
                <w:rFonts w:asciiTheme="minorHAnsi" w:hAnsiTheme="minorHAnsi"/>
                <w:bCs/>
                <w:sz w:val="22"/>
                <w:szCs w:val="22"/>
                <w:lang w:val="en-US"/>
              </w:rPr>
              <w:t>be able to</w:t>
            </w:r>
            <w:r w:rsidRPr="00A836CF">
              <w:rPr>
                <w:rFonts w:asciiTheme="minorHAnsi" w:hAnsiTheme="minorHAnsi"/>
                <w:sz w:val="22"/>
                <w:szCs w:val="22"/>
                <w:lang w:val="en-US"/>
              </w:rPr>
              <w:t xml:space="preserve"> know the mission, meaning and scope, legal sources, institutions and norms of Constitutional and Administrative Law, main subjects and objects of State Power, Government and Public Administration, content of their  activities, authority and jurisdiction; </w:t>
            </w:r>
          </w:p>
          <w:p w:rsidR="006D4108" w:rsidRPr="00A836CF" w:rsidRDefault="006D4108" w:rsidP="006D4108">
            <w:pPr>
              <w:pStyle w:val="Default"/>
              <w:numPr>
                <w:ilvl w:val="0"/>
                <w:numId w:val="19"/>
              </w:numPr>
              <w:rPr>
                <w:rFonts w:asciiTheme="minorHAnsi" w:hAnsiTheme="minorHAnsi"/>
                <w:sz w:val="22"/>
                <w:szCs w:val="22"/>
                <w:lang w:val="en-US"/>
              </w:rPr>
            </w:pPr>
            <w:r w:rsidRPr="00A836CF">
              <w:rPr>
                <w:rFonts w:asciiTheme="minorHAnsi" w:hAnsiTheme="minorHAnsi"/>
                <w:bCs/>
                <w:sz w:val="22"/>
                <w:szCs w:val="22"/>
                <w:lang w:val="en-US"/>
              </w:rPr>
              <w:t>be able to</w:t>
            </w:r>
            <w:r w:rsidRPr="00A836CF">
              <w:rPr>
                <w:rFonts w:asciiTheme="minorHAnsi" w:hAnsiTheme="minorHAnsi"/>
                <w:sz w:val="22"/>
                <w:szCs w:val="22"/>
                <w:lang w:val="en-US"/>
              </w:rPr>
              <w:t xml:space="preserve"> manage with the knowledge gained in real practice of Public Administration; </w:t>
            </w:r>
          </w:p>
          <w:p w:rsidR="006D4108" w:rsidRPr="00A836CF" w:rsidRDefault="006D4108" w:rsidP="006D4108">
            <w:pPr>
              <w:pStyle w:val="Default"/>
              <w:numPr>
                <w:ilvl w:val="0"/>
                <w:numId w:val="19"/>
              </w:numPr>
              <w:rPr>
                <w:rFonts w:asciiTheme="minorHAnsi" w:hAnsiTheme="minorHAnsi"/>
                <w:sz w:val="22"/>
                <w:szCs w:val="22"/>
                <w:lang w:val="en-US"/>
              </w:rPr>
            </w:pPr>
            <w:proofErr w:type="gramStart"/>
            <w:r w:rsidRPr="00A836CF">
              <w:rPr>
                <w:rFonts w:asciiTheme="minorHAnsi" w:hAnsiTheme="minorHAnsi"/>
                <w:sz w:val="22"/>
                <w:szCs w:val="22"/>
                <w:lang w:val="en-US"/>
              </w:rPr>
              <w:t>have</w:t>
            </w:r>
            <w:proofErr w:type="gramEnd"/>
            <w:r w:rsidRPr="00A836CF">
              <w:rPr>
                <w:rFonts w:asciiTheme="minorHAnsi" w:hAnsiTheme="minorHAnsi"/>
                <w:sz w:val="22"/>
                <w:szCs w:val="22"/>
                <w:lang w:val="en-US"/>
              </w:rPr>
              <w:t xml:space="preserve"> the skill of managing with RF laws, </w:t>
            </w:r>
            <w:proofErr w:type="spellStart"/>
            <w:r w:rsidRPr="00A836CF">
              <w:rPr>
                <w:rFonts w:asciiTheme="minorHAnsi" w:hAnsiTheme="minorHAnsi"/>
                <w:sz w:val="22"/>
                <w:szCs w:val="22"/>
                <w:lang w:val="en-US"/>
              </w:rPr>
              <w:t>substatutory</w:t>
            </w:r>
            <w:proofErr w:type="spellEnd"/>
            <w:r w:rsidRPr="00A836CF">
              <w:rPr>
                <w:rFonts w:asciiTheme="minorHAnsi" w:hAnsiTheme="minorHAnsi"/>
                <w:sz w:val="22"/>
                <w:szCs w:val="22"/>
                <w:lang w:val="en-US"/>
              </w:rPr>
              <w:t xml:space="preserve"> and delegated acts (decrees, bills, regulations) and executive orders, scientific, research  and support information. </w:t>
            </w:r>
          </w:p>
        </w:tc>
      </w:tr>
      <w:tr w:rsidR="006D4108" w:rsidRPr="006D4108"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
                <w:bCs/>
                <w:sz w:val="22"/>
                <w:lang w:val="en-US" w:eastAsia="ru-RU"/>
              </w:rPr>
            </w:pPr>
            <w:r w:rsidRPr="00A836CF">
              <w:rPr>
                <w:rFonts w:asciiTheme="minorHAnsi" w:hAnsiTheme="minorHAnsi"/>
                <w:b/>
                <w:bCs/>
                <w:sz w:val="22"/>
                <w:lang w:eastAsia="ru-RU"/>
              </w:rPr>
              <w:t>6. </w:t>
            </w:r>
            <w:r w:rsidRPr="00A836CF">
              <w:rPr>
                <w:rFonts w:asciiTheme="minorHAnsi" w:hAnsiTheme="minorHAns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jc w:val="both"/>
              <w:rPr>
                <w:rFonts w:asciiTheme="minorHAnsi" w:hAnsiTheme="minorHAnsi"/>
                <w:bCs/>
                <w:sz w:val="22"/>
                <w:lang w:val="en-US" w:eastAsia="ru-RU"/>
              </w:rPr>
            </w:pPr>
            <w:r w:rsidRPr="00A836CF">
              <w:rPr>
                <w:rFonts w:asciiTheme="minorHAnsi" w:hAnsiTheme="minorHAnsi"/>
                <w:bCs/>
                <w:sz w:val="22"/>
                <w:lang w:val="en-US" w:eastAsia="ru-RU"/>
              </w:rPr>
              <w:t xml:space="preserve">This is one of Major courses for students of PMA bachelor’s degree </w:t>
            </w:r>
            <w:proofErr w:type="spellStart"/>
            <w:r w:rsidRPr="00A836CF">
              <w:rPr>
                <w:rFonts w:asciiTheme="minorHAnsi" w:hAnsiTheme="minorHAnsi"/>
                <w:bCs/>
                <w:sz w:val="22"/>
                <w:lang w:val="en-US" w:eastAsia="ru-RU"/>
              </w:rPr>
              <w:t>programme</w:t>
            </w:r>
            <w:proofErr w:type="spellEnd"/>
            <w:r w:rsidRPr="00A836CF">
              <w:rPr>
                <w:rFonts w:asciiTheme="minorHAnsi" w:hAnsiTheme="minorHAnsi"/>
                <w:bCs/>
                <w:sz w:val="22"/>
                <w:lang w:val="en-US" w:eastAsia="ru-RU"/>
              </w:rPr>
              <w:t>. It introduces students to the theory and practice of RF State and Law System.  C</w:t>
            </w:r>
            <w:r w:rsidRPr="00A836CF">
              <w:rPr>
                <w:rFonts w:asciiTheme="minorHAnsi" w:hAnsiTheme="minorHAnsi"/>
                <w:sz w:val="22"/>
                <w:shd w:val="clear" w:color="auto" w:fill="FFFFFF"/>
                <w:lang w:val="en-US"/>
              </w:rPr>
              <w:t>onstitutional and Administrative laws are considered to be the two main branches of</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 xml:space="preserve">public law. </w:t>
            </w:r>
            <w:r w:rsidRPr="00A836CF">
              <w:rPr>
                <w:rFonts w:asciiTheme="minorHAnsi" w:hAnsiTheme="minorHAnsi"/>
                <w:bCs/>
                <w:sz w:val="22"/>
                <w:lang w:val="en-US" w:eastAsia="ru-RU"/>
              </w:rPr>
              <w:t>C</w:t>
            </w:r>
            <w:r w:rsidRPr="00A836CF">
              <w:rPr>
                <w:rFonts w:asciiTheme="minorHAnsi" w:hAnsiTheme="minorHAnsi"/>
                <w:sz w:val="22"/>
                <w:shd w:val="clear" w:color="auto" w:fill="FFFFFF"/>
                <w:lang w:val="en-US"/>
              </w:rPr>
              <w:t>onstitutional law deals with the fundamental principles by which the government exercises its authority. In some instances, these principles grant specific powers to the government, such as the power to tax and spend for the welfare of the population. Other times, constitutional principles act to place limits on what the government can do, such as prohibiting the arrest of an individual without sufficient cause. In most nations, including Russia, constitutional law is based on the text of a document ratified at the time the nation came into being.</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The broad topic of constitutional law deals with the interpretation and implementation of the</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 xml:space="preserve">RF Constitution. As the Constitution is the foundation of Russia, constitutional law deals with some of the fundamental relationships within civil society. This includes relationships among foreign states, the RF </w:t>
            </w:r>
            <w:proofErr w:type="gramStart"/>
            <w:r w:rsidRPr="00A836CF">
              <w:rPr>
                <w:rFonts w:asciiTheme="minorHAnsi" w:hAnsiTheme="minorHAnsi"/>
                <w:sz w:val="22"/>
                <w:shd w:val="clear" w:color="auto" w:fill="FFFFFF"/>
                <w:lang w:val="en-US"/>
              </w:rPr>
              <w:t>Subjects  and</w:t>
            </w:r>
            <w:proofErr w:type="gramEnd"/>
            <w:r w:rsidRPr="00A836CF">
              <w:rPr>
                <w:rFonts w:asciiTheme="minorHAnsi" w:hAnsiTheme="minorHAnsi"/>
                <w:sz w:val="22"/>
                <w:shd w:val="clear" w:color="auto" w:fill="FFFFFF"/>
                <w:lang w:val="en-US"/>
              </w:rPr>
              <w:t xml:space="preserve"> the federal government, the three branches (executive, legislative, judicial) of the federal government and special branch of RF President Power, and the rights of the individual in relation to both federal and regional government.</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bCs/>
                <w:sz w:val="22"/>
                <w:shd w:val="clear" w:color="auto" w:fill="FFFFFF"/>
                <w:lang w:val="en-US"/>
              </w:rPr>
              <w:t>Administrative law</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is the body of</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law</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that governs the activities of</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administrative ministries, agencies</w:t>
            </w:r>
            <w:r w:rsidRPr="00A836CF">
              <w:rPr>
                <w:rStyle w:val="apple-converted-space"/>
                <w:rFonts w:asciiTheme="minorHAnsi" w:eastAsiaTheme="minorEastAsia" w:hAnsiTheme="minorHAnsi"/>
                <w:sz w:val="22"/>
                <w:shd w:val="clear" w:color="auto" w:fill="FFFFFF"/>
                <w:lang w:val="en-US"/>
              </w:rPr>
              <w:t xml:space="preserve"> and services </w:t>
            </w:r>
            <w:r w:rsidRPr="00A836CF">
              <w:rPr>
                <w:rFonts w:asciiTheme="minorHAnsi" w:hAnsiTheme="minorHAnsi"/>
                <w:sz w:val="22"/>
                <w:shd w:val="clear" w:color="auto" w:fill="FFFFFF"/>
                <w:lang w:val="en-US"/>
              </w:rPr>
              <w:t>of</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government.</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 xml:space="preserve">Government </w:t>
            </w:r>
            <w:proofErr w:type="gramStart"/>
            <w:r w:rsidRPr="00A836CF">
              <w:rPr>
                <w:rFonts w:asciiTheme="minorHAnsi" w:hAnsiTheme="minorHAnsi"/>
                <w:sz w:val="22"/>
                <w:shd w:val="clear" w:color="auto" w:fill="FFFFFF"/>
                <w:lang w:val="en-US"/>
              </w:rPr>
              <w:t xml:space="preserve">body </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action</w:t>
            </w:r>
            <w:proofErr w:type="gramEnd"/>
            <w:r w:rsidRPr="00A836CF">
              <w:rPr>
                <w:rFonts w:asciiTheme="minorHAnsi" w:hAnsiTheme="minorHAnsi"/>
                <w:sz w:val="22"/>
                <w:shd w:val="clear" w:color="auto" w:fill="FFFFFF"/>
                <w:lang w:val="en-US"/>
              </w:rPr>
              <w:t xml:space="preserve"> can include</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rulemaking,</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adjudication, or the</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enforcement</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of a specific</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regulatory</w:t>
            </w:r>
            <w:r w:rsidRPr="00A836CF">
              <w:rPr>
                <w:rStyle w:val="apple-converted-space"/>
                <w:rFonts w:asciiTheme="minorHAnsi" w:eastAsiaTheme="minorEastAsia" w:hAnsiTheme="minorHAnsi"/>
                <w:sz w:val="22"/>
                <w:shd w:val="clear" w:color="auto" w:fill="FFFFFF"/>
                <w:lang w:val="en-US"/>
              </w:rPr>
              <w:t> </w:t>
            </w:r>
            <w:r w:rsidRPr="00A836CF">
              <w:rPr>
                <w:rFonts w:asciiTheme="minorHAnsi" w:hAnsiTheme="minorHAnsi"/>
                <w:sz w:val="22"/>
                <w:shd w:val="clear" w:color="auto" w:fill="FFFFFF"/>
                <w:lang w:val="en-US"/>
              </w:rPr>
              <w:t xml:space="preserve">agenda. </w:t>
            </w:r>
          </w:p>
        </w:tc>
      </w:tr>
      <w:tr w:rsidR="006D4108" w:rsidRPr="00A836CF"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
                <w:bCs/>
                <w:sz w:val="22"/>
                <w:lang w:val="en-US" w:eastAsia="ru-RU"/>
              </w:rPr>
            </w:pPr>
            <w:r w:rsidRPr="00A836CF">
              <w:rPr>
                <w:rFonts w:asciiTheme="minorHAnsi" w:hAnsiTheme="minorHAnsi"/>
                <w:b/>
                <w:bCs/>
                <w:sz w:val="22"/>
                <w:lang w:val="en-US" w:eastAsia="ru-RU"/>
              </w:rPr>
              <w:t xml:space="preserve">7. Learning and </w:t>
            </w:r>
            <w:r w:rsidRPr="00A836CF">
              <w:rPr>
                <w:rFonts w:asciiTheme="minorHAnsi" w:hAnsiTheme="minorHAnsi"/>
                <w:b/>
                <w:bCs/>
                <w:sz w:val="22"/>
                <w:lang w:val="en-US" w:eastAsia="ru-RU"/>
              </w:rPr>
              <w:lastRenderedPageBreak/>
              <w:t>teaching methods</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lastRenderedPageBreak/>
              <w:t>During the course the following techniques are used:</w:t>
            </w:r>
          </w:p>
          <w:p w:rsidR="006D4108" w:rsidRPr="00A836CF" w:rsidRDefault="006D4108" w:rsidP="006D4108">
            <w:pPr>
              <w:numPr>
                <w:ilvl w:val="0"/>
                <w:numId w:val="1"/>
              </w:numPr>
              <w:spacing w:after="0" w:line="240" w:lineRule="auto"/>
              <w:jc w:val="both"/>
              <w:rPr>
                <w:rFonts w:asciiTheme="minorHAnsi" w:hAnsiTheme="minorHAnsi"/>
                <w:bCs/>
                <w:sz w:val="22"/>
                <w:lang w:val="en-US" w:eastAsia="ru-RU"/>
              </w:rPr>
            </w:pPr>
            <w:r w:rsidRPr="00A836CF">
              <w:rPr>
                <w:rFonts w:asciiTheme="minorHAnsi" w:hAnsiTheme="minorHAnsi"/>
                <w:bCs/>
                <w:sz w:val="22"/>
                <w:lang w:val="en-US" w:eastAsia="ru-RU"/>
              </w:rPr>
              <w:lastRenderedPageBreak/>
              <w:t>Lectures</w:t>
            </w:r>
          </w:p>
          <w:p w:rsidR="006D4108" w:rsidRPr="00A836CF" w:rsidRDefault="006D4108" w:rsidP="006D4108">
            <w:pPr>
              <w:numPr>
                <w:ilvl w:val="0"/>
                <w:numId w:val="1"/>
              </w:numPr>
              <w:spacing w:after="0" w:line="240" w:lineRule="auto"/>
              <w:jc w:val="both"/>
              <w:rPr>
                <w:rFonts w:asciiTheme="minorHAnsi" w:hAnsiTheme="minorHAnsi"/>
                <w:bCs/>
                <w:sz w:val="22"/>
                <w:lang w:val="en-US" w:eastAsia="ru-RU"/>
              </w:rPr>
            </w:pPr>
            <w:r w:rsidRPr="00A836CF">
              <w:rPr>
                <w:rFonts w:asciiTheme="minorHAnsi" w:hAnsiTheme="minorHAnsi"/>
                <w:bCs/>
                <w:sz w:val="22"/>
                <w:lang w:val="en-US" w:eastAsia="ru-RU"/>
              </w:rPr>
              <w:t>Workshops</w:t>
            </w:r>
          </w:p>
          <w:p w:rsidR="006D4108" w:rsidRPr="00A836CF" w:rsidRDefault="006D4108" w:rsidP="006D4108">
            <w:pPr>
              <w:numPr>
                <w:ilvl w:val="0"/>
                <w:numId w:val="1"/>
              </w:numPr>
              <w:spacing w:after="0" w:line="240" w:lineRule="auto"/>
              <w:jc w:val="both"/>
              <w:rPr>
                <w:rFonts w:asciiTheme="minorHAnsi" w:hAnsiTheme="minorHAnsi"/>
                <w:bCs/>
                <w:sz w:val="22"/>
                <w:lang w:val="en-US" w:eastAsia="ru-RU"/>
              </w:rPr>
            </w:pPr>
            <w:r w:rsidRPr="00A836CF">
              <w:rPr>
                <w:rFonts w:asciiTheme="minorHAnsi" w:hAnsiTheme="minorHAnsi"/>
                <w:bCs/>
                <w:sz w:val="22"/>
                <w:lang w:val="en-US" w:eastAsia="ru-RU"/>
              </w:rPr>
              <w:t>Case studies</w:t>
            </w:r>
          </w:p>
          <w:p w:rsidR="006D4108" w:rsidRPr="00A836CF" w:rsidRDefault="006D4108" w:rsidP="006D4108">
            <w:pPr>
              <w:numPr>
                <w:ilvl w:val="0"/>
                <w:numId w:val="1"/>
              </w:numPr>
              <w:spacing w:after="0" w:line="240" w:lineRule="auto"/>
              <w:jc w:val="both"/>
              <w:rPr>
                <w:rFonts w:asciiTheme="minorHAnsi" w:hAnsiTheme="minorHAnsi"/>
                <w:bCs/>
                <w:sz w:val="22"/>
                <w:lang w:val="en-US" w:eastAsia="ru-RU"/>
              </w:rPr>
            </w:pPr>
            <w:r w:rsidRPr="00A836CF">
              <w:rPr>
                <w:rFonts w:asciiTheme="minorHAnsi" w:hAnsiTheme="minorHAnsi"/>
                <w:bCs/>
                <w:sz w:val="22"/>
                <w:lang w:val="en-US" w:eastAsia="ru-RU"/>
              </w:rPr>
              <w:t>Group work and group discussions</w:t>
            </w:r>
          </w:p>
          <w:p w:rsidR="006D4108" w:rsidRPr="00A836CF" w:rsidRDefault="006D4108" w:rsidP="006D4108">
            <w:pPr>
              <w:numPr>
                <w:ilvl w:val="0"/>
                <w:numId w:val="1"/>
              </w:numPr>
              <w:spacing w:after="0" w:line="240" w:lineRule="auto"/>
              <w:jc w:val="both"/>
              <w:rPr>
                <w:rFonts w:asciiTheme="minorHAnsi" w:hAnsiTheme="minorHAnsi"/>
                <w:bCs/>
                <w:sz w:val="22"/>
                <w:lang w:val="en-US" w:eastAsia="ru-RU"/>
              </w:rPr>
            </w:pPr>
            <w:r w:rsidRPr="00A836CF">
              <w:rPr>
                <w:rFonts w:asciiTheme="minorHAnsi" w:hAnsiTheme="minorHAnsi"/>
                <w:bCs/>
                <w:sz w:val="22"/>
                <w:lang w:val="en-US" w:eastAsia="ru-RU"/>
              </w:rPr>
              <w:t>Individual home written exercises</w:t>
            </w:r>
          </w:p>
          <w:p w:rsidR="006D4108" w:rsidRPr="00A836CF" w:rsidRDefault="006D4108" w:rsidP="006D4108">
            <w:pPr>
              <w:numPr>
                <w:ilvl w:val="0"/>
                <w:numId w:val="1"/>
              </w:numPr>
              <w:spacing w:after="0" w:line="240" w:lineRule="auto"/>
              <w:jc w:val="both"/>
              <w:rPr>
                <w:rFonts w:asciiTheme="minorHAnsi" w:hAnsiTheme="minorHAnsi"/>
                <w:bCs/>
                <w:sz w:val="22"/>
                <w:lang w:val="en-US" w:eastAsia="ru-RU"/>
              </w:rPr>
            </w:pPr>
            <w:r w:rsidRPr="00A836CF">
              <w:rPr>
                <w:rFonts w:asciiTheme="minorHAnsi" w:hAnsiTheme="minorHAnsi"/>
                <w:sz w:val="22"/>
                <w:lang w:val="en-US"/>
              </w:rPr>
              <w:t xml:space="preserve">Essays </w:t>
            </w:r>
          </w:p>
        </w:tc>
      </w:tr>
      <w:tr w:rsidR="006D4108" w:rsidRPr="006D4108"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tabs>
                <w:tab w:val="left" w:pos="248"/>
                <w:tab w:val="left" w:pos="1310"/>
              </w:tabs>
              <w:spacing w:after="0" w:line="240" w:lineRule="auto"/>
              <w:ind w:left="34"/>
              <w:rPr>
                <w:rFonts w:asciiTheme="minorHAnsi" w:hAnsiTheme="minorHAnsi"/>
                <w:b/>
                <w:bCs/>
                <w:sz w:val="22"/>
                <w:lang w:val="en-US" w:eastAsia="ru-RU"/>
              </w:rPr>
            </w:pPr>
            <w:r w:rsidRPr="00A836CF">
              <w:rPr>
                <w:rFonts w:asciiTheme="minorHAnsi" w:hAnsiTheme="minorHAnsi"/>
                <w:b/>
                <w:bCs/>
                <w:sz w:val="22"/>
                <w:lang w:val="en-US" w:eastAsia="ru-RU"/>
              </w:rPr>
              <w:lastRenderedPageBreak/>
              <w:t>8. Major topics covered</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tabs>
                <w:tab w:val="left" w:pos="248"/>
                <w:tab w:val="left" w:pos="459"/>
              </w:tabs>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The main topics of this course are the following:</w:t>
            </w:r>
          </w:p>
          <w:p w:rsidR="006D4108" w:rsidRPr="00A836CF" w:rsidRDefault="006D4108" w:rsidP="00AB6406">
            <w:pPr>
              <w:tabs>
                <w:tab w:val="left" w:pos="248"/>
                <w:tab w:val="left" w:pos="459"/>
              </w:tabs>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 xml:space="preserve">1. </w:t>
            </w:r>
            <w:r w:rsidRPr="00A836CF">
              <w:rPr>
                <w:rFonts w:asciiTheme="minorHAnsi" w:hAnsiTheme="minorHAnsi"/>
                <w:sz w:val="22"/>
                <w:lang w:val="en-US"/>
              </w:rPr>
              <w:t>State Power, Government and Public Administration as legalistic Categories</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2. Human Rights and Freedoms.</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3. Legal Nationality.</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4. Constitutional Order Framework.</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 xml:space="preserve">5. RF President and its Executive Office. </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6. RF Government and its Executive Office.</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 xml:space="preserve">7. </w:t>
            </w:r>
            <w:r w:rsidRPr="00A836CF">
              <w:rPr>
                <w:rFonts w:asciiTheme="minorHAnsi" w:hAnsiTheme="minorHAnsi"/>
                <w:sz w:val="22"/>
                <w:lang w:val="en-US"/>
              </w:rPr>
              <w:t>Bodies of Executive Power.</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 xml:space="preserve">8. RF </w:t>
            </w:r>
            <w:proofErr w:type="spellStart"/>
            <w:r w:rsidRPr="00A836CF">
              <w:rPr>
                <w:rFonts w:asciiTheme="minorHAnsi" w:hAnsiTheme="minorHAnsi"/>
                <w:bCs/>
                <w:sz w:val="22"/>
                <w:lang w:val="en-US" w:eastAsia="ru-RU"/>
              </w:rPr>
              <w:t>Parliamentarism</w:t>
            </w:r>
            <w:proofErr w:type="spellEnd"/>
            <w:r w:rsidRPr="00A836CF">
              <w:rPr>
                <w:rFonts w:asciiTheme="minorHAnsi" w:hAnsiTheme="minorHAnsi"/>
                <w:bCs/>
                <w:sz w:val="22"/>
                <w:lang w:val="en-US" w:eastAsia="ru-RU"/>
              </w:rPr>
              <w:t>.</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 xml:space="preserve">9. </w:t>
            </w:r>
            <w:r w:rsidRPr="00A836CF">
              <w:rPr>
                <w:rFonts w:asciiTheme="minorHAnsi" w:hAnsiTheme="minorHAnsi"/>
                <w:sz w:val="22"/>
                <w:lang w:val="en-US"/>
              </w:rPr>
              <w:t>Law-making Process (</w:t>
            </w:r>
            <w:r w:rsidRPr="00A836CF">
              <w:rPr>
                <w:rFonts w:asciiTheme="minorHAnsi" w:hAnsiTheme="minorHAnsi"/>
                <w:bCs/>
                <w:sz w:val="22"/>
                <w:shd w:val="clear" w:color="auto" w:fill="FFFFFF"/>
                <w:lang w:val="en-US"/>
              </w:rPr>
              <w:t>Parliamentary Procedure)</w:t>
            </w:r>
            <w:r w:rsidRPr="00A836CF">
              <w:rPr>
                <w:rFonts w:asciiTheme="minorHAnsi" w:hAnsiTheme="minorHAnsi"/>
                <w:sz w:val="22"/>
                <w:lang w:val="en-US"/>
              </w:rPr>
              <w:t>.</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10. Court System and Procedure.</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11. Law enforcement.</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12.  RF Constitutional Court.</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13. Non-governmental Organizations.</w:t>
            </w:r>
          </w:p>
          <w:p w:rsidR="006D4108" w:rsidRPr="00A836CF" w:rsidRDefault="006D4108" w:rsidP="00AB6406">
            <w:pPr>
              <w:spacing w:after="0" w:line="240" w:lineRule="auto"/>
              <w:ind w:left="176"/>
              <w:rPr>
                <w:rFonts w:asciiTheme="minorHAnsi" w:hAnsiTheme="minorHAnsi"/>
                <w:bCs/>
                <w:sz w:val="22"/>
                <w:lang w:val="en-US" w:eastAsia="ru-RU"/>
              </w:rPr>
            </w:pPr>
            <w:r w:rsidRPr="00A836CF">
              <w:rPr>
                <w:rFonts w:asciiTheme="minorHAnsi" w:hAnsiTheme="minorHAnsi"/>
                <w:bCs/>
                <w:sz w:val="22"/>
                <w:lang w:val="en-US" w:eastAsia="ru-RU"/>
              </w:rPr>
              <w:t>14. Political parties and election process.</w:t>
            </w:r>
          </w:p>
          <w:p w:rsidR="006D4108" w:rsidRPr="00A836CF" w:rsidRDefault="006D4108" w:rsidP="00AB6406">
            <w:pPr>
              <w:spacing w:after="0" w:line="240" w:lineRule="auto"/>
              <w:ind w:left="176"/>
              <w:rPr>
                <w:rFonts w:asciiTheme="minorHAnsi" w:hAnsiTheme="minorHAnsi" w:cs="Calibri"/>
                <w:bCs/>
                <w:sz w:val="22"/>
                <w:lang w:val="en-US" w:eastAsia="ru-RU"/>
              </w:rPr>
            </w:pPr>
            <w:r w:rsidRPr="00A836CF">
              <w:rPr>
                <w:rFonts w:asciiTheme="minorHAnsi" w:hAnsiTheme="minorHAnsi"/>
                <w:bCs/>
                <w:sz w:val="22"/>
                <w:lang w:val="en-US" w:eastAsia="ru-RU"/>
              </w:rPr>
              <w:t>15. Legal foundations of Local Governance.</w:t>
            </w:r>
          </w:p>
        </w:tc>
      </w:tr>
      <w:tr w:rsidR="006D4108" w:rsidRPr="006D4108"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
                <w:bCs/>
                <w:sz w:val="22"/>
                <w:lang w:val="en-US" w:eastAsia="ru-RU"/>
              </w:rPr>
              <w:t>9. Prescribed books and readings</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The key literature and readings of this course are the following:</w:t>
            </w:r>
          </w:p>
          <w:p w:rsidR="006D4108" w:rsidRPr="00A836CF" w:rsidRDefault="006D4108" w:rsidP="006D4108">
            <w:pPr>
              <w:numPr>
                <w:ilvl w:val="0"/>
                <w:numId w:val="18"/>
              </w:numPr>
              <w:spacing w:after="0" w:line="240" w:lineRule="auto"/>
              <w:ind w:left="459" w:hanging="340"/>
              <w:rPr>
                <w:rFonts w:asciiTheme="minorHAnsi" w:hAnsiTheme="minorHAnsi"/>
                <w:bCs/>
                <w:sz w:val="22"/>
                <w:lang w:val="en-US" w:eastAsia="ru-RU"/>
              </w:rPr>
            </w:pPr>
            <w:r w:rsidRPr="00A836CF">
              <w:rPr>
                <w:rFonts w:asciiTheme="minorHAnsi" w:hAnsiTheme="minorHAnsi"/>
                <w:bCs/>
                <w:sz w:val="22"/>
                <w:lang w:val="en-US" w:eastAsia="ru-RU"/>
              </w:rPr>
              <w:t>RF Constitution.</w:t>
            </w:r>
          </w:p>
          <w:p w:rsidR="006D4108" w:rsidRPr="00A836CF" w:rsidRDefault="006D4108" w:rsidP="00AB6406">
            <w:pPr>
              <w:spacing w:after="0" w:line="240" w:lineRule="auto"/>
              <w:ind w:left="459"/>
              <w:rPr>
                <w:rFonts w:asciiTheme="minorHAnsi" w:hAnsiTheme="minorHAnsi"/>
                <w:bCs/>
                <w:sz w:val="22"/>
                <w:lang w:val="en-US" w:eastAsia="ru-RU"/>
              </w:rPr>
            </w:pPr>
            <w:hyperlink r:id="rId6" w:history="1">
              <w:r w:rsidRPr="00A836CF">
                <w:rPr>
                  <w:rStyle w:val="a7"/>
                  <w:rFonts w:asciiTheme="minorHAnsi" w:hAnsiTheme="minorHAnsi"/>
                  <w:bCs/>
                  <w:sz w:val="22"/>
                  <w:lang w:val="en-US" w:eastAsia="ru-RU"/>
                </w:rPr>
                <w:t>http://www.constitution.ru</w:t>
              </w:r>
            </w:hyperlink>
            <w:r w:rsidRPr="00A836CF">
              <w:rPr>
                <w:rFonts w:asciiTheme="minorHAnsi" w:hAnsiTheme="minorHAnsi"/>
                <w:bCs/>
                <w:sz w:val="22"/>
                <w:lang w:val="en-US" w:eastAsia="ru-RU"/>
              </w:rPr>
              <w:t xml:space="preserve"> </w:t>
            </w:r>
          </w:p>
          <w:p w:rsidR="006D4108" w:rsidRPr="00A836CF" w:rsidRDefault="006D4108" w:rsidP="006D4108">
            <w:pPr>
              <w:numPr>
                <w:ilvl w:val="0"/>
                <w:numId w:val="18"/>
              </w:numPr>
              <w:spacing w:after="0" w:line="240" w:lineRule="auto"/>
              <w:ind w:left="459" w:hanging="340"/>
              <w:rPr>
                <w:rFonts w:asciiTheme="minorHAnsi" w:hAnsiTheme="minorHAnsi"/>
                <w:bCs/>
                <w:sz w:val="22"/>
                <w:lang w:val="en-US" w:eastAsia="ru-RU"/>
              </w:rPr>
            </w:pPr>
            <w:r w:rsidRPr="00A836CF">
              <w:rPr>
                <w:rFonts w:asciiTheme="minorHAnsi" w:hAnsiTheme="minorHAnsi"/>
                <w:bCs/>
                <w:sz w:val="22"/>
                <w:lang w:val="en-US" w:eastAsia="ru-RU"/>
              </w:rPr>
              <w:t>RF legislation System and Acts.</w:t>
            </w:r>
          </w:p>
          <w:p w:rsidR="006D4108" w:rsidRPr="00A836CF" w:rsidRDefault="006D4108" w:rsidP="00AB6406">
            <w:pPr>
              <w:spacing w:after="0" w:line="240" w:lineRule="auto"/>
              <w:ind w:left="459"/>
              <w:rPr>
                <w:rFonts w:asciiTheme="minorHAnsi" w:hAnsiTheme="minorHAnsi"/>
                <w:bCs/>
                <w:sz w:val="22"/>
                <w:lang w:val="en-US" w:eastAsia="ru-RU"/>
              </w:rPr>
            </w:pPr>
            <w:hyperlink r:id="rId7" w:history="1">
              <w:r w:rsidRPr="00A836CF">
                <w:rPr>
                  <w:rStyle w:val="a7"/>
                  <w:rFonts w:asciiTheme="minorHAnsi" w:hAnsiTheme="minorHAnsi"/>
                  <w:bCs/>
                  <w:sz w:val="22"/>
                  <w:lang w:val="en-US" w:eastAsia="ru-RU"/>
                </w:rPr>
                <w:t>http://www.consultant.ru</w:t>
              </w:r>
            </w:hyperlink>
          </w:p>
          <w:p w:rsidR="006D4108" w:rsidRPr="00A836CF" w:rsidRDefault="006D4108" w:rsidP="00AB6406">
            <w:pPr>
              <w:spacing w:after="0" w:line="240" w:lineRule="auto"/>
              <w:ind w:left="459"/>
              <w:rPr>
                <w:rFonts w:asciiTheme="minorHAnsi" w:hAnsiTheme="minorHAnsi"/>
                <w:bCs/>
                <w:sz w:val="22"/>
                <w:lang w:val="en-US" w:eastAsia="ru-RU"/>
              </w:rPr>
            </w:pPr>
            <w:hyperlink r:id="rId8" w:history="1">
              <w:r w:rsidRPr="00A836CF">
                <w:rPr>
                  <w:rStyle w:val="a7"/>
                  <w:rFonts w:asciiTheme="minorHAnsi" w:hAnsiTheme="minorHAnsi"/>
                  <w:bCs/>
                  <w:sz w:val="22"/>
                  <w:lang w:val="en-US" w:eastAsia="ru-RU"/>
                </w:rPr>
                <w:t>http://www.garant.ru</w:t>
              </w:r>
            </w:hyperlink>
            <w:r w:rsidRPr="00A836CF">
              <w:rPr>
                <w:rFonts w:asciiTheme="minorHAnsi" w:hAnsiTheme="minorHAnsi"/>
                <w:bCs/>
                <w:sz w:val="22"/>
                <w:lang w:val="en-US" w:eastAsia="ru-RU"/>
              </w:rPr>
              <w:t xml:space="preserve"> </w:t>
            </w:r>
          </w:p>
          <w:p w:rsidR="006D4108" w:rsidRPr="00A836CF" w:rsidRDefault="006D4108" w:rsidP="006D4108">
            <w:pPr>
              <w:numPr>
                <w:ilvl w:val="0"/>
                <w:numId w:val="18"/>
              </w:numPr>
              <w:spacing w:after="0" w:line="240" w:lineRule="auto"/>
              <w:ind w:left="459" w:hanging="340"/>
              <w:jc w:val="both"/>
              <w:rPr>
                <w:rFonts w:asciiTheme="minorHAnsi" w:hAnsiTheme="minorHAnsi"/>
                <w:bCs/>
                <w:sz w:val="22"/>
                <w:lang w:val="en-US" w:eastAsia="ru-RU"/>
              </w:rPr>
            </w:pPr>
            <w:proofErr w:type="spellStart"/>
            <w:r w:rsidRPr="00A836CF">
              <w:rPr>
                <w:rFonts w:asciiTheme="minorHAnsi" w:hAnsiTheme="minorHAnsi"/>
                <w:sz w:val="22"/>
                <w:lang w:val="en-US"/>
              </w:rPr>
              <w:t>Avakian</w:t>
            </w:r>
            <w:proofErr w:type="spellEnd"/>
            <w:r w:rsidRPr="00A836CF">
              <w:rPr>
                <w:rFonts w:asciiTheme="minorHAnsi" w:hAnsiTheme="minorHAnsi"/>
                <w:sz w:val="22"/>
                <w:lang w:val="en-US"/>
              </w:rPr>
              <w:t xml:space="preserve"> </w:t>
            </w:r>
            <w:proofErr w:type="spellStart"/>
            <w:r w:rsidRPr="00A836CF">
              <w:rPr>
                <w:rFonts w:asciiTheme="minorHAnsi" w:hAnsiTheme="minorHAnsi"/>
                <w:sz w:val="22"/>
                <w:lang w:val="en-US"/>
              </w:rPr>
              <w:t>Suren</w:t>
            </w:r>
            <w:proofErr w:type="spellEnd"/>
            <w:r w:rsidRPr="00A836CF">
              <w:rPr>
                <w:rFonts w:asciiTheme="minorHAnsi" w:hAnsiTheme="minorHAnsi"/>
                <w:sz w:val="22"/>
                <w:lang w:val="en-US"/>
              </w:rPr>
              <w:t xml:space="preserve">. RF Constitutional Law. Two-volume set. </w:t>
            </w:r>
            <w:proofErr w:type="gramStart"/>
            <w:r w:rsidRPr="00A836CF">
              <w:rPr>
                <w:rFonts w:asciiTheme="minorHAnsi" w:hAnsiTheme="minorHAnsi"/>
                <w:sz w:val="22"/>
              </w:rPr>
              <w:t>М</w:t>
            </w:r>
            <w:proofErr w:type="spellStart"/>
            <w:proofErr w:type="gramEnd"/>
            <w:r w:rsidRPr="00A836CF">
              <w:rPr>
                <w:rFonts w:asciiTheme="minorHAnsi" w:hAnsiTheme="minorHAnsi"/>
                <w:sz w:val="22"/>
                <w:lang w:val="en-US"/>
              </w:rPr>
              <w:t>oscow</w:t>
            </w:r>
            <w:proofErr w:type="spellEnd"/>
            <w:r w:rsidRPr="00A836CF">
              <w:rPr>
                <w:rFonts w:asciiTheme="minorHAnsi" w:hAnsiTheme="minorHAnsi"/>
                <w:sz w:val="22"/>
                <w:lang w:val="en-US"/>
              </w:rPr>
              <w:t>, 2016.</w:t>
            </w:r>
          </w:p>
          <w:p w:rsidR="006D4108" w:rsidRPr="00A836CF" w:rsidRDefault="006D4108" w:rsidP="006D4108">
            <w:pPr>
              <w:numPr>
                <w:ilvl w:val="0"/>
                <w:numId w:val="18"/>
              </w:numPr>
              <w:spacing w:after="0" w:line="240" w:lineRule="auto"/>
              <w:ind w:left="459" w:hanging="340"/>
              <w:jc w:val="both"/>
              <w:rPr>
                <w:rFonts w:asciiTheme="minorHAnsi" w:hAnsiTheme="minorHAnsi"/>
                <w:bCs/>
                <w:sz w:val="22"/>
                <w:lang w:val="en-US" w:eastAsia="ru-RU"/>
              </w:rPr>
            </w:pPr>
            <w:proofErr w:type="spellStart"/>
            <w:r w:rsidRPr="00A836CF">
              <w:rPr>
                <w:rFonts w:asciiTheme="minorHAnsi" w:hAnsiTheme="minorHAnsi"/>
                <w:sz w:val="22"/>
                <w:lang w:val="en-US"/>
              </w:rPr>
              <w:t>Alekhin</w:t>
            </w:r>
            <w:proofErr w:type="spellEnd"/>
            <w:r w:rsidRPr="00A836CF">
              <w:rPr>
                <w:rFonts w:asciiTheme="minorHAnsi" w:hAnsiTheme="minorHAnsi"/>
                <w:sz w:val="22"/>
                <w:lang w:val="en-US"/>
              </w:rPr>
              <w:t xml:space="preserve"> Alexey, </w:t>
            </w:r>
            <w:proofErr w:type="spellStart"/>
            <w:r w:rsidRPr="00A836CF">
              <w:rPr>
                <w:rFonts w:asciiTheme="minorHAnsi" w:hAnsiTheme="minorHAnsi"/>
                <w:sz w:val="22"/>
                <w:lang w:val="en-US"/>
              </w:rPr>
              <w:t>Karmolitskiy</w:t>
            </w:r>
            <w:proofErr w:type="spellEnd"/>
            <w:r w:rsidRPr="00A836CF">
              <w:rPr>
                <w:rFonts w:asciiTheme="minorHAnsi" w:hAnsiTheme="minorHAnsi"/>
                <w:sz w:val="22"/>
                <w:lang w:val="en-US"/>
              </w:rPr>
              <w:t xml:space="preserve"> </w:t>
            </w:r>
            <w:r w:rsidRPr="00A836CF">
              <w:rPr>
                <w:rStyle w:val="a8"/>
                <w:rFonts w:asciiTheme="minorHAnsi" w:hAnsiTheme="minorHAnsi"/>
                <w:bCs/>
                <w:sz w:val="22"/>
                <w:shd w:val="clear" w:color="auto" w:fill="FFFFFF"/>
                <w:lang w:val="en-US"/>
              </w:rPr>
              <w:t>Anatoly.</w:t>
            </w:r>
            <w:r w:rsidRPr="00A836CF">
              <w:rPr>
                <w:rFonts w:asciiTheme="minorHAnsi" w:hAnsiTheme="minorHAnsi"/>
                <w:sz w:val="22"/>
                <w:lang w:val="en-US"/>
              </w:rPr>
              <w:t xml:space="preserve"> RF Administrative Law. Two-volume set. </w:t>
            </w:r>
            <w:proofErr w:type="gramStart"/>
            <w:r w:rsidRPr="00A836CF">
              <w:rPr>
                <w:rFonts w:asciiTheme="minorHAnsi" w:hAnsiTheme="minorHAnsi"/>
                <w:sz w:val="22"/>
              </w:rPr>
              <w:t>М</w:t>
            </w:r>
            <w:proofErr w:type="spellStart"/>
            <w:proofErr w:type="gramEnd"/>
            <w:r w:rsidRPr="00A836CF">
              <w:rPr>
                <w:rFonts w:asciiTheme="minorHAnsi" w:hAnsiTheme="minorHAnsi"/>
                <w:sz w:val="22"/>
                <w:lang w:val="en-US"/>
              </w:rPr>
              <w:t>oscow</w:t>
            </w:r>
            <w:proofErr w:type="spellEnd"/>
            <w:r w:rsidRPr="00A836CF">
              <w:rPr>
                <w:rFonts w:asciiTheme="minorHAnsi" w:hAnsiTheme="minorHAnsi"/>
                <w:sz w:val="22"/>
                <w:lang w:val="en-US"/>
              </w:rPr>
              <w:t>, 2016.</w:t>
            </w:r>
          </w:p>
          <w:p w:rsidR="006D4108" w:rsidRPr="00A836CF" w:rsidRDefault="006D4108" w:rsidP="006D4108">
            <w:pPr>
              <w:numPr>
                <w:ilvl w:val="0"/>
                <w:numId w:val="18"/>
              </w:numPr>
              <w:spacing w:after="0" w:line="240" w:lineRule="auto"/>
              <w:ind w:left="459" w:hanging="340"/>
              <w:jc w:val="both"/>
              <w:rPr>
                <w:rFonts w:asciiTheme="minorHAnsi" w:hAnsiTheme="minorHAnsi"/>
                <w:bCs/>
                <w:sz w:val="22"/>
                <w:lang w:val="en-US" w:eastAsia="ru-RU"/>
              </w:rPr>
            </w:pPr>
            <w:r w:rsidRPr="00A836CF">
              <w:rPr>
                <w:rFonts w:asciiTheme="minorHAnsi" w:hAnsiTheme="minorHAnsi"/>
                <w:sz w:val="22"/>
                <w:lang w:val="en-US"/>
              </w:rPr>
              <w:t xml:space="preserve">Oleg </w:t>
            </w:r>
            <w:proofErr w:type="spellStart"/>
            <w:r w:rsidRPr="00A836CF">
              <w:rPr>
                <w:rFonts w:asciiTheme="minorHAnsi" w:hAnsiTheme="minorHAnsi"/>
                <w:sz w:val="22"/>
                <w:lang w:val="en-US"/>
              </w:rPr>
              <w:t>Kutafin</w:t>
            </w:r>
            <w:proofErr w:type="spellEnd"/>
            <w:r w:rsidRPr="00A836CF">
              <w:rPr>
                <w:rFonts w:asciiTheme="minorHAnsi" w:hAnsiTheme="minorHAnsi"/>
                <w:sz w:val="22"/>
                <w:lang w:val="en-US"/>
              </w:rPr>
              <w:t>. Selected works on constitutionalism. Eight-volume set.</w:t>
            </w:r>
            <w:r w:rsidRPr="00A836CF">
              <w:rPr>
                <w:rFonts w:asciiTheme="minorHAnsi" w:hAnsiTheme="minorHAnsi"/>
                <w:sz w:val="22"/>
              </w:rPr>
              <w:t xml:space="preserve"> </w:t>
            </w:r>
            <w:proofErr w:type="gramStart"/>
            <w:r w:rsidRPr="00A836CF">
              <w:rPr>
                <w:rFonts w:asciiTheme="minorHAnsi" w:hAnsiTheme="minorHAnsi"/>
                <w:sz w:val="22"/>
              </w:rPr>
              <w:t>М</w:t>
            </w:r>
            <w:proofErr w:type="spellStart"/>
            <w:proofErr w:type="gramEnd"/>
            <w:r w:rsidRPr="00A836CF">
              <w:rPr>
                <w:rFonts w:asciiTheme="minorHAnsi" w:hAnsiTheme="minorHAnsi"/>
                <w:sz w:val="22"/>
                <w:lang w:val="en-US"/>
              </w:rPr>
              <w:t>oscow</w:t>
            </w:r>
            <w:proofErr w:type="spellEnd"/>
            <w:r w:rsidRPr="00A836CF">
              <w:rPr>
                <w:rFonts w:asciiTheme="minorHAnsi" w:hAnsiTheme="minorHAnsi"/>
                <w:sz w:val="22"/>
                <w:lang w:val="en-US"/>
              </w:rPr>
              <w:t>, 2016.</w:t>
            </w:r>
          </w:p>
          <w:p w:rsidR="006D4108" w:rsidRPr="00A836CF" w:rsidRDefault="006D4108" w:rsidP="006D4108">
            <w:pPr>
              <w:numPr>
                <w:ilvl w:val="0"/>
                <w:numId w:val="18"/>
              </w:numPr>
              <w:spacing w:after="0" w:line="240" w:lineRule="auto"/>
              <w:ind w:left="459" w:hanging="340"/>
              <w:jc w:val="both"/>
              <w:rPr>
                <w:rFonts w:asciiTheme="minorHAnsi" w:hAnsiTheme="minorHAnsi"/>
                <w:bCs/>
                <w:sz w:val="22"/>
                <w:lang w:val="en-US" w:eastAsia="ru-RU"/>
              </w:rPr>
            </w:pPr>
            <w:proofErr w:type="spellStart"/>
            <w:r w:rsidRPr="00A836CF">
              <w:rPr>
                <w:rStyle w:val="author"/>
                <w:rFonts w:asciiTheme="minorHAnsi" w:hAnsiTheme="minorHAnsi"/>
                <w:sz w:val="22"/>
                <w:shd w:val="clear" w:color="auto" w:fill="FFFFFF"/>
                <w:lang w:val="en-US"/>
              </w:rPr>
              <w:t>Chemerinsky</w:t>
            </w:r>
            <w:proofErr w:type="spellEnd"/>
            <w:r w:rsidRPr="00A836CF">
              <w:rPr>
                <w:rFonts w:asciiTheme="minorHAnsi" w:hAnsiTheme="minorHAnsi"/>
                <w:bCs/>
                <w:kern w:val="36"/>
                <w:sz w:val="22"/>
                <w:lang w:val="en-US" w:eastAsia="ru-RU"/>
              </w:rPr>
              <w:t xml:space="preserve"> </w:t>
            </w:r>
            <w:r w:rsidRPr="00A836CF">
              <w:rPr>
                <w:rStyle w:val="author"/>
                <w:rFonts w:asciiTheme="minorHAnsi" w:hAnsiTheme="minorHAnsi"/>
                <w:sz w:val="22"/>
                <w:shd w:val="clear" w:color="auto" w:fill="FFFFFF"/>
                <w:lang w:val="en-US"/>
              </w:rPr>
              <w:t xml:space="preserve">Erwin.  </w:t>
            </w:r>
            <w:r w:rsidRPr="00A836CF">
              <w:rPr>
                <w:rFonts w:asciiTheme="minorHAnsi" w:hAnsiTheme="minorHAnsi"/>
                <w:bCs/>
                <w:kern w:val="36"/>
                <w:sz w:val="22"/>
                <w:lang w:val="en-US" w:eastAsia="ru-RU"/>
              </w:rPr>
              <w:t xml:space="preserve">Constitutional Law: Principles and Policies. </w:t>
            </w:r>
            <w:proofErr w:type="spellStart"/>
            <w:r w:rsidRPr="00A836CF">
              <w:rPr>
                <w:rFonts w:asciiTheme="minorHAnsi" w:hAnsiTheme="minorHAnsi"/>
                <w:sz w:val="22"/>
                <w:shd w:val="clear" w:color="auto" w:fill="FFFFFF"/>
              </w:rPr>
              <w:t>Wolters</w:t>
            </w:r>
            <w:proofErr w:type="spellEnd"/>
            <w:r w:rsidRPr="00A836CF">
              <w:rPr>
                <w:rFonts w:asciiTheme="minorHAnsi" w:hAnsiTheme="minorHAnsi"/>
                <w:sz w:val="22"/>
                <w:shd w:val="clear" w:color="auto" w:fill="FFFFFF"/>
              </w:rPr>
              <w:t xml:space="preserve"> </w:t>
            </w:r>
            <w:proofErr w:type="spellStart"/>
            <w:r w:rsidRPr="00A836CF">
              <w:rPr>
                <w:rFonts w:asciiTheme="minorHAnsi" w:hAnsiTheme="minorHAnsi"/>
                <w:sz w:val="22"/>
                <w:shd w:val="clear" w:color="auto" w:fill="FFFFFF"/>
              </w:rPr>
              <w:t>Kluwer</w:t>
            </w:r>
            <w:proofErr w:type="spellEnd"/>
            <w:r w:rsidRPr="00A836CF">
              <w:rPr>
                <w:rFonts w:asciiTheme="minorHAnsi" w:hAnsiTheme="minorHAnsi"/>
                <w:sz w:val="22"/>
                <w:shd w:val="clear" w:color="auto" w:fill="FFFFFF"/>
              </w:rPr>
              <w:t xml:space="preserve"> </w:t>
            </w:r>
            <w:proofErr w:type="spellStart"/>
            <w:r w:rsidRPr="00A836CF">
              <w:rPr>
                <w:rFonts w:asciiTheme="minorHAnsi" w:hAnsiTheme="minorHAnsi"/>
                <w:sz w:val="22"/>
                <w:shd w:val="clear" w:color="auto" w:fill="FFFFFF"/>
              </w:rPr>
              <w:t>Law</w:t>
            </w:r>
            <w:proofErr w:type="spellEnd"/>
            <w:r w:rsidRPr="00A836CF">
              <w:rPr>
                <w:rFonts w:asciiTheme="minorHAnsi" w:hAnsiTheme="minorHAnsi"/>
                <w:sz w:val="22"/>
                <w:shd w:val="clear" w:color="auto" w:fill="FFFFFF"/>
              </w:rPr>
              <w:t xml:space="preserve"> &amp; </w:t>
            </w:r>
            <w:proofErr w:type="spellStart"/>
            <w:r w:rsidRPr="00A836CF">
              <w:rPr>
                <w:rFonts w:asciiTheme="minorHAnsi" w:hAnsiTheme="minorHAnsi"/>
                <w:sz w:val="22"/>
                <w:shd w:val="clear" w:color="auto" w:fill="FFFFFF"/>
              </w:rPr>
              <w:t>Business</w:t>
            </w:r>
            <w:proofErr w:type="spellEnd"/>
            <w:r w:rsidRPr="00A836CF">
              <w:rPr>
                <w:rFonts w:asciiTheme="minorHAnsi" w:hAnsiTheme="minorHAnsi"/>
                <w:sz w:val="22"/>
                <w:shd w:val="clear" w:color="auto" w:fill="FFFFFF"/>
              </w:rPr>
              <w:t xml:space="preserve">; 5 </w:t>
            </w:r>
            <w:proofErr w:type="spellStart"/>
            <w:r w:rsidRPr="00A836CF">
              <w:rPr>
                <w:rFonts w:asciiTheme="minorHAnsi" w:hAnsiTheme="minorHAnsi"/>
                <w:sz w:val="22"/>
                <w:shd w:val="clear" w:color="auto" w:fill="FFFFFF"/>
              </w:rPr>
              <w:t>edition</w:t>
            </w:r>
            <w:proofErr w:type="spellEnd"/>
            <w:r w:rsidRPr="00A836CF">
              <w:rPr>
                <w:rFonts w:asciiTheme="minorHAnsi" w:hAnsiTheme="minorHAnsi"/>
                <w:sz w:val="22"/>
                <w:shd w:val="clear" w:color="auto" w:fill="FFFFFF"/>
                <w:lang w:val="en-US"/>
              </w:rPr>
              <w:t xml:space="preserve">. </w:t>
            </w:r>
            <w:r w:rsidRPr="00A836CF">
              <w:rPr>
                <w:rFonts w:asciiTheme="minorHAnsi" w:hAnsiTheme="minorHAnsi"/>
                <w:sz w:val="22"/>
                <w:shd w:val="clear" w:color="auto" w:fill="FFFFFF"/>
              </w:rPr>
              <w:t>2015</w:t>
            </w:r>
            <w:r w:rsidRPr="00A836CF">
              <w:rPr>
                <w:rFonts w:asciiTheme="minorHAnsi" w:hAnsiTheme="minorHAnsi"/>
                <w:sz w:val="22"/>
                <w:shd w:val="clear" w:color="auto" w:fill="FFFFFF"/>
                <w:lang w:val="en-US"/>
              </w:rPr>
              <w:t>.</w:t>
            </w:r>
          </w:p>
          <w:p w:rsidR="006D4108" w:rsidRPr="00A836CF" w:rsidRDefault="006D4108" w:rsidP="006D4108">
            <w:pPr>
              <w:numPr>
                <w:ilvl w:val="0"/>
                <w:numId w:val="18"/>
              </w:numPr>
              <w:spacing w:after="0" w:line="240" w:lineRule="auto"/>
              <w:ind w:left="459" w:hanging="340"/>
              <w:jc w:val="both"/>
              <w:rPr>
                <w:rFonts w:asciiTheme="minorHAnsi" w:hAnsiTheme="minorHAnsi"/>
                <w:bCs/>
                <w:sz w:val="22"/>
                <w:lang w:val="en-US" w:eastAsia="ru-RU"/>
              </w:rPr>
            </w:pPr>
            <w:r w:rsidRPr="00A836CF">
              <w:rPr>
                <w:rFonts w:asciiTheme="minorHAnsi" w:hAnsiTheme="minorHAnsi"/>
                <w:bCs/>
                <w:sz w:val="22"/>
                <w:lang w:val="en-US" w:eastAsia="ru-RU"/>
              </w:rPr>
              <w:t>Actual papers of Russian Juridical Journals.</w:t>
            </w:r>
          </w:p>
          <w:p w:rsidR="006D4108" w:rsidRPr="00A836CF" w:rsidRDefault="006D4108" w:rsidP="00AB6406">
            <w:pPr>
              <w:spacing w:after="0" w:line="240" w:lineRule="auto"/>
              <w:ind w:left="459"/>
              <w:rPr>
                <w:rFonts w:asciiTheme="minorHAnsi" w:hAnsiTheme="minorHAnsi" w:cs="Calibri"/>
                <w:bCs/>
                <w:sz w:val="22"/>
                <w:lang w:val="en-US" w:eastAsia="ru-RU"/>
              </w:rPr>
            </w:pPr>
            <w:r w:rsidRPr="00A836CF">
              <w:rPr>
                <w:rFonts w:asciiTheme="minorHAnsi" w:hAnsiTheme="minorHAnsi"/>
                <w:bCs/>
                <w:sz w:val="22"/>
                <w:lang w:val="en-US" w:eastAsia="ru-RU"/>
              </w:rPr>
              <w:t xml:space="preserve">(as example) </w:t>
            </w:r>
            <w:hyperlink r:id="rId9" w:history="1">
              <w:r w:rsidRPr="00A836CF">
                <w:rPr>
                  <w:rStyle w:val="a7"/>
                  <w:rFonts w:asciiTheme="minorHAnsi" w:hAnsiTheme="minorHAnsi"/>
                  <w:bCs/>
                  <w:sz w:val="22"/>
                  <w:lang w:val="en-US" w:eastAsia="ru-RU"/>
                </w:rPr>
                <w:t>http://lawinfo.ru/catalog/magazines/</w:t>
              </w:r>
            </w:hyperlink>
            <w:r w:rsidRPr="00A836CF">
              <w:rPr>
                <w:rFonts w:asciiTheme="minorHAnsi" w:hAnsiTheme="minorHAnsi"/>
                <w:bCs/>
                <w:sz w:val="22"/>
                <w:lang w:val="en-US" w:eastAsia="ru-RU"/>
              </w:rPr>
              <w:t xml:space="preserve"> </w:t>
            </w:r>
          </w:p>
        </w:tc>
      </w:tr>
      <w:tr w:rsidR="006D4108" w:rsidRPr="00A836CF" w:rsidTr="00AB6406">
        <w:tc>
          <w:tcPr>
            <w:tcW w:w="2410"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
                <w:bCs/>
                <w:sz w:val="22"/>
                <w:lang w:val="en-US" w:eastAsia="ru-RU"/>
              </w:rPr>
              <w:t>10. Way of examining</w:t>
            </w:r>
          </w:p>
        </w:tc>
        <w:tc>
          <w:tcPr>
            <w:tcW w:w="7678"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The assessment criteria and grade system are the following:</w:t>
            </w:r>
          </w:p>
          <w:p w:rsidR="006D4108" w:rsidRPr="00A836CF" w:rsidRDefault="006D4108" w:rsidP="00AB6406">
            <w:pPr>
              <w:spacing w:after="0" w:line="240" w:lineRule="auto"/>
              <w:rPr>
                <w:rFonts w:asciiTheme="minorHAnsi" w:hAnsiTheme="minorHAnsi"/>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2507"/>
            </w:tblGrid>
            <w:tr w:rsidR="006D4108" w:rsidRPr="006D4108" w:rsidTr="00AB6406">
              <w:trPr>
                <w:jc w:val="center"/>
              </w:trPr>
              <w:tc>
                <w:tcPr>
                  <w:tcW w:w="4751"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jc w:val="center"/>
                    <w:rPr>
                      <w:rFonts w:asciiTheme="minorHAnsi" w:hAnsiTheme="minorHAnsi"/>
                      <w:bCs/>
                      <w:sz w:val="22"/>
                      <w:lang w:val="en-US" w:eastAsia="ru-RU"/>
                    </w:rPr>
                  </w:pPr>
                  <w:r w:rsidRPr="00A836CF">
                    <w:rPr>
                      <w:rFonts w:asciiTheme="minorHAnsi" w:hAnsiTheme="minorHAnsi"/>
                      <w:i/>
                      <w:sz w:val="22"/>
                      <w:lang w:val="en-US"/>
                    </w:rPr>
                    <w:t>Mark’s components</w:t>
                  </w:r>
                </w:p>
              </w:tc>
              <w:tc>
                <w:tcPr>
                  <w:tcW w:w="2507"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jc w:val="center"/>
                    <w:rPr>
                      <w:rFonts w:asciiTheme="minorHAnsi" w:hAnsiTheme="minorHAnsi"/>
                      <w:bCs/>
                      <w:sz w:val="22"/>
                      <w:lang w:val="en-US" w:eastAsia="ru-RU"/>
                    </w:rPr>
                  </w:pPr>
                  <w:r w:rsidRPr="00A836CF">
                    <w:rPr>
                      <w:rFonts w:asciiTheme="minorHAnsi" w:hAnsiTheme="minorHAnsi"/>
                      <w:i/>
                      <w:sz w:val="22"/>
                      <w:lang w:val="en-US"/>
                    </w:rPr>
                    <w:t>Weight in the final mark</w:t>
                  </w:r>
                </w:p>
              </w:tc>
            </w:tr>
            <w:tr w:rsidR="006D4108" w:rsidRPr="00A836CF" w:rsidTr="00AB6406">
              <w:trPr>
                <w:jc w:val="center"/>
              </w:trPr>
              <w:tc>
                <w:tcPr>
                  <w:tcW w:w="4751"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Workshop activity</w:t>
                  </w:r>
                </w:p>
                <w:p w:rsidR="006D4108" w:rsidRPr="00A836CF" w:rsidRDefault="006D4108" w:rsidP="00AB6406">
                  <w:pPr>
                    <w:spacing w:after="0" w:line="240" w:lineRule="auto"/>
                    <w:rPr>
                      <w:rFonts w:asciiTheme="minorHAnsi" w:hAnsiTheme="minorHAnsi"/>
                      <w:bCs/>
                      <w:sz w:val="22"/>
                      <w:lang w:val="en-US" w:eastAsia="ru-RU"/>
                    </w:rPr>
                  </w:pPr>
                </w:p>
              </w:tc>
              <w:tc>
                <w:tcPr>
                  <w:tcW w:w="2507" w:type="dxa"/>
                  <w:tcBorders>
                    <w:top w:val="single" w:sz="4" w:space="0" w:color="auto"/>
                    <w:left w:val="single" w:sz="4" w:space="0" w:color="auto"/>
                    <w:bottom w:val="single" w:sz="4" w:space="0" w:color="auto"/>
                    <w:right w:val="single" w:sz="4" w:space="0" w:color="auto"/>
                  </w:tcBorders>
                  <w:vAlign w:val="center"/>
                </w:tcPr>
                <w:p w:rsidR="006D4108" w:rsidRPr="00A836CF" w:rsidRDefault="006D4108" w:rsidP="00AB6406">
                  <w:pPr>
                    <w:spacing w:after="0" w:line="240" w:lineRule="auto"/>
                    <w:jc w:val="center"/>
                    <w:rPr>
                      <w:rFonts w:asciiTheme="minorHAnsi" w:hAnsiTheme="minorHAnsi"/>
                      <w:bCs/>
                      <w:sz w:val="22"/>
                      <w:lang w:val="en-US" w:eastAsia="ru-RU"/>
                    </w:rPr>
                  </w:pPr>
                  <w:r w:rsidRPr="00A836CF">
                    <w:rPr>
                      <w:rFonts w:asciiTheme="minorHAnsi" w:hAnsiTheme="minorHAnsi"/>
                      <w:sz w:val="22"/>
                      <w:lang w:val="en-US"/>
                    </w:rPr>
                    <w:t>0.1</w:t>
                  </w:r>
                </w:p>
              </w:tc>
            </w:tr>
            <w:tr w:rsidR="006D4108" w:rsidRPr="00A836CF" w:rsidTr="00AB6406">
              <w:trPr>
                <w:jc w:val="center"/>
              </w:trPr>
              <w:tc>
                <w:tcPr>
                  <w:tcW w:w="4751"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Individual home written exercises</w:t>
                  </w:r>
                </w:p>
                <w:p w:rsidR="006D4108" w:rsidRPr="00A836CF" w:rsidRDefault="006D4108" w:rsidP="00AB6406">
                  <w:pPr>
                    <w:spacing w:after="0" w:line="240" w:lineRule="auto"/>
                    <w:rPr>
                      <w:rFonts w:asciiTheme="minorHAnsi" w:hAnsiTheme="minorHAnsi"/>
                      <w:bCs/>
                      <w:sz w:val="22"/>
                      <w:lang w:val="en-US" w:eastAsia="ru-RU"/>
                    </w:rPr>
                  </w:pPr>
                </w:p>
              </w:tc>
              <w:tc>
                <w:tcPr>
                  <w:tcW w:w="2507" w:type="dxa"/>
                  <w:tcBorders>
                    <w:top w:val="single" w:sz="4" w:space="0" w:color="auto"/>
                    <w:left w:val="single" w:sz="4" w:space="0" w:color="auto"/>
                    <w:bottom w:val="single" w:sz="4" w:space="0" w:color="auto"/>
                    <w:right w:val="single" w:sz="4" w:space="0" w:color="auto"/>
                  </w:tcBorders>
                  <w:vAlign w:val="center"/>
                </w:tcPr>
                <w:p w:rsidR="006D4108" w:rsidRPr="00A836CF" w:rsidRDefault="006D4108" w:rsidP="00AB6406">
                  <w:pPr>
                    <w:spacing w:after="0" w:line="240" w:lineRule="auto"/>
                    <w:jc w:val="center"/>
                    <w:rPr>
                      <w:rFonts w:asciiTheme="minorHAnsi" w:hAnsiTheme="minorHAnsi"/>
                      <w:bCs/>
                      <w:sz w:val="22"/>
                      <w:lang w:val="en-US" w:eastAsia="ru-RU"/>
                    </w:rPr>
                  </w:pPr>
                  <w:r w:rsidRPr="00A836CF">
                    <w:rPr>
                      <w:rFonts w:asciiTheme="minorHAnsi" w:hAnsiTheme="minorHAnsi"/>
                      <w:sz w:val="22"/>
                      <w:lang w:val="en-US"/>
                    </w:rPr>
                    <w:t>0.2</w:t>
                  </w:r>
                </w:p>
              </w:tc>
            </w:tr>
            <w:tr w:rsidR="006D4108" w:rsidRPr="00A836CF" w:rsidTr="00AB6406">
              <w:trPr>
                <w:jc w:val="center"/>
              </w:trPr>
              <w:tc>
                <w:tcPr>
                  <w:tcW w:w="4751"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sz w:val="22"/>
                      <w:lang w:val="en-US"/>
                    </w:rPr>
                    <w:t>Essays</w:t>
                  </w:r>
                </w:p>
              </w:tc>
              <w:tc>
                <w:tcPr>
                  <w:tcW w:w="2507" w:type="dxa"/>
                  <w:tcBorders>
                    <w:top w:val="single" w:sz="4" w:space="0" w:color="auto"/>
                    <w:left w:val="single" w:sz="4" w:space="0" w:color="auto"/>
                    <w:bottom w:val="single" w:sz="4" w:space="0" w:color="auto"/>
                    <w:right w:val="single" w:sz="4" w:space="0" w:color="auto"/>
                  </w:tcBorders>
                  <w:vAlign w:val="center"/>
                </w:tcPr>
                <w:p w:rsidR="006D4108" w:rsidRPr="00A836CF" w:rsidRDefault="006D4108" w:rsidP="00AB6406">
                  <w:pPr>
                    <w:spacing w:after="0" w:line="240" w:lineRule="auto"/>
                    <w:jc w:val="center"/>
                    <w:rPr>
                      <w:rFonts w:asciiTheme="minorHAnsi" w:hAnsiTheme="minorHAnsi"/>
                      <w:sz w:val="22"/>
                      <w:lang w:val="en-US"/>
                    </w:rPr>
                  </w:pPr>
                  <w:r w:rsidRPr="00A836CF">
                    <w:rPr>
                      <w:rFonts w:asciiTheme="minorHAnsi" w:hAnsiTheme="minorHAnsi"/>
                      <w:sz w:val="22"/>
                      <w:lang w:val="en-US"/>
                    </w:rPr>
                    <w:t>0.3</w:t>
                  </w:r>
                </w:p>
              </w:tc>
            </w:tr>
            <w:tr w:rsidR="006D4108" w:rsidRPr="00A836CF" w:rsidTr="00AB6406">
              <w:trPr>
                <w:jc w:val="center"/>
              </w:trPr>
              <w:tc>
                <w:tcPr>
                  <w:tcW w:w="4751" w:type="dxa"/>
                  <w:tcBorders>
                    <w:top w:val="single" w:sz="4" w:space="0" w:color="auto"/>
                    <w:left w:val="single" w:sz="4" w:space="0" w:color="auto"/>
                    <w:bottom w:val="single" w:sz="4" w:space="0" w:color="auto"/>
                    <w:right w:val="single" w:sz="4" w:space="0" w:color="auto"/>
                  </w:tcBorders>
                </w:tcPr>
                <w:p w:rsidR="006D4108" w:rsidRPr="00A836CF" w:rsidRDefault="006D4108" w:rsidP="00AB6406">
                  <w:pPr>
                    <w:spacing w:after="0" w:line="240" w:lineRule="auto"/>
                    <w:rPr>
                      <w:rFonts w:asciiTheme="minorHAnsi" w:hAnsiTheme="minorHAnsi"/>
                      <w:bCs/>
                      <w:sz w:val="22"/>
                      <w:lang w:val="en-US" w:eastAsia="ru-RU"/>
                    </w:rPr>
                  </w:pPr>
                  <w:r w:rsidRPr="00A836CF">
                    <w:rPr>
                      <w:rFonts w:asciiTheme="minorHAnsi" w:hAnsiTheme="minorHAnsi"/>
                      <w:bCs/>
                      <w:sz w:val="22"/>
                      <w:lang w:val="en-US" w:eastAsia="ru-RU"/>
                    </w:rPr>
                    <w:t>Written Exam</w:t>
                  </w:r>
                </w:p>
              </w:tc>
              <w:tc>
                <w:tcPr>
                  <w:tcW w:w="2507" w:type="dxa"/>
                  <w:tcBorders>
                    <w:top w:val="single" w:sz="4" w:space="0" w:color="auto"/>
                    <w:left w:val="single" w:sz="4" w:space="0" w:color="auto"/>
                    <w:bottom w:val="single" w:sz="4" w:space="0" w:color="auto"/>
                    <w:right w:val="single" w:sz="4" w:space="0" w:color="auto"/>
                  </w:tcBorders>
                  <w:vAlign w:val="center"/>
                </w:tcPr>
                <w:p w:rsidR="006D4108" w:rsidRPr="00A836CF" w:rsidRDefault="006D4108" w:rsidP="00AB6406">
                  <w:pPr>
                    <w:spacing w:after="0" w:line="240" w:lineRule="auto"/>
                    <w:jc w:val="center"/>
                    <w:rPr>
                      <w:rFonts w:asciiTheme="minorHAnsi" w:hAnsiTheme="minorHAnsi"/>
                      <w:sz w:val="22"/>
                      <w:lang w:val="en-US"/>
                    </w:rPr>
                  </w:pPr>
                  <w:r w:rsidRPr="00A836CF">
                    <w:rPr>
                      <w:rFonts w:asciiTheme="minorHAnsi" w:hAnsiTheme="minorHAnsi"/>
                      <w:sz w:val="22"/>
                      <w:lang w:val="en-US"/>
                    </w:rPr>
                    <w:t>0.4</w:t>
                  </w:r>
                </w:p>
              </w:tc>
            </w:tr>
          </w:tbl>
          <w:p w:rsidR="006D4108" w:rsidRPr="00A836CF" w:rsidRDefault="006D4108" w:rsidP="00AB6406">
            <w:pPr>
              <w:spacing w:after="0" w:line="240" w:lineRule="auto"/>
              <w:rPr>
                <w:rFonts w:asciiTheme="minorHAnsi" w:hAnsiTheme="minorHAnsi"/>
                <w:bCs/>
                <w:sz w:val="22"/>
                <w:lang w:val="en-US" w:eastAsia="ru-RU"/>
              </w:rPr>
            </w:pPr>
          </w:p>
          <w:p w:rsidR="006D4108" w:rsidRPr="00A836CF" w:rsidRDefault="006D4108" w:rsidP="00AB6406">
            <w:pPr>
              <w:spacing w:after="0" w:line="240" w:lineRule="auto"/>
              <w:rPr>
                <w:rFonts w:asciiTheme="minorHAnsi" w:hAnsiTheme="minorHAnsi"/>
                <w:bCs/>
                <w:sz w:val="22"/>
                <w:lang w:val="en-US" w:eastAsia="ru-RU"/>
              </w:rPr>
            </w:pPr>
          </w:p>
        </w:tc>
      </w:tr>
    </w:tbl>
    <w:p w:rsidR="00D97D4D" w:rsidRPr="006D4108" w:rsidRDefault="00D97D4D" w:rsidP="006D4108">
      <w:bookmarkStart w:id="0" w:name="_GoBack"/>
      <w:bookmarkEnd w:id="0"/>
    </w:p>
    <w:sectPr w:rsidR="00D97D4D" w:rsidRPr="006D4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698"/>
    <w:multiLevelType w:val="hybridMultilevel"/>
    <w:tmpl w:val="2E9A10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5FB1491"/>
    <w:multiLevelType w:val="hybridMultilevel"/>
    <w:tmpl w:val="28664CC0"/>
    <w:lvl w:ilvl="0" w:tplc="A4783A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C0B99"/>
    <w:multiLevelType w:val="hybridMultilevel"/>
    <w:tmpl w:val="1BF8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B60F9"/>
    <w:multiLevelType w:val="hybridMultilevel"/>
    <w:tmpl w:val="0DA85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C36792"/>
    <w:multiLevelType w:val="hybridMultilevel"/>
    <w:tmpl w:val="5544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F5EDA"/>
    <w:multiLevelType w:val="hybridMultilevel"/>
    <w:tmpl w:val="1CCE7224"/>
    <w:lvl w:ilvl="0" w:tplc="6390FD24">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D2099"/>
    <w:multiLevelType w:val="hybridMultilevel"/>
    <w:tmpl w:val="895401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5430E0E"/>
    <w:multiLevelType w:val="hybridMultilevel"/>
    <w:tmpl w:val="C9FA0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57C55"/>
    <w:multiLevelType w:val="hybridMultilevel"/>
    <w:tmpl w:val="19EC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036F3"/>
    <w:multiLevelType w:val="hybridMultilevel"/>
    <w:tmpl w:val="B178B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41E75"/>
    <w:multiLevelType w:val="hybridMultilevel"/>
    <w:tmpl w:val="55B0D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A66195"/>
    <w:multiLevelType w:val="hybridMultilevel"/>
    <w:tmpl w:val="AD7CF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DF732D"/>
    <w:multiLevelType w:val="hybridMultilevel"/>
    <w:tmpl w:val="15A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F1028"/>
    <w:multiLevelType w:val="hybridMultilevel"/>
    <w:tmpl w:val="EEF27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99A39A7"/>
    <w:multiLevelType w:val="hybridMultilevel"/>
    <w:tmpl w:val="ED14A750"/>
    <w:lvl w:ilvl="0" w:tplc="0419000F">
      <w:start w:val="1"/>
      <w:numFmt w:val="decimal"/>
      <w:lvlText w:val="%1."/>
      <w:lvlJc w:val="left"/>
      <w:pPr>
        <w:ind w:left="1090" w:hanging="360"/>
      </w:pPr>
      <w:rPr>
        <w:rFonts w:cs="Times New Roman"/>
      </w:rPr>
    </w:lvl>
    <w:lvl w:ilvl="1" w:tplc="04190019">
      <w:start w:val="1"/>
      <w:numFmt w:val="lowerLetter"/>
      <w:lvlText w:val="%2."/>
      <w:lvlJc w:val="left"/>
      <w:pPr>
        <w:ind w:left="1810" w:hanging="360"/>
      </w:pPr>
      <w:rPr>
        <w:rFonts w:cs="Times New Roman"/>
      </w:rPr>
    </w:lvl>
    <w:lvl w:ilvl="2" w:tplc="0419001B">
      <w:start w:val="1"/>
      <w:numFmt w:val="lowerRoman"/>
      <w:lvlText w:val="%3."/>
      <w:lvlJc w:val="right"/>
      <w:pPr>
        <w:ind w:left="2530" w:hanging="180"/>
      </w:pPr>
      <w:rPr>
        <w:rFonts w:cs="Times New Roman"/>
      </w:rPr>
    </w:lvl>
    <w:lvl w:ilvl="3" w:tplc="0419000F">
      <w:start w:val="1"/>
      <w:numFmt w:val="decimal"/>
      <w:lvlText w:val="%4."/>
      <w:lvlJc w:val="left"/>
      <w:pPr>
        <w:ind w:left="3250" w:hanging="360"/>
      </w:pPr>
      <w:rPr>
        <w:rFonts w:cs="Times New Roman"/>
      </w:rPr>
    </w:lvl>
    <w:lvl w:ilvl="4" w:tplc="04190019">
      <w:start w:val="1"/>
      <w:numFmt w:val="lowerLetter"/>
      <w:lvlText w:val="%5."/>
      <w:lvlJc w:val="left"/>
      <w:pPr>
        <w:ind w:left="3970" w:hanging="360"/>
      </w:pPr>
      <w:rPr>
        <w:rFonts w:cs="Times New Roman"/>
      </w:rPr>
    </w:lvl>
    <w:lvl w:ilvl="5" w:tplc="0419001B">
      <w:start w:val="1"/>
      <w:numFmt w:val="lowerRoman"/>
      <w:lvlText w:val="%6."/>
      <w:lvlJc w:val="right"/>
      <w:pPr>
        <w:ind w:left="4690" w:hanging="180"/>
      </w:pPr>
      <w:rPr>
        <w:rFonts w:cs="Times New Roman"/>
      </w:rPr>
    </w:lvl>
    <w:lvl w:ilvl="6" w:tplc="0419000F">
      <w:start w:val="1"/>
      <w:numFmt w:val="decimal"/>
      <w:lvlText w:val="%7."/>
      <w:lvlJc w:val="left"/>
      <w:pPr>
        <w:ind w:left="5410" w:hanging="360"/>
      </w:pPr>
      <w:rPr>
        <w:rFonts w:cs="Times New Roman"/>
      </w:rPr>
    </w:lvl>
    <w:lvl w:ilvl="7" w:tplc="04190019">
      <w:start w:val="1"/>
      <w:numFmt w:val="lowerLetter"/>
      <w:lvlText w:val="%8."/>
      <w:lvlJc w:val="left"/>
      <w:pPr>
        <w:ind w:left="6130" w:hanging="360"/>
      </w:pPr>
      <w:rPr>
        <w:rFonts w:cs="Times New Roman"/>
      </w:rPr>
    </w:lvl>
    <w:lvl w:ilvl="8" w:tplc="0419001B">
      <w:start w:val="1"/>
      <w:numFmt w:val="lowerRoman"/>
      <w:lvlText w:val="%9."/>
      <w:lvlJc w:val="right"/>
      <w:pPr>
        <w:ind w:left="6850" w:hanging="180"/>
      </w:pPr>
      <w:rPr>
        <w:rFonts w:cs="Times New Roman"/>
      </w:rPr>
    </w:lvl>
  </w:abstractNum>
  <w:abstractNum w:abstractNumId="16">
    <w:nsid w:val="5CDC35D7"/>
    <w:multiLevelType w:val="hybridMultilevel"/>
    <w:tmpl w:val="8D36B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E39C2"/>
    <w:multiLevelType w:val="hybridMultilevel"/>
    <w:tmpl w:val="FAC85E2C"/>
    <w:lvl w:ilvl="0" w:tplc="7A86E87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514A25"/>
    <w:multiLevelType w:val="hybridMultilevel"/>
    <w:tmpl w:val="646A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4"/>
  </w:num>
  <w:num w:numId="5">
    <w:abstractNumId w:val="5"/>
  </w:num>
  <w:num w:numId="6">
    <w:abstractNumId w:val="12"/>
  </w:num>
  <w:num w:numId="7">
    <w:abstractNumId w:val="17"/>
  </w:num>
  <w:num w:numId="8">
    <w:abstractNumId w:val="2"/>
  </w:num>
  <w:num w:numId="9">
    <w:abstractNumId w:val="10"/>
  </w:num>
  <w:num w:numId="10">
    <w:abstractNumId w:val="11"/>
  </w:num>
  <w:num w:numId="11">
    <w:abstractNumId w:val="7"/>
  </w:num>
  <w:num w:numId="12">
    <w:abstractNumId w:val="18"/>
  </w:num>
  <w:num w:numId="13">
    <w:abstractNumId w:val="6"/>
  </w:num>
  <w:num w:numId="14">
    <w:abstractNumId w:val="0"/>
  </w:num>
  <w:num w:numId="15">
    <w:abstractNumId w:val="13"/>
  </w:num>
  <w:num w:numId="16">
    <w:abstractNumId w:val="16"/>
  </w:num>
  <w:num w:numId="17">
    <w:abstractNumId w:val="8"/>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354A54"/>
    <w:rsid w:val="00596F39"/>
    <w:rsid w:val="006D4108"/>
    <w:rsid w:val="008312B0"/>
    <w:rsid w:val="009912E0"/>
    <w:rsid w:val="00BF762A"/>
    <w:rsid w:val="00C2302C"/>
    <w:rsid w:val="00D9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39"/>
    <w:rPr>
      <w:rFonts w:ascii="Times New Roman" w:eastAsia="Times New Roman" w:hAnsi="Times New Roman" w:cs="Times New Roman"/>
      <w:sz w:val="24"/>
    </w:rPr>
  </w:style>
  <w:style w:type="paragraph" w:styleId="1">
    <w:name w:val="heading 1"/>
    <w:basedOn w:val="a"/>
    <w:next w:val="a"/>
    <w:link w:val="10"/>
    <w:qFormat/>
    <w:rsid w:val="00596F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54A54"/>
    <w:pPr>
      <w:ind w:left="720"/>
      <w:contextualSpacing/>
    </w:pPr>
  </w:style>
  <w:style w:type="character" w:customStyle="1" w:styleId="a4">
    <w:name w:val="Абзац списка Знак"/>
    <w:link w:val="a3"/>
    <w:uiPriority w:val="34"/>
    <w:rsid w:val="00354A54"/>
    <w:rPr>
      <w:rFonts w:ascii="Times New Roman" w:eastAsia="Times New Roman" w:hAnsi="Times New Roman" w:cs="Times New Roman"/>
      <w:sz w:val="24"/>
    </w:rPr>
  </w:style>
  <w:style w:type="table" w:styleId="a5">
    <w:name w:val="Table Grid"/>
    <w:basedOn w:val="a1"/>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F762A"/>
    <w:rPr>
      <w:b/>
      <w:bCs/>
    </w:rPr>
  </w:style>
  <w:style w:type="paragraph" w:styleId="2">
    <w:name w:val="Body Text Indent 2"/>
    <w:basedOn w:val="a"/>
    <w:link w:val="20"/>
    <w:uiPriority w:val="99"/>
    <w:semiHidden/>
    <w:unhideWhenUsed/>
    <w:rsid w:val="00C2302C"/>
    <w:pPr>
      <w:spacing w:after="120" w:line="480" w:lineRule="auto"/>
      <w:ind w:left="283"/>
    </w:pPr>
  </w:style>
  <w:style w:type="character" w:customStyle="1" w:styleId="20">
    <w:name w:val="Основной текст с отступом 2 Знак"/>
    <w:basedOn w:val="a0"/>
    <w:link w:val="2"/>
    <w:uiPriority w:val="99"/>
    <w:semiHidden/>
    <w:rsid w:val="00C2302C"/>
    <w:rPr>
      <w:rFonts w:ascii="Times New Roman" w:eastAsia="Times New Roman" w:hAnsi="Times New Roman" w:cs="Times New Roman"/>
      <w:sz w:val="24"/>
    </w:rPr>
  </w:style>
  <w:style w:type="character" w:styleId="a7">
    <w:name w:val="Hyperlink"/>
    <w:basedOn w:val="a0"/>
    <w:uiPriority w:val="99"/>
    <w:unhideWhenUsed/>
    <w:rsid w:val="006D4108"/>
    <w:rPr>
      <w:color w:val="0000FF" w:themeColor="hyperlink"/>
      <w:u w:val="single"/>
    </w:rPr>
  </w:style>
  <w:style w:type="character" w:customStyle="1" w:styleId="apple-converted-space">
    <w:name w:val="apple-converted-space"/>
    <w:basedOn w:val="a0"/>
    <w:uiPriority w:val="99"/>
    <w:rsid w:val="006D4108"/>
  </w:style>
  <w:style w:type="character" w:styleId="a8">
    <w:name w:val="Emphasis"/>
    <w:basedOn w:val="a0"/>
    <w:uiPriority w:val="20"/>
    <w:qFormat/>
    <w:rsid w:val="006D4108"/>
    <w:rPr>
      <w:i/>
      <w:iCs/>
    </w:rPr>
  </w:style>
  <w:style w:type="character" w:customStyle="1" w:styleId="author">
    <w:name w:val="author"/>
    <w:basedOn w:val="a0"/>
    <w:rsid w:val="006D4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39"/>
    <w:rPr>
      <w:rFonts w:ascii="Times New Roman" w:eastAsia="Times New Roman" w:hAnsi="Times New Roman" w:cs="Times New Roman"/>
      <w:sz w:val="24"/>
    </w:rPr>
  </w:style>
  <w:style w:type="paragraph" w:styleId="1">
    <w:name w:val="heading 1"/>
    <w:basedOn w:val="a"/>
    <w:next w:val="a"/>
    <w:link w:val="10"/>
    <w:qFormat/>
    <w:rsid w:val="00596F3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54A54"/>
    <w:pPr>
      <w:ind w:left="720"/>
      <w:contextualSpacing/>
    </w:pPr>
  </w:style>
  <w:style w:type="character" w:customStyle="1" w:styleId="a4">
    <w:name w:val="Абзац списка Знак"/>
    <w:link w:val="a3"/>
    <w:uiPriority w:val="34"/>
    <w:rsid w:val="00354A54"/>
    <w:rPr>
      <w:rFonts w:ascii="Times New Roman" w:eastAsia="Times New Roman" w:hAnsi="Times New Roman" w:cs="Times New Roman"/>
      <w:sz w:val="24"/>
    </w:rPr>
  </w:style>
  <w:style w:type="table" w:styleId="a5">
    <w:name w:val="Table Grid"/>
    <w:basedOn w:val="a1"/>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F762A"/>
    <w:rPr>
      <w:b/>
      <w:bCs/>
    </w:rPr>
  </w:style>
  <w:style w:type="paragraph" w:styleId="2">
    <w:name w:val="Body Text Indent 2"/>
    <w:basedOn w:val="a"/>
    <w:link w:val="20"/>
    <w:uiPriority w:val="99"/>
    <w:semiHidden/>
    <w:unhideWhenUsed/>
    <w:rsid w:val="00C2302C"/>
    <w:pPr>
      <w:spacing w:after="120" w:line="480" w:lineRule="auto"/>
      <w:ind w:left="283"/>
    </w:pPr>
  </w:style>
  <w:style w:type="character" w:customStyle="1" w:styleId="20">
    <w:name w:val="Основной текст с отступом 2 Знак"/>
    <w:basedOn w:val="a0"/>
    <w:link w:val="2"/>
    <w:uiPriority w:val="99"/>
    <w:semiHidden/>
    <w:rsid w:val="00C2302C"/>
    <w:rPr>
      <w:rFonts w:ascii="Times New Roman" w:eastAsia="Times New Roman" w:hAnsi="Times New Roman" w:cs="Times New Roman"/>
      <w:sz w:val="24"/>
    </w:rPr>
  </w:style>
  <w:style w:type="character" w:styleId="a7">
    <w:name w:val="Hyperlink"/>
    <w:basedOn w:val="a0"/>
    <w:uiPriority w:val="99"/>
    <w:unhideWhenUsed/>
    <w:rsid w:val="006D4108"/>
    <w:rPr>
      <w:color w:val="0000FF" w:themeColor="hyperlink"/>
      <w:u w:val="single"/>
    </w:rPr>
  </w:style>
  <w:style w:type="character" w:customStyle="1" w:styleId="apple-converted-space">
    <w:name w:val="apple-converted-space"/>
    <w:basedOn w:val="a0"/>
    <w:uiPriority w:val="99"/>
    <w:rsid w:val="006D4108"/>
  </w:style>
  <w:style w:type="character" w:styleId="a8">
    <w:name w:val="Emphasis"/>
    <w:basedOn w:val="a0"/>
    <w:uiPriority w:val="20"/>
    <w:qFormat/>
    <w:rsid w:val="006D4108"/>
    <w:rPr>
      <w:i/>
      <w:iCs/>
    </w:rPr>
  </w:style>
  <w:style w:type="character" w:customStyle="1" w:styleId="author">
    <w:name w:val="author"/>
    <w:basedOn w:val="a0"/>
    <w:rsid w:val="006D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3" Type="http://schemas.microsoft.com/office/2007/relationships/stylesWithEffects" Target="stylesWithEffects.xml"/><Relationship Id="rId7"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itut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info.ru/catalog/magazi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2017-04-11T13:30:00Z</dcterms:created>
  <dcterms:modified xsi:type="dcterms:W3CDTF">2017-04-11T13:30:00Z</dcterms:modified>
</cp:coreProperties>
</file>