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47" w:rsidRDefault="00006F47" w:rsidP="00006F47">
      <w:pPr>
        <w:rPr>
          <w:rFonts w:ascii="Calibri" w:hAnsi="Calibri"/>
          <w:b/>
          <w:sz w:val="22"/>
          <w:lang w:val="en-US"/>
        </w:rPr>
      </w:pPr>
      <w:r>
        <w:rPr>
          <w:rFonts w:ascii="Calibri" w:hAnsi="Calibri"/>
          <w:b/>
          <w:sz w:val="22"/>
          <w:lang w:val="en-US"/>
        </w:rPr>
        <w:t xml:space="preserve">Course abstract, </w:t>
      </w:r>
      <w:r>
        <w:rPr>
          <w:rFonts w:ascii="Calibri" w:hAnsi="Calibri"/>
          <w:b/>
          <w:sz w:val="22"/>
        </w:rPr>
        <w:t>Б</w:t>
      </w:r>
      <w:r w:rsidRPr="006402F3">
        <w:rPr>
          <w:rFonts w:ascii="Calibri" w:hAnsi="Calibri"/>
          <w:b/>
          <w:sz w:val="22"/>
          <w:lang w:val="en-US"/>
        </w:rPr>
        <w:t>.</w:t>
      </w:r>
      <w:proofErr w:type="spellStart"/>
      <w:r>
        <w:rPr>
          <w:rFonts w:ascii="Calibri" w:hAnsi="Calibri"/>
          <w:b/>
          <w:sz w:val="22"/>
        </w:rPr>
        <w:t>Пр</w:t>
      </w:r>
      <w:proofErr w:type="spellEnd"/>
      <w:r w:rsidRPr="006402F3">
        <w:rPr>
          <w:rFonts w:ascii="Calibri" w:hAnsi="Calibri"/>
          <w:b/>
          <w:sz w:val="22"/>
          <w:lang w:val="en-US"/>
        </w:rPr>
        <w:t>.</w:t>
      </w:r>
      <w:r>
        <w:rPr>
          <w:rFonts w:ascii="Calibri" w:hAnsi="Calibri"/>
          <w:b/>
          <w:sz w:val="22"/>
        </w:rPr>
        <w:t>В</w:t>
      </w:r>
      <w:r w:rsidRPr="006402F3">
        <w:rPr>
          <w:rFonts w:ascii="Calibri" w:hAnsi="Calibri"/>
          <w:b/>
          <w:sz w:val="22"/>
          <w:lang w:val="en-US"/>
        </w:rPr>
        <w:t>.</w:t>
      </w:r>
      <w:r>
        <w:rPr>
          <w:rFonts w:ascii="Calibri" w:hAnsi="Calibri"/>
          <w:b/>
          <w:sz w:val="22"/>
        </w:rPr>
        <w:t>П</w:t>
      </w:r>
      <w:r w:rsidRPr="006402F3">
        <w:rPr>
          <w:rFonts w:ascii="Calibri" w:hAnsi="Calibri"/>
          <w:b/>
          <w:sz w:val="22"/>
          <w:lang w:val="en-US"/>
        </w:rPr>
        <w:t>.</w:t>
      </w:r>
      <w:r w:rsidRPr="00C04C2E">
        <w:rPr>
          <w:rFonts w:ascii="Calibri" w:hAnsi="Calibri"/>
          <w:b/>
          <w:sz w:val="22"/>
          <w:lang w:val="en-US"/>
        </w:rPr>
        <w:t>1.</w:t>
      </w:r>
      <w:r w:rsidRPr="006402F3">
        <w:rPr>
          <w:rFonts w:ascii="Calibri" w:hAnsi="Calibri"/>
          <w:b/>
          <w:sz w:val="22"/>
          <w:lang w:val="en-US"/>
        </w:rPr>
        <w:t xml:space="preserve">7, </w:t>
      </w:r>
      <w:bookmarkStart w:id="0" w:name="_GoBack"/>
      <w:r>
        <w:rPr>
          <w:rFonts w:ascii="Calibri" w:hAnsi="Calibri"/>
          <w:b/>
          <w:sz w:val="22"/>
          <w:lang w:val="en-US"/>
        </w:rPr>
        <w:t>State Property Management</w:t>
      </w:r>
      <w:bookmarkEnd w:id="0"/>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006F47" w:rsidRPr="00006F47"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rPr>
                <w:rFonts w:asciiTheme="minorHAnsi" w:hAnsiTheme="minorHAnsi" w:cs="Calibri"/>
                <w:b/>
                <w:bCs/>
                <w:sz w:val="22"/>
                <w:highlight w:val="yellow"/>
                <w:lang w:val="en-US" w:eastAsia="ru-RU"/>
              </w:rPr>
            </w:pPr>
            <w:r w:rsidRPr="00006998">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hideMark/>
          </w:tcPr>
          <w:p w:rsidR="00006F47" w:rsidRPr="00C04C2E" w:rsidRDefault="00006F47" w:rsidP="00AB6406">
            <w:pPr>
              <w:spacing w:after="0" w:line="240" w:lineRule="auto"/>
              <w:rPr>
                <w:rFonts w:asciiTheme="minorHAnsi" w:hAnsiTheme="minorHAnsi" w:cs="Calibri"/>
                <w:b/>
                <w:bCs/>
                <w:sz w:val="22"/>
                <w:u w:val="single"/>
                <w:lang w:val="en-US" w:eastAsia="ru-RU"/>
              </w:rPr>
            </w:pPr>
            <w:r w:rsidRPr="00C04C2E">
              <w:rPr>
                <w:rFonts w:ascii="Calibri" w:hAnsi="Calibri"/>
                <w:b/>
                <w:sz w:val="22"/>
                <w:u w:val="single"/>
              </w:rPr>
              <w:t>Б</w:t>
            </w:r>
            <w:r w:rsidRPr="00C04C2E">
              <w:rPr>
                <w:rFonts w:ascii="Calibri" w:hAnsi="Calibri"/>
                <w:b/>
                <w:sz w:val="22"/>
                <w:u w:val="single"/>
                <w:lang w:val="en-US"/>
              </w:rPr>
              <w:t>.</w:t>
            </w:r>
            <w:proofErr w:type="spellStart"/>
            <w:r w:rsidRPr="00C04C2E">
              <w:rPr>
                <w:rFonts w:ascii="Calibri" w:hAnsi="Calibri"/>
                <w:b/>
                <w:sz w:val="22"/>
                <w:u w:val="single"/>
              </w:rPr>
              <w:t>Пр</w:t>
            </w:r>
            <w:proofErr w:type="spellEnd"/>
            <w:r w:rsidRPr="00C04C2E">
              <w:rPr>
                <w:rFonts w:ascii="Calibri" w:hAnsi="Calibri"/>
                <w:b/>
                <w:sz w:val="22"/>
                <w:u w:val="single"/>
                <w:lang w:val="en-US"/>
              </w:rPr>
              <w:t>.</w:t>
            </w:r>
            <w:r w:rsidRPr="00C04C2E">
              <w:rPr>
                <w:rFonts w:ascii="Calibri" w:hAnsi="Calibri"/>
                <w:b/>
                <w:sz w:val="22"/>
                <w:u w:val="single"/>
              </w:rPr>
              <w:t>В</w:t>
            </w:r>
            <w:r w:rsidRPr="00C04C2E">
              <w:rPr>
                <w:rFonts w:ascii="Calibri" w:hAnsi="Calibri"/>
                <w:b/>
                <w:sz w:val="22"/>
                <w:u w:val="single"/>
                <w:lang w:val="en-US"/>
              </w:rPr>
              <w:t>.</w:t>
            </w:r>
            <w:r w:rsidRPr="00C04C2E">
              <w:rPr>
                <w:rFonts w:ascii="Calibri" w:hAnsi="Calibri"/>
                <w:b/>
                <w:sz w:val="22"/>
                <w:u w:val="single"/>
              </w:rPr>
              <w:t>П</w:t>
            </w:r>
            <w:r w:rsidRPr="00C04C2E">
              <w:rPr>
                <w:rFonts w:ascii="Calibri" w:hAnsi="Calibri"/>
                <w:b/>
                <w:sz w:val="22"/>
                <w:u w:val="single"/>
                <w:lang w:val="en-US"/>
              </w:rPr>
              <w:t xml:space="preserve">.1.7, </w:t>
            </w:r>
            <w:r w:rsidRPr="00C04C2E">
              <w:rPr>
                <w:rFonts w:asciiTheme="minorHAnsi" w:hAnsiTheme="minorHAnsi" w:cs="Calibri"/>
                <w:b/>
                <w:bCs/>
                <w:sz w:val="22"/>
                <w:u w:val="single"/>
                <w:lang w:val="en-US"/>
              </w:rPr>
              <w:t>State Property Management</w:t>
            </w:r>
            <w:r w:rsidRPr="00C04C2E">
              <w:rPr>
                <w:rFonts w:asciiTheme="minorHAnsi" w:hAnsiTheme="minorHAnsi" w:cs="Calibri"/>
                <w:b/>
                <w:bCs/>
                <w:sz w:val="22"/>
                <w:u w:val="single"/>
                <w:lang w:val="en-US" w:eastAsia="ru-RU"/>
              </w:rPr>
              <w:t>, 5 ECTS</w:t>
            </w:r>
          </w:p>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Cs/>
                <w:sz w:val="22"/>
                <w:lang w:val="en-US" w:eastAsia="ru-RU"/>
              </w:rPr>
              <w:t>Course of specialization</w:t>
            </w:r>
          </w:p>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Cs/>
                <w:sz w:val="22"/>
                <w:lang w:val="en-US" w:eastAsia="ru-RU"/>
              </w:rPr>
              <w:t xml:space="preserve">Lectures –  </w:t>
            </w:r>
            <w:r>
              <w:rPr>
                <w:rFonts w:asciiTheme="minorHAnsi" w:hAnsiTheme="minorHAnsi" w:cs="Calibri"/>
                <w:bCs/>
                <w:sz w:val="22"/>
                <w:lang w:val="en-US" w:eastAsia="ru-RU"/>
              </w:rPr>
              <w:t>18</w:t>
            </w:r>
          </w:p>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Cs/>
                <w:sz w:val="22"/>
                <w:lang w:val="en-US" w:eastAsia="ru-RU"/>
              </w:rPr>
              <w:t>Seminars &amp; Practical Classes –</w:t>
            </w:r>
            <w:r>
              <w:rPr>
                <w:rFonts w:asciiTheme="minorHAnsi" w:hAnsiTheme="minorHAnsi" w:cs="Calibri"/>
                <w:bCs/>
                <w:sz w:val="22"/>
                <w:lang w:val="en-US" w:eastAsia="ru-RU"/>
              </w:rPr>
              <w:t xml:space="preserve"> 24</w:t>
            </w:r>
          </w:p>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Cs/>
                <w:sz w:val="22"/>
                <w:lang w:val="en-US" w:eastAsia="ru-RU"/>
              </w:rPr>
              <w:t xml:space="preserve">Contact Hours – </w:t>
            </w:r>
            <w:r>
              <w:rPr>
                <w:rFonts w:asciiTheme="minorHAnsi" w:hAnsiTheme="minorHAnsi" w:cs="Calibri"/>
                <w:bCs/>
                <w:sz w:val="22"/>
                <w:lang w:val="en-US" w:eastAsia="ru-RU"/>
              </w:rPr>
              <w:t>42</w:t>
            </w:r>
          </w:p>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Cs/>
                <w:sz w:val="22"/>
                <w:lang w:val="en-US" w:eastAsia="ru-RU"/>
              </w:rPr>
              <w:t xml:space="preserve">Self-study Hours – </w:t>
            </w:r>
            <w:r>
              <w:rPr>
                <w:rFonts w:asciiTheme="minorHAnsi" w:hAnsiTheme="minorHAnsi" w:cs="Calibri"/>
                <w:bCs/>
                <w:sz w:val="22"/>
                <w:lang w:val="en-US" w:eastAsia="ru-RU"/>
              </w:rPr>
              <w:t>148</w:t>
            </w:r>
          </w:p>
        </w:tc>
      </w:tr>
      <w:tr w:rsidR="00006F47" w:rsidRPr="00006F47"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hideMark/>
          </w:tcPr>
          <w:p w:rsidR="00006F47" w:rsidRPr="00722334" w:rsidRDefault="00006F47"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 xml:space="preserve">Mrs. </w:t>
            </w:r>
            <w:proofErr w:type="spellStart"/>
            <w:r>
              <w:rPr>
                <w:rFonts w:asciiTheme="minorHAnsi" w:hAnsiTheme="minorHAnsi" w:cs="Calibri"/>
                <w:bCs/>
                <w:sz w:val="22"/>
                <w:lang w:val="en-US" w:eastAsia="ru-RU"/>
              </w:rPr>
              <w:t>Veronika</w:t>
            </w:r>
            <w:proofErr w:type="spellEnd"/>
            <w:r>
              <w:rPr>
                <w:rFonts w:asciiTheme="minorHAnsi" w:hAnsiTheme="minorHAnsi" w:cs="Calibri"/>
                <w:bCs/>
                <w:sz w:val="22"/>
                <w:lang w:val="en-US" w:eastAsia="ru-RU"/>
              </w:rPr>
              <w:t xml:space="preserve"> </w:t>
            </w:r>
            <w:proofErr w:type="spellStart"/>
            <w:r>
              <w:rPr>
                <w:rFonts w:asciiTheme="minorHAnsi" w:hAnsiTheme="minorHAnsi" w:cs="Calibri"/>
                <w:bCs/>
                <w:sz w:val="22"/>
                <w:lang w:val="en-US" w:eastAsia="ru-RU"/>
              </w:rPr>
              <w:t>Sergeeva</w:t>
            </w:r>
            <w:proofErr w:type="spellEnd"/>
            <w:r>
              <w:rPr>
                <w:rFonts w:asciiTheme="minorHAnsi" w:hAnsiTheme="minorHAnsi" w:cs="Calibri"/>
                <w:bCs/>
                <w:sz w:val="22"/>
                <w:lang w:val="en-US" w:eastAsia="ru-RU"/>
              </w:rPr>
              <w:t xml:space="preserve">, Associate Professor </w:t>
            </w:r>
          </w:p>
        </w:tc>
      </w:tr>
      <w:tr w:rsidR="00006F47" w:rsidRPr="00006F47"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rPr>
                <w:rFonts w:asciiTheme="minorHAnsi" w:hAnsiTheme="minorHAnsi" w:cs="Calibri"/>
                <w:bCs/>
                <w:sz w:val="22"/>
                <w:highlight w:val="yellow"/>
                <w:lang w:val="en-US" w:eastAsia="ru-RU"/>
              </w:rPr>
            </w:pPr>
            <w:r w:rsidRPr="00006998">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006F47" w:rsidRDefault="00006F47"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C04C2E">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C04C2E">
              <w:rPr>
                <w:rFonts w:asciiTheme="minorHAnsi" w:hAnsiTheme="minorHAnsi" w:cs="Calibri"/>
                <w:bCs/>
                <w:sz w:val="22"/>
                <w:lang w:val="en-US" w:eastAsia="ru-RU"/>
              </w:rPr>
              <w:t>.</w:t>
            </w:r>
            <w:r>
              <w:rPr>
                <w:rFonts w:asciiTheme="minorHAnsi" w:hAnsiTheme="minorHAnsi" w:cs="Calibri"/>
                <w:bCs/>
                <w:sz w:val="22"/>
                <w:lang w:eastAsia="ru-RU"/>
              </w:rPr>
              <w:t>Б</w:t>
            </w:r>
            <w:r w:rsidRPr="00C04C2E">
              <w:rPr>
                <w:rFonts w:asciiTheme="minorHAnsi" w:hAnsiTheme="minorHAnsi" w:cs="Calibri"/>
                <w:bCs/>
                <w:sz w:val="22"/>
                <w:lang w:val="en-US" w:eastAsia="ru-RU"/>
              </w:rPr>
              <w:t xml:space="preserve">.9. </w:t>
            </w:r>
            <w:r>
              <w:rPr>
                <w:rFonts w:asciiTheme="minorHAnsi" w:hAnsiTheme="minorHAnsi" w:cs="Calibri"/>
                <w:bCs/>
                <w:sz w:val="22"/>
                <w:lang w:val="en-US" w:eastAsia="ru-RU"/>
              </w:rPr>
              <w:t>Public Finance</w:t>
            </w:r>
          </w:p>
          <w:p w:rsidR="00006F47" w:rsidRPr="00C04C2E" w:rsidRDefault="00006F47"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C04C2E">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C04C2E">
              <w:rPr>
                <w:rFonts w:asciiTheme="minorHAnsi" w:hAnsiTheme="minorHAnsi" w:cs="Calibri"/>
                <w:bCs/>
                <w:sz w:val="22"/>
                <w:lang w:val="en-US" w:eastAsia="ru-RU"/>
              </w:rPr>
              <w:t>.</w:t>
            </w:r>
            <w:r>
              <w:rPr>
                <w:rFonts w:asciiTheme="minorHAnsi" w:hAnsiTheme="minorHAnsi" w:cs="Calibri"/>
                <w:bCs/>
                <w:sz w:val="22"/>
                <w:lang w:eastAsia="ru-RU"/>
              </w:rPr>
              <w:t>Б</w:t>
            </w:r>
            <w:r>
              <w:rPr>
                <w:rFonts w:asciiTheme="minorHAnsi" w:hAnsiTheme="minorHAnsi" w:cs="Calibri"/>
                <w:bCs/>
                <w:sz w:val="22"/>
                <w:lang w:val="en-US" w:eastAsia="ru-RU"/>
              </w:rPr>
              <w:t>.</w:t>
            </w:r>
            <w:r w:rsidRPr="00C04C2E">
              <w:rPr>
                <w:rFonts w:asciiTheme="minorHAnsi" w:hAnsiTheme="minorHAnsi" w:cs="Calibri"/>
                <w:bCs/>
                <w:sz w:val="22"/>
                <w:lang w:val="en-US" w:eastAsia="ru-RU"/>
              </w:rPr>
              <w:t xml:space="preserve">4. </w:t>
            </w:r>
            <w:r>
              <w:rPr>
                <w:rFonts w:asciiTheme="minorHAnsi" w:hAnsiTheme="minorHAnsi" w:cs="Calibri"/>
                <w:bCs/>
                <w:sz w:val="22"/>
                <w:lang w:val="en-US" w:eastAsia="ru-RU"/>
              </w:rPr>
              <w:t xml:space="preserve">Law </w:t>
            </w:r>
            <w:r w:rsidRPr="00C04C2E">
              <w:rPr>
                <w:rFonts w:asciiTheme="minorHAnsi" w:hAnsiTheme="minorHAnsi" w:cs="Calibri"/>
                <w:bCs/>
                <w:sz w:val="22"/>
                <w:lang w:val="en-US" w:eastAsia="ru-RU"/>
              </w:rPr>
              <w:t>– 1 (</w:t>
            </w:r>
            <w:r>
              <w:rPr>
                <w:rFonts w:asciiTheme="minorHAnsi" w:hAnsiTheme="minorHAnsi" w:cs="Calibri"/>
                <w:bCs/>
                <w:sz w:val="22"/>
                <w:lang w:val="en-US" w:eastAsia="ru-RU"/>
              </w:rPr>
              <w:t xml:space="preserve">Constitutional and </w:t>
            </w:r>
            <w:proofErr w:type="spellStart"/>
            <w:r>
              <w:rPr>
                <w:rFonts w:asciiTheme="minorHAnsi" w:hAnsiTheme="minorHAnsi" w:cs="Calibri"/>
                <w:bCs/>
                <w:sz w:val="22"/>
                <w:lang w:val="en-US" w:eastAsia="ru-RU"/>
              </w:rPr>
              <w:t>Adminitrative</w:t>
            </w:r>
            <w:proofErr w:type="spellEnd"/>
            <w:r>
              <w:rPr>
                <w:rFonts w:asciiTheme="minorHAnsi" w:hAnsiTheme="minorHAnsi" w:cs="Calibri"/>
                <w:bCs/>
                <w:sz w:val="22"/>
                <w:lang w:val="en-US" w:eastAsia="ru-RU"/>
              </w:rPr>
              <w:t xml:space="preserve"> Law</w:t>
            </w:r>
            <w:r w:rsidRPr="00C04C2E">
              <w:rPr>
                <w:rFonts w:asciiTheme="minorHAnsi" w:hAnsiTheme="minorHAnsi" w:cs="Calibri"/>
                <w:bCs/>
                <w:sz w:val="22"/>
                <w:lang w:val="en-US" w:eastAsia="ru-RU"/>
              </w:rPr>
              <w:t>)</w:t>
            </w:r>
          </w:p>
        </w:tc>
      </w:tr>
      <w:tr w:rsidR="00006F47" w:rsidRPr="00006F47"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006F47" w:rsidRPr="00722334" w:rsidRDefault="00006F47"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The course has the following objectives:</w:t>
            </w:r>
          </w:p>
          <w:p w:rsidR="00006F47" w:rsidRPr="00722334" w:rsidRDefault="00006F47" w:rsidP="00006F47">
            <w:pPr>
              <w:pStyle w:val="a4"/>
              <w:numPr>
                <w:ilvl w:val="0"/>
                <w:numId w:val="2"/>
              </w:num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 xml:space="preserve">Study goals, objectives and </w:t>
            </w:r>
            <w:proofErr w:type="spellStart"/>
            <w:r>
              <w:rPr>
                <w:rFonts w:asciiTheme="minorHAnsi" w:hAnsiTheme="minorHAnsi" w:cs="Calibri"/>
                <w:bCs/>
                <w:sz w:val="22"/>
                <w:lang w:val="en-US" w:eastAsia="ru-RU"/>
              </w:rPr>
              <w:t>pronciples</w:t>
            </w:r>
            <w:proofErr w:type="spellEnd"/>
            <w:r>
              <w:rPr>
                <w:rFonts w:asciiTheme="minorHAnsi" w:hAnsiTheme="minorHAnsi" w:cs="Calibri"/>
                <w:bCs/>
                <w:sz w:val="22"/>
                <w:lang w:val="en-US" w:eastAsia="ru-RU"/>
              </w:rPr>
              <w:t xml:space="preserve"> of the state property management;</w:t>
            </w:r>
          </w:p>
          <w:p w:rsidR="00006F47" w:rsidRPr="00722334" w:rsidRDefault="00006F47" w:rsidP="00006F47">
            <w:pPr>
              <w:pStyle w:val="a4"/>
              <w:numPr>
                <w:ilvl w:val="0"/>
                <w:numId w:val="2"/>
              </w:num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Study the components of the state property management at all the levels of budget system</w:t>
            </w:r>
          </w:p>
        </w:tc>
      </w:tr>
      <w:tr w:rsidR="00006F47" w:rsidRPr="00006F47"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
                <w:bCs/>
                <w:sz w:val="22"/>
                <w:lang w:eastAsia="ru-RU"/>
              </w:rPr>
              <w:t>5. </w:t>
            </w:r>
            <w:r w:rsidRPr="00FD268E">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hideMark/>
          </w:tcPr>
          <w:p w:rsidR="00006F47" w:rsidRPr="00AF27E3" w:rsidRDefault="00006F47" w:rsidP="00AB6406">
            <w:pPr>
              <w:spacing w:after="0" w:line="240" w:lineRule="auto"/>
              <w:jc w:val="both"/>
              <w:rPr>
                <w:rFonts w:asciiTheme="minorHAnsi" w:hAnsiTheme="minorHAnsi"/>
                <w:sz w:val="22"/>
                <w:lang w:val="en-US"/>
              </w:rPr>
            </w:pPr>
            <w:r>
              <w:rPr>
                <w:rFonts w:asciiTheme="minorHAnsi" w:hAnsiTheme="minorHAnsi"/>
                <w:sz w:val="22"/>
                <w:lang w:val="en-US"/>
              </w:rPr>
              <w:t>By the end of the course, students should:</w:t>
            </w:r>
          </w:p>
          <w:p w:rsidR="00006F47" w:rsidRPr="00FD268E" w:rsidRDefault="00006F47" w:rsidP="00AB6406">
            <w:pPr>
              <w:spacing w:after="0" w:line="240" w:lineRule="auto"/>
              <w:jc w:val="both"/>
              <w:rPr>
                <w:rFonts w:asciiTheme="minorHAnsi" w:hAnsiTheme="minorHAnsi"/>
                <w:sz w:val="22"/>
              </w:rPr>
            </w:pPr>
            <w:r>
              <w:rPr>
                <w:rFonts w:asciiTheme="minorHAnsi" w:hAnsiTheme="minorHAnsi"/>
                <w:sz w:val="22"/>
                <w:lang w:val="en-US"/>
              </w:rPr>
              <w:t>Know</w:t>
            </w:r>
            <w:r w:rsidRPr="00FD268E">
              <w:rPr>
                <w:rFonts w:asciiTheme="minorHAnsi" w:hAnsiTheme="minorHAnsi"/>
                <w:sz w:val="22"/>
              </w:rPr>
              <w:t>:</w:t>
            </w:r>
          </w:p>
          <w:p w:rsidR="00006F47" w:rsidRPr="00722334" w:rsidRDefault="00006F47" w:rsidP="00006F47">
            <w:pPr>
              <w:pStyle w:val="a4"/>
              <w:numPr>
                <w:ilvl w:val="0"/>
                <w:numId w:val="3"/>
              </w:numPr>
              <w:spacing w:after="0" w:line="240" w:lineRule="auto"/>
              <w:jc w:val="both"/>
              <w:rPr>
                <w:rFonts w:asciiTheme="minorHAnsi" w:hAnsiTheme="minorHAnsi"/>
                <w:sz w:val="22"/>
                <w:lang w:val="en-US"/>
              </w:rPr>
            </w:pPr>
            <w:r>
              <w:rPr>
                <w:rFonts w:asciiTheme="minorHAnsi" w:hAnsiTheme="minorHAnsi"/>
                <w:sz w:val="22"/>
                <w:lang w:val="en-US"/>
              </w:rPr>
              <w:t>Modern technologies of the public administration and methods of public decision-taking;</w:t>
            </w:r>
          </w:p>
          <w:p w:rsidR="00006F47" w:rsidRPr="00722334" w:rsidRDefault="00006F47" w:rsidP="00006F47">
            <w:pPr>
              <w:pStyle w:val="a4"/>
              <w:numPr>
                <w:ilvl w:val="0"/>
                <w:numId w:val="3"/>
              </w:numPr>
              <w:spacing w:after="0" w:line="240" w:lineRule="auto"/>
              <w:jc w:val="both"/>
              <w:rPr>
                <w:rFonts w:asciiTheme="minorHAnsi" w:hAnsiTheme="minorHAnsi"/>
                <w:sz w:val="22"/>
                <w:lang w:val="en-US"/>
              </w:rPr>
            </w:pPr>
            <w:r>
              <w:rPr>
                <w:rFonts w:asciiTheme="minorHAnsi" w:hAnsiTheme="minorHAnsi"/>
                <w:sz w:val="22"/>
                <w:lang w:val="en-US"/>
              </w:rPr>
              <w:t>Functions, objectives, bodies of the state property managements;</w:t>
            </w:r>
          </w:p>
          <w:p w:rsidR="00006F47" w:rsidRPr="00722334" w:rsidRDefault="00006F47" w:rsidP="00006F47">
            <w:pPr>
              <w:pStyle w:val="a4"/>
              <w:numPr>
                <w:ilvl w:val="0"/>
                <w:numId w:val="3"/>
              </w:numPr>
              <w:spacing w:after="0" w:line="240" w:lineRule="auto"/>
              <w:jc w:val="both"/>
              <w:rPr>
                <w:rFonts w:asciiTheme="minorHAnsi" w:hAnsiTheme="minorHAnsi"/>
                <w:sz w:val="22"/>
                <w:lang w:val="en-US"/>
              </w:rPr>
            </w:pPr>
            <w:r>
              <w:rPr>
                <w:rFonts w:asciiTheme="minorHAnsi" w:hAnsiTheme="minorHAnsi"/>
                <w:sz w:val="22"/>
                <w:lang w:val="en-US"/>
              </w:rPr>
              <w:t xml:space="preserve">Main functions and objectives of a modern public and </w:t>
            </w:r>
            <w:proofErr w:type="spellStart"/>
            <w:r>
              <w:rPr>
                <w:rFonts w:asciiTheme="minorHAnsi" w:hAnsiTheme="minorHAnsi"/>
                <w:sz w:val="22"/>
                <w:lang w:val="en-US"/>
              </w:rPr>
              <w:t>minicipla</w:t>
            </w:r>
            <w:proofErr w:type="spellEnd"/>
            <w:r>
              <w:rPr>
                <w:rFonts w:asciiTheme="minorHAnsi" w:hAnsiTheme="minorHAnsi"/>
                <w:sz w:val="22"/>
                <w:lang w:val="en-US"/>
              </w:rPr>
              <w:t xml:space="preserve"> servant in the field of the state property management</w:t>
            </w:r>
          </w:p>
          <w:p w:rsidR="00006F47" w:rsidRPr="00FD268E" w:rsidRDefault="00006F47" w:rsidP="00AB6406">
            <w:pPr>
              <w:spacing w:after="0" w:line="240" w:lineRule="auto"/>
              <w:jc w:val="both"/>
              <w:rPr>
                <w:rFonts w:asciiTheme="minorHAnsi" w:hAnsiTheme="minorHAnsi"/>
                <w:sz w:val="22"/>
              </w:rPr>
            </w:pPr>
            <w:r>
              <w:rPr>
                <w:rFonts w:asciiTheme="minorHAnsi" w:hAnsiTheme="minorHAnsi"/>
                <w:sz w:val="22"/>
                <w:lang w:val="en-US"/>
              </w:rPr>
              <w:t>To be able to:</w:t>
            </w:r>
            <w:r w:rsidRPr="00FD268E">
              <w:rPr>
                <w:rFonts w:asciiTheme="minorHAnsi" w:hAnsiTheme="minorHAnsi"/>
                <w:sz w:val="22"/>
              </w:rPr>
              <w:t xml:space="preserve"> </w:t>
            </w:r>
          </w:p>
          <w:p w:rsidR="00006F47" w:rsidRPr="00722334" w:rsidRDefault="00006F47" w:rsidP="00006F47">
            <w:pPr>
              <w:pStyle w:val="a4"/>
              <w:numPr>
                <w:ilvl w:val="0"/>
                <w:numId w:val="4"/>
              </w:numPr>
              <w:spacing w:after="0" w:line="240" w:lineRule="auto"/>
              <w:jc w:val="both"/>
              <w:rPr>
                <w:rFonts w:asciiTheme="minorHAnsi" w:hAnsiTheme="minorHAnsi"/>
                <w:sz w:val="22"/>
                <w:lang w:val="en-US"/>
              </w:rPr>
            </w:pPr>
            <w:r>
              <w:rPr>
                <w:rFonts w:asciiTheme="minorHAnsi" w:hAnsiTheme="minorHAnsi"/>
                <w:sz w:val="22"/>
                <w:lang w:val="en-US"/>
              </w:rPr>
              <w:t>Orient in the system of legislative and other legal acts regulating the appropriate field of activity;</w:t>
            </w:r>
          </w:p>
          <w:p w:rsidR="00006F47" w:rsidRPr="00EC5D32" w:rsidRDefault="00006F47" w:rsidP="00006F47">
            <w:pPr>
              <w:pStyle w:val="a4"/>
              <w:numPr>
                <w:ilvl w:val="0"/>
                <w:numId w:val="4"/>
              </w:numPr>
              <w:spacing w:after="0" w:line="240" w:lineRule="auto"/>
              <w:jc w:val="both"/>
              <w:rPr>
                <w:rFonts w:asciiTheme="minorHAnsi" w:hAnsiTheme="minorHAnsi"/>
                <w:sz w:val="22"/>
              </w:rPr>
            </w:pPr>
            <w:r>
              <w:rPr>
                <w:rFonts w:asciiTheme="minorHAnsi" w:hAnsiTheme="minorHAnsi"/>
                <w:sz w:val="22"/>
                <w:lang w:val="en-US"/>
              </w:rPr>
              <w:t xml:space="preserve">Analyze financial </w:t>
            </w:r>
            <w:proofErr w:type="spellStart"/>
            <w:r>
              <w:rPr>
                <w:rFonts w:asciiTheme="minorHAnsi" w:hAnsiTheme="minorHAnsi"/>
                <w:sz w:val="22"/>
                <w:lang w:val="en-US"/>
              </w:rPr>
              <w:t>dats</w:t>
            </w:r>
            <w:proofErr w:type="spellEnd"/>
            <w:r>
              <w:rPr>
                <w:rFonts w:asciiTheme="minorHAnsi" w:hAnsiTheme="minorHAnsi"/>
                <w:sz w:val="22"/>
                <w:lang w:val="en-US"/>
              </w:rPr>
              <w:t>;</w:t>
            </w:r>
          </w:p>
          <w:p w:rsidR="00006F47" w:rsidRPr="00722334" w:rsidRDefault="00006F47" w:rsidP="00006F47">
            <w:pPr>
              <w:pStyle w:val="a4"/>
              <w:numPr>
                <w:ilvl w:val="0"/>
                <w:numId w:val="4"/>
              </w:numPr>
              <w:spacing w:after="0" w:line="240" w:lineRule="auto"/>
              <w:jc w:val="both"/>
              <w:rPr>
                <w:rFonts w:asciiTheme="minorHAnsi" w:hAnsiTheme="minorHAnsi"/>
                <w:sz w:val="22"/>
                <w:lang w:val="en-US"/>
              </w:rPr>
            </w:pPr>
            <w:r>
              <w:rPr>
                <w:rFonts w:asciiTheme="minorHAnsi" w:hAnsiTheme="minorHAnsi"/>
                <w:sz w:val="22"/>
                <w:lang w:val="en-US"/>
              </w:rPr>
              <w:t xml:space="preserve">Set goals </w:t>
            </w:r>
            <w:proofErr w:type="spellStart"/>
            <w:r>
              <w:rPr>
                <w:rFonts w:asciiTheme="minorHAnsi" w:hAnsiTheme="minorHAnsi"/>
                <w:sz w:val="22"/>
                <w:lang w:val="en-US"/>
              </w:rPr>
              <w:t>anf</w:t>
            </w:r>
            <w:proofErr w:type="spellEnd"/>
            <w:r>
              <w:rPr>
                <w:rFonts w:asciiTheme="minorHAnsi" w:hAnsiTheme="minorHAnsi"/>
                <w:sz w:val="22"/>
                <w:lang w:val="en-US"/>
              </w:rPr>
              <w:t xml:space="preserve"> objectives related to the financial control organization;</w:t>
            </w:r>
          </w:p>
          <w:p w:rsidR="00006F47" w:rsidRPr="00722334" w:rsidRDefault="00006F47" w:rsidP="00006F47">
            <w:pPr>
              <w:pStyle w:val="a4"/>
              <w:numPr>
                <w:ilvl w:val="0"/>
                <w:numId w:val="4"/>
              </w:numPr>
              <w:spacing w:after="0" w:line="240" w:lineRule="auto"/>
              <w:jc w:val="both"/>
              <w:rPr>
                <w:rFonts w:asciiTheme="minorHAnsi" w:hAnsiTheme="minorHAnsi"/>
                <w:sz w:val="22"/>
                <w:lang w:val="en-US"/>
              </w:rPr>
            </w:pPr>
            <w:r>
              <w:rPr>
                <w:rFonts w:asciiTheme="minorHAnsi" w:hAnsiTheme="minorHAnsi"/>
                <w:sz w:val="22"/>
                <w:lang w:val="en-US"/>
              </w:rPr>
              <w:t>Interpret and correctly apply legal norms, take decisions and undertake juridical actions according to the legislation;</w:t>
            </w:r>
          </w:p>
          <w:p w:rsidR="00006F47" w:rsidRPr="00FD268E" w:rsidRDefault="00006F47" w:rsidP="00AB6406">
            <w:pPr>
              <w:spacing w:after="0" w:line="240" w:lineRule="auto"/>
              <w:jc w:val="both"/>
              <w:rPr>
                <w:rFonts w:asciiTheme="minorHAnsi" w:hAnsiTheme="minorHAnsi"/>
                <w:sz w:val="22"/>
              </w:rPr>
            </w:pPr>
            <w:r>
              <w:rPr>
                <w:rFonts w:asciiTheme="minorHAnsi" w:hAnsiTheme="minorHAnsi"/>
                <w:sz w:val="22"/>
                <w:lang w:val="en-US"/>
              </w:rPr>
              <w:t>Possess</w:t>
            </w:r>
            <w:r w:rsidRPr="00FD268E">
              <w:rPr>
                <w:rFonts w:asciiTheme="minorHAnsi" w:hAnsiTheme="minorHAnsi"/>
                <w:sz w:val="22"/>
              </w:rPr>
              <w:t xml:space="preserve">: </w:t>
            </w:r>
          </w:p>
          <w:p w:rsidR="00006F47" w:rsidRPr="00722334" w:rsidRDefault="00006F47" w:rsidP="00006F47">
            <w:pPr>
              <w:pStyle w:val="a4"/>
              <w:numPr>
                <w:ilvl w:val="0"/>
                <w:numId w:val="5"/>
              </w:numPr>
              <w:spacing w:after="0" w:line="240" w:lineRule="auto"/>
              <w:jc w:val="both"/>
              <w:rPr>
                <w:rFonts w:asciiTheme="minorHAnsi" w:hAnsiTheme="minorHAnsi"/>
                <w:sz w:val="22"/>
                <w:lang w:val="en-US"/>
              </w:rPr>
            </w:pPr>
            <w:r>
              <w:rPr>
                <w:rFonts w:asciiTheme="minorHAnsi" w:hAnsiTheme="minorHAnsi"/>
                <w:sz w:val="22"/>
                <w:lang w:val="en-US"/>
              </w:rPr>
              <w:t xml:space="preserve">Qualitative and </w:t>
            </w:r>
            <w:proofErr w:type="spellStart"/>
            <w:r>
              <w:rPr>
                <w:rFonts w:asciiTheme="minorHAnsi" w:hAnsiTheme="minorHAnsi"/>
                <w:sz w:val="22"/>
                <w:lang w:val="en-US"/>
              </w:rPr>
              <w:t>Quantitive</w:t>
            </w:r>
            <w:proofErr w:type="spellEnd"/>
            <w:r>
              <w:rPr>
                <w:rFonts w:asciiTheme="minorHAnsi" w:hAnsiTheme="minorHAnsi"/>
                <w:sz w:val="22"/>
                <w:lang w:val="en-US"/>
              </w:rPr>
              <w:t xml:space="preserve"> methods of research; methods of managerial functions implementation (decision-taking, organization, motivation and control)</w:t>
            </w:r>
          </w:p>
          <w:p w:rsidR="00006F47" w:rsidRPr="0014112D" w:rsidRDefault="00006F47" w:rsidP="00006F47">
            <w:pPr>
              <w:pStyle w:val="a4"/>
              <w:numPr>
                <w:ilvl w:val="0"/>
                <w:numId w:val="5"/>
              </w:numPr>
              <w:spacing w:after="0" w:line="240" w:lineRule="auto"/>
              <w:jc w:val="both"/>
              <w:rPr>
                <w:rFonts w:asciiTheme="minorHAnsi" w:hAnsiTheme="minorHAnsi"/>
                <w:sz w:val="22"/>
              </w:rPr>
            </w:pPr>
            <w:r>
              <w:rPr>
                <w:rFonts w:asciiTheme="minorHAnsi" w:hAnsiTheme="minorHAnsi"/>
                <w:sz w:val="22"/>
                <w:lang w:val="en-US"/>
              </w:rPr>
              <w:t>Skills of IT use;</w:t>
            </w:r>
          </w:p>
          <w:p w:rsidR="00006F47" w:rsidRPr="00722334" w:rsidRDefault="00006F47" w:rsidP="00006F47">
            <w:pPr>
              <w:pStyle w:val="a4"/>
              <w:numPr>
                <w:ilvl w:val="0"/>
                <w:numId w:val="5"/>
              </w:numPr>
              <w:spacing w:after="0" w:line="240" w:lineRule="auto"/>
              <w:jc w:val="both"/>
              <w:rPr>
                <w:rFonts w:asciiTheme="minorHAnsi" w:hAnsiTheme="minorHAnsi"/>
                <w:sz w:val="22"/>
                <w:lang w:val="en-US"/>
              </w:rPr>
            </w:pPr>
            <w:r>
              <w:rPr>
                <w:rFonts w:asciiTheme="minorHAnsi" w:hAnsiTheme="minorHAnsi"/>
                <w:sz w:val="22"/>
                <w:lang w:val="en-US"/>
              </w:rPr>
              <w:t>Skills of efficient written and oral communications;</w:t>
            </w:r>
          </w:p>
          <w:p w:rsidR="00006F47" w:rsidRPr="00722334" w:rsidRDefault="00006F47" w:rsidP="00006F47">
            <w:pPr>
              <w:pStyle w:val="a4"/>
              <w:numPr>
                <w:ilvl w:val="0"/>
                <w:numId w:val="5"/>
              </w:numPr>
              <w:spacing w:after="0" w:line="240" w:lineRule="auto"/>
              <w:jc w:val="both"/>
              <w:rPr>
                <w:rFonts w:asciiTheme="minorHAnsi" w:hAnsiTheme="minorHAnsi"/>
                <w:sz w:val="22"/>
                <w:lang w:val="en-US"/>
              </w:rPr>
            </w:pPr>
            <w:proofErr w:type="spellStart"/>
            <w:r>
              <w:rPr>
                <w:rFonts w:asciiTheme="minorHAnsi" w:hAnsiTheme="minorHAnsi"/>
                <w:sz w:val="22"/>
                <w:lang w:val="en-US"/>
              </w:rPr>
              <w:t>Skliis</w:t>
            </w:r>
            <w:proofErr w:type="spellEnd"/>
            <w:r>
              <w:rPr>
                <w:rFonts w:asciiTheme="minorHAnsi" w:hAnsiTheme="minorHAnsi"/>
                <w:sz w:val="22"/>
                <w:lang w:val="en-US"/>
              </w:rPr>
              <w:t xml:space="preserve"> of economic and social conditions assessment.</w:t>
            </w:r>
          </w:p>
        </w:tc>
      </w:tr>
      <w:tr w:rsidR="00006F47" w:rsidRPr="00006F47"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rPr>
                <w:rFonts w:asciiTheme="minorHAnsi" w:hAnsiTheme="minorHAnsi" w:cs="Calibri"/>
                <w:b/>
                <w:bCs/>
                <w:sz w:val="22"/>
                <w:lang w:val="en-US" w:eastAsia="ru-RU"/>
              </w:rPr>
            </w:pPr>
            <w:r w:rsidRPr="00FD268E">
              <w:rPr>
                <w:rFonts w:asciiTheme="minorHAnsi" w:hAnsiTheme="minorHAnsi" w:cs="Calibri"/>
                <w:b/>
                <w:bCs/>
                <w:sz w:val="22"/>
                <w:lang w:eastAsia="ru-RU"/>
              </w:rPr>
              <w:t>6. </w:t>
            </w:r>
            <w:r w:rsidRPr="00FD268E">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hideMark/>
          </w:tcPr>
          <w:p w:rsidR="00006F47" w:rsidRPr="00722334" w:rsidRDefault="00006F47" w:rsidP="00AB6406">
            <w:pPr>
              <w:spacing w:after="0" w:line="240" w:lineRule="auto"/>
              <w:jc w:val="both"/>
              <w:rPr>
                <w:rFonts w:asciiTheme="minorHAnsi" w:hAnsiTheme="minorHAnsi"/>
                <w:bCs/>
                <w:sz w:val="22"/>
                <w:lang w:val="en-US" w:eastAsia="ru-RU"/>
              </w:rPr>
            </w:pPr>
            <w:r>
              <w:rPr>
                <w:rFonts w:asciiTheme="minorHAnsi" w:hAnsiTheme="minorHAnsi"/>
                <w:bCs/>
                <w:sz w:val="22"/>
                <w:lang w:val="en-US" w:eastAsia="ru-RU"/>
              </w:rPr>
              <w:t xml:space="preserve">The course aims at introducing the system of the state property management. It supposes a detailed learning of the structure of bodies implementing the appropriate power. During practical classes, students receive skills of working with main organizational documents. </w:t>
            </w:r>
          </w:p>
        </w:tc>
      </w:tr>
      <w:tr w:rsidR="00006F47" w:rsidRPr="00FD268E"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jc w:val="both"/>
              <w:rPr>
                <w:rFonts w:asciiTheme="minorHAnsi" w:hAnsiTheme="minorHAnsi" w:cs="Calibri"/>
                <w:b/>
                <w:bCs/>
                <w:sz w:val="22"/>
                <w:lang w:val="en-US" w:eastAsia="ru-RU"/>
              </w:rPr>
            </w:pPr>
            <w:r w:rsidRPr="00FD268E">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006F47" w:rsidRPr="00722334" w:rsidRDefault="00006F47" w:rsidP="00AB6406">
            <w:pPr>
              <w:spacing w:after="0" w:line="240" w:lineRule="auto"/>
              <w:rPr>
                <w:rFonts w:asciiTheme="minorHAnsi" w:hAnsiTheme="minorHAnsi"/>
                <w:sz w:val="22"/>
                <w:lang w:val="en-US"/>
              </w:rPr>
            </w:pPr>
            <w:r>
              <w:rPr>
                <w:rFonts w:asciiTheme="minorHAnsi" w:hAnsiTheme="minorHAnsi"/>
                <w:sz w:val="22"/>
                <w:lang w:val="en-US"/>
              </w:rPr>
              <w:t>The learning and teaching methods during the course are:</w:t>
            </w:r>
          </w:p>
          <w:p w:rsidR="00006F47" w:rsidRPr="00FD268E" w:rsidRDefault="00006F47" w:rsidP="00006F47">
            <w:pPr>
              <w:pStyle w:val="a4"/>
              <w:numPr>
                <w:ilvl w:val="0"/>
                <w:numId w:val="6"/>
              </w:numPr>
              <w:spacing w:after="0" w:line="240" w:lineRule="auto"/>
              <w:jc w:val="both"/>
              <w:rPr>
                <w:rFonts w:asciiTheme="minorHAnsi" w:hAnsiTheme="minorHAnsi"/>
                <w:sz w:val="22"/>
              </w:rPr>
            </w:pPr>
            <w:r>
              <w:rPr>
                <w:rFonts w:asciiTheme="minorHAnsi" w:hAnsiTheme="minorHAnsi"/>
                <w:sz w:val="22"/>
                <w:lang w:val="en-US"/>
              </w:rPr>
              <w:t>lectures</w:t>
            </w:r>
          </w:p>
          <w:p w:rsidR="00006F47" w:rsidRPr="00FD268E" w:rsidRDefault="00006F47" w:rsidP="00006F47">
            <w:pPr>
              <w:pStyle w:val="a4"/>
              <w:numPr>
                <w:ilvl w:val="0"/>
                <w:numId w:val="6"/>
              </w:numPr>
              <w:spacing w:after="0" w:line="240" w:lineRule="auto"/>
              <w:jc w:val="both"/>
              <w:rPr>
                <w:rFonts w:asciiTheme="minorHAnsi" w:hAnsiTheme="minorHAnsi"/>
                <w:sz w:val="22"/>
              </w:rPr>
            </w:pPr>
            <w:r>
              <w:rPr>
                <w:rFonts w:asciiTheme="minorHAnsi" w:hAnsiTheme="minorHAnsi"/>
                <w:sz w:val="22"/>
                <w:lang w:val="en-US"/>
              </w:rPr>
              <w:t>seminars</w:t>
            </w:r>
          </w:p>
          <w:p w:rsidR="00006F47" w:rsidRPr="00FD268E" w:rsidRDefault="00006F47" w:rsidP="00006F47">
            <w:pPr>
              <w:pStyle w:val="a4"/>
              <w:numPr>
                <w:ilvl w:val="0"/>
                <w:numId w:val="6"/>
              </w:numPr>
              <w:spacing w:after="0" w:line="240" w:lineRule="auto"/>
              <w:jc w:val="both"/>
              <w:rPr>
                <w:rFonts w:asciiTheme="minorHAnsi" w:hAnsiTheme="minorHAnsi"/>
                <w:sz w:val="22"/>
              </w:rPr>
            </w:pPr>
            <w:r>
              <w:rPr>
                <w:rFonts w:asciiTheme="minorHAnsi" w:hAnsiTheme="minorHAnsi"/>
                <w:sz w:val="22"/>
                <w:lang w:val="en-US"/>
              </w:rPr>
              <w:t>case-studies</w:t>
            </w:r>
          </w:p>
          <w:p w:rsidR="00006F47" w:rsidRPr="00FD268E" w:rsidRDefault="00006F47" w:rsidP="00006F47">
            <w:pPr>
              <w:pStyle w:val="a4"/>
              <w:numPr>
                <w:ilvl w:val="0"/>
                <w:numId w:val="6"/>
              </w:numPr>
              <w:spacing w:after="0" w:line="240" w:lineRule="auto"/>
              <w:jc w:val="both"/>
              <w:rPr>
                <w:rFonts w:asciiTheme="minorHAnsi" w:hAnsiTheme="minorHAnsi"/>
                <w:sz w:val="22"/>
              </w:rPr>
            </w:pPr>
            <w:r>
              <w:rPr>
                <w:rFonts w:asciiTheme="minorHAnsi" w:hAnsiTheme="minorHAnsi"/>
                <w:sz w:val="22"/>
                <w:lang w:val="en-US"/>
              </w:rPr>
              <w:t>practical assignments</w:t>
            </w:r>
          </w:p>
          <w:p w:rsidR="00006F47" w:rsidRPr="00C7379E" w:rsidRDefault="00006F47" w:rsidP="00006F47">
            <w:pPr>
              <w:pStyle w:val="a4"/>
              <w:numPr>
                <w:ilvl w:val="0"/>
                <w:numId w:val="6"/>
              </w:numPr>
              <w:spacing w:after="0" w:line="240" w:lineRule="auto"/>
              <w:jc w:val="both"/>
              <w:rPr>
                <w:rFonts w:asciiTheme="minorHAnsi" w:hAnsiTheme="minorHAnsi"/>
                <w:sz w:val="22"/>
              </w:rPr>
            </w:pPr>
            <w:r>
              <w:rPr>
                <w:rFonts w:asciiTheme="minorHAnsi" w:hAnsiTheme="minorHAnsi"/>
                <w:sz w:val="22"/>
                <w:lang w:val="en-US"/>
              </w:rPr>
              <w:t>group work</w:t>
            </w:r>
          </w:p>
        </w:tc>
      </w:tr>
      <w:tr w:rsidR="00006F47" w:rsidRPr="00FD268E"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tabs>
                <w:tab w:val="left" w:pos="248"/>
                <w:tab w:val="left" w:pos="1310"/>
              </w:tabs>
              <w:spacing w:after="0" w:line="240" w:lineRule="auto"/>
              <w:ind w:left="34"/>
              <w:jc w:val="both"/>
              <w:rPr>
                <w:rFonts w:asciiTheme="minorHAnsi" w:hAnsiTheme="minorHAnsi" w:cs="Calibri"/>
                <w:b/>
                <w:bCs/>
                <w:sz w:val="22"/>
                <w:lang w:val="en-US" w:eastAsia="ru-RU"/>
              </w:rPr>
            </w:pPr>
            <w:r w:rsidRPr="00FD268E">
              <w:rPr>
                <w:rFonts w:asciiTheme="minorHAnsi" w:hAnsiTheme="minorHAns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hideMark/>
          </w:tcPr>
          <w:p w:rsidR="00006F47" w:rsidRPr="00C04C2E" w:rsidRDefault="00006F47" w:rsidP="00AB6406">
            <w:pPr>
              <w:pStyle w:val="a4"/>
              <w:spacing w:after="0" w:line="240" w:lineRule="auto"/>
              <w:ind w:left="0"/>
              <w:jc w:val="both"/>
              <w:rPr>
                <w:rFonts w:asciiTheme="minorHAnsi" w:hAnsiTheme="minorHAnsi"/>
                <w:b/>
                <w:sz w:val="22"/>
                <w:lang w:val="en-US"/>
              </w:rPr>
            </w:pPr>
            <w:r w:rsidRPr="00C04C2E">
              <w:rPr>
                <w:rFonts w:asciiTheme="minorHAnsi" w:hAnsiTheme="minorHAnsi"/>
                <w:b/>
                <w:sz w:val="22"/>
                <w:lang w:val="en-US"/>
              </w:rPr>
              <w:t xml:space="preserve"> 1. </w:t>
            </w:r>
            <w:r>
              <w:rPr>
                <w:rFonts w:asciiTheme="minorHAnsi" w:hAnsiTheme="minorHAnsi"/>
                <w:b/>
                <w:sz w:val="22"/>
                <w:lang w:val="en-US"/>
              </w:rPr>
              <w:t>Concept of state (municipal) property</w:t>
            </w:r>
          </w:p>
          <w:p w:rsidR="00006F47" w:rsidRDefault="00006F47" w:rsidP="00AB6406">
            <w:pPr>
              <w:spacing w:after="0" w:line="240" w:lineRule="auto"/>
              <w:jc w:val="both"/>
              <w:rPr>
                <w:rFonts w:asciiTheme="minorHAnsi" w:hAnsiTheme="minorHAnsi"/>
                <w:sz w:val="22"/>
                <w:lang w:val="en-US"/>
              </w:rPr>
            </w:pPr>
            <w:r>
              <w:rPr>
                <w:rFonts w:asciiTheme="minorHAnsi" w:hAnsiTheme="minorHAnsi"/>
                <w:sz w:val="22"/>
                <w:lang w:val="en-US"/>
              </w:rPr>
              <w:t>Classification of property, property of the Exchequer, property owner’s mandate, sources of legal regulations</w:t>
            </w:r>
          </w:p>
          <w:p w:rsidR="00006F47" w:rsidRDefault="00006F47" w:rsidP="00AB6406">
            <w:pPr>
              <w:pStyle w:val="a4"/>
              <w:spacing w:after="0" w:line="240" w:lineRule="auto"/>
              <w:ind w:left="0"/>
              <w:jc w:val="both"/>
              <w:rPr>
                <w:rFonts w:asciiTheme="minorHAnsi" w:hAnsiTheme="minorHAnsi"/>
                <w:b/>
                <w:sz w:val="22"/>
                <w:lang w:val="en-US"/>
              </w:rPr>
            </w:pPr>
            <w:r w:rsidRPr="00722334">
              <w:rPr>
                <w:rFonts w:asciiTheme="minorHAnsi" w:hAnsiTheme="minorHAnsi"/>
                <w:b/>
                <w:sz w:val="22"/>
                <w:lang w:val="en-US"/>
              </w:rPr>
              <w:t xml:space="preserve">2. </w:t>
            </w:r>
            <w:r>
              <w:rPr>
                <w:rFonts w:asciiTheme="minorHAnsi" w:hAnsiTheme="minorHAnsi"/>
                <w:b/>
                <w:sz w:val="22"/>
                <w:lang w:val="en-US"/>
              </w:rPr>
              <w:t xml:space="preserve">Ways of state (municipal) assets management </w:t>
            </w:r>
          </w:p>
          <w:p w:rsidR="00006F47" w:rsidRDefault="00006F47" w:rsidP="00AB6406">
            <w:pPr>
              <w:pStyle w:val="a4"/>
              <w:spacing w:after="0" w:line="240" w:lineRule="auto"/>
              <w:ind w:left="0"/>
              <w:jc w:val="both"/>
              <w:rPr>
                <w:rFonts w:asciiTheme="minorHAnsi" w:hAnsiTheme="minorHAnsi"/>
                <w:sz w:val="22"/>
                <w:lang w:val="en-US"/>
              </w:rPr>
            </w:pPr>
            <w:r w:rsidRPr="00E81CDF">
              <w:rPr>
                <w:rFonts w:asciiTheme="minorHAnsi" w:hAnsiTheme="minorHAnsi"/>
                <w:sz w:val="22"/>
                <w:lang w:val="en-US"/>
              </w:rPr>
              <w:t xml:space="preserve">Basis for the property rights, </w:t>
            </w:r>
            <w:r>
              <w:rPr>
                <w:rFonts w:asciiTheme="minorHAnsi" w:hAnsiTheme="minorHAnsi"/>
                <w:sz w:val="22"/>
                <w:lang w:val="en-US"/>
              </w:rPr>
              <w:t xml:space="preserve">property interest rights. Records of operations of </w:t>
            </w:r>
            <w:r>
              <w:rPr>
                <w:rFonts w:asciiTheme="minorHAnsi" w:hAnsiTheme="minorHAnsi"/>
                <w:sz w:val="22"/>
                <w:lang w:val="en-US"/>
              </w:rPr>
              <w:lastRenderedPageBreak/>
              <w:t xml:space="preserve">disposal of assets. Provision of property as a measure of state support. </w:t>
            </w:r>
          </w:p>
          <w:p w:rsidR="00006F47" w:rsidRPr="00722334" w:rsidRDefault="00006F47" w:rsidP="00AB6406">
            <w:pPr>
              <w:pStyle w:val="a4"/>
              <w:spacing w:after="0" w:line="240" w:lineRule="auto"/>
              <w:ind w:left="0"/>
              <w:jc w:val="both"/>
              <w:rPr>
                <w:rFonts w:asciiTheme="minorHAnsi" w:hAnsiTheme="minorHAnsi"/>
                <w:b/>
                <w:sz w:val="22"/>
                <w:lang w:val="en-US"/>
              </w:rPr>
            </w:pPr>
            <w:r w:rsidRPr="00722334">
              <w:rPr>
                <w:rFonts w:asciiTheme="minorHAnsi" w:hAnsiTheme="minorHAnsi"/>
                <w:b/>
                <w:sz w:val="22"/>
                <w:lang w:val="en-US"/>
              </w:rPr>
              <w:t xml:space="preserve">3. </w:t>
            </w:r>
            <w:r>
              <w:rPr>
                <w:rFonts w:asciiTheme="minorHAnsi" w:hAnsiTheme="minorHAnsi"/>
                <w:b/>
                <w:sz w:val="22"/>
                <w:lang w:val="en-US"/>
              </w:rPr>
              <w:t xml:space="preserve">Main problems of the state property management </w:t>
            </w:r>
          </w:p>
          <w:p w:rsidR="00006F47" w:rsidRDefault="00006F47" w:rsidP="00AB6406">
            <w:pPr>
              <w:spacing w:after="0" w:line="240" w:lineRule="auto"/>
              <w:jc w:val="both"/>
              <w:rPr>
                <w:rFonts w:asciiTheme="minorHAnsi" w:hAnsiTheme="minorHAnsi"/>
                <w:sz w:val="22"/>
                <w:lang w:val="en-US"/>
              </w:rPr>
            </w:pPr>
            <w:r>
              <w:rPr>
                <w:rFonts w:asciiTheme="minorHAnsi" w:hAnsiTheme="minorHAnsi"/>
                <w:sz w:val="22"/>
                <w:lang w:val="en-US"/>
              </w:rPr>
              <w:t xml:space="preserve">Data about the volume of the state (municipal) property. State (municipal) property redundancy from the point of view of state (municipal) functions implementation. </w:t>
            </w:r>
            <w:proofErr w:type="spellStart"/>
            <w:r>
              <w:rPr>
                <w:rFonts w:asciiTheme="minorHAnsi" w:hAnsiTheme="minorHAnsi"/>
                <w:sz w:val="22"/>
                <w:lang w:val="en-US"/>
              </w:rPr>
              <w:t>Utitlization</w:t>
            </w:r>
            <w:proofErr w:type="spellEnd"/>
            <w:r>
              <w:rPr>
                <w:rFonts w:asciiTheme="minorHAnsi" w:hAnsiTheme="minorHAnsi"/>
                <w:sz w:val="22"/>
                <w:lang w:val="en-US"/>
              </w:rPr>
              <w:t xml:space="preserve"> of property as assets and its </w:t>
            </w:r>
            <w:proofErr w:type="spellStart"/>
            <w:r>
              <w:rPr>
                <w:rFonts w:asciiTheme="minorHAnsi" w:hAnsiTheme="minorHAnsi"/>
                <w:sz w:val="22"/>
                <w:lang w:val="en-US"/>
              </w:rPr>
              <w:t>correpondance</w:t>
            </w:r>
            <w:proofErr w:type="spellEnd"/>
            <w:r>
              <w:rPr>
                <w:rFonts w:asciiTheme="minorHAnsi" w:hAnsiTheme="minorHAnsi"/>
                <w:sz w:val="22"/>
                <w:lang w:val="en-US"/>
              </w:rPr>
              <w:t xml:space="preserve"> to the economic growth. Efficiency of the budget investments in the state property. State property transfer between public-law entities. </w:t>
            </w:r>
          </w:p>
          <w:p w:rsidR="00006F47" w:rsidRDefault="00006F47" w:rsidP="00AB6406">
            <w:pPr>
              <w:spacing w:after="0" w:line="240" w:lineRule="auto"/>
              <w:jc w:val="both"/>
              <w:rPr>
                <w:rFonts w:asciiTheme="minorHAnsi" w:hAnsiTheme="minorHAnsi"/>
                <w:b/>
                <w:sz w:val="22"/>
                <w:lang w:val="en-US"/>
              </w:rPr>
            </w:pPr>
            <w:r w:rsidRPr="00722334">
              <w:rPr>
                <w:rFonts w:asciiTheme="minorHAnsi" w:hAnsiTheme="minorHAnsi"/>
                <w:b/>
                <w:sz w:val="22"/>
                <w:lang w:val="en-US"/>
              </w:rPr>
              <w:t xml:space="preserve">4. </w:t>
            </w:r>
            <w:r>
              <w:rPr>
                <w:rFonts w:asciiTheme="minorHAnsi" w:hAnsiTheme="minorHAnsi"/>
                <w:b/>
                <w:sz w:val="22"/>
                <w:lang w:val="en-US"/>
              </w:rPr>
              <w:t>Goals of the development of the state property management system</w:t>
            </w:r>
          </w:p>
          <w:p w:rsidR="00006F47" w:rsidRPr="00722334" w:rsidRDefault="00006F47" w:rsidP="00AB6406">
            <w:pPr>
              <w:spacing w:after="0" w:line="240" w:lineRule="auto"/>
              <w:jc w:val="both"/>
              <w:rPr>
                <w:rFonts w:asciiTheme="minorHAnsi" w:hAnsiTheme="minorHAnsi"/>
                <w:b/>
                <w:sz w:val="22"/>
                <w:lang w:val="en-US"/>
              </w:rPr>
            </w:pPr>
            <w:r>
              <w:rPr>
                <w:rFonts w:asciiTheme="minorHAnsi" w:hAnsiTheme="minorHAnsi"/>
                <w:sz w:val="22"/>
                <w:lang w:val="en-US"/>
              </w:rPr>
              <w:t xml:space="preserve">The end use of the state property. Transfer of the property to the regulatory bodies of an appropriate level of management or by jurisdiction. Drawing of the state property in the economic circulation without the cession of rights. Disposition of property. KPI if property management. </w:t>
            </w:r>
          </w:p>
          <w:p w:rsidR="00006F47" w:rsidRPr="00722334" w:rsidRDefault="00006F47" w:rsidP="00AB6406">
            <w:pPr>
              <w:pStyle w:val="a4"/>
              <w:spacing w:after="0" w:line="240" w:lineRule="auto"/>
              <w:ind w:left="0"/>
              <w:jc w:val="both"/>
              <w:rPr>
                <w:rFonts w:asciiTheme="minorHAnsi" w:hAnsiTheme="minorHAnsi"/>
                <w:b/>
                <w:sz w:val="22"/>
                <w:lang w:val="en-US"/>
              </w:rPr>
            </w:pPr>
            <w:r>
              <w:rPr>
                <w:rFonts w:asciiTheme="minorHAnsi" w:hAnsiTheme="minorHAnsi"/>
                <w:b/>
                <w:sz w:val="22"/>
                <w:lang w:val="en-US"/>
              </w:rPr>
              <w:t xml:space="preserve">5. Property of the public sector organizations </w:t>
            </w:r>
            <w:r w:rsidRPr="00FD268E">
              <w:rPr>
                <w:rFonts w:asciiTheme="minorHAnsi" w:hAnsiTheme="minorHAnsi"/>
                <w:b/>
                <w:sz w:val="22"/>
              </w:rPr>
              <w:t>Имущество</w:t>
            </w:r>
            <w:r w:rsidRPr="00722334">
              <w:rPr>
                <w:rFonts w:asciiTheme="minorHAnsi" w:hAnsiTheme="minorHAnsi"/>
                <w:b/>
                <w:sz w:val="22"/>
                <w:lang w:val="en-US"/>
              </w:rPr>
              <w:t xml:space="preserve"> </w:t>
            </w:r>
            <w:r w:rsidRPr="00FD268E">
              <w:rPr>
                <w:rFonts w:asciiTheme="minorHAnsi" w:hAnsiTheme="minorHAnsi"/>
                <w:b/>
                <w:sz w:val="22"/>
              </w:rPr>
              <w:t>организаций</w:t>
            </w:r>
            <w:r w:rsidRPr="00722334">
              <w:rPr>
                <w:rFonts w:asciiTheme="minorHAnsi" w:hAnsiTheme="minorHAnsi"/>
                <w:b/>
                <w:sz w:val="22"/>
                <w:lang w:val="en-US"/>
              </w:rPr>
              <w:t xml:space="preserve"> </w:t>
            </w:r>
            <w:r w:rsidRPr="00FD268E">
              <w:rPr>
                <w:rFonts w:asciiTheme="minorHAnsi" w:hAnsiTheme="minorHAnsi"/>
                <w:b/>
                <w:sz w:val="22"/>
              </w:rPr>
              <w:t>государственного</w:t>
            </w:r>
            <w:r w:rsidRPr="00722334">
              <w:rPr>
                <w:rFonts w:asciiTheme="minorHAnsi" w:hAnsiTheme="minorHAnsi"/>
                <w:b/>
                <w:sz w:val="22"/>
                <w:lang w:val="en-US"/>
              </w:rPr>
              <w:t xml:space="preserve"> </w:t>
            </w:r>
            <w:r w:rsidRPr="00FD268E">
              <w:rPr>
                <w:rFonts w:asciiTheme="minorHAnsi" w:hAnsiTheme="minorHAnsi"/>
                <w:b/>
                <w:sz w:val="22"/>
              </w:rPr>
              <w:t>сектора</w:t>
            </w:r>
          </w:p>
          <w:p w:rsidR="00006F47" w:rsidRPr="00722334" w:rsidRDefault="00006F47" w:rsidP="00AB6406">
            <w:pPr>
              <w:pStyle w:val="a4"/>
              <w:spacing w:after="0" w:line="240" w:lineRule="auto"/>
              <w:ind w:left="0"/>
              <w:jc w:val="both"/>
              <w:rPr>
                <w:rFonts w:asciiTheme="minorHAnsi" w:hAnsiTheme="minorHAnsi"/>
                <w:sz w:val="22"/>
                <w:lang w:val="en-US"/>
              </w:rPr>
            </w:pPr>
            <w:r>
              <w:rPr>
                <w:rFonts w:asciiTheme="minorHAnsi" w:hAnsiTheme="minorHAnsi"/>
                <w:sz w:val="22"/>
                <w:lang w:val="en-US"/>
              </w:rPr>
              <w:t xml:space="preserve">Property of state (municipal) enterprises, state corporations. Property of public (municipal) institutions. Updating of the system of management of </w:t>
            </w:r>
            <w:r w:rsidRPr="00722334">
              <w:rPr>
                <w:rFonts w:asciiTheme="minorHAnsi" w:hAnsiTheme="minorHAnsi"/>
                <w:sz w:val="22"/>
                <w:lang w:val="en-US"/>
              </w:rPr>
              <w:t>government-sponsored enterprise</w:t>
            </w:r>
            <w:r>
              <w:rPr>
                <w:rFonts w:asciiTheme="minorHAnsi" w:hAnsiTheme="minorHAnsi"/>
                <w:sz w:val="22"/>
                <w:lang w:val="en-US"/>
              </w:rPr>
              <w:t>s.</w:t>
            </w:r>
            <w:r w:rsidRPr="00722334">
              <w:rPr>
                <w:rFonts w:asciiTheme="minorHAnsi" w:hAnsiTheme="minorHAnsi"/>
                <w:sz w:val="22"/>
                <w:lang w:val="en-US"/>
              </w:rPr>
              <w:t xml:space="preserve"> </w:t>
            </w:r>
          </w:p>
          <w:p w:rsidR="00006F47" w:rsidRPr="00722334" w:rsidRDefault="00006F47" w:rsidP="00AB6406">
            <w:pPr>
              <w:pStyle w:val="a4"/>
              <w:spacing w:after="0" w:line="240" w:lineRule="auto"/>
              <w:ind w:left="0"/>
              <w:jc w:val="both"/>
              <w:rPr>
                <w:rFonts w:asciiTheme="minorHAnsi" w:hAnsiTheme="minorHAnsi"/>
                <w:b/>
                <w:sz w:val="22"/>
                <w:lang w:val="en-US"/>
              </w:rPr>
            </w:pPr>
            <w:r w:rsidRPr="00722334">
              <w:rPr>
                <w:rFonts w:asciiTheme="minorHAnsi" w:hAnsiTheme="minorHAnsi"/>
                <w:b/>
                <w:sz w:val="22"/>
                <w:lang w:val="en-US"/>
              </w:rPr>
              <w:t xml:space="preserve">6. </w:t>
            </w:r>
            <w:r>
              <w:rPr>
                <w:rFonts w:asciiTheme="minorHAnsi" w:hAnsiTheme="minorHAnsi"/>
                <w:b/>
                <w:sz w:val="22"/>
                <w:lang w:val="en-US"/>
              </w:rPr>
              <w:t xml:space="preserve">Competitive </w:t>
            </w:r>
            <w:proofErr w:type="spellStart"/>
            <w:r>
              <w:rPr>
                <w:rFonts w:asciiTheme="minorHAnsi" w:hAnsiTheme="minorHAnsi"/>
                <w:b/>
                <w:sz w:val="22"/>
                <w:lang w:val="en-US"/>
              </w:rPr>
              <w:t>priciples</w:t>
            </w:r>
            <w:proofErr w:type="spellEnd"/>
            <w:r>
              <w:rPr>
                <w:rFonts w:asciiTheme="minorHAnsi" w:hAnsiTheme="minorHAnsi"/>
                <w:b/>
                <w:sz w:val="22"/>
                <w:lang w:val="en-US"/>
              </w:rPr>
              <w:t xml:space="preserve"> of disposition of property and </w:t>
            </w:r>
            <w:r w:rsidRPr="00722334">
              <w:rPr>
                <w:rFonts w:asciiTheme="minorHAnsi" w:hAnsiTheme="minorHAnsi"/>
                <w:b/>
                <w:sz w:val="22"/>
                <w:lang w:val="en-US"/>
              </w:rPr>
              <w:t xml:space="preserve">grant of </w:t>
            </w:r>
            <w:r>
              <w:rPr>
                <w:rFonts w:asciiTheme="minorHAnsi" w:hAnsiTheme="minorHAnsi"/>
                <w:b/>
                <w:sz w:val="22"/>
                <w:lang w:val="en-US"/>
              </w:rPr>
              <w:t xml:space="preserve">state property </w:t>
            </w:r>
            <w:r w:rsidRPr="00722334">
              <w:rPr>
                <w:rFonts w:asciiTheme="minorHAnsi" w:hAnsiTheme="minorHAnsi"/>
                <w:b/>
                <w:sz w:val="22"/>
                <w:lang w:val="en-US"/>
              </w:rPr>
              <w:t xml:space="preserve">rights </w:t>
            </w:r>
            <w:r>
              <w:rPr>
                <w:rFonts w:asciiTheme="minorHAnsi" w:hAnsiTheme="minorHAnsi"/>
                <w:b/>
                <w:sz w:val="22"/>
                <w:lang w:val="en-US"/>
              </w:rPr>
              <w:t xml:space="preserve">to the NGOs </w:t>
            </w:r>
          </w:p>
          <w:p w:rsidR="00006F47" w:rsidRPr="00722334" w:rsidRDefault="00006F47" w:rsidP="00AB6406">
            <w:pPr>
              <w:spacing w:after="0" w:line="240" w:lineRule="auto"/>
              <w:jc w:val="both"/>
              <w:rPr>
                <w:rFonts w:asciiTheme="minorHAnsi" w:hAnsiTheme="minorHAnsi"/>
                <w:sz w:val="22"/>
                <w:lang w:val="en-US"/>
              </w:rPr>
            </w:pPr>
            <w:r>
              <w:rPr>
                <w:rFonts w:asciiTheme="minorHAnsi" w:hAnsiTheme="minorHAnsi"/>
                <w:sz w:val="22"/>
                <w:lang w:val="en-US"/>
              </w:rPr>
              <w:t>Procedure of tenders and auctions of state (municipal) property rights disposition and grant. Subject in the state property disposition market. State (municipal) property as an object of investment projects with non-</w:t>
            </w:r>
            <w:proofErr w:type="spellStart"/>
            <w:r>
              <w:rPr>
                <w:rFonts w:asciiTheme="minorHAnsi" w:hAnsiTheme="minorHAnsi"/>
                <w:sz w:val="22"/>
                <w:lang w:val="en-US"/>
              </w:rPr>
              <w:t>goevrnmental</w:t>
            </w:r>
            <w:proofErr w:type="spellEnd"/>
            <w:r>
              <w:rPr>
                <w:rFonts w:asciiTheme="minorHAnsi" w:hAnsiTheme="minorHAnsi"/>
                <w:sz w:val="22"/>
                <w:lang w:val="en-US"/>
              </w:rPr>
              <w:t xml:space="preserve"> sector. </w:t>
            </w:r>
          </w:p>
          <w:p w:rsidR="00006F47" w:rsidRPr="00722334" w:rsidRDefault="00006F47" w:rsidP="00AB6406">
            <w:pPr>
              <w:pStyle w:val="a4"/>
              <w:spacing w:after="0" w:line="240" w:lineRule="auto"/>
              <w:ind w:left="0"/>
              <w:jc w:val="both"/>
              <w:rPr>
                <w:rFonts w:asciiTheme="minorHAnsi" w:hAnsiTheme="minorHAnsi"/>
                <w:b/>
                <w:sz w:val="22"/>
                <w:lang w:val="en-US"/>
              </w:rPr>
            </w:pPr>
            <w:r w:rsidRPr="00722334">
              <w:rPr>
                <w:rFonts w:asciiTheme="minorHAnsi" w:hAnsiTheme="minorHAnsi"/>
                <w:b/>
                <w:sz w:val="22"/>
                <w:lang w:val="en-US"/>
              </w:rPr>
              <w:t>7</w:t>
            </w:r>
            <w:r>
              <w:rPr>
                <w:rFonts w:asciiTheme="minorHAnsi" w:hAnsiTheme="minorHAnsi"/>
                <w:b/>
                <w:sz w:val="22"/>
                <w:lang w:val="en-US"/>
              </w:rPr>
              <w:t xml:space="preserve">. Control in the state (municipal) property management field. </w:t>
            </w:r>
            <w:r w:rsidRPr="00722334">
              <w:rPr>
                <w:rFonts w:asciiTheme="minorHAnsi" w:hAnsiTheme="minorHAnsi"/>
                <w:b/>
                <w:sz w:val="22"/>
                <w:lang w:val="en-US"/>
              </w:rPr>
              <w:t xml:space="preserve"> </w:t>
            </w:r>
          </w:p>
          <w:p w:rsidR="00006F47" w:rsidRPr="00FD268E" w:rsidRDefault="00006F47" w:rsidP="00AB6406">
            <w:pPr>
              <w:pStyle w:val="a4"/>
              <w:spacing w:after="0" w:line="240" w:lineRule="auto"/>
              <w:ind w:left="0"/>
              <w:jc w:val="both"/>
              <w:rPr>
                <w:rFonts w:asciiTheme="minorHAnsi" w:hAnsiTheme="minorHAnsi"/>
                <w:sz w:val="22"/>
              </w:rPr>
            </w:pPr>
            <w:r>
              <w:rPr>
                <w:rFonts w:asciiTheme="minorHAnsi" w:hAnsiTheme="minorHAnsi"/>
                <w:sz w:val="22"/>
                <w:lang w:val="en-US"/>
              </w:rPr>
              <w:t xml:space="preserve">Accounting and reporting in the field of the state (municipal) property management. Controlling authorities and their powers. </w:t>
            </w:r>
            <w:proofErr w:type="spellStart"/>
            <w:r>
              <w:rPr>
                <w:rFonts w:asciiTheme="minorHAnsi" w:hAnsiTheme="minorHAnsi"/>
                <w:sz w:val="22"/>
                <w:lang w:val="en-US"/>
              </w:rPr>
              <w:t>Delicts</w:t>
            </w:r>
            <w:proofErr w:type="spellEnd"/>
            <w:r>
              <w:rPr>
                <w:rFonts w:asciiTheme="minorHAnsi" w:hAnsiTheme="minorHAnsi"/>
                <w:sz w:val="22"/>
                <w:lang w:val="en-US"/>
              </w:rPr>
              <w:t xml:space="preserve"> and sanctions. </w:t>
            </w:r>
          </w:p>
        </w:tc>
      </w:tr>
      <w:tr w:rsidR="00006F47" w:rsidRPr="00FD268E"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rPr>
                <w:rFonts w:asciiTheme="minorHAnsi" w:hAnsiTheme="minorHAnsi" w:cs="Calibri"/>
                <w:bCs/>
                <w:sz w:val="22"/>
                <w:lang w:val="en-US" w:eastAsia="ru-RU"/>
              </w:rPr>
            </w:pPr>
            <w:r w:rsidRPr="00FD268E">
              <w:rPr>
                <w:rFonts w:asciiTheme="minorHAnsi" w:hAnsiTheme="minorHAnsi" w:cs="Calibri"/>
                <w:b/>
                <w:bCs/>
                <w:sz w:val="22"/>
                <w:lang w:val="en-US" w:eastAsia="ru-RU"/>
              </w:rPr>
              <w:lastRenderedPageBreak/>
              <w:t>9. Prescribed books and readings</w:t>
            </w:r>
          </w:p>
        </w:tc>
        <w:tc>
          <w:tcPr>
            <w:tcW w:w="7678" w:type="dxa"/>
            <w:tcBorders>
              <w:top w:val="single" w:sz="4" w:space="0" w:color="auto"/>
              <w:left w:val="single" w:sz="4" w:space="0" w:color="auto"/>
              <w:bottom w:val="single" w:sz="4" w:space="0" w:color="auto"/>
              <w:right w:val="single" w:sz="4" w:space="0" w:color="auto"/>
            </w:tcBorders>
          </w:tcPr>
          <w:p w:rsidR="00006F47" w:rsidRPr="00803E7D" w:rsidRDefault="00006F47" w:rsidP="00AB6406">
            <w:pPr>
              <w:shd w:val="clear" w:color="auto" w:fill="FFFFFF"/>
              <w:tabs>
                <w:tab w:val="left" w:pos="425"/>
              </w:tabs>
              <w:spacing w:after="0" w:line="240" w:lineRule="auto"/>
              <w:ind w:left="284" w:hanging="284"/>
              <w:rPr>
                <w:rFonts w:asciiTheme="minorHAnsi" w:hAnsiTheme="minorHAnsi"/>
                <w:spacing w:val="2"/>
                <w:kern w:val="36"/>
                <w:sz w:val="22"/>
                <w:lang w:eastAsia="ru-RU"/>
              </w:rPr>
            </w:pPr>
            <w:r w:rsidRPr="00803E7D">
              <w:rPr>
                <w:rFonts w:asciiTheme="minorHAnsi" w:hAnsiTheme="minorHAnsi"/>
                <w:sz w:val="22"/>
                <w:shd w:val="clear" w:color="auto" w:fill="FFFFFF"/>
              </w:rPr>
              <w:t xml:space="preserve">1) </w:t>
            </w:r>
            <w:proofErr w:type="spellStart"/>
            <w:r w:rsidRPr="00803E7D">
              <w:rPr>
                <w:rFonts w:asciiTheme="minorHAnsi" w:hAnsiTheme="minorHAnsi"/>
                <w:sz w:val="22"/>
                <w:shd w:val="clear" w:color="auto" w:fill="FFFFFF"/>
              </w:rPr>
              <w:t>КряжевскихК</w:t>
            </w:r>
            <w:proofErr w:type="spellEnd"/>
            <w:r w:rsidRPr="00803E7D">
              <w:rPr>
                <w:rFonts w:asciiTheme="minorHAnsi" w:hAnsiTheme="minorHAnsi"/>
                <w:sz w:val="22"/>
                <w:shd w:val="clear" w:color="auto" w:fill="FFFFFF"/>
              </w:rPr>
              <w:t xml:space="preserve">. П. </w:t>
            </w:r>
            <w:r w:rsidRPr="00803E7D">
              <w:rPr>
                <w:rFonts w:asciiTheme="minorHAnsi" w:hAnsiTheme="minorHAnsi"/>
                <w:spacing w:val="2"/>
                <w:kern w:val="36"/>
                <w:sz w:val="22"/>
                <w:lang w:eastAsia="ru-RU"/>
              </w:rPr>
              <w:t>Право оперативного управления и право хозяйственного ведения государственным имуществом_Москва-2004,490 стр.</w:t>
            </w:r>
          </w:p>
          <w:p w:rsidR="00006F47" w:rsidRPr="00803E7D" w:rsidRDefault="00006F47" w:rsidP="00AB6406">
            <w:pPr>
              <w:shd w:val="clear" w:color="auto" w:fill="FFFFFF"/>
              <w:tabs>
                <w:tab w:val="left" w:pos="425"/>
              </w:tabs>
              <w:spacing w:after="0" w:line="240" w:lineRule="auto"/>
              <w:ind w:left="284" w:hanging="284"/>
              <w:textAlignment w:val="center"/>
              <w:outlineLvl w:val="0"/>
              <w:rPr>
                <w:rFonts w:asciiTheme="minorHAnsi" w:hAnsiTheme="minorHAnsi"/>
                <w:spacing w:val="2"/>
                <w:kern w:val="36"/>
                <w:sz w:val="22"/>
                <w:lang w:eastAsia="ru-RU"/>
              </w:rPr>
            </w:pPr>
            <w:hyperlink r:id="rId6" w:history="1">
              <w:r w:rsidRPr="00803E7D">
                <w:rPr>
                  <w:rStyle w:val="a8"/>
                  <w:rFonts w:asciiTheme="minorHAnsi" w:hAnsiTheme="minorHAnsi"/>
                  <w:sz w:val="22"/>
                  <w:lang w:eastAsia="ru-RU"/>
                </w:rPr>
                <w:t xml:space="preserve">2) </w:t>
              </w:r>
              <w:proofErr w:type="spellStart"/>
              <w:r w:rsidRPr="00803E7D">
                <w:rPr>
                  <w:rStyle w:val="a8"/>
                  <w:rFonts w:asciiTheme="minorHAnsi" w:hAnsiTheme="minorHAnsi"/>
                  <w:sz w:val="22"/>
                  <w:lang w:eastAsia="ru-RU"/>
                </w:rPr>
                <w:t>Маховикова</w:t>
              </w:r>
              <w:proofErr w:type="spellEnd"/>
            </w:hyperlink>
            <w:r w:rsidRPr="00803E7D">
              <w:rPr>
                <w:rFonts w:asciiTheme="minorHAnsi" w:hAnsiTheme="minorHAnsi"/>
                <w:sz w:val="22"/>
                <w:lang w:eastAsia="ru-RU"/>
              </w:rPr>
              <w:t xml:space="preserve"> Г., </w:t>
            </w:r>
            <w:hyperlink r:id="rId7" w:history="1">
              <w:r w:rsidRPr="00803E7D">
                <w:rPr>
                  <w:rStyle w:val="a8"/>
                  <w:rFonts w:asciiTheme="minorHAnsi" w:hAnsiTheme="minorHAnsi"/>
                  <w:sz w:val="22"/>
                  <w:lang w:eastAsia="ru-RU"/>
                </w:rPr>
                <w:t xml:space="preserve"> Касьяненко</w:t>
              </w:r>
            </w:hyperlink>
            <w:r w:rsidRPr="00803E7D">
              <w:rPr>
                <w:rFonts w:asciiTheme="minorHAnsi" w:hAnsiTheme="minorHAnsi"/>
                <w:sz w:val="22"/>
                <w:lang w:eastAsia="ru-RU"/>
              </w:rPr>
              <w:t xml:space="preserve"> Т. </w:t>
            </w:r>
            <w:r w:rsidRPr="00803E7D">
              <w:rPr>
                <w:rFonts w:asciiTheme="minorHAnsi" w:hAnsiTheme="minorHAnsi"/>
                <w:spacing w:val="4"/>
                <w:sz w:val="22"/>
                <w:shd w:val="clear" w:color="auto" w:fill="FFFFFF"/>
              </w:rPr>
              <w:t>Основы оценки стоимости имущества. Учебное пособие.- Москва, -2016,268 стр.</w:t>
            </w:r>
          </w:p>
          <w:p w:rsidR="00006F47" w:rsidRPr="00722334" w:rsidRDefault="00006F47" w:rsidP="00AB6406">
            <w:pPr>
              <w:shd w:val="clear" w:color="auto" w:fill="FFFFFF"/>
              <w:tabs>
                <w:tab w:val="left" w:pos="425"/>
              </w:tabs>
              <w:spacing w:after="0" w:line="240" w:lineRule="auto"/>
              <w:ind w:left="284" w:hanging="284"/>
              <w:textAlignment w:val="center"/>
              <w:outlineLvl w:val="0"/>
              <w:rPr>
                <w:rFonts w:asciiTheme="minorHAnsi" w:hAnsiTheme="minorHAnsi"/>
                <w:spacing w:val="2"/>
                <w:kern w:val="36"/>
                <w:sz w:val="22"/>
                <w:lang w:eastAsia="ru-RU"/>
              </w:rPr>
            </w:pPr>
            <w:r w:rsidRPr="00803E7D">
              <w:rPr>
                <w:rFonts w:asciiTheme="minorHAnsi" w:hAnsiTheme="minorHAnsi"/>
                <w:spacing w:val="2"/>
                <w:kern w:val="36"/>
                <w:sz w:val="22"/>
                <w:lang w:eastAsia="ru-RU"/>
              </w:rPr>
              <w:t>3) Швецов А.Н. Экономические ресурсы муниципального развития. Финансы, имущество, земля,- Москва, -2001год, 200 стр.</w:t>
            </w:r>
          </w:p>
        </w:tc>
      </w:tr>
      <w:tr w:rsidR="00006F47" w:rsidRPr="00FD268E" w:rsidTr="00AB6406">
        <w:tc>
          <w:tcPr>
            <w:tcW w:w="2410"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spacing w:after="0" w:line="240" w:lineRule="auto"/>
              <w:rPr>
                <w:rFonts w:asciiTheme="minorHAnsi" w:hAnsiTheme="minorHAnsi" w:cs="Calibri"/>
                <w:bCs/>
                <w:sz w:val="22"/>
                <w:lang w:eastAsia="ru-RU"/>
              </w:rPr>
            </w:pPr>
            <w:r w:rsidRPr="00FD268E">
              <w:rPr>
                <w:rFonts w:asciiTheme="minorHAnsi" w:hAnsiTheme="minorHAnsi" w:cs="Calibri"/>
                <w:b/>
                <w:bCs/>
                <w:sz w:val="22"/>
                <w:lang w:eastAsia="ru-RU"/>
              </w:rPr>
              <w:t>10. </w:t>
            </w:r>
            <w:r w:rsidRPr="00FD268E">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006F47" w:rsidRPr="00FD268E" w:rsidRDefault="00006F47" w:rsidP="00AB6406">
            <w:pPr>
              <w:spacing w:after="0" w:line="240" w:lineRule="auto"/>
              <w:rPr>
                <w:rFonts w:asciiTheme="minorHAnsi" w:hAnsiTheme="minorHAnsi"/>
                <w:sz w:val="22"/>
              </w:rPr>
            </w:pPr>
          </w:p>
          <w:tbl>
            <w:tblPr>
              <w:tblStyle w:val="a6"/>
              <w:tblW w:w="0" w:type="auto"/>
              <w:jc w:val="center"/>
              <w:tblLook w:val="04A0" w:firstRow="1" w:lastRow="0" w:firstColumn="1" w:lastColumn="0" w:noHBand="0" w:noVBand="1"/>
            </w:tblPr>
            <w:tblGrid>
              <w:gridCol w:w="4267"/>
              <w:gridCol w:w="2566"/>
            </w:tblGrid>
            <w:tr w:rsidR="00006F47" w:rsidRPr="00006F47" w:rsidTr="00AB6406">
              <w:trPr>
                <w:jc w:val="center"/>
              </w:trPr>
              <w:tc>
                <w:tcPr>
                  <w:tcW w:w="4267"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jc w:val="center"/>
                    <w:rPr>
                      <w:rFonts w:asciiTheme="minorHAnsi" w:eastAsia="Calibri" w:hAnsiTheme="minorHAnsi" w:cs="Calibri"/>
                      <w:bCs/>
                      <w:sz w:val="22"/>
                      <w:lang w:eastAsia="ru-RU"/>
                    </w:rPr>
                  </w:pPr>
                  <w:r w:rsidRPr="00FD268E">
                    <w:rPr>
                      <w:rFonts w:asciiTheme="minorHAnsi" w:hAnsiTheme="minorHAnsi"/>
                      <w:i/>
                      <w:sz w:val="22"/>
                      <w:lang w:val="en-US" w:eastAsia="ru-RU"/>
                    </w:rPr>
                    <w:t>Mark</w:t>
                  </w:r>
                  <w:r w:rsidRPr="00FD268E">
                    <w:rPr>
                      <w:rFonts w:asciiTheme="minorHAnsi" w:hAnsiTheme="minorHAnsi"/>
                      <w:i/>
                      <w:sz w:val="22"/>
                      <w:lang w:eastAsia="ru-RU"/>
                    </w:rPr>
                    <w:t>’</w:t>
                  </w:r>
                  <w:r w:rsidRPr="00FD268E">
                    <w:rPr>
                      <w:rFonts w:asciiTheme="minorHAnsi" w:hAnsiTheme="minorHAnsi"/>
                      <w:i/>
                      <w:sz w:val="22"/>
                      <w:lang w:val="en-US" w:eastAsia="ru-RU"/>
                    </w:rPr>
                    <w:t>s components</w:t>
                  </w:r>
                </w:p>
              </w:tc>
              <w:tc>
                <w:tcPr>
                  <w:tcW w:w="2566" w:type="dxa"/>
                  <w:tcBorders>
                    <w:top w:val="single" w:sz="4" w:space="0" w:color="auto"/>
                    <w:left w:val="single" w:sz="4" w:space="0" w:color="auto"/>
                    <w:bottom w:val="single" w:sz="4" w:space="0" w:color="auto"/>
                    <w:right w:val="single" w:sz="4" w:space="0" w:color="auto"/>
                  </w:tcBorders>
                  <w:vAlign w:val="center"/>
                  <w:hideMark/>
                </w:tcPr>
                <w:p w:rsidR="00006F47" w:rsidRPr="00722334" w:rsidRDefault="00006F47" w:rsidP="00AB6406">
                  <w:pPr>
                    <w:jc w:val="center"/>
                    <w:rPr>
                      <w:rFonts w:asciiTheme="minorHAnsi" w:eastAsia="Calibri" w:hAnsiTheme="minorHAnsi" w:cs="Calibri"/>
                      <w:bCs/>
                      <w:sz w:val="22"/>
                      <w:lang w:val="en-US" w:eastAsia="ru-RU"/>
                    </w:rPr>
                  </w:pPr>
                  <w:r w:rsidRPr="00FD268E">
                    <w:rPr>
                      <w:rFonts w:asciiTheme="minorHAnsi" w:hAnsiTheme="minorHAnsi"/>
                      <w:i/>
                      <w:sz w:val="22"/>
                      <w:lang w:val="en-US" w:eastAsia="ru-RU"/>
                    </w:rPr>
                    <w:t>Weight in the final mark</w:t>
                  </w:r>
                </w:p>
              </w:tc>
            </w:tr>
            <w:tr w:rsidR="00006F47" w:rsidRPr="00FD268E" w:rsidTr="00AB6406">
              <w:trPr>
                <w:jc w:val="center"/>
              </w:trPr>
              <w:tc>
                <w:tcPr>
                  <w:tcW w:w="4267"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jc w:val="both"/>
                    <w:rPr>
                      <w:rFonts w:asciiTheme="minorHAnsi" w:eastAsia="Calibri" w:hAnsiTheme="minorHAnsi" w:cs="Calibri"/>
                      <w:bCs/>
                      <w:sz w:val="22"/>
                      <w:lang w:val="en-US" w:eastAsia="ru-RU"/>
                    </w:rPr>
                  </w:pPr>
                  <w:r w:rsidRPr="00FD268E">
                    <w:rPr>
                      <w:rFonts w:asciiTheme="minorHAnsi" w:hAnsiTheme="minorHAnsi"/>
                      <w:sz w:val="22"/>
                      <w:lang w:val="en-US" w:eastAsia="ru-RU"/>
                    </w:rPr>
                    <w:t>Current control in seminars</w:t>
                  </w:r>
                </w:p>
              </w:tc>
              <w:tc>
                <w:tcPr>
                  <w:tcW w:w="2566" w:type="dxa"/>
                  <w:tcBorders>
                    <w:top w:val="single" w:sz="4" w:space="0" w:color="auto"/>
                    <w:left w:val="single" w:sz="4" w:space="0" w:color="auto"/>
                    <w:bottom w:val="single" w:sz="4" w:space="0" w:color="auto"/>
                    <w:right w:val="single" w:sz="4" w:space="0" w:color="auto"/>
                  </w:tcBorders>
                  <w:vAlign w:val="center"/>
                  <w:hideMark/>
                </w:tcPr>
                <w:p w:rsidR="00006F47" w:rsidRPr="00FD268E" w:rsidRDefault="00006F47" w:rsidP="00AB6406">
                  <w:pPr>
                    <w:jc w:val="center"/>
                    <w:rPr>
                      <w:rFonts w:asciiTheme="minorHAnsi" w:eastAsia="Calibri" w:hAnsiTheme="minorHAnsi" w:cs="Calibri"/>
                      <w:bCs/>
                      <w:sz w:val="22"/>
                      <w:lang w:val="en-US" w:eastAsia="ru-RU"/>
                    </w:rPr>
                  </w:pPr>
                  <w:r w:rsidRPr="00FD268E">
                    <w:rPr>
                      <w:rFonts w:asciiTheme="minorHAnsi" w:hAnsiTheme="minorHAnsi"/>
                      <w:sz w:val="22"/>
                      <w:lang w:val="en-US" w:eastAsia="ru-RU"/>
                    </w:rPr>
                    <w:t>0.3</w:t>
                  </w:r>
                </w:p>
              </w:tc>
            </w:tr>
            <w:tr w:rsidR="00006F47" w:rsidRPr="00FD268E" w:rsidTr="00AB6406">
              <w:trPr>
                <w:jc w:val="center"/>
              </w:trPr>
              <w:tc>
                <w:tcPr>
                  <w:tcW w:w="4267"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jc w:val="both"/>
                    <w:rPr>
                      <w:rFonts w:asciiTheme="minorHAnsi" w:eastAsia="Calibri" w:hAnsiTheme="minorHAnsi" w:cs="Calibri"/>
                      <w:bCs/>
                      <w:sz w:val="22"/>
                      <w:lang w:val="en-US" w:eastAsia="ru-RU"/>
                    </w:rPr>
                  </w:pPr>
                  <w:r w:rsidRPr="00FD268E">
                    <w:rPr>
                      <w:rFonts w:asciiTheme="minorHAnsi" w:hAnsiTheme="minorHAnsi"/>
                      <w:sz w:val="22"/>
                      <w:lang w:val="en-US" w:eastAsia="ru-RU"/>
                    </w:rPr>
                    <w:t>Presentation</w:t>
                  </w:r>
                </w:p>
              </w:tc>
              <w:tc>
                <w:tcPr>
                  <w:tcW w:w="2566" w:type="dxa"/>
                  <w:tcBorders>
                    <w:top w:val="single" w:sz="4" w:space="0" w:color="auto"/>
                    <w:left w:val="single" w:sz="4" w:space="0" w:color="auto"/>
                    <w:bottom w:val="single" w:sz="4" w:space="0" w:color="auto"/>
                    <w:right w:val="single" w:sz="4" w:space="0" w:color="auto"/>
                  </w:tcBorders>
                  <w:vAlign w:val="center"/>
                  <w:hideMark/>
                </w:tcPr>
                <w:p w:rsidR="00006F47" w:rsidRPr="00FD268E" w:rsidRDefault="00006F47" w:rsidP="00AB6406">
                  <w:pPr>
                    <w:jc w:val="center"/>
                    <w:rPr>
                      <w:rFonts w:asciiTheme="minorHAnsi" w:eastAsia="Calibri" w:hAnsiTheme="minorHAnsi" w:cs="Calibri"/>
                      <w:bCs/>
                      <w:sz w:val="22"/>
                      <w:lang w:val="en-US" w:eastAsia="ru-RU"/>
                    </w:rPr>
                  </w:pPr>
                  <w:r w:rsidRPr="00FD268E">
                    <w:rPr>
                      <w:rFonts w:asciiTheme="minorHAnsi" w:hAnsiTheme="minorHAnsi"/>
                      <w:sz w:val="22"/>
                      <w:lang w:val="en-US" w:eastAsia="ru-RU"/>
                    </w:rPr>
                    <w:t>0.3</w:t>
                  </w:r>
                </w:p>
              </w:tc>
            </w:tr>
            <w:tr w:rsidR="00006F47" w:rsidRPr="00FD268E" w:rsidTr="00AB6406">
              <w:trPr>
                <w:jc w:val="center"/>
              </w:trPr>
              <w:tc>
                <w:tcPr>
                  <w:tcW w:w="4267" w:type="dxa"/>
                  <w:tcBorders>
                    <w:top w:val="single" w:sz="4" w:space="0" w:color="auto"/>
                    <w:left w:val="single" w:sz="4" w:space="0" w:color="auto"/>
                    <w:bottom w:val="single" w:sz="4" w:space="0" w:color="auto"/>
                    <w:right w:val="single" w:sz="4" w:space="0" w:color="auto"/>
                  </w:tcBorders>
                  <w:hideMark/>
                </w:tcPr>
                <w:p w:rsidR="00006F47" w:rsidRPr="00FD268E" w:rsidRDefault="00006F47" w:rsidP="00AB6406">
                  <w:pPr>
                    <w:jc w:val="both"/>
                    <w:rPr>
                      <w:rFonts w:asciiTheme="minorHAnsi" w:eastAsia="Calibri" w:hAnsiTheme="minorHAnsi" w:cs="Calibri"/>
                      <w:bCs/>
                      <w:sz w:val="22"/>
                      <w:lang w:val="en-US" w:eastAsia="ru-RU"/>
                    </w:rPr>
                  </w:pPr>
                  <w:r w:rsidRPr="00FD268E">
                    <w:rPr>
                      <w:rFonts w:asciiTheme="minorHAnsi" w:hAnsiTheme="minorHAnsi"/>
                      <w:sz w:val="22"/>
                      <w:lang w:val="en-US" w:eastAsia="ru-RU"/>
                    </w:rPr>
                    <w:t>Written exam</w:t>
                  </w:r>
                </w:p>
              </w:tc>
              <w:tc>
                <w:tcPr>
                  <w:tcW w:w="2566" w:type="dxa"/>
                  <w:tcBorders>
                    <w:top w:val="single" w:sz="4" w:space="0" w:color="auto"/>
                    <w:left w:val="single" w:sz="4" w:space="0" w:color="auto"/>
                    <w:bottom w:val="single" w:sz="4" w:space="0" w:color="auto"/>
                    <w:right w:val="single" w:sz="4" w:space="0" w:color="auto"/>
                  </w:tcBorders>
                  <w:vAlign w:val="center"/>
                  <w:hideMark/>
                </w:tcPr>
                <w:p w:rsidR="00006F47" w:rsidRPr="00FD268E" w:rsidRDefault="00006F47" w:rsidP="00AB6406">
                  <w:pPr>
                    <w:jc w:val="center"/>
                    <w:rPr>
                      <w:rFonts w:asciiTheme="minorHAnsi" w:eastAsia="Calibri" w:hAnsiTheme="minorHAnsi" w:cs="Calibri"/>
                      <w:bCs/>
                      <w:sz w:val="22"/>
                      <w:lang w:val="en-US" w:eastAsia="ru-RU"/>
                    </w:rPr>
                  </w:pPr>
                  <w:r w:rsidRPr="00FD268E">
                    <w:rPr>
                      <w:rFonts w:asciiTheme="minorHAnsi" w:hAnsiTheme="minorHAnsi"/>
                      <w:sz w:val="22"/>
                      <w:lang w:val="en-US" w:eastAsia="ru-RU"/>
                    </w:rPr>
                    <w:t>0.4</w:t>
                  </w:r>
                </w:p>
              </w:tc>
            </w:tr>
          </w:tbl>
          <w:p w:rsidR="00006F47" w:rsidRPr="00006998" w:rsidRDefault="00006F47" w:rsidP="00AB6406">
            <w:pPr>
              <w:spacing w:after="0" w:line="240" w:lineRule="auto"/>
              <w:rPr>
                <w:rFonts w:asciiTheme="minorHAnsi" w:hAnsiTheme="minorHAnsi" w:cs="Calibri"/>
                <w:bCs/>
                <w:sz w:val="22"/>
                <w:lang w:val="en-US" w:eastAsia="ru-RU"/>
              </w:rPr>
            </w:pPr>
          </w:p>
        </w:tc>
      </w:tr>
    </w:tbl>
    <w:p w:rsidR="00C63256" w:rsidRPr="00006F47" w:rsidRDefault="00C63256" w:rsidP="00006F47"/>
    <w:sectPr w:rsidR="00C63256" w:rsidRPr="00006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pStyle w:val="a"/>
      <w:lvlText w:val=""/>
      <w:lvlJc w:val="left"/>
      <w:pPr>
        <w:tabs>
          <w:tab w:val="num" w:pos="0"/>
        </w:tabs>
        <w:ind w:left="1429" w:hanging="360"/>
      </w:pPr>
      <w:rPr>
        <w:rFonts w:ascii="Symbol" w:hAnsi="Symbol"/>
      </w:rPr>
    </w:lvl>
  </w:abstractNum>
  <w:abstractNum w:abstractNumId="1">
    <w:nsid w:val="2BA3370F"/>
    <w:multiLevelType w:val="hybridMultilevel"/>
    <w:tmpl w:val="A928E06C"/>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5C7D36"/>
    <w:multiLevelType w:val="hybridMultilevel"/>
    <w:tmpl w:val="AEBA9E54"/>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01E763F"/>
    <w:multiLevelType w:val="hybridMultilevel"/>
    <w:tmpl w:val="284E898E"/>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1116DB0"/>
    <w:multiLevelType w:val="hybridMultilevel"/>
    <w:tmpl w:val="91887FE2"/>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B8B0DE6"/>
    <w:multiLevelType w:val="hybridMultilevel"/>
    <w:tmpl w:val="E0CC92EA"/>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006F47"/>
    <w:rsid w:val="000232AD"/>
    <w:rsid w:val="000465A1"/>
    <w:rsid w:val="001E2B6B"/>
    <w:rsid w:val="00311007"/>
    <w:rsid w:val="00354A54"/>
    <w:rsid w:val="003850A9"/>
    <w:rsid w:val="00471050"/>
    <w:rsid w:val="004D7F59"/>
    <w:rsid w:val="00596F39"/>
    <w:rsid w:val="0069481A"/>
    <w:rsid w:val="006D4108"/>
    <w:rsid w:val="006F02F7"/>
    <w:rsid w:val="007A16AF"/>
    <w:rsid w:val="0083068B"/>
    <w:rsid w:val="008312B0"/>
    <w:rsid w:val="00851314"/>
    <w:rsid w:val="00960EED"/>
    <w:rsid w:val="009912E0"/>
    <w:rsid w:val="009C07CD"/>
    <w:rsid w:val="00A11D64"/>
    <w:rsid w:val="00A948EE"/>
    <w:rsid w:val="00AA6C7D"/>
    <w:rsid w:val="00B005E2"/>
    <w:rsid w:val="00B63687"/>
    <w:rsid w:val="00BF762A"/>
    <w:rsid w:val="00C2302C"/>
    <w:rsid w:val="00C63256"/>
    <w:rsid w:val="00C749A1"/>
    <w:rsid w:val="00D323EA"/>
    <w:rsid w:val="00D97D4D"/>
    <w:rsid w:val="00E06730"/>
    <w:rsid w:val="00E2042D"/>
    <w:rsid w:val="00E85DB5"/>
    <w:rsid w:val="00F1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1"/>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 w:type="character" w:customStyle="1" w:styleId="nowrap">
    <w:name w:val="nowrap"/>
    <w:basedOn w:val="a1"/>
    <w:uiPriority w:val="99"/>
    <w:rsid w:val="00C749A1"/>
  </w:style>
  <w:style w:type="character" w:customStyle="1" w:styleId="a-size-extra-large">
    <w:name w:val="a-size-extra-large"/>
    <w:basedOn w:val="a1"/>
    <w:rsid w:val="00C749A1"/>
  </w:style>
  <w:style w:type="character" w:customStyle="1" w:styleId="a-size-smalla-color-secondary">
    <w:name w:val="a-size-small a-color-secondary"/>
    <w:basedOn w:val="a1"/>
    <w:rsid w:val="00C749A1"/>
  </w:style>
  <w:style w:type="character" w:customStyle="1" w:styleId="authornotfaded">
    <w:name w:val="author notfaded"/>
    <w:basedOn w:val="a1"/>
    <w:rsid w:val="00C749A1"/>
  </w:style>
  <w:style w:type="paragraph" w:styleId="ac">
    <w:name w:val="Body Text Indent"/>
    <w:basedOn w:val="a0"/>
    <w:link w:val="ad"/>
    <w:uiPriority w:val="99"/>
    <w:semiHidden/>
    <w:unhideWhenUsed/>
    <w:rsid w:val="000465A1"/>
    <w:pPr>
      <w:spacing w:after="120"/>
      <w:ind w:left="283"/>
    </w:pPr>
  </w:style>
  <w:style w:type="character" w:customStyle="1" w:styleId="ad">
    <w:name w:val="Основной текст с отступом Знак"/>
    <w:basedOn w:val="a1"/>
    <w:link w:val="ac"/>
    <w:uiPriority w:val="99"/>
    <w:semiHidden/>
    <w:rsid w:val="000465A1"/>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1"/>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 w:type="character" w:customStyle="1" w:styleId="nowrap">
    <w:name w:val="nowrap"/>
    <w:basedOn w:val="a1"/>
    <w:uiPriority w:val="99"/>
    <w:rsid w:val="00C749A1"/>
  </w:style>
  <w:style w:type="character" w:customStyle="1" w:styleId="a-size-extra-large">
    <w:name w:val="a-size-extra-large"/>
    <w:basedOn w:val="a1"/>
    <w:rsid w:val="00C749A1"/>
  </w:style>
  <w:style w:type="character" w:customStyle="1" w:styleId="a-size-smalla-color-secondary">
    <w:name w:val="a-size-small a-color-secondary"/>
    <w:basedOn w:val="a1"/>
    <w:rsid w:val="00C749A1"/>
  </w:style>
  <w:style w:type="character" w:customStyle="1" w:styleId="authornotfaded">
    <w:name w:val="author notfaded"/>
    <w:basedOn w:val="a1"/>
    <w:rsid w:val="00C749A1"/>
  </w:style>
  <w:style w:type="paragraph" w:styleId="ac">
    <w:name w:val="Body Text Indent"/>
    <w:basedOn w:val="a0"/>
    <w:link w:val="ad"/>
    <w:uiPriority w:val="99"/>
    <w:semiHidden/>
    <w:unhideWhenUsed/>
    <w:rsid w:val="000465A1"/>
    <w:pPr>
      <w:spacing w:after="120"/>
      <w:ind w:left="283"/>
    </w:pPr>
  </w:style>
  <w:style w:type="character" w:customStyle="1" w:styleId="ad">
    <w:name w:val="Основной текст с отступом Знак"/>
    <w:basedOn w:val="a1"/>
    <w:link w:val="ac"/>
    <w:uiPriority w:val="99"/>
    <w:semiHidden/>
    <w:rsid w:val="000465A1"/>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zon.ru/person/307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on.ru/person/35234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2017-04-11T13:47:00Z</dcterms:created>
  <dcterms:modified xsi:type="dcterms:W3CDTF">2017-04-11T13:47:00Z</dcterms:modified>
</cp:coreProperties>
</file>