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038" w:rsidRPr="00FA1BB7" w:rsidRDefault="00696038" w:rsidP="00696038">
      <w:pPr>
        <w:pStyle w:val="Normal"/>
        <w:jc w:val="right"/>
        <w:rPr>
          <w:b/>
          <w:sz w:val="24"/>
          <w:szCs w:val="24"/>
        </w:rPr>
      </w:pPr>
    </w:p>
    <w:p w:rsidR="00696038" w:rsidRPr="00FA1BB7" w:rsidRDefault="00696038" w:rsidP="00696038">
      <w:pPr>
        <w:pStyle w:val="Normal"/>
        <w:jc w:val="center"/>
        <w:rPr>
          <w:b/>
          <w:sz w:val="24"/>
          <w:szCs w:val="24"/>
        </w:rPr>
      </w:pPr>
      <w:r w:rsidRPr="00FA1BB7">
        <w:rPr>
          <w:b/>
          <w:sz w:val="24"/>
          <w:szCs w:val="24"/>
        </w:rPr>
        <w:t>МАГИСТЕРСКАЯ ПРОГРАММА</w:t>
      </w:r>
    </w:p>
    <w:p w:rsidR="00696038" w:rsidRPr="00FA1BB7" w:rsidRDefault="00696038" w:rsidP="00696038">
      <w:pPr>
        <w:pStyle w:val="Normal"/>
        <w:jc w:val="center"/>
        <w:rPr>
          <w:b/>
          <w:sz w:val="24"/>
          <w:szCs w:val="24"/>
        </w:rPr>
      </w:pPr>
      <w:r w:rsidRPr="00FA1BB7">
        <w:rPr>
          <w:b/>
          <w:sz w:val="24"/>
          <w:szCs w:val="24"/>
        </w:rPr>
        <w:t>«ПРАВОВЫЕ ОСНОВЫ УПРАВЛЕНИЯ ПЕРСОНАЛОМ»</w:t>
      </w:r>
    </w:p>
    <w:p w:rsidR="00696038" w:rsidRPr="00FA1BB7" w:rsidRDefault="00696038" w:rsidP="00696038">
      <w:pPr>
        <w:pStyle w:val="Normal"/>
        <w:jc w:val="center"/>
        <w:rPr>
          <w:b/>
          <w:sz w:val="24"/>
          <w:szCs w:val="24"/>
        </w:rPr>
      </w:pPr>
    </w:p>
    <w:p w:rsidR="00696038" w:rsidRPr="00FA1BB7" w:rsidRDefault="00696038" w:rsidP="00696038">
      <w:pPr>
        <w:pStyle w:val="Normal"/>
        <w:jc w:val="center"/>
        <w:rPr>
          <w:b/>
          <w:sz w:val="24"/>
          <w:szCs w:val="24"/>
        </w:rPr>
      </w:pPr>
      <w:r w:rsidRPr="00FA1BB7">
        <w:rPr>
          <w:b/>
          <w:sz w:val="24"/>
          <w:szCs w:val="24"/>
        </w:rPr>
        <w:t>РЕКОМЕНДАЦИИ</w:t>
      </w:r>
      <w:r w:rsidR="00FA1BB7" w:rsidRPr="00FA1BB7">
        <w:rPr>
          <w:rStyle w:val="ae"/>
          <w:b/>
          <w:sz w:val="24"/>
          <w:szCs w:val="24"/>
        </w:rPr>
        <w:footnoteReference w:id="1"/>
      </w:r>
      <w:r w:rsidRPr="00FA1BB7">
        <w:rPr>
          <w:b/>
          <w:sz w:val="24"/>
          <w:szCs w:val="24"/>
        </w:rPr>
        <w:t xml:space="preserve"> ПО </w:t>
      </w:r>
    </w:p>
    <w:p w:rsidR="00696038" w:rsidRDefault="00696038" w:rsidP="00696038">
      <w:pPr>
        <w:pStyle w:val="Normal"/>
        <w:jc w:val="center"/>
        <w:rPr>
          <w:b/>
          <w:sz w:val="24"/>
          <w:szCs w:val="24"/>
        </w:rPr>
      </w:pPr>
      <w:r w:rsidRPr="00FA1BB7">
        <w:rPr>
          <w:b/>
          <w:sz w:val="24"/>
          <w:szCs w:val="24"/>
        </w:rPr>
        <w:t xml:space="preserve">ПОДГОТОВКЕ И ЗАЩИТЕ </w:t>
      </w:r>
      <w:r w:rsidR="006F6CE7" w:rsidRPr="00FA1BB7">
        <w:rPr>
          <w:b/>
          <w:sz w:val="24"/>
          <w:szCs w:val="24"/>
        </w:rPr>
        <w:t xml:space="preserve">ВЫПУСКНОЙ КВАЛИФИКАЦИОННОЙ </w:t>
      </w:r>
      <w:r w:rsidRPr="00FA1BB7">
        <w:rPr>
          <w:b/>
          <w:sz w:val="24"/>
          <w:szCs w:val="24"/>
        </w:rPr>
        <w:t xml:space="preserve">РАБОТЫ </w:t>
      </w:r>
      <w:r w:rsidRPr="00FA1BB7">
        <w:rPr>
          <w:rStyle w:val="ae"/>
          <w:b/>
          <w:sz w:val="24"/>
          <w:szCs w:val="24"/>
        </w:rPr>
        <w:footnoteReference w:id="2"/>
      </w:r>
    </w:p>
    <w:p w:rsidR="00FA1BB7" w:rsidRPr="00FA1BB7" w:rsidRDefault="00FA1BB7" w:rsidP="00696038">
      <w:pPr>
        <w:pStyle w:val="Normal"/>
        <w:jc w:val="center"/>
        <w:rPr>
          <w:b/>
          <w:sz w:val="24"/>
          <w:szCs w:val="24"/>
        </w:rPr>
      </w:pPr>
      <w:r>
        <w:rPr>
          <w:b/>
          <w:sz w:val="24"/>
          <w:szCs w:val="24"/>
        </w:rPr>
        <w:t xml:space="preserve">2016-2017 </w:t>
      </w:r>
    </w:p>
    <w:p w:rsidR="00696038" w:rsidRPr="00FA1BB7" w:rsidRDefault="00696038" w:rsidP="00696038">
      <w:pPr>
        <w:pStyle w:val="Normal"/>
        <w:jc w:val="right"/>
        <w:rPr>
          <w:b/>
          <w:sz w:val="24"/>
          <w:szCs w:val="24"/>
        </w:rPr>
      </w:pPr>
    </w:p>
    <w:p w:rsidR="00696038" w:rsidRPr="00FA1BB7" w:rsidRDefault="00696038" w:rsidP="00696038">
      <w:pPr>
        <w:pStyle w:val="Normal"/>
        <w:jc w:val="right"/>
        <w:rPr>
          <w:b/>
          <w:sz w:val="24"/>
          <w:szCs w:val="24"/>
        </w:rPr>
      </w:pPr>
    </w:p>
    <w:p w:rsidR="00696038" w:rsidRPr="00FA1BB7" w:rsidRDefault="00696038" w:rsidP="00696038">
      <w:pPr>
        <w:pStyle w:val="a3"/>
        <w:ind w:firstLine="720"/>
        <w:rPr>
          <w:szCs w:val="24"/>
        </w:rPr>
      </w:pPr>
      <w:r w:rsidRPr="00FA1BB7">
        <w:rPr>
          <w:b/>
          <w:szCs w:val="24"/>
        </w:rPr>
        <w:t>1. Выпускная квалификационная (дипломная) работа</w:t>
      </w:r>
      <w:r w:rsidRPr="00FA1BB7">
        <w:rPr>
          <w:szCs w:val="24"/>
        </w:rPr>
        <w:t xml:space="preserve"> </w:t>
      </w:r>
      <w:r w:rsidRPr="00FA1BB7">
        <w:rPr>
          <w:b/>
          <w:szCs w:val="24"/>
        </w:rPr>
        <w:t xml:space="preserve">(ВКР) </w:t>
      </w:r>
      <w:r w:rsidRPr="00FA1BB7">
        <w:rPr>
          <w:szCs w:val="24"/>
        </w:rPr>
        <w:t xml:space="preserve">- самостоятельное творческое исследование актуальных научно-практических вопросов и проблем в соответствующей области научных знаний. В  выпускной квалификационной работе должны быть продемонстрированы  высокий уровень теоретической подготовки студента, умение применять полученные знания на практике, степень владения специальной литературой и нормативной базой, а также способность формулировать и отстаивать правовую позицию по сложным дискуссионным научным вопросам и проблемам, умение видеть пробелы и коллизии в правовой системе,  вносить предложения по совершенствованию законодательства, законотворческого и правоприменительного процессов.  </w:t>
      </w:r>
    </w:p>
    <w:p w:rsidR="00696038" w:rsidRPr="00FA1BB7" w:rsidRDefault="00696038" w:rsidP="00696038">
      <w:pPr>
        <w:pStyle w:val="a3"/>
        <w:ind w:firstLine="720"/>
        <w:rPr>
          <w:szCs w:val="24"/>
        </w:rPr>
      </w:pPr>
      <w:r w:rsidRPr="00FA1BB7">
        <w:rPr>
          <w:szCs w:val="24"/>
        </w:rPr>
        <w:t>ВКР выполняется в форме магистерской диссертации.</w:t>
      </w:r>
    </w:p>
    <w:p w:rsidR="00696038" w:rsidRPr="00FA1BB7" w:rsidRDefault="00696038" w:rsidP="00696038">
      <w:pPr>
        <w:pStyle w:val="a3"/>
        <w:ind w:firstLine="720"/>
        <w:rPr>
          <w:szCs w:val="24"/>
        </w:rPr>
      </w:pPr>
    </w:p>
    <w:p w:rsidR="00696038" w:rsidRPr="00FA1BB7" w:rsidRDefault="00696038" w:rsidP="00696038">
      <w:pPr>
        <w:pStyle w:val="a5"/>
        <w:rPr>
          <w:b/>
          <w:szCs w:val="24"/>
        </w:rPr>
      </w:pPr>
      <w:r w:rsidRPr="00FA1BB7">
        <w:rPr>
          <w:b/>
          <w:szCs w:val="24"/>
        </w:rPr>
        <w:t xml:space="preserve">2. Общие принципы написания ВКР: </w:t>
      </w:r>
    </w:p>
    <w:p w:rsidR="00696038" w:rsidRPr="00FA1BB7" w:rsidRDefault="00696038" w:rsidP="00696038">
      <w:pPr>
        <w:pStyle w:val="a5"/>
        <w:numPr>
          <w:ilvl w:val="0"/>
          <w:numId w:val="1"/>
        </w:numPr>
        <w:rPr>
          <w:szCs w:val="24"/>
        </w:rPr>
      </w:pPr>
      <w:r w:rsidRPr="00FA1BB7">
        <w:rPr>
          <w:szCs w:val="24"/>
        </w:rPr>
        <w:t>актуальность темы исследования;</w:t>
      </w:r>
    </w:p>
    <w:p w:rsidR="00696038" w:rsidRPr="00FA1BB7" w:rsidRDefault="00696038" w:rsidP="00696038">
      <w:pPr>
        <w:pStyle w:val="a5"/>
        <w:numPr>
          <w:ilvl w:val="0"/>
          <w:numId w:val="1"/>
        </w:numPr>
        <w:rPr>
          <w:szCs w:val="24"/>
        </w:rPr>
      </w:pPr>
      <w:r w:rsidRPr="00FA1BB7">
        <w:rPr>
          <w:szCs w:val="24"/>
        </w:rPr>
        <w:t>научная достоверность;</w:t>
      </w:r>
    </w:p>
    <w:p w:rsidR="00696038" w:rsidRPr="00FA1BB7" w:rsidRDefault="00696038" w:rsidP="00696038">
      <w:pPr>
        <w:pStyle w:val="a5"/>
        <w:numPr>
          <w:ilvl w:val="0"/>
          <w:numId w:val="1"/>
        </w:numPr>
        <w:rPr>
          <w:szCs w:val="24"/>
        </w:rPr>
      </w:pPr>
      <w:r w:rsidRPr="00FA1BB7">
        <w:rPr>
          <w:szCs w:val="24"/>
        </w:rPr>
        <w:t>творческий поход;</w:t>
      </w:r>
    </w:p>
    <w:p w:rsidR="00696038" w:rsidRPr="00FA1BB7" w:rsidRDefault="00696038" w:rsidP="00696038">
      <w:pPr>
        <w:pStyle w:val="a5"/>
        <w:numPr>
          <w:ilvl w:val="0"/>
          <w:numId w:val="1"/>
        </w:numPr>
        <w:rPr>
          <w:szCs w:val="24"/>
        </w:rPr>
      </w:pPr>
      <w:r w:rsidRPr="00FA1BB7">
        <w:rPr>
          <w:szCs w:val="24"/>
        </w:rPr>
        <w:t xml:space="preserve">ясность и логическая последовательность изложения материала; </w:t>
      </w:r>
    </w:p>
    <w:p w:rsidR="00696038" w:rsidRPr="00FA1BB7" w:rsidRDefault="00696038" w:rsidP="00696038">
      <w:pPr>
        <w:pStyle w:val="a5"/>
        <w:numPr>
          <w:ilvl w:val="0"/>
          <w:numId w:val="1"/>
        </w:numPr>
        <w:rPr>
          <w:szCs w:val="24"/>
        </w:rPr>
      </w:pPr>
      <w:r w:rsidRPr="00FA1BB7">
        <w:rPr>
          <w:szCs w:val="24"/>
        </w:rPr>
        <w:t xml:space="preserve">краткость и точность формулировок; </w:t>
      </w:r>
    </w:p>
    <w:p w:rsidR="00696038" w:rsidRPr="00FA1BB7" w:rsidRDefault="00696038" w:rsidP="00696038">
      <w:pPr>
        <w:pStyle w:val="a5"/>
        <w:numPr>
          <w:ilvl w:val="0"/>
          <w:numId w:val="1"/>
        </w:numPr>
        <w:rPr>
          <w:szCs w:val="24"/>
        </w:rPr>
      </w:pPr>
      <w:r w:rsidRPr="00FA1BB7">
        <w:rPr>
          <w:szCs w:val="24"/>
        </w:rPr>
        <w:t>обоснованность предложений.</w:t>
      </w:r>
    </w:p>
    <w:p w:rsidR="00696038" w:rsidRPr="00FA1BB7" w:rsidRDefault="00696038" w:rsidP="00696038">
      <w:pPr>
        <w:pStyle w:val="a5"/>
        <w:ind w:left="1440" w:firstLine="0"/>
        <w:rPr>
          <w:szCs w:val="24"/>
        </w:rPr>
      </w:pPr>
    </w:p>
    <w:p w:rsidR="00696038" w:rsidRPr="00FA1BB7" w:rsidRDefault="00696038" w:rsidP="00696038">
      <w:pPr>
        <w:pStyle w:val="a5"/>
        <w:rPr>
          <w:b/>
          <w:szCs w:val="24"/>
        </w:rPr>
      </w:pPr>
      <w:r w:rsidRPr="00FA1BB7">
        <w:rPr>
          <w:b/>
          <w:szCs w:val="24"/>
        </w:rPr>
        <w:t>3. Выполнение ВКР проходит в следующей последовательности:</w:t>
      </w:r>
    </w:p>
    <w:p w:rsidR="00696038" w:rsidRPr="00FA1BB7" w:rsidRDefault="00696038" w:rsidP="00696038">
      <w:pPr>
        <w:pStyle w:val="a5"/>
        <w:numPr>
          <w:ilvl w:val="0"/>
          <w:numId w:val="2"/>
        </w:numPr>
        <w:rPr>
          <w:szCs w:val="24"/>
        </w:rPr>
      </w:pPr>
      <w:r w:rsidRPr="00FA1BB7">
        <w:rPr>
          <w:szCs w:val="24"/>
        </w:rPr>
        <w:t>выбор и утверждение темы;</w:t>
      </w:r>
    </w:p>
    <w:p w:rsidR="00696038" w:rsidRPr="00FA1BB7" w:rsidRDefault="00696038" w:rsidP="00696038">
      <w:pPr>
        <w:pStyle w:val="a5"/>
        <w:numPr>
          <w:ilvl w:val="0"/>
          <w:numId w:val="2"/>
        </w:numPr>
        <w:rPr>
          <w:szCs w:val="24"/>
        </w:rPr>
      </w:pPr>
      <w:r w:rsidRPr="00FA1BB7">
        <w:rPr>
          <w:szCs w:val="24"/>
        </w:rPr>
        <w:t>составление плана;</w:t>
      </w:r>
    </w:p>
    <w:p w:rsidR="00696038" w:rsidRPr="00FA1BB7" w:rsidRDefault="00696038" w:rsidP="00696038">
      <w:pPr>
        <w:pStyle w:val="a5"/>
        <w:numPr>
          <w:ilvl w:val="0"/>
          <w:numId w:val="2"/>
        </w:numPr>
        <w:rPr>
          <w:szCs w:val="24"/>
        </w:rPr>
      </w:pPr>
      <w:r w:rsidRPr="00FA1BB7">
        <w:rPr>
          <w:szCs w:val="24"/>
        </w:rPr>
        <w:t xml:space="preserve">сбор материала; </w:t>
      </w:r>
    </w:p>
    <w:p w:rsidR="00696038" w:rsidRPr="00FA1BB7" w:rsidRDefault="00696038" w:rsidP="00696038">
      <w:pPr>
        <w:numPr>
          <w:ilvl w:val="0"/>
          <w:numId w:val="2"/>
        </w:numPr>
        <w:jc w:val="both"/>
        <w:rPr>
          <w:sz w:val="24"/>
          <w:szCs w:val="24"/>
        </w:rPr>
      </w:pPr>
      <w:r w:rsidRPr="00FA1BB7">
        <w:rPr>
          <w:sz w:val="24"/>
          <w:szCs w:val="24"/>
        </w:rPr>
        <w:t>предъявление студентом руководителю проекта ВКР;</w:t>
      </w:r>
    </w:p>
    <w:p w:rsidR="00696038" w:rsidRPr="00FA1BB7" w:rsidRDefault="00696038" w:rsidP="00696038">
      <w:pPr>
        <w:numPr>
          <w:ilvl w:val="0"/>
          <w:numId w:val="2"/>
        </w:numPr>
        <w:jc w:val="both"/>
        <w:rPr>
          <w:sz w:val="24"/>
          <w:szCs w:val="24"/>
        </w:rPr>
      </w:pPr>
      <w:r w:rsidRPr="00FA1BB7">
        <w:rPr>
          <w:sz w:val="24"/>
          <w:szCs w:val="24"/>
        </w:rPr>
        <w:t>первое предъявление готовой ВКР, с последующей корректировкой ВКР (при необходимости);</w:t>
      </w:r>
    </w:p>
    <w:p w:rsidR="00696038" w:rsidRPr="00FA1BB7" w:rsidRDefault="00696038" w:rsidP="00696038">
      <w:pPr>
        <w:numPr>
          <w:ilvl w:val="0"/>
          <w:numId w:val="2"/>
        </w:numPr>
        <w:jc w:val="both"/>
        <w:rPr>
          <w:sz w:val="24"/>
          <w:szCs w:val="24"/>
        </w:rPr>
      </w:pPr>
      <w:r w:rsidRPr="00FA1BB7">
        <w:rPr>
          <w:sz w:val="24"/>
          <w:szCs w:val="24"/>
        </w:rPr>
        <w:t xml:space="preserve">представление итогового варианта ВКР руководителю;  </w:t>
      </w:r>
    </w:p>
    <w:p w:rsidR="00696038" w:rsidRPr="00FA1BB7" w:rsidRDefault="00696038" w:rsidP="00696038">
      <w:pPr>
        <w:numPr>
          <w:ilvl w:val="0"/>
          <w:numId w:val="2"/>
        </w:numPr>
        <w:jc w:val="both"/>
        <w:rPr>
          <w:sz w:val="24"/>
          <w:szCs w:val="24"/>
        </w:rPr>
      </w:pPr>
      <w:r w:rsidRPr="00FA1BB7">
        <w:rPr>
          <w:sz w:val="24"/>
          <w:szCs w:val="24"/>
        </w:rPr>
        <w:t xml:space="preserve">загрузка ВКР в систему </w:t>
      </w:r>
      <w:r w:rsidRPr="00FA1BB7">
        <w:rPr>
          <w:sz w:val="24"/>
          <w:szCs w:val="24"/>
          <w:lang w:val="en-US"/>
        </w:rPr>
        <w:t>LMS</w:t>
      </w:r>
      <w:r w:rsidRPr="00FA1BB7">
        <w:rPr>
          <w:sz w:val="24"/>
          <w:szCs w:val="24"/>
        </w:rPr>
        <w:t xml:space="preserve"> для дальнейшей проверки работы на плагиат системой «</w:t>
      </w:r>
      <w:proofErr w:type="spellStart"/>
      <w:r w:rsidRPr="00FA1BB7">
        <w:rPr>
          <w:sz w:val="24"/>
          <w:szCs w:val="24"/>
        </w:rPr>
        <w:t>Антиплагиат</w:t>
      </w:r>
      <w:proofErr w:type="spellEnd"/>
      <w:r w:rsidRPr="00FA1BB7">
        <w:rPr>
          <w:sz w:val="24"/>
          <w:szCs w:val="24"/>
        </w:rPr>
        <w:t xml:space="preserve">»; </w:t>
      </w:r>
    </w:p>
    <w:p w:rsidR="00696038" w:rsidRPr="00FA1BB7" w:rsidRDefault="00696038" w:rsidP="00696038">
      <w:pPr>
        <w:pStyle w:val="a5"/>
        <w:numPr>
          <w:ilvl w:val="0"/>
          <w:numId w:val="2"/>
        </w:numPr>
        <w:rPr>
          <w:szCs w:val="24"/>
        </w:rPr>
      </w:pPr>
      <w:r w:rsidRPr="00FA1BB7">
        <w:rPr>
          <w:szCs w:val="24"/>
        </w:rPr>
        <w:t xml:space="preserve">передача ВКР на отзыв и рецензирование; </w:t>
      </w:r>
    </w:p>
    <w:p w:rsidR="00696038" w:rsidRPr="00FA1BB7" w:rsidRDefault="00696038" w:rsidP="00696038">
      <w:pPr>
        <w:pStyle w:val="a5"/>
        <w:numPr>
          <w:ilvl w:val="0"/>
          <w:numId w:val="2"/>
        </w:numPr>
        <w:rPr>
          <w:szCs w:val="24"/>
        </w:rPr>
      </w:pPr>
      <w:r w:rsidRPr="00FA1BB7">
        <w:rPr>
          <w:szCs w:val="24"/>
        </w:rPr>
        <w:t>подготовка к защите и презентации;</w:t>
      </w:r>
    </w:p>
    <w:p w:rsidR="00696038" w:rsidRPr="00FA1BB7" w:rsidRDefault="00696038" w:rsidP="00696038">
      <w:pPr>
        <w:pStyle w:val="a5"/>
        <w:numPr>
          <w:ilvl w:val="0"/>
          <w:numId w:val="2"/>
        </w:numPr>
        <w:rPr>
          <w:szCs w:val="24"/>
        </w:rPr>
      </w:pPr>
      <w:r w:rsidRPr="00FA1BB7">
        <w:rPr>
          <w:szCs w:val="24"/>
        </w:rPr>
        <w:t xml:space="preserve">защита работы. </w:t>
      </w:r>
    </w:p>
    <w:p w:rsidR="00696038" w:rsidRPr="00FA1BB7" w:rsidRDefault="00696038" w:rsidP="00696038">
      <w:pPr>
        <w:pStyle w:val="a5"/>
        <w:ind w:left="1440" w:firstLine="0"/>
        <w:rPr>
          <w:szCs w:val="24"/>
        </w:rPr>
      </w:pPr>
    </w:p>
    <w:p w:rsidR="00696038" w:rsidRPr="00FA1BB7" w:rsidRDefault="00696038" w:rsidP="00696038">
      <w:pPr>
        <w:pStyle w:val="a5"/>
        <w:rPr>
          <w:szCs w:val="24"/>
        </w:rPr>
      </w:pPr>
      <w:r w:rsidRPr="00FA1BB7">
        <w:rPr>
          <w:b/>
          <w:szCs w:val="24"/>
        </w:rPr>
        <w:t>4.</w:t>
      </w:r>
      <w:r w:rsidRPr="00FA1BB7">
        <w:rPr>
          <w:szCs w:val="24"/>
        </w:rPr>
        <w:t xml:space="preserve"> </w:t>
      </w:r>
      <w:r w:rsidRPr="00FA1BB7">
        <w:rPr>
          <w:b/>
          <w:szCs w:val="24"/>
        </w:rPr>
        <w:t xml:space="preserve">Тема ВКР </w:t>
      </w:r>
      <w:r w:rsidRPr="00FA1BB7">
        <w:rPr>
          <w:szCs w:val="24"/>
        </w:rPr>
        <w:t xml:space="preserve">может быть выбрана студентом из тематики ВКР, предложенных кафедрой трудового права факультета права ГУ-ВШЭ. Выпускник с учетом его научно-практических интересов может предложить научному руководителю и вынести на обсуждение кафедры другую тему. Кафедра на своем заседании утверждает тему ВКР и назначает научного руководителя и рецензента. В дальнейшем изменение темы возможно только в исключительных случаях с согласия научного руководителя по решению кафедры и деканата факультета права. </w:t>
      </w:r>
    </w:p>
    <w:p w:rsidR="00696038" w:rsidRPr="00FA1BB7" w:rsidRDefault="00696038" w:rsidP="00696038">
      <w:pPr>
        <w:pStyle w:val="a5"/>
        <w:rPr>
          <w:szCs w:val="24"/>
        </w:rPr>
      </w:pPr>
      <w:r w:rsidRPr="00FA1BB7">
        <w:rPr>
          <w:szCs w:val="24"/>
        </w:rPr>
        <w:t>Согласование темы и назначение научного руководителя производится в соответствии с графиком подготовки и представления ВКР.</w:t>
      </w:r>
    </w:p>
    <w:p w:rsidR="00696038" w:rsidRPr="00FA1BB7" w:rsidRDefault="00696038" w:rsidP="00696038">
      <w:pPr>
        <w:pStyle w:val="a5"/>
        <w:rPr>
          <w:szCs w:val="24"/>
        </w:rPr>
      </w:pPr>
    </w:p>
    <w:p w:rsidR="00696038" w:rsidRPr="00FA1BB7" w:rsidRDefault="00696038" w:rsidP="00696038">
      <w:pPr>
        <w:ind w:firstLine="720"/>
        <w:jc w:val="both"/>
        <w:rPr>
          <w:b/>
          <w:sz w:val="24"/>
          <w:szCs w:val="24"/>
        </w:rPr>
      </w:pPr>
      <w:r w:rsidRPr="00FA1BB7">
        <w:rPr>
          <w:b/>
          <w:sz w:val="24"/>
          <w:szCs w:val="24"/>
        </w:rPr>
        <w:t>5. Содержание ВКР</w:t>
      </w:r>
    </w:p>
    <w:p w:rsidR="00696038" w:rsidRPr="00FA1BB7" w:rsidRDefault="00696038" w:rsidP="00696038">
      <w:pPr>
        <w:ind w:firstLine="720"/>
        <w:jc w:val="both"/>
        <w:rPr>
          <w:sz w:val="24"/>
          <w:szCs w:val="24"/>
        </w:rPr>
      </w:pPr>
      <w:r w:rsidRPr="00FA1BB7">
        <w:rPr>
          <w:sz w:val="24"/>
          <w:szCs w:val="24"/>
        </w:rPr>
        <w:t xml:space="preserve">После утверждения темы ВКР студент согласовывает с научным руководителем </w:t>
      </w:r>
      <w:r w:rsidRPr="00FA1BB7">
        <w:rPr>
          <w:b/>
          <w:sz w:val="24"/>
          <w:szCs w:val="24"/>
        </w:rPr>
        <w:t>план ВКР, представляет научному руководителю</w:t>
      </w:r>
      <w:r w:rsidRPr="00FA1BB7">
        <w:rPr>
          <w:sz w:val="24"/>
          <w:szCs w:val="24"/>
        </w:rPr>
        <w:t xml:space="preserve"> п</w:t>
      </w:r>
      <w:r w:rsidRPr="00FA1BB7">
        <w:rPr>
          <w:b/>
          <w:sz w:val="24"/>
          <w:szCs w:val="24"/>
        </w:rPr>
        <w:t xml:space="preserve">римерный список литературы, нормативных правовых актов, материалов судебной практики. </w:t>
      </w:r>
    </w:p>
    <w:p w:rsidR="00696038" w:rsidRPr="00FA1BB7" w:rsidRDefault="00696038" w:rsidP="00696038">
      <w:pPr>
        <w:ind w:firstLine="720"/>
        <w:jc w:val="both"/>
        <w:rPr>
          <w:sz w:val="24"/>
          <w:szCs w:val="24"/>
        </w:rPr>
      </w:pPr>
      <w:r w:rsidRPr="00FA1BB7">
        <w:rPr>
          <w:sz w:val="24"/>
          <w:szCs w:val="24"/>
        </w:rPr>
        <w:t>План составляется после первичного ознакомления с основными научными источниками, нормативно-правовой базой и судебной практикой по теме исследования.</w:t>
      </w:r>
    </w:p>
    <w:p w:rsidR="00696038" w:rsidRPr="00FA1BB7" w:rsidRDefault="00696038" w:rsidP="00696038">
      <w:pPr>
        <w:ind w:firstLine="720"/>
        <w:jc w:val="both"/>
        <w:rPr>
          <w:sz w:val="24"/>
          <w:szCs w:val="24"/>
        </w:rPr>
      </w:pPr>
      <w:r w:rsidRPr="00FA1BB7">
        <w:rPr>
          <w:sz w:val="24"/>
          <w:szCs w:val="24"/>
        </w:rPr>
        <w:t>План строится по определенной схеме.</w:t>
      </w:r>
    </w:p>
    <w:p w:rsidR="00696038" w:rsidRPr="00FA1BB7" w:rsidRDefault="00696038" w:rsidP="00696038">
      <w:pPr>
        <w:ind w:right="-8" w:firstLine="720"/>
        <w:jc w:val="both"/>
        <w:rPr>
          <w:sz w:val="24"/>
          <w:szCs w:val="24"/>
        </w:rPr>
      </w:pPr>
      <w:r w:rsidRPr="00FA1BB7">
        <w:rPr>
          <w:i/>
          <w:sz w:val="24"/>
          <w:szCs w:val="24"/>
          <w:u w:val="single"/>
        </w:rPr>
        <w:t>Введение,</w:t>
      </w:r>
      <w:r w:rsidRPr="00FA1BB7">
        <w:rPr>
          <w:sz w:val="24"/>
          <w:szCs w:val="24"/>
        </w:rPr>
        <w:t xml:space="preserve"> в котором обосновываются </w:t>
      </w:r>
    </w:p>
    <w:p w:rsidR="00696038" w:rsidRPr="00FA1BB7" w:rsidRDefault="00696038" w:rsidP="00696038">
      <w:pPr>
        <w:numPr>
          <w:ilvl w:val="0"/>
          <w:numId w:val="3"/>
        </w:numPr>
        <w:ind w:right="-8"/>
        <w:jc w:val="both"/>
        <w:rPr>
          <w:sz w:val="24"/>
          <w:szCs w:val="24"/>
        </w:rPr>
      </w:pPr>
      <w:r w:rsidRPr="00FA1BB7">
        <w:rPr>
          <w:sz w:val="24"/>
          <w:szCs w:val="24"/>
        </w:rPr>
        <w:t xml:space="preserve">актуальность темы; </w:t>
      </w:r>
    </w:p>
    <w:p w:rsidR="00696038" w:rsidRPr="00FA1BB7" w:rsidRDefault="00696038" w:rsidP="00696038">
      <w:pPr>
        <w:numPr>
          <w:ilvl w:val="0"/>
          <w:numId w:val="3"/>
        </w:numPr>
        <w:ind w:right="-8"/>
        <w:jc w:val="both"/>
        <w:rPr>
          <w:sz w:val="24"/>
          <w:szCs w:val="24"/>
        </w:rPr>
      </w:pPr>
      <w:r w:rsidRPr="00FA1BB7">
        <w:rPr>
          <w:sz w:val="24"/>
          <w:szCs w:val="24"/>
        </w:rPr>
        <w:t xml:space="preserve">цель и задачи исследования; </w:t>
      </w:r>
    </w:p>
    <w:p w:rsidR="00696038" w:rsidRPr="00FA1BB7" w:rsidRDefault="00696038" w:rsidP="00696038">
      <w:pPr>
        <w:numPr>
          <w:ilvl w:val="0"/>
          <w:numId w:val="3"/>
        </w:numPr>
        <w:ind w:right="-8"/>
        <w:jc w:val="both"/>
        <w:rPr>
          <w:sz w:val="24"/>
          <w:szCs w:val="24"/>
        </w:rPr>
      </w:pPr>
      <w:r w:rsidRPr="00FA1BB7">
        <w:rPr>
          <w:sz w:val="24"/>
          <w:szCs w:val="24"/>
        </w:rPr>
        <w:t>методологическая (используемые при написании ВКР методы научного познания) и теоретическая (труды российских и зарубежных ученых) основы ВКР;</w:t>
      </w:r>
    </w:p>
    <w:p w:rsidR="00696038" w:rsidRPr="00FA1BB7" w:rsidRDefault="00696038" w:rsidP="00696038">
      <w:pPr>
        <w:numPr>
          <w:ilvl w:val="0"/>
          <w:numId w:val="3"/>
        </w:numPr>
        <w:ind w:right="-8"/>
        <w:jc w:val="both"/>
        <w:rPr>
          <w:sz w:val="24"/>
          <w:szCs w:val="24"/>
        </w:rPr>
      </w:pPr>
      <w:r w:rsidRPr="00FA1BB7">
        <w:rPr>
          <w:sz w:val="24"/>
          <w:szCs w:val="24"/>
        </w:rPr>
        <w:t xml:space="preserve">научная новизна (предложения по внесению изменений в действующее законодательство, совершенствованию правотворческого и правоприменительного процесса). </w:t>
      </w:r>
    </w:p>
    <w:p w:rsidR="00696038" w:rsidRPr="00FA1BB7" w:rsidRDefault="00696038" w:rsidP="00696038">
      <w:pPr>
        <w:numPr>
          <w:ilvl w:val="0"/>
          <w:numId w:val="3"/>
        </w:numPr>
        <w:ind w:right="-8"/>
        <w:jc w:val="both"/>
        <w:rPr>
          <w:sz w:val="24"/>
          <w:szCs w:val="24"/>
        </w:rPr>
      </w:pPr>
      <w:r w:rsidRPr="00FA1BB7">
        <w:rPr>
          <w:sz w:val="24"/>
          <w:szCs w:val="24"/>
        </w:rPr>
        <w:t xml:space="preserve">теоретическая и практическая значимость работы; </w:t>
      </w:r>
    </w:p>
    <w:p w:rsidR="00696038" w:rsidRPr="00FA1BB7" w:rsidRDefault="00696038" w:rsidP="00696038">
      <w:pPr>
        <w:numPr>
          <w:ilvl w:val="0"/>
          <w:numId w:val="3"/>
        </w:numPr>
        <w:ind w:right="-8"/>
        <w:jc w:val="both"/>
        <w:rPr>
          <w:sz w:val="24"/>
          <w:szCs w:val="24"/>
        </w:rPr>
      </w:pPr>
      <w:r w:rsidRPr="00FA1BB7">
        <w:rPr>
          <w:sz w:val="24"/>
          <w:szCs w:val="24"/>
        </w:rPr>
        <w:t>структура дипломного сочинения.</w:t>
      </w:r>
    </w:p>
    <w:p w:rsidR="00696038" w:rsidRPr="00FA1BB7" w:rsidRDefault="00696038" w:rsidP="00696038">
      <w:pPr>
        <w:ind w:right="-8" w:firstLine="720"/>
        <w:jc w:val="both"/>
        <w:rPr>
          <w:sz w:val="24"/>
          <w:szCs w:val="24"/>
        </w:rPr>
      </w:pPr>
      <w:r w:rsidRPr="00FA1BB7">
        <w:rPr>
          <w:sz w:val="24"/>
          <w:szCs w:val="24"/>
        </w:rPr>
        <w:t xml:space="preserve">Введение, как правило, должно составлять примерно 5-10 % объема всей работы. </w:t>
      </w:r>
    </w:p>
    <w:p w:rsidR="00696038" w:rsidRPr="00FA1BB7" w:rsidRDefault="00696038" w:rsidP="00696038">
      <w:pPr>
        <w:spacing w:before="40"/>
        <w:ind w:right="-8" w:firstLine="720"/>
        <w:jc w:val="both"/>
        <w:rPr>
          <w:sz w:val="24"/>
          <w:szCs w:val="24"/>
        </w:rPr>
      </w:pPr>
      <w:r w:rsidRPr="00FA1BB7">
        <w:rPr>
          <w:i/>
          <w:sz w:val="24"/>
          <w:szCs w:val="24"/>
          <w:u w:val="single"/>
        </w:rPr>
        <w:t>Содержание глав ВКР, их структура</w:t>
      </w:r>
      <w:r w:rsidRPr="00FA1BB7">
        <w:rPr>
          <w:sz w:val="24"/>
          <w:szCs w:val="24"/>
          <w:u w:val="single"/>
        </w:rPr>
        <w:t xml:space="preserve"> </w:t>
      </w:r>
      <w:r w:rsidRPr="00FA1BB7">
        <w:rPr>
          <w:i/>
          <w:sz w:val="24"/>
          <w:szCs w:val="24"/>
          <w:u w:val="single"/>
        </w:rPr>
        <w:t>(деление на пара</w:t>
      </w:r>
      <w:r w:rsidRPr="00FA1BB7">
        <w:rPr>
          <w:i/>
          <w:sz w:val="24"/>
          <w:szCs w:val="24"/>
          <w:u w:val="single"/>
        </w:rPr>
        <w:softHyphen/>
        <w:t>графы)</w:t>
      </w:r>
      <w:r w:rsidRPr="00FA1BB7">
        <w:rPr>
          <w:sz w:val="24"/>
          <w:szCs w:val="24"/>
          <w:u w:val="single"/>
        </w:rPr>
        <w:t xml:space="preserve"> зависит</w:t>
      </w:r>
      <w:r w:rsidRPr="00FA1BB7">
        <w:rPr>
          <w:sz w:val="24"/>
          <w:szCs w:val="24"/>
        </w:rPr>
        <w:t xml:space="preserve"> от темы, цели и задач исследования.  Как правило, работа состоит из 2-4 глав приблизительно равных по объему. В дипломном сочинении дается критический анализ взглядов ученых и практиков по рассматриваемой проблематике, излагается позиция автора, подкрепляемая соответствующими аргументами. Нельзя сводить работу к банальному перечислению точек зрения различных авторов, ограничиваясь утверждением о согласии или несогласии с ними. Научная дискуссия должна быть основана на сопоставлении научных доводов и фактов, анализе действующего законодательства, судебной и правоприменительной практики. При описании отдельных вопросов и научных проблем необходимо обратить особое внимание  на различия в правовых позициях ведущих российских школ трудового права (отдела законодательства о труде и социальном обеспечении Института законодательства и сравнительного правоведения при Правительстве Российской Федерации,  кафедры трудового права и права социального обеспечения Московской государственной юридической академии (МГЮА), кафедры трудового права МГУ им. М. В. Ломоносова, кафедры трудового права  и охраны труда Санкт-Петербургского государственного университета, кафедры трудового права  и права социального обеспечения Национального исследовательского университета  «Высшая школа экономики» (НИУ ВШЭ), кафедры трудового права Российской академии правосудия, отдела трудового права Института государства и права РАН,  кафедры трудового права и права социального обеспечения Академии труда и социальных отношений),  изложенных как в учебниках по трудовому праву, так и в соответствующих Комментариях к Трудовому кодексу Российской Федерации:</w:t>
      </w:r>
    </w:p>
    <w:p w:rsidR="00696038" w:rsidRPr="00FA1BB7" w:rsidRDefault="00696038" w:rsidP="00696038">
      <w:pPr>
        <w:widowControl w:val="0"/>
        <w:numPr>
          <w:ilvl w:val="0"/>
          <w:numId w:val="14"/>
        </w:numPr>
        <w:tabs>
          <w:tab w:val="left" w:pos="426"/>
        </w:tabs>
        <w:autoSpaceDE w:val="0"/>
        <w:autoSpaceDN w:val="0"/>
        <w:jc w:val="both"/>
        <w:rPr>
          <w:spacing w:val="-1"/>
          <w:sz w:val="24"/>
          <w:szCs w:val="24"/>
        </w:rPr>
      </w:pPr>
      <w:r w:rsidRPr="00FA1BB7">
        <w:rPr>
          <w:spacing w:val="-1"/>
          <w:sz w:val="24"/>
          <w:szCs w:val="24"/>
        </w:rPr>
        <w:t xml:space="preserve">Трудовое право. В 2 т. Учебник для </w:t>
      </w:r>
      <w:proofErr w:type="spellStart"/>
      <w:r w:rsidRPr="00FA1BB7">
        <w:rPr>
          <w:spacing w:val="-1"/>
          <w:sz w:val="24"/>
          <w:szCs w:val="24"/>
        </w:rPr>
        <w:t>бакалавриата</w:t>
      </w:r>
      <w:proofErr w:type="spellEnd"/>
      <w:r w:rsidRPr="00FA1BB7">
        <w:rPr>
          <w:spacing w:val="-1"/>
          <w:sz w:val="24"/>
          <w:szCs w:val="24"/>
        </w:rPr>
        <w:t xml:space="preserve"> и магистратуры / Отв. ред.: Ю. П. Орловский. М.: Юрайт, 2016.</w:t>
      </w:r>
    </w:p>
    <w:p w:rsidR="00696038" w:rsidRPr="00FA1BB7" w:rsidRDefault="00696038" w:rsidP="00696038">
      <w:pPr>
        <w:numPr>
          <w:ilvl w:val="0"/>
          <w:numId w:val="14"/>
        </w:numPr>
        <w:jc w:val="both"/>
        <w:rPr>
          <w:sz w:val="24"/>
          <w:szCs w:val="24"/>
        </w:rPr>
      </w:pPr>
      <w:r w:rsidRPr="00FA1BB7">
        <w:rPr>
          <w:bCs/>
          <w:sz w:val="24"/>
          <w:szCs w:val="24"/>
        </w:rPr>
        <w:t xml:space="preserve">Трудовое право: учебник для бакалавров / С. Ю. Головина, Ю. А. Кучина; под общ. ред. С. Ю. Головиной. — 2-е изд., </w:t>
      </w:r>
      <w:proofErr w:type="spellStart"/>
      <w:r w:rsidRPr="00FA1BB7">
        <w:rPr>
          <w:bCs/>
          <w:sz w:val="24"/>
          <w:szCs w:val="24"/>
        </w:rPr>
        <w:t>перераб</w:t>
      </w:r>
      <w:proofErr w:type="spellEnd"/>
      <w:proofErr w:type="gramStart"/>
      <w:r w:rsidRPr="00FA1BB7">
        <w:rPr>
          <w:bCs/>
          <w:sz w:val="24"/>
          <w:szCs w:val="24"/>
        </w:rPr>
        <w:t>.</w:t>
      </w:r>
      <w:proofErr w:type="gramEnd"/>
      <w:r w:rsidRPr="00FA1BB7">
        <w:rPr>
          <w:bCs/>
          <w:sz w:val="24"/>
          <w:szCs w:val="24"/>
        </w:rPr>
        <w:t xml:space="preserve"> и доп. — М.: Издательство Юрайт, 2015. — Серия: Бакалавр. Базовый курс.</w:t>
      </w:r>
    </w:p>
    <w:p w:rsidR="00696038" w:rsidRPr="00FA1BB7" w:rsidRDefault="00696038" w:rsidP="00696038">
      <w:pPr>
        <w:pStyle w:val="a3"/>
        <w:widowControl w:val="0"/>
        <w:numPr>
          <w:ilvl w:val="0"/>
          <w:numId w:val="14"/>
        </w:numPr>
        <w:tabs>
          <w:tab w:val="left" w:pos="383"/>
        </w:tabs>
        <w:spacing w:before="1"/>
        <w:rPr>
          <w:spacing w:val="-1"/>
          <w:szCs w:val="24"/>
        </w:rPr>
      </w:pPr>
      <w:r w:rsidRPr="00FA1BB7">
        <w:rPr>
          <w:spacing w:val="-1"/>
          <w:szCs w:val="24"/>
        </w:rPr>
        <w:t xml:space="preserve">Комментарий к Трудовому кодексу Российской Федерации. 7-е издание, </w:t>
      </w:r>
      <w:proofErr w:type="spellStart"/>
      <w:proofErr w:type="gramStart"/>
      <w:r w:rsidRPr="00FA1BB7">
        <w:rPr>
          <w:spacing w:val="-1"/>
          <w:szCs w:val="24"/>
        </w:rPr>
        <w:t>испр</w:t>
      </w:r>
      <w:proofErr w:type="spellEnd"/>
      <w:r w:rsidRPr="00FA1BB7">
        <w:rPr>
          <w:spacing w:val="-1"/>
          <w:szCs w:val="24"/>
        </w:rPr>
        <w:t>.,</w:t>
      </w:r>
      <w:proofErr w:type="gramEnd"/>
      <w:r w:rsidRPr="00FA1BB7">
        <w:rPr>
          <w:spacing w:val="-1"/>
          <w:szCs w:val="24"/>
        </w:rPr>
        <w:t xml:space="preserve"> доп. и </w:t>
      </w:r>
      <w:proofErr w:type="spellStart"/>
      <w:r w:rsidRPr="00FA1BB7">
        <w:rPr>
          <w:spacing w:val="-1"/>
          <w:szCs w:val="24"/>
        </w:rPr>
        <w:t>перераб</w:t>
      </w:r>
      <w:proofErr w:type="spellEnd"/>
      <w:r w:rsidRPr="00FA1BB7">
        <w:rPr>
          <w:spacing w:val="-1"/>
          <w:szCs w:val="24"/>
        </w:rPr>
        <w:t>. / Отв. ред.: Ю. П. Орловский. М.: Контракт-</w:t>
      </w:r>
      <w:proofErr w:type="spellStart"/>
      <w:r w:rsidRPr="00FA1BB7">
        <w:rPr>
          <w:spacing w:val="-1"/>
          <w:szCs w:val="24"/>
        </w:rPr>
        <w:t>Кнорус</w:t>
      </w:r>
      <w:proofErr w:type="spellEnd"/>
      <w:r w:rsidRPr="00FA1BB7">
        <w:rPr>
          <w:spacing w:val="-1"/>
          <w:szCs w:val="24"/>
        </w:rPr>
        <w:t>, 2015.</w:t>
      </w:r>
    </w:p>
    <w:p w:rsidR="00696038" w:rsidRPr="00FA1BB7" w:rsidRDefault="00696038" w:rsidP="00696038">
      <w:pPr>
        <w:pStyle w:val="a3"/>
        <w:widowControl w:val="0"/>
        <w:numPr>
          <w:ilvl w:val="0"/>
          <w:numId w:val="14"/>
        </w:numPr>
        <w:tabs>
          <w:tab w:val="left" w:pos="383"/>
        </w:tabs>
        <w:rPr>
          <w:szCs w:val="24"/>
        </w:rPr>
      </w:pPr>
      <w:r w:rsidRPr="00FA1BB7">
        <w:rPr>
          <w:spacing w:val="-1"/>
          <w:szCs w:val="24"/>
        </w:rPr>
        <w:t>Трудовое</w:t>
      </w:r>
      <w:r w:rsidRPr="00FA1BB7">
        <w:rPr>
          <w:szCs w:val="24"/>
        </w:rPr>
        <w:t xml:space="preserve"> </w:t>
      </w:r>
      <w:r w:rsidRPr="00FA1BB7">
        <w:rPr>
          <w:spacing w:val="-1"/>
          <w:szCs w:val="24"/>
        </w:rPr>
        <w:t>право</w:t>
      </w:r>
      <w:r w:rsidRPr="00FA1BB7">
        <w:rPr>
          <w:spacing w:val="3"/>
          <w:szCs w:val="24"/>
        </w:rPr>
        <w:t xml:space="preserve"> </w:t>
      </w:r>
      <w:r w:rsidRPr="00FA1BB7">
        <w:rPr>
          <w:spacing w:val="-1"/>
          <w:szCs w:val="24"/>
        </w:rPr>
        <w:t>России. В 2 т.</w:t>
      </w:r>
      <w:r w:rsidRPr="00FA1BB7">
        <w:rPr>
          <w:spacing w:val="3"/>
          <w:szCs w:val="24"/>
        </w:rPr>
        <w:t xml:space="preserve"> </w:t>
      </w:r>
      <w:r w:rsidRPr="00FA1BB7">
        <w:rPr>
          <w:spacing w:val="-1"/>
          <w:szCs w:val="24"/>
        </w:rPr>
        <w:t xml:space="preserve">Учебник для академического </w:t>
      </w:r>
      <w:proofErr w:type="spellStart"/>
      <w:r w:rsidRPr="00FA1BB7">
        <w:rPr>
          <w:spacing w:val="-1"/>
          <w:szCs w:val="24"/>
        </w:rPr>
        <w:t>бакалавриата</w:t>
      </w:r>
      <w:proofErr w:type="spellEnd"/>
      <w:r w:rsidRPr="00FA1BB7">
        <w:rPr>
          <w:spacing w:val="-1"/>
          <w:szCs w:val="24"/>
        </w:rPr>
        <w:t>. /</w:t>
      </w:r>
      <w:r w:rsidRPr="00FA1BB7">
        <w:rPr>
          <w:spacing w:val="1"/>
          <w:szCs w:val="24"/>
        </w:rPr>
        <w:t xml:space="preserve"> Под обще ред. </w:t>
      </w:r>
      <w:r w:rsidRPr="00FA1BB7">
        <w:rPr>
          <w:spacing w:val="-1"/>
          <w:szCs w:val="24"/>
        </w:rPr>
        <w:t>Хохлова</w:t>
      </w:r>
      <w:r w:rsidRPr="00FA1BB7">
        <w:rPr>
          <w:spacing w:val="2"/>
          <w:szCs w:val="24"/>
        </w:rPr>
        <w:t xml:space="preserve"> </w:t>
      </w:r>
      <w:r w:rsidRPr="00FA1BB7">
        <w:rPr>
          <w:spacing w:val="-1"/>
          <w:szCs w:val="24"/>
        </w:rPr>
        <w:t>Е.Б.,</w:t>
      </w:r>
      <w:r w:rsidRPr="00FA1BB7">
        <w:rPr>
          <w:spacing w:val="2"/>
          <w:szCs w:val="24"/>
        </w:rPr>
        <w:t xml:space="preserve"> </w:t>
      </w:r>
      <w:r w:rsidRPr="00FA1BB7">
        <w:rPr>
          <w:spacing w:val="-1"/>
          <w:szCs w:val="24"/>
        </w:rPr>
        <w:t>Сафонова</w:t>
      </w:r>
      <w:r w:rsidRPr="00FA1BB7">
        <w:rPr>
          <w:spacing w:val="1"/>
          <w:szCs w:val="24"/>
        </w:rPr>
        <w:t xml:space="preserve"> </w:t>
      </w:r>
      <w:r w:rsidRPr="00FA1BB7">
        <w:rPr>
          <w:spacing w:val="-1"/>
          <w:szCs w:val="24"/>
        </w:rPr>
        <w:t>В.А.</w:t>
      </w:r>
      <w:r w:rsidRPr="00FA1BB7">
        <w:rPr>
          <w:spacing w:val="1"/>
          <w:szCs w:val="24"/>
        </w:rPr>
        <w:t xml:space="preserve"> </w:t>
      </w:r>
      <w:r w:rsidRPr="00FA1BB7">
        <w:rPr>
          <w:szCs w:val="24"/>
        </w:rPr>
        <w:t>–</w:t>
      </w:r>
      <w:r w:rsidRPr="00FA1BB7">
        <w:rPr>
          <w:spacing w:val="3"/>
          <w:szCs w:val="24"/>
        </w:rPr>
        <w:t xml:space="preserve"> </w:t>
      </w:r>
      <w:r w:rsidRPr="00FA1BB7">
        <w:rPr>
          <w:spacing w:val="-1"/>
          <w:szCs w:val="24"/>
        </w:rPr>
        <w:t>М.:</w:t>
      </w:r>
      <w:r w:rsidRPr="00FA1BB7">
        <w:rPr>
          <w:spacing w:val="26"/>
          <w:szCs w:val="24"/>
        </w:rPr>
        <w:t xml:space="preserve"> </w:t>
      </w:r>
      <w:r w:rsidRPr="00FA1BB7">
        <w:rPr>
          <w:spacing w:val="-1"/>
          <w:szCs w:val="24"/>
        </w:rPr>
        <w:t>Юрайт,</w:t>
      </w:r>
      <w:r w:rsidRPr="00FA1BB7">
        <w:rPr>
          <w:spacing w:val="3"/>
          <w:szCs w:val="24"/>
        </w:rPr>
        <w:t xml:space="preserve"> </w:t>
      </w:r>
      <w:r w:rsidRPr="00FA1BB7">
        <w:rPr>
          <w:spacing w:val="-1"/>
          <w:szCs w:val="24"/>
        </w:rPr>
        <w:t>2016.</w:t>
      </w:r>
    </w:p>
    <w:p w:rsidR="00696038" w:rsidRPr="00FA1BB7" w:rsidRDefault="00696038" w:rsidP="00696038">
      <w:pPr>
        <w:pStyle w:val="a3"/>
        <w:widowControl w:val="0"/>
        <w:numPr>
          <w:ilvl w:val="0"/>
          <w:numId w:val="14"/>
        </w:numPr>
        <w:tabs>
          <w:tab w:val="left" w:pos="383"/>
        </w:tabs>
        <w:rPr>
          <w:szCs w:val="24"/>
        </w:rPr>
      </w:pPr>
      <w:r w:rsidRPr="00FA1BB7">
        <w:rPr>
          <w:spacing w:val="-1"/>
          <w:szCs w:val="24"/>
        </w:rPr>
        <w:t xml:space="preserve">Трудовое право: Учебник / Под ред. проф. А.М. Куренного. - 3-е изд., </w:t>
      </w:r>
      <w:proofErr w:type="spellStart"/>
      <w:r w:rsidRPr="00FA1BB7">
        <w:rPr>
          <w:spacing w:val="-1"/>
          <w:szCs w:val="24"/>
        </w:rPr>
        <w:t>перераб</w:t>
      </w:r>
      <w:proofErr w:type="spellEnd"/>
      <w:proofErr w:type="gramStart"/>
      <w:r w:rsidRPr="00FA1BB7">
        <w:rPr>
          <w:spacing w:val="-1"/>
          <w:szCs w:val="24"/>
        </w:rPr>
        <w:t>.</w:t>
      </w:r>
      <w:proofErr w:type="gramEnd"/>
      <w:r w:rsidRPr="00FA1BB7">
        <w:rPr>
          <w:spacing w:val="-1"/>
          <w:szCs w:val="24"/>
        </w:rPr>
        <w:t xml:space="preserve"> и доп. – М., 2015.</w:t>
      </w:r>
    </w:p>
    <w:p w:rsidR="00696038" w:rsidRPr="00FA1BB7" w:rsidRDefault="00696038" w:rsidP="00696038">
      <w:pPr>
        <w:pStyle w:val="a3"/>
        <w:widowControl w:val="0"/>
        <w:numPr>
          <w:ilvl w:val="0"/>
          <w:numId w:val="14"/>
        </w:numPr>
        <w:tabs>
          <w:tab w:val="left" w:pos="383"/>
        </w:tabs>
        <w:rPr>
          <w:szCs w:val="24"/>
        </w:rPr>
      </w:pPr>
      <w:r w:rsidRPr="00FA1BB7">
        <w:rPr>
          <w:spacing w:val="-1"/>
          <w:szCs w:val="24"/>
        </w:rPr>
        <w:t>Курс</w:t>
      </w:r>
      <w:r w:rsidRPr="00FA1BB7">
        <w:rPr>
          <w:spacing w:val="1"/>
          <w:szCs w:val="24"/>
        </w:rPr>
        <w:t xml:space="preserve"> </w:t>
      </w:r>
      <w:r w:rsidRPr="00FA1BB7">
        <w:rPr>
          <w:spacing w:val="-1"/>
          <w:szCs w:val="24"/>
        </w:rPr>
        <w:t>трудового</w:t>
      </w:r>
      <w:r w:rsidRPr="00FA1BB7">
        <w:rPr>
          <w:spacing w:val="4"/>
          <w:szCs w:val="24"/>
        </w:rPr>
        <w:t xml:space="preserve"> </w:t>
      </w:r>
      <w:r w:rsidRPr="00FA1BB7">
        <w:rPr>
          <w:spacing w:val="-1"/>
          <w:szCs w:val="24"/>
        </w:rPr>
        <w:t>права.</w:t>
      </w:r>
      <w:r w:rsidRPr="00FA1BB7">
        <w:rPr>
          <w:spacing w:val="2"/>
          <w:szCs w:val="24"/>
        </w:rPr>
        <w:t xml:space="preserve"> </w:t>
      </w:r>
      <w:r w:rsidRPr="00FA1BB7">
        <w:rPr>
          <w:szCs w:val="24"/>
        </w:rPr>
        <w:t>В</w:t>
      </w:r>
      <w:r w:rsidRPr="00FA1BB7">
        <w:rPr>
          <w:spacing w:val="1"/>
          <w:szCs w:val="24"/>
        </w:rPr>
        <w:t xml:space="preserve"> </w:t>
      </w:r>
      <w:r w:rsidRPr="00FA1BB7">
        <w:rPr>
          <w:spacing w:val="-1"/>
          <w:szCs w:val="24"/>
        </w:rPr>
        <w:t>2-х</w:t>
      </w:r>
      <w:r w:rsidRPr="00FA1BB7">
        <w:rPr>
          <w:spacing w:val="3"/>
          <w:szCs w:val="24"/>
        </w:rPr>
        <w:t xml:space="preserve"> </w:t>
      </w:r>
      <w:r w:rsidRPr="00FA1BB7">
        <w:rPr>
          <w:spacing w:val="-1"/>
          <w:szCs w:val="24"/>
        </w:rPr>
        <w:t>томах.</w:t>
      </w:r>
      <w:r w:rsidRPr="00FA1BB7">
        <w:rPr>
          <w:spacing w:val="1"/>
          <w:szCs w:val="24"/>
        </w:rPr>
        <w:t xml:space="preserve"> </w:t>
      </w:r>
      <w:r w:rsidRPr="00FA1BB7">
        <w:rPr>
          <w:spacing w:val="-1"/>
          <w:szCs w:val="24"/>
        </w:rPr>
        <w:t>Лушников</w:t>
      </w:r>
      <w:r w:rsidRPr="00FA1BB7">
        <w:rPr>
          <w:spacing w:val="3"/>
          <w:szCs w:val="24"/>
        </w:rPr>
        <w:t xml:space="preserve"> </w:t>
      </w:r>
      <w:r w:rsidRPr="00FA1BB7">
        <w:rPr>
          <w:spacing w:val="-1"/>
          <w:szCs w:val="24"/>
        </w:rPr>
        <w:t>А.М.,</w:t>
      </w:r>
      <w:r w:rsidRPr="00FA1BB7">
        <w:rPr>
          <w:spacing w:val="1"/>
          <w:szCs w:val="24"/>
        </w:rPr>
        <w:t xml:space="preserve"> </w:t>
      </w:r>
      <w:r w:rsidRPr="00FA1BB7">
        <w:rPr>
          <w:spacing w:val="-1"/>
          <w:szCs w:val="24"/>
        </w:rPr>
        <w:t>Лушникова</w:t>
      </w:r>
      <w:r w:rsidRPr="00FA1BB7">
        <w:rPr>
          <w:spacing w:val="4"/>
          <w:szCs w:val="24"/>
        </w:rPr>
        <w:t xml:space="preserve"> </w:t>
      </w:r>
      <w:r w:rsidRPr="00FA1BB7">
        <w:rPr>
          <w:spacing w:val="-1"/>
          <w:szCs w:val="24"/>
        </w:rPr>
        <w:t>М.В.</w:t>
      </w:r>
      <w:r w:rsidRPr="00FA1BB7">
        <w:rPr>
          <w:spacing w:val="37"/>
          <w:szCs w:val="24"/>
        </w:rPr>
        <w:t xml:space="preserve"> </w:t>
      </w:r>
      <w:r w:rsidRPr="00FA1BB7">
        <w:rPr>
          <w:spacing w:val="-1"/>
          <w:szCs w:val="24"/>
        </w:rPr>
        <w:t>Учебник.</w:t>
      </w:r>
      <w:r w:rsidRPr="00FA1BB7">
        <w:rPr>
          <w:spacing w:val="1"/>
          <w:szCs w:val="24"/>
        </w:rPr>
        <w:t xml:space="preserve"> </w:t>
      </w:r>
      <w:r w:rsidRPr="00FA1BB7">
        <w:rPr>
          <w:spacing w:val="-1"/>
          <w:szCs w:val="24"/>
        </w:rPr>
        <w:t>М.:</w:t>
      </w:r>
      <w:r w:rsidRPr="00FA1BB7">
        <w:rPr>
          <w:spacing w:val="3"/>
          <w:szCs w:val="24"/>
        </w:rPr>
        <w:t xml:space="preserve"> </w:t>
      </w:r>
      <w:r w:rsidRPr="00FA1BB7">
        <w:rPr>
          <w:spacing w:val="-1"/>
          <w:szCs w:val="24"/>
        </w:rPr>
        <w:t>Статут,</w:t>
      </w:r>
      <w:r w:rsidRPr="00FA1BB7">
        <w:rPr>
          <w:spacing w:val="2"/>
          <w:szCs w:val="24"/>
        </w:rPr>
        <w:t xml:space="preserve"> </w:t>
      </w:r>
      <w:r w:rsidRPr="00FA1BB7">
        <w:rPr>
          <w:spacing w:val="-1"/>
          <w:szCs w:val="24"/>
        </w:rPr>
        <w:t>2009.</w:t>
      </w:r>
    </w:p>
    <w:p w:rsidR="00696038" w:rsidRPr="00FA1BB7" w:rsidRDefault="00696038" w:rsidP="00696038">
      <w:pPr>
        <w:widowControl w:val="0"/>
        <w:numPr>
          <w:ilvl w:val="0"/>
          <w:numId w:val="14"/>
        </w:numPr>
        <w:tabs>
          <w:tab w:val="left" w:pos="426"/>
        </w:tabs>
        <w:autoSpaceDE w:val="0"/>
        <w:autoSpaceDN w:val="0"/>
        <w:jc w:val="both"/>
        <w:rPr>
          <w:spacing w:val="-1"/>
          <w:sz w:val="24"/>
          <w:szCs w:val="24"/>
        </w:rPr>
      </w:pPr>
      <w:r w:rsidRPr="00FA1BB7">
        <w:rPr>
          <w:noProof/>
          <w:sz w:val="24"/>
          <w:szCs w:val="24"/>
        </w:rPr>
        <w:t>Трудовое право: учебник для бакалавров / ред. К.Н.Гусов. -М.: Проспект, 2015.</w:t>
      </w:r>
    </w:p>
    <w:p w:rsidR="00696038" w:rsidRPr="00FA1BB7" w:rsidRDefault="00696038" w:rsidP="00696038">
      <w:pPr>
        <w:pStyle w:val="a5"/>
        <w:widowControl w:val="0"/>
        <w:numPr>
          <w:ilvl w:val="0"/>
          <w:numId w:val="14"/>
        </w:numPr>
        <w:tabs>
          <w:tab w:val="left" w:pos="851"/>
        </w:tabs>
        <w:rPr>
          <w:szCs w:val="24"/>
        </w:rPr>
      </w:pPr>
      <w:r w:rsidRPr="00FA1BB7">
        <w:rPr>
          <w:szCs w:val="24"/>
        </w:rPr>
        <w:t xml:space="preserve">Трудовое право: учебник / под ред. В. М. Лебедева. - М.: Норма, 2016. </w:t>
      </w:r>
    </w:p>
    <w:p w:rsidR="00696038" w:rsidRPr="00FA1BB7" w:rsidRDefault="00696038" w:rsidP="00696038">
      <w:pPr>
        <w:pStyle w:val="a3"/>
        <w:widowControl w:val="0"/>
        <w:numPr>
          <w:ilvl w:val="0"/>
          <w:numId w:val="14"/>
        </w:numPr>
        <w:tabs>
          <w:tab w:val="left" w:pos="383"/>
          <w:tab w:val="left" w:pos="851"/>
        </w:tabs>
        <w:rPr>
          <w:szCs w:val="24"/>
        </w:rPr>
      </w:pPr>
      <w:r w:rsidRPr="00FA1BB7">
        <w:rPr>
          <w:spacing w:val="-1"/>
          <w:szCs w:val="24"/>
        </w:rPr>
        <w:t xml:space="preserve">Трудовое право: учебник для прикладного </w:t>
      </w:r>
      <w:proofErr w:type="spellStart"/>
      <w:r w:rsidRPr="00FA1BB7">
        <w:rPr>
          <w:spacing w:val="-1"/>
          <w:szCs w:val="24"/>
        </w:rPr>
        <w:t>бакалавриата</w:t>
      </w:r>
      <w:proofErr w:type="spellEnd"/>
      <w:r w:rsidRPr="00FA1BB7">
        <w:rPr>
          <w:spacing w:val="-1"/>
          <w:szCs w:val="24"/>
        </w:rPr>
        <w:t xml:space="preserve"> / В.Л. </w:t>
      </w:r>
      <w:proofErr w:type="spellStart"/>
      <w:r w:rsidRPr="00FA1BB7">
        <w:rPr>
          <w:spacing w:val="-1"/>
          <w:szCs w:val="24"/>
        </w:rPr>
        <w:t>Гейхман</w:t>
      </w:r>
      <w:proofErr w:type="spellEnd"/>
      <w:r w:rsidRPr="00FA1BB7">
        <w:rPr>
          <w:spacing w:val="-1"/>
          <w:szCs w:val="24"/>
        </w:rPr>
        <w:t xml:space="preserve">, И.К. Дмитриева, О.В. Мацкевич и др.; под ред. В.Л. </w:t>
      </w:r>
      <w:proofErr w:type="spellStart"/>
      <w:r w:rsidRPr="00FA1BB7">
        <w:rPr>
          <w:spacing w:val="-1"/>
          <w:szCs w:val="24"/>
        </w:rPr>
        <w:t>Гейхмана</w:t>
      </w:r>
      <w:proofErr w:type="spellEnd"/>
      <w:r w:rsidRPr="00FA1BB7">
        <w:rPr>
          <w:spacing w:val="-1"/>
          <w:szCs w:val="24"/>
        </w:rPr>
        <w:t>. М.: Юрайт</w:t>
      </w:r>
      <w:r w:rsidRPr="00FA1BB7">
        <w:rPr>
          <w:szCs w:val="24"/>
        </w:rPr>
        <w:t>, 2015.</w:t>
      </w:r>
    </w:p>
    <w:p w:rsidR="00696038" w:rsidRPr="00FA1BB7" w:rsidRDefault="00696038" w:rsidP="00696038">
      <w:pPr>
        <w:pStyle w:val="a5"/>
        <w:widowControl w:val="0"/>
        <w:numPr>
          <w:ilvl w:val="0"/>
          <w:numId w:val="14"/>
        </w:numPr>
        <w:tabs>
          <w:tab w:val="left" w:pos="851"/>
        </w:tabs>
        <w:rPr>
          <w:szCs w:val="24"/>
        </w:rPr>
      </w:pPr>
      <w:r w:rsidRPr="00FA1BB7">
        <w:rPr>
          <w:szCs w:val="24"/>
        </w:rPr>
        <w:t xml:space="preserve">Лютов Н.Л., Герасимова Е.С. Международные трудовые стандарты и российское трудовое законодательство: монография. – 2-е изд., доп. и </w:t>
      </w:r>
      <w:proofErr w:type="spellStart"/>
      <w:r w:rsidRPr="00FA1BB7">
        <w:rPr>
          <w:szCs w:val="24"/>
        </w:rPr>
        <w:t>перераб</w:t>
      </w:r>
      <w:proofErr w:type="spellEnd"/>
      <w:r w:rsidRPr="00FA1BB7">
        <w:rPr>
          <w:szCs w:val="24"/>
        </w:rPr>
        <w:t>. — М.: Центр социально-трудовых прав, 2015</w:t>
      </w:r>
    </w:p>
    <w:p w:rsidR="00696038" w:rsidRPr="00FA1BB7" w:rsidRDefault="00696038" w:rsidP="00696038">
      <w:pPr>
        <w:pStyle w:val="a3"/>
        <w:widowControl w:val="0"/>
        <w:numPr>
          <w:ilvl w:val="0"/>
          <w:numId w:val="14"/>
        </w:numPr>
        <w:tabs>
          <w:tab w:val="left" w:pos="383"/>
          <w:tab w:val="left" w:pos="851"/>
        </w:tabs>
        <w:rPr>
          <w:spacing w:val="-1"/>
          <w:szCs w:val="24"/>
        </w:rPr>
      </w:pPr>
      <w:r w:rsidRPr="00FA1BB7">
        <w:rPr>
          <w:noProof/>
          <w:szCs w:val="24"/>
        </w:rPr>
        <w:t>Особенности правового регулирования труда отдельных категорий работников / Отв. ред. Ю.П. Орловский М.: «Юрайт», 2014.</w:t>
      </w:r>
    </w:p>
    <w:p w:rsidR="00696038" w:rsidRPr="00FA1BB7" w:rsidRDefault="00696038" w:rsidP="00696038">
      <w:pPr>
        <w:pStyle w:val="a3"/>
        <w:widowControl w:val="0"/>
        <w:numPr>
          <w:ilvl w:val="0"/>
          <w:numId w:val="14"/>
        </w:numPr>
        <w:tabs>
          <w:tab w:val="left" w:pos="383"/>
          <w:tab w:val="left" w:pos="851"/>
        </w:tabs>
        <w:rPr>
          <w:szCs w:val="24"/>
        </w:rPr>
      </w:pPr>
      <w:r w:rsidRPr="00FA1BB7">
        <w:rPr>
          <w:szCs w:val="24"/>
        </w:rPr>
        <w:t xml:space="preserve">Киселев </w:t>
      </w:r>
      <w:r w:rsidRPr="00FA1BB7">
        <w:rPr>
          <w:spacing w:val="-1"/>
          <w:szCs w:val="24"/>
        </w:rPr>
        <w:t>И.Я.</w:t>
      </w:r>
      <w:r w:rsidRPr="00FA1BB7">
        <w:rPr>
          <w:spacing w:val="2"/>
          <w:szCs w:val="24"/>
        </w:rPr>
        <w:t xml:space="preserve"> </w:t>
      </w:r>
      <w:r w:rsidRPr="00FA1BB7">
        <w:rPr>
          <w:spacing w:val="-2"/>
          <w:szCs w:val="24"/>
        </w:rPr>
        <w:t>Трудовое</w:t>
      </w:r>
      <w:r w:rsidRPr="00FA1BB7">
        <w:rPr>
          <w:spacing w:val="3"/>
          <w:szCs w:val="24"/>
        </w:rPr>
        <w:t xml:space="preserve"> </w:t>
      </w:r>
      <w:r w:rsidRPr="00FA1BB7">
        <w:rPr>
          <w:spacing w:val="-1"/>
          <w:szCs w:val="24"/>
        </w:rPr>
        <w:t>право</w:t>
      </w:r>
      <w:r w:rsidRPr="00FA1BB7">
        <w:rPr>
          <w:spacing w:val="4"/>
          <w:szCs w:val="24"/>
        </w:rPr>
        <w:t xml:space="preserve"> </w:t>
      </w:r>
      <w:r w:rsidRPr="00FA1BB7">
        <w:rPr>
          <w:spacing w:val="-1"/>
          <w:szCs w:val="24"/>
        </w:rPr>
        <w:t>России</w:t>
      </w:r>
      <w:r w:rsidRPr="00FA1BB7">
        <w:rPr>
          <w:spacing w:val="1"/>
          <w:szCs w:val="24"/>
        </w:rPr>
        <w:t xml:space="preserve"> </w:t>
      </w:r>
      <w:r w:rsidRPr="00FA1BB7">
        <w:rPr>
          <w:szCs w:val="24"/>
        </w:rPr>
        <w:t>и</w:t>
      </w:r>
      <w:r w:rsidRPr="00FA1BB7">
        <w:rPr>
          <w:spacing w:val="3"/>
          <w:szCs w:val="24"/>
        </w:rPr>
        <w:t xml:space="preserve"> </w:t>
      </w:r>
      <w:r w:rsidRPr="00FA1BB7">
        <w:rPr>
          <w:spacing w:val="-1"/>
          <w:szCs w:val="24"/>
        </w:rPr>
        <w:t>зарубежных</w:t>
      </w:r>
      <w:r w:rsidRPr="00FA1BB7">
        <w:rPr>
          <w:spacing w:val="3"/>
          <w:szCs w:val="24"/>
        </w:rPr>
        <w:t xml:space="preserve"> </w:t>
      </w:r>
      <w:r w:rsidRPr="00FA1BB7">
        <w:rPr>
          <w:spacing w:val="-1"/>
          <w:szCs w:val="24"/>
        </w:rPr>
        <w:t>стран.</w:t>
      </w:r>
      <w:r w:rsidRPr="00FA1BB7">
        <w:rPr>
          <w:spacing w:val="2"/>
          <w:szCs w:val="24"/>
        </w:rPr>
        <w:t xml:space="preserve"> </w:t>
      </w:r>
      <w:r w:rsidRPr="00FA1BB7">
        <w:rPr>
          <w:spacing w:val="-1"/>
          <w:szCs w:val="24"/>
        </w:rPr>
        <w:t>Учебник.</w:t>
      </w:r>
      <w:r w:rsidRPr="00FA1BB7">
        <w:rPr>
          <w:spacing w:val="1"/>
          <w:szCs w:val="24"/>
        </w:rPr>
        <w:t xml:space="preserve"> </w:t>
      </w:r>
      <w:r w:rsidRPr="00FA1BB7">
        <w:rPr>
          <w:spacing w:val="-1"/>
          <w:szCs w:val="24"/>
        </w:rPr>
        <w:t>М.:</w:t>
      </w:r>
      <w:r w:rsidRPr="00FA1BB7">
        <w:rPr>
          <w:spacing w:val="34"/>
          <w:szCs w:val="24"/>
        </w:rPr>
        <w:t xml:space="preserve"> </w:t>
      </w:r>
      <w:r w:rsidRPr="00FA1BB7">
        <w:rPr>
          <w:spacing w:val="-1"/>
          <w:szCs w:val="24"/>
        </w:rPr>
        <w:t>ЭКСМО.</w:t>
      </w:r>
      <w:r w:rsidRPr="00FA1BB7">
        <w:rPr>
          <w:spacing w:val="1"/>
          <w:szCs w:val="24"/>
        </w:rPr>
        <w:t xml:space="preserve"> </w:t>
      </w:r>
      <w:r w:rsidRPr="00FA1BB7">
        <w:rPr>
          <w:szCs w:val="24"/>
        </w:rPr>
        <w:t>-</w:t>
      </w:r>
      <w:r w:rsidRPr="00FA1BB7">
        <w:rPr>
          <w:spacing w:val="2"/>
          <w:szCs w:val="24"/>
        </w:rPr>
        <w:t xml:space="preserve"> </w:t>
      </w:r>
      <w:r w:rsidRPr="00FA1BB7">
        <w:rPr>
          <w:spacing w:val="-1"/>
          <w:szCs w:val="24"/>
        </w:rPr>
        <w:t>2005.</w:t>
      </w:r>
    </w:p>
    <w:p w:rsidR="00696038" w:rsidRPr="00FA1BB7" w:rsidRDefault="00696038" w:rsidP="00696038">
      <w:pPr>
        <w:widowControl w:val="0"/>
        <w:numPr>
          <w:ilvl w:val="0"/>
          <w:numId w:val="14"/>
        </w:numPr>
        <w:tabs>
          <w:tab w:val="left" w:pos="426"/>
          <w:tab w:val="left" w:pos="851"/>
        </w:tabs>
        <w:autoSpaceDE w:val="0"/>
        <w:autoSpaceDN w:val="0"/>
        <w:jc w:val="both"/>
        <w:rPr>
          <w:spacing w:val="-1"/>
          <w:sz w:val="24"/>
          <w:szCs w:val="24"/>
        </w:rPr>
      </w:pPr>
      <w:r w:rsidRPr="00FA1BB7">
        <w:rPr>
          <w:sz w:val="24"/>
          <w:szCs w:val="24"/>
        </w:rPr>
        <w:t xml:space="preserve">Лютов Н.Л., Герасимова Е.С. Международные трудовые стандарты и российское трудовое законодательство: монография. – 2-е изд., доп. и </w:t>
      </w:r>
      <w:proofErr w:type="spellStart"/>
      <w:r w:rsidRPr="00FA1BB7">
        <w:rPr>
          <w:sz w:val="24"/>
          <w:szCs w:val="24"/>
        </w:rPr>
        <w:t>перераб</w:t>
      </w:r>
      <w:proofErr w:type="spellEnd"/>
      <w:r w:rsidRPr="00FA1BB7">
        <w:rPr>
          <w:sz w:val="24"/>
          <w:szCs w:val="24"/>
        </w:rPr>
        <w:t>. — М.: Центр социально-трудовых прав, 2015</w:t>
      </w:r>
    </w:p>
    <w:p w:rsidR="00696038" w:rsidRPr="00FA1BB7" w:rsidRDefault="00696038" w:rsidP="00696038">
      <w:pPr>
        <w:widowControl w:val="0"/>
        <w:numPr>
          <w:ilvl w:val="0"/>
          <w:numId w:val="14"/>
        </w:numPr>
        <w:tabs>
          <w:tab w:val="left" w:pos="426"/>
          <w:tab w:val="left" w:pos="851"/>
        </w:tabs>
        <w:autoSpaceDE w:val="0"/>
        <w:autoSpaceDN w:val="0"/>
        <w:jc w:val="both"/>
        <w:rPr>
          <w:spacing w:val="-1"/>
          <w:sz w:val="24"/>
          <w:szCs w:val="24"/>
        </w:rPr>
      </w:pPr>
      <w:r w:rsidRPr="00FA1BB7">
        <w:rPr>
          <w:noProof/>
          <w:sz w:val="24"/>
          <w:szCs w:val="24"/>
        </w:rPr>
        <w:t xml:space="preserve">Гусов К.Н. Лютов Н.Л., Международное трудовое право: Учебник. - М. : Проспект, 2013. </w:t>
      </w:r>
    </w:p>
    <w:p w:rsidR="00696038" w:rsidRPr="00FA1BB7" w:rsidRDefault="00696038" w:rsidP="00696038">
      <w:pPr>
        <w:widowControl w:val="0"/>
        <w:numPr>
          <w:ilvl w:val="0"/>
          <w:numId w:val="14"/>
        </w:numPr>
        <w:tabs>
          <w:tab w:val="left" w:pos="426"/>
          <w:tab w:val="left" w:pos="851"/>
        </w:tabs>
        <w:autoSpaceDE w:val="0"/>
        <w:autoSpaceDN w:val="0"/>
        <w:jc w:val="both"/>
        <w:rPr>
          <w:spacing w:val="-1"/>
          <w:sz w:val="24"/>
          <w:szCs w:val="24"/>
        </w:rPr>
      </w:pPr>
      <w:r w:rsidRPr="00FA1BB7">
        <w:rPr>
          <w:spacing w:val="-1"/>
          <w:sz w:val="24"/>
          <w:szCs w:val="24"/>
        </w:rPr>
        <w:t xml:space="preserve">Трудовое право. Практикум: учеб. пособие для учебного </w:t>
      </w:r>
      <w:proofErr w:type="spellStart"/>
      <w:r w:rsidRPr="00FA1BB7">
        <w:rPr>
          <w:spacing w:val="-1"/>
          <w:sz w:val="24"/>
          <w:szCs w:val="24"/>
        </w:rPr>
        <w:t>бакалавриата</w:t>
      </w:r>
      <w:proofErr w:type="spellEnd"/>
      <w:r w:rsidRPr="00FA1BB7">
        <w:rPr>
          <w:spacing w:val="-1"/>
          <w:sz w:val="24"/>
          <w:szCs w:val="24"/>
        </w:rPr>
        <w:t xml:space="preserve"> / под ред. С.Ю. Головиной. – М.: Издательство Юрайт, 2015.</w:t>
      </w:r>
    </w:p>
    <w:p w:rsidR="00696038" w:rsidRPr="00FA1BB7" w:rsidRDefault="00696038" w:rsidP="00696038">
      <w:pPr>
        <w:widowControl w:val="0"/>
        <w:numPr>
          <w:ilvl w:val="0"/>
          <w:numId w:val="14"/>
        </w:numPr>
        <w:tabs>
          <w:tab w:val="left" w:pos="426"/>
          <w:tab w:val="left" w:pos="851"/>
        </w:tabs>
        <w:autoSpaceDE w:val="0"/>
        <w:autoSpaceDN w:val="0"/>
        <w:jc w:val="both"/>
        <w:rPr>
          <w:spacing w:val="-1"/>
          <w:sz w:val="24"/>
          <w:szCs w:val="24"/>
        </w:rPr>
      </w:pPr>
      <w:r w:rsidRPr="00FA1BB7">
        <w:rPr>
          <w:spacing w:val="-1"/>
          <w:sz w:val="24"/>
          <w:szCs w:val="24"/>
        </w:rPr>
        <w:t xml:space="preserve">Трудовое право России. Практикум: учебное пособие. Отв. Ред. К. Н. Гусов. – 3-изд., </w:t>
      </w:r>
      <w:proofErr w:type="spellStart"/>
      <w:r w:rsidRPr="00FA1BB7">
        <w:rPr>
          <w:spacing w:val="-1"/>
          <w:sz w:val="24"/>
          <w:szCs w:val="24"/>
        </w:rPr>
        <w:t>перераб</w:t>
      </w:r>
      <w:proofErr w:type="spellEnd"/>
      <w:r w:rsidRPr="00FA1BB7">
        <w:rPr>
          <w:spacing w:val="-1"/>
          <w:sz w:val="24"/>
          <w:szCs w:val="24"/>
        </w:rPr>
        <w:t xml:space="preserve">. И доп. – М.: Проспект, 2014. – 256 с. </w:t>
      </w:r>
    </w:p>
    <w:p w:rsidR="00696038" w:rsidRPr="00FA1BB7" w:rsidRDefault="00696038" w:rsidP="00696038">
      <w:pPr>
        <w:pStyle w:val="a5"/>
        <w:ind w:left="1800" w:hanging="1516"/>
        <w:rPr>
          <w:szCs w:val="24"/>
        </w:rPr>
      </w:pPr>
      <w:r w:rsidRPr="00FA1BB7">
        <w:rPr>
          <w:szCs w:val="24"/>
        </w:rPr>
        <w:t>и др.</w:t>
      </w:r>
    </w:p>
    <w:p w:rsidR="00696038" w:rsidRPr="00FA1BB7" w:rsidRDefault="00696038" w:rsidP="00696038">
      <w:pPr>
        <w:ind w:firstLine="720"/>
        <w:jc w:val="both"/>
        <w:rPr>
          <w:b/>
          <w:sz w:val="24"/>
          <w:szCs w:val="24"/>
        </w:rPr>
      </w:pPr>
    </w:p>
    <w:p w:rsidR="00696038" w:rsidRPr="00FA1BB7" w:rsidRDefault="00696038" w:rsidP="00696038">
      <w:pPr>
        <w:ind w:firstLine="720"/>
        <w:jc w:val="both"/>
        <w:rPr>
          <w:sz w:val="24"/>
          <w:szCs w:val="24"/>
        </w:rPr>
      </w:pPr>
      <w:r w:rsidRPr="00FA1BB7">
        <w:rPr>
          <w:b/>
          <w:sz w:val="24"/>
          <w:szCs w:val="24"/>
        </w:rPr>
        <w:t xml:space="preserve">В ВКР необходимо уделить внимание истории рассматриваемого вопроса </w:t>
      </w:r>
      <w:r w:rsidRPr="00FA1BB7">
        <w:rPr>
          <w:sz w:val="24"/>
          <w:szCs w:val="24"/>
        </w:rPr>
        <w:t>(как правило, в одном из параграфов первой главы). При этом не следуют чрезмерно увлекаться описанием исторических фактов и цепочки событий. Исторические аспекты необходимо рассматривать в общем контексте с целью и задачами исследования, уделив им столько места, сколько необходимо для правильного понимания поднятых в ВКР научных вопросов и проблем.  При подготовке данного параграфа рекомендуется обратить особое внимание на следующие научные труды:</w:t>
      </w:r>
    </w:p>
    <w:p w:rsidR="00696038" w:rsidRPr="00FA1BB7" w:rsidRDefault="00696038" w:rsidP="00696038">
      <w:pPr>
        <w:numPr>
          <w:ilvl w:val="0"/>
          <w:numId w:val="7"/>
        </w:numPr>
        <w:jc w:val="both"/>
        <w:rPr>
          <w:sz w:val="24"/>
          <w:szCs w:val="24"/>
        </w:rPr>
      </w:pPr>
      <w:r w:rsidRPr="00FA1BB7">
        <w:rPr>
          <w:sz w:val="24"/>
          <w:szCs w:val="24"/>
        </w:rPr>
        <w:t>Богдан В. И. Трудовое законодательство России. Историко-правовой анализ. М.: Ось-89, 2003. – 192 с.</w:t>
      </w:r>
    </w:p>
    <w:p w:rsidR="00696038" w:rsidRPr="00FA1BB7" w:rsidRDefault="00696038" w:rsidP="00696038">
      <w:pPr>
        <w:numPr>
          <w:ilvl w:val="0"/>
          <w:numId w:val="7"/>
        </w:numPr>
        <w:jc w:val="both"/>
        <w:rPr>
          <w:sz w:val="24"/>
          <w:szCs w:val="24"/>
        </w:rPr>
      </w:pPr>
      <w:r w:rsidRPr="00FA1BB7">
        <w:rPr>
          <w:sz w:val="24"/>
          <w:szCs w:val="24"/>
        </w:rPr>
        <w:t xml:space="preserve">Таль Л. С. Трудовой договор: </w:t>
      </w:r>
      <w:proofErr w:type="spellStart"/>
      <w:r w:rsidRPr="00FA1BB7">
        <w:rPr>
          <w:sz w:val="24"/>
          <w:szCs w:val="24"/>
        </w:rPr>
        <w:t>Цивилистическое</w:t>
      </w:r>
      <w:proofErr w:type="spellEnd"/>
      <w:r w:rsidRPr="00FA1BB7">
        <w:rPr>
          <w:sz w:val="24"/>
          <w:szCs w:val="24"/>
        </w:rPr>
        <w:t xml:space="preserve"> исследование. – М.: Статут, 2006. – 539 с.</w:t>
      </w:r>
    </w:p>
    <w:p w:rsidR="00696038" w:rsidRPr="00FA1BB7" w:rsidRDefault="00696038" w:rsidP="00696038">
      <w:pPr>
        <w:numPr>
          <w:ilvl w:val="0"/>
          <w:numId w:val="7"/>
        </w:numPr>
        <w:jc w:val="both"/>
        <w:rPr>
          <w:sz w:val="24"/>
          <w:szCs w:val="24"/>
        </w:rPr>
      </w:pPr>
      <w:r w:rsidRPr="00FA1BB7">
        <w:rPr>
          <w:sz w:val="24"/>
          <w:szCs w:val="24"/>
        </w:rPr>
        <w:t>Киселев И. Я. Трудовое право России. Историко-правовое исследование. Учебное пособие. – М.: Издательство НОРМА, 2001. – 384 с.</w:t>
      </w:r>
    </w:p>
    <w:p w:rsidR="00696038" w:rsidRPr="00FA1BB7" w:rsidRDefault="00696038" w:rsidP="00696038">
      <w:pPr>
        <w:numPr>
          <w:ilvl w:val="0"/>
          <w:numId w:val="7"/>
        </w:numPr>
        <w:jc w:val="both"/>
        <w:rPr>
          <w:sz w:val="24"/>
          <w:szCs w:val="24"/>
        </w:rPr>
      </w:pPr>
      <w:r w:rsidRPr="00FA1BB7">
        <w:rPr>
          <w:sz w:val="24"/>
          <w:szCs w:val="24"/>
        </w:rPr>
        <w:t xml:space="preserve">Лушников М. В., Лушникова А. М. Очерки теории трудового права. – </w:t>
      </w:r>
      <w:proofErr w:type="gramStart"/>
      <w:r w:rsidRPr="00FA1BB7">
        <w:rPr>
          <w:sz w:val="24"/>
          <w:szCs w:val="24"/>
        </w:rPr>
        <w:t>СПб.:</w:t>
      </w:r>
      <w:proofErr w:type="gramEnd"/>
      <w:r w:rsidRPr="00FA1BB7">
        <w:rPr>
          <w:sz w:val="24"/>
          <w:szCs w:val="24"/>
        </w:rPr>
        <w:t xml:space="preserve"> Издательство Р. Асланова «Юридический центр Пресс», 2006. - 940 с.</w:t>
      </w:r>
    </w:p>
    <w:p w:rsidR="00696038" w:rsidRPr="00FA1BB7" w:rsidRDefault="00696038" w:rsidP="00696038">
      <w:pPr>
        <w:numPr>
          <w:ilvl w:val="0"/>
          <w:numId w:val="7"/>
        </w:numPr>
        <w:jc w:val="both"/>
        <w:rPr>
          <w:sz w:val="24"/>
          <w:szCs w:val="24"/>
        </w:rPr>
      </w:pPr>
      <w:r w:rsidRPr="00FA1BB7">
        <w:rPr>
          <w:sz w:val="24"/>
          <w:szCs w:val="24"/>
        </w:rPr>
        <w:t xml:space="preserve">Лушников, А. М. Курс трудового права / А. М. Лушников, М. В. Лушникова: в 2 т. </w:t>
      </w:r>
      <w:r w:rsidRPr="00FA1BB7">
        <w:rPr>
          <w:sz w:val="24"/>
          <w:szCs w:val="24"/>
        </w:rPr>
        <w:sym w:font="Symbol" w:char="F0BE"/>
      </w:r>
      <w:r w:rsidRPr="00FA1BB7">
        <w:rPr>
          <w:sz w:val="24"/>
          <w:szCs w:val="24"/>
        </w:rPr>
        <w:t xml:space="preserve"> М.: Статут, 2009.</w:t>
      </w:r>
    </w:p>
    <w:p w:rsidR="00696038" w:rsidRPr="00FA1BB7" w:rsidRDefault="00696038" w:rsidP="00696038">
      <w:pPr>
        <w:ind w:left="1800"/>
        <w:jc w:val="both"/>
        <w:rPr>
          <w:sz w:val="24"/>
          <w:szCs w:val="24"/>
        </w:rPr>
      </w:pPr>
      <w:r w:rsidRPr="00FA1BB7">
        <w:rPr>
          <w:sz w:val="24"/>
          <w:szCs w:val="24"/>
        </w:rPr>
        <w:t>и др.</w:t>
      </w:r>
    </w:p>
    <w:p w:rsidR="00696038" w:rsidRPr="00FA1BB7" w:rsidRDefault="00696038" w:rsidP="00696038">
      <w:pPr>
        <w:spacing w:before="40"/>
        <w:ind w:right="-8" w:firstLine="720"/>
        <w:jc w:val="both"/>
        <w:rPr>
          <w:sz w:val="24"/>
          <w:szCs w:val="24"/>
        </w:rPr>
      </w:pPr>
      <w:r w:rsidRPr="00FA1BB7">
        <w:rPr>
          <w:sz w:val="24"/>
          <w:szCs w:val="24"/>
        </w:rPr>
        <w:t xml:space="preserve">В работе также представляется важным </w:t>
      </w:r>
      <w:r w:rsidRPr="00FA1BB7">
        <w:rPr>
          <w:b/>
          <w:sz w:val="24"/>
          <w:szCs w:val="24"/>
        </w:rPr>
        <w:t>систематизировать и</w:t>
      </w:r>
      <w:r w:rsidRPr="00FA1BB7">
        <w:rPr>
          <w:sz w:val="24"/>
          <w:szCs w:val="24"/>
        </w:rPr>
        <w:t xml:space="preserve"> </w:t>
      </w:r>
      <w:r w:rsidRPr="00FA1BB7">
        <w:rPr>
          <w:b/>
          <w:sz w:val="24"/>
          <w:szCs w:val="24"/>
        </w:rPr>
        <w:t>обобщить зарубежный опыт в соответствующей области, а также международно-правовые аспекты рассматриваемой проблематики, в том числе деятельность международной организаций в соответствующей сфере деятельности</w:t>
      </w:r>
      <w:r w:rsidRPr="00FA1BB7">
        <w:rPr>
          <w:sz w:val="24"/>
          <w:szCs w:val="24"/>
        </w:rPr>
        <w:t>. При наличии по теме исследования международно-правовых актов, в том числе Конвенций и Рекомендаций Международной организации труда (МОТ), - необходимо внимательно изучить их содержание и представить свое заключение по исполнению Российской Федерацией соответствующих обязательств (для актов прямого действия) или возможностях совершенствования трудового законодательства (на основе рекомендательных актов). При решении данной задачи можно опираться на следующие источники:</w:t>
      </w:r>
    </w:p>
    <w:p w:rsidR="00696038" w:rsidRPr="00FA1BB7" w:rsidRDefault="00696038" w:rsidP="00696038">
      <w:pPr>
        <w:numPr>
          <w:ilvl w:val="0"/>
          <w:numId w:val="8"/>
        </w:numPr>
        <w:spacing w:before="40"/>
        <w:ind w:right="-8"/>
        <w:jc w:val="both"/>
        <w:rPr>
          <w:sz w:val="24"/>
          <w:szCs w:val="24"/>
        </w:rPr>
      </w:pPr>
      <w:r w:rsidRPr="00FA1BB7">
        <w:rPr>
          <w:sz w:val="24"/>
          <w:szCs w:val="24"/>
        </w:rPr>
        <w:t>Киселев И. Я. Зарубежное трудовое право. Учебник для вузов. – М.: Издательская группа НОРМА-ИНФРА-М, 1998. – 263 с.</w:t>
      </w:r>
    </w:p>
    <w:p w:rsidR="00696038" w:rsidRPr="00FA1BB7" w:rsidRDefault="00696038" w:rsidP="00696038">
      <w:pPr>
        <w:numPr>
          <w:ilvl w:val="0"/>
          <w:numId w:val="8"/>
        </w:numPr>
        <w:spacing w:before="40"/>
        <w:ind w:right="-8"/>
        <w:jc w:val="both"/>
        <w:rPr>
          <w:sz w:val="24"/>
          <w:szCs w:val="24"/>
        </w:rPr>
      </w:pPr>
      <w:r w:rsidRPr="00FA1BB7">
        <w:rPr>
          <w:sz w:val="24"/>
          <w:szCs w:val="24"/>
        </w:rPr>
        <w:t>Киселев И. Я. Сравнительное и международное трудовое право. Учебник для вузов. – М.: Дело, 1999. -728 с.</w:t>
      </w:r>
    </w:p>
    <w:p w:rsidR="00696038" w:rsidRPr="00FA1BB7" w:rsidRDefault="00696038" w:rsidP="00696038">
      <w:pPr>
        <w:numPr>
          <w:ilvl w:val="0"/>
          <w:numId w:val="8"/>
        </w:numPr>
        <w:jc w:val="both"/>
        <w:rPr>
          <w:sz w:val="24"/>
          <w:szCs w:val="24"/>
          <w:lang w:eastAsia="en-US"/>
        </w:rPr>
      </w:pPr>
      <w:r w:rsidRPr="00FA1BB7">
        <w:rPr>
          <w:i/>
          <w:sz w:val="24"/>
          <w:szCs w:val="24"/>
          <w:lang w:eastAsia="en-US"/>
        </w:rPr>
        <w:t>Гусов, К. Н.</w:t>
      </w:r>
      <w:r w:rsidRPr="00FA1BB7">
        <w:rPr>
          <w:sz w:val="24"/>
          <w:szCs w:val="24"/>
          <w:lang w:eastAsia="en-US"/>
        </w:rPr>
        <w:t xml:space="preserve"> Международное трудовое право: учебник / К. Н. Гусов, Н. Л. Лютов. </w:t>
      </w:r>
      <w:r w:rsidRPr="00FA1BB7">
        <w:rPr>
          <w:sz w:val="24"/>
          <w:szCs w:val="24"/>
          <w:lang w:eastAsia="en-US"/>
        </w:rPr>
        <w:sym w:font="Symbol" w:char="F0BE"/>
      </w:r>
      <w:r w:rsidRPr="00FA1BB7">
        <w:rPr>
          <w:sz w:val="24"/>
          <w:szCs w:val="24"/>
          <w:lang w:eastAsia="en-US"/>
        </w:rPr>
        <w:t xml:space="preserve"> М.: Проспект, 2012.</w:t>
      </w:r>
    </w:p>
    <w:p w:rsidR="00696038" w:rsidRPr="00FA1BB7" w:rsidRDefault="00696038" w:rsidP="00696038">
      <w:pPr>
        <w:numPr>
          <w:ilvl w:val="0"/>
          <w:numId w:val="8"/>
        </w:numPr>
        <w:jc w:val="both"/>
        <w:rPr>
          <w:sz w:val="24"/>
          <w:szCs w:val="24"/>
        </w:rPr>
      </w:pPr>
      <w:r w:rsidRPr="00FA1BB7">
        <w:rPr>
          <w:i/>
          <w:sz w:val="24"/>
          <w:szCs w:val="24"/>
        </w:rPr>
        <w:t>Лютов, Н. Л.</w:t>
      </w:r>
      <w:r w:rsidRPr="00FA1BB7">
        <w:rPr>
          <w:sz w:val="24"/>
          <w:szCs w:val="24"/>
        </w:rPr>
        <w:t xml:space="preserve"> Эффективность норм международного трудового права: монография. — М.: Проспект, 2013.</w:t>
      </w:r>
    </w:p>
    <w:p w:rsidR="00696038" w:rsidRPr="00FA1BB7" w:rsidRDefault="00696038" w:rsidP="00696038">
      <w:pPr>
        <w:numPr>
          <w:ilvl w:val="0"/>
          <w:numId w:val="8"/>
        </w:numPr>
        <w:spacing w:before="40"/>
        <w:ind w:right="-8"/>
        <w:jc w:val="both"/>
        <w:rPr>
          <w:sz w:val="24"/>
          <w:szCs w:val="24"/>
        </w:rPr>
      </w:pPr>
      <w:r w:rsidRPr="00FA1BB7">
        <w:rPr>
          <w:sz w:val="24"/>
          <w:szCs w:val="24"/>
        </w:rPr>
        <w:t xml:space="preserve">Трудовое и социальное право зарубежных стран: основные институты. Сравнительно-правовое исследование. Под ред. Э. Б. Френкель. – М.: </w:t>
      </w:r>
      <w:proofErr w:type="spellStart"/>
      <w:r w:rsidRPr="00FA1BB7">
        <w:rPr>
          <w:sz w:val="24"/>
          <w:szCs w:val="24"/>
        </w:rPr>
        <w:t>Юристъ</w:t>
      </w:r>
      <w:proofErr w:type="spellEnd"/>
      <w:r w:rsidRPr="00FA1BB7">
        <w:rPr>
          <w:sz w:val="24"/>
          <w:szCs w:val="24"/>
        </w:rPr>
        <w:t>, 2002. – 687 с.</w:t>
      </w:r>
    </w:p>
    <w:p w:rsidR="00696038" w:rsidRPr="00FA1BB7" w:rsidRDefault="00696038" w:rsidP="00696038">
      <w:pPr>
        <w:numPr>
          <w:ilvl w:val="0"/>
          <w:numId w:val="8"/>
        </w:numPr>
        <w:jc w:val="both"/>
        <w:rPr>
          <w:sz w:val="24"/>
          <w:szCs w:val="24"/>
        </w:rPr>
      </w:pPr>
      <w:r w:rsidRPr="00FA1BB7">
        <w:rPr>
          <w:sz w:val="24"/>
          <w:szCs w:val="24"/>
        </w:rPr>
        <w:t xml:space="preserve">Н. Л. Лютов, Е. С. Герасимова. Международные трудовые стандарты и российское трудовое законодательство: монография. – 2-е изд., доп. и </w:t>
      </w:r>
      <w:proofErr w:type="spellStart"/>
      <w:r w:rsidRPr="00FA1BB7">
        <w:rPr>
          <w:sz w:val="24"/>
          <w:szCs w:val="24"/>
        </w:rPr>
        <w:t>перераб</w:t>
      </w:r>
      <w:proofErr w:type="spellEnd"/>
      <w:r w:rsidRPr="00FA1BB7">
        <w:rPr>
          <w:sz w:val="24"/>
          <w:szCs w:val="24"/>
        </w:rPr>
        <w:t xml:space="preserve">. — М.: АНО «Центр социально-трудовых прав», 2015. – 190 с. </w:t>
      </w:r>
    </w:p>
    <w:p w:rsidR="00696038" w:rsidRPr="00FA1BB7" w:rsidRDefault="00696038" w:rsidP="00696038">
      <w:pPr>
        <w:numPr>
          <w:ilvl w:val="0"/>
          <w:numId w:val="8"/>
        </w:numPr>
        <w:spacing w:before="40"/>
        <w:ind w:right="-8"/>
        <w:jc w:val="both"/>
        <w:rPr>
          <w:sz w:val="24"/>
          <w:szCs w:val="24"/>
        </w:rPr>
      </w:pPr>
      <w:r w:rsidRPr="00FA1BB7">
        <w:rPr>
          <w:sz w:val="24"/>
          <w:szCs w:val="24"/>
        </w:rPr>
        <w:t>Журнал «Труд за рубежом».</w:t>
      </w:r>
    </w:p>
    <w:p w:rsidR="00696038" w:rsidRPr="00FA1BB7" w:rsidRDefault="00696038" w:rsidP="00696038">
      <w:pPr>
        <w:spacing w:before="40"/>
        <w:ind w:left="1800" w:right="-8"/>
        <w:jc w:val="both"/>
        <w:rPr>
          <w:sz w:val="24"/>
          <w:szCs w:val="24"/>
        </w:rPr>
      </w:pPr>
      <w:r w:rsidRPr="00FA1BB7">
        <w:rPr>
          <w:sz w:val="24"/>
          <w:szCs w:val="24"/>
        </w:rPr>
        <w:t>и др.</w:t>
      </w:r>
    </w:p>
    <w:p w:rsidR="00696038" w:rsidRPr="00FA1BB7" w:rsidRDefault="00696038" w:rsidP="00696038">
      <w:pPr>
        <w:ind w:firstLine="720"/>
        <w:jc w:val="both"/>
        <w:rPr>
          <w:sz w:val="24"/>
          <w:szCs w:val="24"/>
        </w:rPr>
      </w:pPr>
      <w:r w:rsidRPr="00FA1BB7">
        <w:rPr>
          <w:sz w:val="24"/>
          <w:szCs w:val="24"/>
        </w:rPr>
        <w:t>Также в ВКР приводится необходимая статистическая информация (с обязательным учетом данных за последние два года), материалы специальных исследований по рассматриваемой проблематике, анализируется правоприменительная практика отдельных организаций, учреждений, предприятий, в том числе локальные нормативные акты, коллективные договоры, трудовые договоры, иные распорядительные документы, применяемые в них.</w:t>
      </w:r>
    </w:p>
    <w:p w:rsidR="00696038" w:rsidRPr="00FA1BB7" w:rsidRDefault="00696038" w:rsidP="00696038">
      <w:pPr>
        <w:spacing w:before="40"/>
        <w:ind w:right="-8" w:firstLine="720"/>
        <w:jc w:val="both"/>
        <w:rPr>
          <w:sz w:val="24"/>
          <w:szCs w:val="24"/>
        </w:rPr>
      </w:pPr>
      <w:r w:rsidRPr="00FA1BB7">
        <w:rPr>
          <w:sz w:val="24"/>
          <w:szCs w:val="24"/>
        </w:rPr>
        <w:t xml:space="preserve"> </w:t>
      </w:r>
      <w:r w:rsidRPr="00FA1BB7">
        <w:rPr>
          <w:b/>
          <w:sz w:val="24"/>
          <w:szCs w:val="24"/>
        </w:rPr>
        <w:t xml:space="preserve">Анализ в ВКР судебной практики по рассматриваемым вопросам обязателен. </w:t>
      </w:r>
      <w:r w:rsidRPr="00FA1BB7">
        <w:rPr>
          <w:sz w:val="24"/>
          <w:szCs w:val="24"/>
        </w:rPr>
        <w:t>Для сбора и систематизации материалов по судебной практике рекомендуется использовать материалы правовых систем «Гарант» и «</w:t>
      </w:r>
      <w:proofErr w:type="spellStart"/>
      <w:r w:rsidRPr="00FA1BB7">
        <w:rPr>
          <w:sz w:val="24"/>
          <w:szCs w:val="24"/>
        </w:rPr>
        <w:t>КонсультантПлюс</w:t>
      </w:r>
      <w:proofErr w:type="spellEnd"/>
      <w:r w:rsidRPr="00FA1BB7">
        <w:rPr>
          <w:sz w:val="24"/>
          <w:szCs w:val="24"/>
        </w:rPr>
        <w:t>», официальные сайты Конституционного Суда РФ (</w:t>
      </w:r>
      <w:hyperlink r:id="rId8" w:history="1">
        <w:r w:rsidRPr="00FA1BB7">
          <w:rPr>
            <w:rStyle w:val="aa"/>
            <w:sz w:val="24"/>
            <w:szCs w:val="24"/>
          </w:rPr>
          <w:t>http://ksrf.ru/</w:t>
        </w:r>
      </w:hyperlink>
      <w:r w:rsidRPr="00FA1BB7">
        <w:rPr>
          <w:sz w:val="24"/>
          <w:szCs w:val="24"/>
        </w:rPr>
        <w:t>), Верховного Суда РФ (</w:t>
      </w:r>
      <w:hyperlink r:id="rId9" w:history="1">
        <w:r w:rsidRPr="00FA1BB7">
          <w:rPr>
            <w:rStyle w:val="aa"/>
            <w:sz w:val="24"/>
            <w:szCs w:val="24"/>
          </w:rPr>
          <w:t>http://www.supcourt.ru/</w:t>
        </w:r>
      </w:hyperlink>
      <w:r w:rsidRPr="00FA1BB7">
        <w:rPr>
          <w:sz w:val="24"/>
          <w:szCs w:val="24"/>
        </w:rPr>
        <w:t>). Особое внимание необходимо уделить изучению Постановления Пленума Верховного Суда РФ от 17 марта 2004 г. № 2 «О применении судами Российской Федерации Трудового кодекса Российской Федерации» (в ред. от 28.12.2006 г.), а также Постановления Пленума Верховного Суда РФ от 16.11.2006 г. № 52 «О применении судами законодательства, регулирующего материальную ответственность работников за ущерб, причиненный работодателю».  Также необходимую информацию по практике рассмотрения трудовых споров можно получить из специализированных изданий:</w:t>
      </w:r>
    </w:p>
    <w:p w:rsidR="00696038" w:rsidRPr="00FA1BB7" w:rsidRDefault="00696038" w:rsidP="00696038">
      <w:pPr>
        <w:numPr>
          <w:ilvl w:val="0"/>
          <w:numId w:val="9"/>
        </w:numPr>
        <w:rPr>
          <w:sz w:val="24"/>
          <w:szCs w:val="24"/>
        </w:rPr>
      </w:pPr>
      <w:r w:rsidRPr="00FA1BB7">
        <w:rPr>
          <w:sz w:val="24"/>
          <w:szCs w:val="24"/>
        </w:rPr>
        <w:t>Горохов Б.А. Трудовые споры. Чему не учат студентов: учебно-практическое пособие. – М.: Проспект, 2011.</w:t>
      </w:r>
    </w:p>
    <w:p w:rsidR="00696038" w:rsidRPr="00FA1BB7" w:rsidRDefault="00696038" w:rsidP="00696038">
      <w:pPr>
        <w:numPr>
          <w:ilvl w:val="0"/>
          <w:numId w:val="9"/>
        </w:numPr>
        <w:rPr>
          <w:sz w:val="24"/>
          <w:szCs w:val="24"/>
        </w:rPr>
      </w:pPr>
      <w:r w:rsidRPr="00FA1BB7">
        <w:rPr>
          <w:sz w:val="24"/>
          <w:szCs w:val="24"/>
        </w:rPr>
        <w:t xml:space="preserve">Настольная книга судьи по трудовым спорам: учебно-практическое пособие / </w:t>
      </w:r>
      <w:proofErr w:type="spellStart"/>
      <w:r w:rsidRPr="00FA1BB7">
        <w:rPr>
          <w:sz w:val="24"/>
          <w:szCs w:val="24"/>
        </w:rPr>
        <w:t>Г.А.Жилин</w:t>
      </w:r>
      <w:proofErr w:type="spellEnd"/>
      <w:r w:rsidRPr="00FA1BB7">
        <w:rPr>
          <w:sz w:val="24"/>
          <w:szCs w:val="24"/>
        </w:rPr>
        <w:t xml:space="preserve">, </w:t>
      </w:r>
      <w:proofErr w:type="spellStart"/>
      <w:r w:rsidRPr="00FA1BB7">
        <w:rPr>
          <w:sz w:val="24"/>
          <w:szCs w:val="24"/>
        </w:rPr>
        <w:t>В.В.Коробченко</w:t>
      </w:r>
      <w:proofErr w:type="spellEnd"/>
      <w:r w:rsidRPr="00FA1BB7">
        <w:rPr>
          <w:sz w:val="24"/>
          <w:szCs w:val="24"/>
        </w:rPr>
        <w:t xml:space="preserve">, </w:t>
      </w:r>
      <w:proofErr w:type="spellStart"/>
      <w:r w:rsidRPr="00FA1BB7">
        <w:rPr>
          <w:sz w:val="24"/>
          <w:szCs w:val="24"/>
        </w:rPr>
        <w:t>С.П.Маврин</w:t>
      </w:r>
      <w:proofErr w:type="spellEnd"/>
      <w:r w:rsidRPr="00FA1BB7">
        <w:rPr>
          <w:sz w:val="24"/>
          <w:szCs w:val="24"/>
        </w:rPr>
        <w:t xml:space="preserve"> [и др.]; под ред. </w:t>
      </w:r>
      <w:proofErr w:type="spellStart"/>
      <w:r w:rsidRPr="00FA1BB7">
        <w:rPr>
          <w:sz w:val="24"/>
          <w:szCs w:val="24"/>
        </w:rPr>
        <w:t>С.П.Маврина</w:t>
      </w:r>
      <w:proofErr w:type="spellEnd"/>
      <w:r w:rsidRPr="00FA1BB7">
        <w:rPr>
          <w:sz w:val="24"/>
          <w:szCs w:val="24"/>
        </w:rPr>
        <w:t>. – Москва: Проспект, 2012. – 296 с.</w:t>
      </w:r>
    </w:p>
    <w:p w:rsidR="00696038" w:rsidRPr="00FA1BB7" w:rsidRDefault="00696038" w:rsidP="00696038">
      <w:pPr>
        <w:numPr>
          <w:ilvl w:val="0"/>
          <w:numId w:val="9"/>
        </w:numPr>
        <w:rPr>
          <w:sz w:val="24"/>
          <w:szCs w:val="24"/>
        </w:rPr>
      </w:pPr>
      <w:r w:rsidRPr="00FA1BB7">
        <w:rPr>
          <w:sz w:val="24"/>
          <w:szCs w:val="24"/>
        </w:rPr>
        <w:t xml:space="preserve">Пискарев И.К. Особенности рассмотрения и разрешения трудовых споров. М.: Проспект, 2013. </w:t>
      </w:r>
    </w:p>
    <w:p w:rsidR="00696038" w:rsidRPr="00FA1BB7" w:rsidRDefault="00696038" w:rsidP="00696038">
      <w:pPr>
        <w:numPr>
          <w:ilvl w:val="0"/>
          <w:numId w:val="9"/>
        </w:numPr>
        <w:ind w:right="-8"/>
        <w:jc w:val="both"/>
        <w:rPr>
          <w:sz w:val="24"/>
          <w:szCs w:val="24"/>
        </w:rPr>
      </w:pPr>
      <w:r w:rsidRPr="00FA1BB7">
        <w:rPr>
          <w:sz w:val="24"/>
          <w:szCs w:val="24"/>
        </w:rPr>
        <w:t>Буянова М.О. Трудовые споры – М.: РГ-Пресс, 2013.</w:t>
      </w:r>
    </w:p>
    <w:p w:rsidR="00696038" w:rsidRPr="00FA1BB7" w:rsidRDefault="00696038" w:rsidP="00696038">
      <w:pPr>
        <w:numPr>
          <w:ilvl w:val="0"/>
          <w:numId w:val="9"/>
        </w:numPr>
        <w:ind w:right="-8"/>
        <w:jc w:val="both"/>
        <w:rPr>
          <w:sz w:val="24"/>
          <w:szCs w:val="24"/>
        </w:rPr>
      </w:pPr>
      <w:proofErr w:type="spellStart"/>
      <w:r w:rsidRPr="00FA1BB7">
        <w:rPr>
          <w:sz w:val="24"/>
          <w:szCs w:val="24"/>
        </w:rPr>
        <w:t>Костян</w:t>
      </w:r>
      <w:proofErr w:type="spellEnd"/>
      <w:r w:rsidRPr="00FA1BB7">
        <w:rPr>
          <w:sz w:val="24"/>
          <w:szCs w:val="24"/>
        </w:rPr>
        <w:t xml:space="preserve"> И.А. Трудовые споры: судебный порядок рассмотрения трудовых дел. – 2–е. изд., доп. и </w:t>
      </w:r>
      <w:proofErr w:type="spellStart"/>
      <w:r w:rsidRPr="00FA1BB7">
        <w:rPr>
          <w:sz w:val="24"/>
          <w:szCs w:val="24"/>
        </w:rPr>
        <w:t>перераб</w:t>
      </w:r>
      <w:proofErr w:type="spellEnd"/>
      <w:r w:rsidRPr="00FA1BB7">
        <w:rPr>
          <w:sz w:val="24"/>
          <w:szCs w:val="24"/>
        </w:rPr>
        <w:t>. – М.: МЦФЭР, 2006. – 320с. и др.</w:t>
      </w:r>
    </w:p>
    <w:p w:rsidR="00696038" w:rsidRPr="00FA1BB7" w:rsidRDefault="00696038" w:rsidP="00696038">
      <w:pPr>
        <w:ind w:firstLine="720"/>
        <w:jc w:val="both"/>
        <w:rPr>
          <w:sz w:val="24"/>
          <w:szCs w:val="24"/>
        </w:rPr>
      </w:pPr>
    </w:p>
    <w:p w:rsidR="00696038" w:rsidRPr="00FA1BB7" w:rsidRDefault="00696038" w:rsidP="00696038">
      <w:pPr>
        <w:ind w:firstLine="720"/>
        <w:jc w:val="both"/>
        <w:rPr>
          <w:sz w:val="24"/>
          <w:szCs w:val="24"/>
        </w:rPr>
      </w:pPr>
      <w:r w:rsidRPr="00FA1BB7">
        <w:rPr>
          <w:sz w:val="24"/>
          <w:szCs w:val="24"/>
        </w:rPr>
        <w:t>При изложении тех или иных взглядов, высказанных в научной литературе, а также при цитировании необходимо указывать фамилию автора, наиме</w:t>
      </w:r>
      <w:r w:rsidRPr="00FA1BB7">
        <w:rPr>
          <w:sz w:val="24"/>
          <w:szCs w:val="24"/>
        </w:rPr>
        <w:softHyphen/>
        <w:t xml:space="preserve">нование работы, год и место издания, страницу. В работе должно быть использовано </w:t>
      </w:r>
      <w:r w:rsidRPr="00FA1BB7">
        <w:rPr>
          <w:b/>
          <w:sz w:val="24"/>
          <w:szCs w:val="24"/>
        </w:rPr>
        <w:t xml:space="preserve">не менее 60 научных источников </w:t>
      </w:r>
      <w:r w:rsidRPr="00FA1BB7">
        <w:rPr>
          <w:sz w:val="24"/>
          <w:szCs w:val="24"/>
        </w:rPr>
        <w:t>(без учета нормативных правовых актов и материалов судебной практики). Н</w:t>
      </w:r>
      <w:r w:rsidRPr="00FA1BB7">
        <w:rPr>
          <w:b/>
          <w:sz w:val="24"/>
          <w:szCs w:val="24"/>
        </w:rPr>
        <w:t xml:space="preserve">е менее трети </w:t>
      </w:r>
      <w:r w:rsidRPr="00FA1BB7">
        <w:rPr>
          <w:sz w:val="24"/>
          <w:szCs w:val="24"/>
        </w:rPr>
        <w:t>из данного числа должны составлять источники 201</w:t>
      </w:r>
      <w:r w:rsidR="00753E04">
        <w:rPr>
          <w:sz w:val="24"/>
          <w:szCs w:val="24"/>
        </w:rPr>
        <w:t>2</w:t>
      </w:r>
      <w:r w:rsidRPr="00FA1BB7">
        <w:rPr>
          <w:sz w:val="24"/>
          <w:szCs w:val="24"/>
        </w:rPr>
        <w:t>-201</w:t>
      </w:r>
      <w:r w:rsidR="00753E04">
        <w:rPr>
          <w:sz w:val="24"/>
          <w:szCs w:val="24"/>
        </w:rPr>
        <w:t>7</w:t>
      </w:r>
      <w:r w:rsidRPr="00FA1BB7">
        <w:rPr>
          <w:sz w:val="24"/>
          <w:szCs w:val="24"/>
        </w:rPr>
        <w:t xml:space="preserve"> года издания. В исследовании желательно обращение к зарубежной научной литературе и источникам права, а также к </w:t>
      </w:r>
      <w:r w:rsidRPr="00FA1BB7">
        <w:rPr>
          <w:sz w:val="24"/>
          <w:szCs w:val="24"/>
          <w:lang w:val="en-US"/>
        </w:rPr>
        <w:t>Internet</w:t>
      </w:r>
      <w:r w:rsidRPr="00FA1BB7">
        <w:rPr>
          <w:sz w:val="24"/>
          <w:szCs w:val="24"/>
        </w:rPr>
        <w:t xml:space="preserve">-источникам, в том числе на иностранном языке (с полной и точной ссылкой на соответствующий электронный адрес). В работе также </w:t>
      </w:r>
      <w:r w:rsidRPr="00FA1BB7">
        <w:rPr>
          <w:b/>
          <w:sz w:val="24"/>
          <w:szCs w:val="24"/>
        </w:rPr>
        <w:t>необходимо проанализировать материалы ведущих профильных журналов</w:t>
      </w:r>
      <w:r w:rsidRPr="00FA1BB7">
        <w:rPr>
          <w:sz w:val="24"/>
          <w:szCs w:val="24"/>
        </w:rPr>
        <w:t xml:space="preserve"> («Трудовое право в России и за рубежом», «Трудовое право», «Кадровик. Трудовое право для кадровика», «Трудовые споры», «Справочник кадровика», «Хозяйство и права» и др.), затрагивающие в своих публикациях тематику выбранного исследования. Перечень нормативных правовых актов и судебной практики    </w:t>
      </w:r>
      <w:proofErr w:type="gramStart"/>
      <w:r w:rsidRPr="00FA1BB7">
        <w:rPr>
          <w:sz w:val="24"/>
          <w:szCs w:val="24"/>
        </w:rPr>
        <w:t xml:space="preserve">   (</w:t>
      </w:r>
      <w:proofErr w:type="gramEnd"/>
      <w:r w:rsidRPr="00FA1BB7">
        <w:rPr>
          <w:sz w:val="24"/>
          <w:szCs w:val="24"/>
        </w:rPr>
        <w:t>при наличии в самом тексте ВКР ссылок на них) размещается отдельно после списка литературы. Нормативные акты располагаются в порядке юридической силы (от актов большей силы к актам меньшей).</w:t>
      </w:r>
    </w:p>
    <w:p w:rsidR="00696038" w:rsidRPr="00FA1BB7" w:rsidRDefault="00696038" w:rsidP="00696038">
      <w:pPr>
        <w:spacing w:before="40"/>
        <w:ind w:right="-8" w:firstLine="720"/>
        <w:jc w:val="both"/>
        <w:rPr>
          <w:sz w:val="24"/>
          <w:szCs w:val="24"/>
        </w:rPr>
      </w:pPr>
      <w:r w:rsidRPr="00FA1BB7">
        <w:rPr>
          <w:sz w:val="24"/>
          <w:szCs w:val="24"/>
        </w:rPr>
        <w:t>При подготовке автором ВКР необходимо комплексно подойти к рассмотрению заявленной темы. Межотраслевой подход, способность сочетать знания различных отраслей права и научных знаний является безусловным достоинством и преимуществом любой научной работы. При написании ВКР по трудовому праву студент может использовать знания по таким учебным дисциплинам как теория государства и права, история государства и права России, история государства и права зарубежных стран, философия права, история политических и правовых учений, конституционное право, муниципальное право, административное право, гражданское право, гражданское процессуальное право, арбитражное процессуальное права, уголовное право, международное публичное право, международное частное право и др. Кроме того, в работе возможно рассмотрение правовых аспектов в их взаимосвязи с другими отраслями научных знаний, например, экономикой труда, социологией труда, психологией труда, управлением персоналом и др.</w:t>
      </w:r>
    </w:p>
    <w:p w:rsidR="00696038" w:rsidRPr="00FA1BB7" w:rsidRDefault="00696038" w:rsidP="00696038">
      <w:pPr>
        <w:spacing w:before="40"/>
        <w:ind w:right="-8" w:firstLine="720"/>
        <w:jc w:val="both"/>
        <w:rPr>
          <w:sz w:val="24"/>
          <w:szCs w:val="24"/>
        </w:rPr>
      </w:pPr>
      <w:r w:rsidRPr="00FA1BB7">
        <w:rPr>
          <w:sz w:val="24"/>
          <w:szCs w:val="24"/>
        </w:rPr>
        <w:t xml:space="preserve">При написании ВКР </w:t>
      </w:r>
      <w:r w:rsidRPr="00FA1BB7">
        <w:rPr>
          <w:b/>
          <w:sz w:val="24"/>
          <w:szCs w:val="24"/>
        </w:rPr>
        <w:t>необходимо использовать результаты преддипломной практики</w:t>
      </w:r>
      <w:r w:rsidRPr="00FA1BB7">
        <w:rPr>
          <w:sz w:val="24"/>
          <w:szCs w:val="24"/>
        </w:rPr>
        <w:t xml:space="preserve">. При подготовке дипломной работы можно проанализировать опыт применения норм трудового права в конкретной организации по рассматриваемой в ВКР тематике, например, существующую в ней систему локальных нормативных актов, коллективный договор, заключаемые трудовые договоры и соглашения, принимаемые распорядительные акты. </w:t>
      </w:r>
    </w:p>
    <w:p w:rsidR="00696038" w:rsidRPr="00FA1BB7" w:rsidRDefault="00696038" w:rsidP="00696038">
      <w:pPr>
        <w:spacing w:before="40"/>
        <w:ind w:right="-8" w:firstLine="720"/>
        <w:jc w:val="both"/>
        <w:rPr>
          <w:sz w:val="24"/>
          <w:szCs w:val="24"/>
        </w:rPr>
      </w:pPr>
      <w:r w:rsidRPr="00FA1BB7">
        <w:rPr>
          <w:sz w:val="24"/>
          <w:szCs w:val="24"/>
        </w:rPr>
        <w:t xml:space="preserve">Дипломная работа завершается </w:t>
      </w:r>
      <w:r w:rsidRPr="00FA1BB7">
        <w:rPr>
          <w:i/>
          <w:sz w:val="24"/>
          <w:szCs w:val="24"/>
          <w:u w:val="single"/>
        </w:rPr>
        <w:t>заключением,</w:t>
      </w:r>
      <w:r w:rsidRPr="00FA1BB7">
        <w:rPr>
          <w:i/>
          <w:sz w:val="24"/>
          <w:szCs w:val="24"/>
        </w:rPr>
        <w:t xml:space="preserve"> </w:t>
      </w:r>
      <w:r w:rsidRPr="00FA1BB7">
        <w:rPr>
          <w:sz w:val="24"/>
          <w:szCs w:val="24"/>
        </w:rPr>
        <w:t>не</w:t>
      </w:r>
      <w:r w:rsidRPr="00FA1BB7">
        <w:rPr>
          <w:i/>
          <w:sz w:val="24"/>
          <w:szCs w:val="24"/>
        </w:rPr>
        <w:t xml:space="preserve"> </w:t>
      </w:r>
      <w:r w:rsidRPr="00FA1BB7">
        <w:rPr>
          <w:sz w:val="24"/>
          <w:szCs w:val="24"/>
        </w:rPr>
        <w:t>более 5-</w:t>
      </w:r>
      <w:r w:rsidR="00753E04">
        <w:rPr>
          <w:sz w:val="24"/>
          <w:szCs w:val="24"/>
        </w:rPr>
        <w:t>10</w:t>
      </w:r>
      <w:r w:rsidRPr="00FA1BB7">
        <w:rPr>
          <w:sz w:val="24"/>
          <w:szCs w:val="24"/>
        </w:rPr>
        <w:t xml:space="preserve">% объема работы. В заключении кратко излагаются </w:t>
      </w:r>
      <w:r w:rsidRPr="00FA1BB7">
        <w:rPr>
          <w:b/>
          <w:sz w:val="24"/>
          <w:szCs w:val="24"/>
        </w:rPr>
        <w:t xml:space="preserve">основные выводы </w:t>
      </w:r>
      <w:r w:rsidRPr="00FA1BB7">
        <w:rPr>
          <w:sz w:val="24"/>
          <w:szCs w:val="24"/>
        </w:rPr>
        <w:t>из результатов исследования и предложения</w:t>
      </w:r>
      <w:r w:rsidRPr="00FA1BB7">
        <w:rPr>
          <w:b/>
          <w:sz w:val="24"/>
          <w:szCs w:val="24"/>
        </w:rPr>
        <w:t xml:space="preserve"> автора по совер</w:t>
      </w:r>
      <w:r w:rsidRPr="00FA1BB7">
        <w:rPr>
          <w:b/>
          <w:sz w:val="24"/>
          <w:szCs w:val="24"/>
        </w:rPr>
        <w:softHyphen/>
        <w:t>шенствованию действующего законодательства, правотворческого и правоприменительного процессов</w:t>
      </w:r>
      <w:r w:rsidRPr="00FA1BB7">
        <w:rPr>
          <w:sz w:val="24"/>
          <w:szCs w:val="24"/>
        </w:rPr>
        <w:t>.</w:t>
      </w:r>
    </w:p>
    <w:p w:rsidR="00696038" w:rsidRPr="00FA1BB7" w:rsidRDefault="00696038" w:rsidP="00696038">
      <w:pPr>
        <w:ind w:right="-8" w:firstLine="720"/>
        <w:jc w:val="both"/>
        <w:rPr>
          <w:sz w:val="24"/>
          <w:szCs w:val="24"/>
        </w:rPr>
      </w:pPr>
      <w:r w:rsidRPr="00FA1BB7">
        <w:rPr>
          <w:sz w:val="24"/>
          <w:szCs w:val="24"/>
        </w:rPr>
        <w:t>В конце работы должен быть расположен список фактически использованных источников (на которые в тексте работы содержатся ссылки) в алфавитном порядке, а также отдельно список нормативных правовых актов и материалов судебной практики.</w:t>
      </w:r>
    </w:p>
    <w:p w:rsidR="00696038" w:rsidRPr="00FA1BB7" w:rsidRDefault="00696038" w:rsidP="00696038">
      <w:pPr>
        <w:ind w:right="-8" w:firstLine="720"/>
        <w:jc w:val="both"/>
        <w:rPr>
          <w:sz w:val="24"/>
          <w:szCs w:val="24"/>
        </w:rPr>
      </w:pPr>
      <w:r w:rsidRPr="00FA1BB7">
        <w:rPr>
          <w:sz w:val="24"/>
          <w:szCs w:val="24"/>
        </w:rPr>
        <w:t>В приложениях к ВКР автором могут быть представлены самостоятельно</w:t>
      </w:r>
      <w:r w:rsidRPr="00FA1BB7">
        <w:rPr>
          <w:b/>
          <w:sz w:val="24"/>
          <w:szCs w:val="24"/>
        </w:rPr>
        <w:t xml:space="preserve"> разработанные</w:t>
      </w:r>
      <w:r w:rsidRPr="00FA1BB7">
        <w:rPr>
          <w:sz w:val="24"/>
          <w:szCs w:val="24"/>
        </w:rPr>
        <w:t xml:space="preserve"> проекты нормативных правовых актов, формы договоров и соглашений, локальных нормативных актов и распорядительных документов организаций по рассматриваемой в дипломном сочинении тематике. Материал, размещенный в приложениях, не засчитывается в объем основной части работы.</w:t>
      </w:r>
    </w:p>
    <w:p w:rsidR="00696038" w:rsidRPr="00FA1BB7" w:rsidRDefault="00696038" w:rsidP="00696038">
      <w:pPr>
        <w:ind w:right="-8" w:firstLine="720"/>
        <w:jc w:val="both"/>
        <w:rPr>
          <w:sz w:val="24"/>
          <w:szCs w:val="24"/>
        </w:rPr>
      </w:pPr>
    </w:p>
    <w:p w:rsidR="00696038" w:rsidRPr="00FA1BB7" w:rsidRDefault="00696038" w:rsidP="00696038">
      <w:pPr>
        <w:numPr>
          <w:ilvl w:val="0"/>
          <w:numId w:val="12"/>
        </w:numPr>
        <w:jc w:val="both"/>
        <w:rPr>
          <w:b/>
          <w:sz w:val="24"/>
          <w:szCs w:val="24"/>
        </w:rPr>
      </w:pPr>
      <w:r w:rsidRPr="00FA1BB7">
        <w:rPr>
          <w:b/>
          <w:sz w:val="24"/>
          <w:szCs w:val="24"/>
        </w:rPr>
        <w:t xml:space="preserve">Этапы подготовки ВКР </w:t>
      </w:r>
    </w:p>
    <w:p w:rsidR="00696038" w:rsidRPr="00FA1BB7" w:rsidRDefault="00696038" w:rsidP="00696038">
      <w:pPr>
        <w:ind w:left="1080"/>
        <w:jc w:val="both"/>
        <w:rPr>
          <w:b/>
          <w:sz w:val="24"/>
          <w:szCs w:val="24"/>
        </w:rPr>
      </w:pPr>
    </w:p>
    <w:p w:rsidR="00696038" w:rsidRPr="00FA1BB7" w:rsidRDefault="00696038" w:rsidP="00696038">
      <w:pPr>
        <w:numPr>
          <w:ilvl w:val="1"/>
          <w:numId w:val="12"/>
        </w:numPr>
        <w:jc w:val="both"/>
        <w:rPr>
          <w:b/>
          <w:sz w:val="24"/>
          <w:szCs w:val="24"/>
        </w:rPr>
      </w:pPr>
      <w:r w:rsidRPr="00FA1BB7">
        <w:rPr>
          <w:b/>
          <w:sz w:val="24"/>
          <w:szCs w:val="24"/>
        </w:rPr>
        <w:t>Подготовка проекта ВКР</w:t>
      </w:r>
    </w:p>
    <w:p w:rsidR="00696038" w:rsidRPr="00FA1BB7" w:rsidRDefault="00696038" w:rsidP="00696038">
      <w:pPr>
        <w:ind w:firstLine="720"/>
        <w:jc w:val="both"/>
        <w:rPr>
          <w:sz w:val="24"/>
          <w:szCs w:val="24"/>
        </w:rPr>
      </w:pPr>
      <w:r w:rsidRPr="00FA1BB7">
        <w:rPr>
          <w:sz w:val="24"/>
          <w:szCs w:val="24"/>
        </w:rPr>
        <w:t>На этом этапе студент должен сформулировать рабочую гипотезу/ замысел работы, выделить проблему, на решение которой будет направлена ВКР, и предложить основную структуру ВКР.</w:t>
      </w:r>
    </w:p>
    <w:p w:rsidR="00696038" w:rsidRPr="00FA1BB7" w:rsidRDefault="00696038" w:rsidP="00696038">
      <w:pPr>
        <w:ind w:firstLine="720"/>
        <w:jc w:val="both"/>
        <w:rPr>
          <w:sz w:val="24"/>
          <w:szCs w:val="24"/>
        </w:rPr>
      </w:pPr>
      <w:r w:rsidRPr="00FA1BB7">
        <w:rPr>
          <w:sz w:val="24"/>
          <w:szCs w:val="24"/>
        </w:rPr>
        <w:t xml:space="preserve">При подготовке ВКР </w:t>
      </w:r>
      <w:r w:rsidR="0018212C" w:rsidRPr="00FA1BB7">
        <w:rPr>
          <w:sz w:val="24"/>
          <w:szCs w:val="24"/>
        </w:rPr>
        <w:t>студент осуществляет</w:t>
      </w:r>
      <w:r w:rsidRPr="00FA1BB7">
        <w:rPr>
          <w:sz w:val="24"/>
          <w:szCs w:val="24"/>
        </w:rPr>
        <w:t xml:space="preserve"> подбор литературы, относящейся к теме.</w:t>
      </w:r>
      <w:r w:rsidRPr="00FA1BB7">
        <w:rPr>
          <w:b/>
          <w:sz w:val="24"/>
          <w:szCs w:val="24"/>
        </w:rPr>
        <w:t xml:space="preserve"> </w:t>
      </w:r>
      <w:r w:rsidRPr="00FA1BB7">
        <w:rPr>
          <w:sz w:val="24"/>
          <w:szCs w:val="24"/>
        </w:rPr>
        <w:t>С этой целью следует обратиться к каталогам публичных библиотек, библиографиям, приводимым в последних номерах профильных журна</w:t>
      </w:r>
      <w:r w:rsidRPr="00FA1BB7">
        <w:rPr>
          <w:sz w:val="24"/>
          <w:szCs w:val="24"/>
        </w:rPr>
        <w:softHyphen/>
        <w:t>лов. Кроме того, при ознакомлении с монографиями, статьями в сборни</w:t>
      </w:r>
      <w:r w:rsidRPr="00FA1BB7">
        <w:rPr>
          <w:sz w:val="24"/>
          <w:szCs w:val="24"/>
        </w:rPr>
        <w:softHyphen/>
        <w:t>ках научных трудов и другими источниками список работ может быть по</w:t>
      </w:r>
      <w:r w:rsidRPr="00FA1BB7">
        <w:rPr>
          <w:sz w:val="24"/>
          <w:szCs w:val="24"/>
        </w:rPr>
        <w:softHyphen/>
        <w:t xml:space="preserve">полнен с учетом приводимых в них ссылок. </w:t>
      </w:r>
    </w:p>
    <w:p w:rsidR="00696038" w:rsidRPr="00FA1BB7" w:rsidRDefault="00696038" w:rsidP="00696038">
      <w:pPr>
        <w:ind w:right="-8" w:firstLine="720"/>
        <w:jc w:val="both"/>
        <w:rPr>
          <w:sz w:val="24"/>
          <w:szCs w:val="24"/>
        </w:rPr>
      </w:pPr>
      <w:r w:rsidRPr="00FA1BB7">
        <w:rPr>
          <w:sz w:val="24"/>
          <w:szCs w:val="24"/>
        </w:rPr>
        <w:t>При изучении научной литературы, нормативных правовых актов, материалов судебной практики следует обратить вни</w:t>
      </w:r>
      <w:r w:rsidRPr="00FA1BB7">
        <w:rPr>
          <w:sz w:val="24"/>
          <w:szCs w:val="24"/>
        </w:rPr>
        <w:softHyphen/>
        <w:t>мание на изменения, произошедшие с момента издания соответст</w:t>
      </w:r>
      <w:r w:rsidRPr="00FA1BB7">
        <w:rPr>
          <w:sz w:val="24"/>
          <w:szCs w:val="24"/>
        </w:rPr>
        <w:softHyphen/>
        <w:t>вующего источника до времени окончания ВКР</w:t>
      </w:r>
      <w:r w:rsidRPr="00FA1BB7">
        <w:rPr>
          <w:i/>
          <w:sz w:val="24"/>
          <w:szCs w:val="24"/>
        </w:rPr>
        <w:t>.</w:t>
      </w:r>
      <w:r w:rsidRPr="00FA1BB7">
        <w:rPr>
          <w:sz w:val="24"/>
          <w:szCs w:val="24"/>
        </w:rPr>
        <w:t xml:space="preserve"> Отсутствие актуальности рассматриваемой проблемы, ссылка на утратившую силу (измененную) норму праву – является грубой ошибкой автора ВКР и может привести к получению неудовлетворительной оценки на защите. Во избежание подобных ошибок необходимо минимум дважды (при написании работы и перед предоставлением итогового варианта на рецензию) проверить действие соответствующих норм права и, соответственно, актуальность судебной практики и научных позиций по материалам, размещенным в системах «Гарант» и «</w:t>
      </w:r>
      <w:proofErr w:type="spellStart"/>
      <w:r w:rsidRPr="00FA1BB7">
        <w:rPr>
          <w:sz w:val="24"/>
          <w:szCs w:val="24"/>
        </w:rPr>
        <w:t>КонсультантПлюс</w:t>
      </w:r>
      <w:proofErr w:type="spellEnd"/>
      <w:r w:rsidRPr="00FA1BB7">
        <w:rPr>
          <w:sz w:val="24"/>
          <w:szCs w:val="24"/>
        </w:rPr>
        <w:t>».</w:t>
      </w:r>
    </w:p>
    <w:p w:rsidR="00696038" w:rsidRPr="00FA1BB7" w:rsidRDefault="00696038" w:rsidP="00696038">
      <w:pPr>
        <w:ind w:right="-8" w:firstLine="720"/>
        <w:jc w:val="both"/>
        <w:rPr>
          <w:sz w:val="24"/>
          <w:szCs w:val="24"/>
        </w:rPr>
      </w:pPr>
      <w:r w:rsidRPr="00FA1BB7">
        <w:rPr>
          <w:sz w:val="24"/>
          <w:szCs w:val="24"/>
        </w:rPr>
        <w:t>Крайне важно избегать в работе плагиата, использования чужих мыслей и идей без соответствующих ссылок на авторов, нарушения авторских прав. Современные системы позволяют проверить каждую научную работу на наличие плагиата. Авторы ВКР, уличенные в подобном нарушении норм права и профессиональной этики к защите ВКР не допускаются.</w:t>
      </w:r>
    </w:p>
    <w:p w:rsidR="00696038" w:rsidRPr="00FA1BB7" w:rsidRDefault="00696038" w:rsidP="00696038">
      <w:pPr>
        <w:ind w:right="-8" w:firstLine="720"/>
        <w:jc w:val="both"/>
        <w:rPr>
          <w:sz w:val="24"/>
          <w:szCs w:val="24"/>
        </w:rPr>
      </w:pPr>
    </w:p>
    <w:p w:rsidR="00696038" w:rsidRPr="00FA1BB7" w:rsidRDefault="00696038" w:rsidP="00696038">
      <w:pPr>
        <w:ind w:right="-8" w:firstLine="720"/>
        <w:jc w:val="both"/>
        <w:rPr>
          <w:b/>
          <w:sz w:val="24"/>
          <w:szCs w:val="24"/>
        </w:rPr>
      </w:pPr>
      <w:r w:rsidRPr="00FA1BB7">
        <w:rPr>
          <w:b/>
          <w:sz w:val="24"/>
          <w:szCs w:val="24"/>
        </w:rPr>
        <w:t>6.2. Предъявление первого варианта ВКР</w:t>
      </w:r>
    </w:p>
    <w:p w:rsidR="00696038" w:rsidRPr="00FA1BB7" w:rsidRDefault="00696038" w:rsidP="00696038">
      <w:pPr>
        <w:ind w:right="-8" w:firstLine="720"/>
        <w:jc w:val="both"/>
        <w:rPr>
          <w:sz w:val="24"/>
          <w:szCs w:val="24"/>
        </w:rPr>
      </w:pPr>
      <w:r w:rsidRPr="00FA1BB7">
        <w:rPr>
          <w:sz w:val="24"/>
          <w:szCs w:val="24"/>
        </w:rPr>
        <w:t xml:space="preserve">Первый полный вариант ВКР предоставляется научному руководителю </w:t>
      </w:r>
      <w:r w:rsidRPr="00FA1BB7">
        <w:rPr>
          <w:color w:val="000000"/>
          <w:sz w:val="24"/>
          <w:szCs w:val="24"/>
        </w:rPr>
        <w:t>для замечаний</w:t>
      </w:r>
      <w:r w:rsidRPr="00FA1BB7">
        <w:rPr>
          <w:sz w:val="24"/>
          <w:szCs w:val="24"/>
        </w:rPr>
        <w:t xml:space="preserve"> в соответствии с требованиями графика. </w:t>
      </w:r>
      <w:r w:rsidRPr="00FA1BB7">
        <w:rPr>
          <w:color w:val="000000"/>
          <w:sz w:val="24"/>
          <w:szCs w:val="24"/>
        </w:rPr>
        <w:t xml:space="preserve">При необходимости в дальнейшем проводится корректировка текста. </w:t>
      </w:r>
    </w:p>
    <w:p w:rsidR="00696038" w:rsidRPr="00FA1BB7" w:rsidRDefault="00696038" w:rsidP="00696038">
      <w:pPr>
        <w:ind w:right="-8" w:firstLine="720"/>
        <w:jc w:val="both"/>
        <w:rPr>
          <w:sz w:val="24"/>
          <w:szCs w:val="24"/>
        </w:rPr>
      </w:pPr>
    </w:p>
    <w:p w:rsidR="000842D0" w:rsidRPr="00FA1BB7" w:rsidRDefault="00696038" w:rsidP="00696038">
      <w:pPr>
        <w:ind w:right="-8" w:firstLine="720"/>
        <w:jc w:val="both"/>
        <w:rPr>
          <w:b/>
          <w:sz w:val="24"/>
          <w:szCs w:val="24"/>
        </w:rPr>
      </w:pPr>
      <w:r w:rsidRPr="00FA1BB7">
        <w:rPr>
          <w:sz w:val="24"/>
          <w:szCs w:val="24"/>
        </w:rPr>
        <w:t xml:space="preserve">6.3. </w:t>
      </w:r>
      <w:r w:rsidRPr="00FA1BB7">
        <w:rPr>
          <w:b/>
          <w:sz w:val="24"/>
          <w:szCs w:val="24"/>
        </w:rPr>
        <w:t>Доработка ВКР, под</w:t>
      </w:r>
      <w:r w:rsidR="000842D0" w:rsidRPr="00FA1BB7">
        <w:rPr>
          <w:b/>
          <w:sz w:val="24"/>
          <w:szCs w:val="24"/>
        </w:rPr>
        <w:t>готовка итогового варианта ВКР</w:t>
      </w:r>
    </w:p>
    <w:p w:rsidR="00696038" w:rsidRPr="00FA1BB7" w:rsidRDefault="00696038" w:rsidP="00696038">
      <w:pPr>
        <w:ind w:right="-8" w:firstLine="720"/>
        <w:jc w:val="both"/>
        <w:rPr>
          <w:sz w:val="24"/>
          <w:szCs w:val="24"/>
        </w:rPr>
      </w:pPr>
      <w:r w:rsidRPr="00FA1BB7">
        <w:rPr>
          <w:sz w:val="24"/>
          <w:szCs w:val="24"/>
        </w:rPr>
        <w:t xml:space="preserve">На этом этапе при необходимости производится корректировка ВКР студентом в соответствии с рекомендациями научного руководителя. По завершении этого этапа студент представляет итоговый вариант ВКР и аннотацию руководителю ВКР для получения отзыва не позднее даты, определенной в </w:t>
      </w:r>
      <w:r w:rsidR="0018212C" w:rsidRPr="00FA1BB7">
        <w:rPr>
          <w:sz w:val="24"/>
          <w:szCs w:val="24"/>
        </w:rPr>
        <w:t>Правилах</w:t>
      </w:r>
      <w:r w:rsidRPr="00FA1BB7">
        <w:rPr>
          <w:sz w:val="24"/>
          <w:szCs w:val="24"/>
        </w:rPr>
        <w:t xml:space="preserve">. </w:t>
      </w:r>
    </w:p>
    <w:p w:rsidR="00696038" w:rsidRPr="00FA1BB7" w:rsidRDefault="00696038" w:rsidP="00696038">
      <w:pPr>
        <w:ind w:right="-8" w:firstLine="720"/>
        <w:jc w:val="both"/>
        <w:rPr>
          <w:sz w:val="24"/>
          <w:szCs w:val="24"/>
        </w:rPr>
      </w:pPr>
    </w:p>
    <w:p w:rsidR="000842D0" w:rsidRPr="00FA1BB7" w:rsidRDefault="00696038" w:rsidP="000842D0">
      <w:pPr>
        <w:pStyle w:val="ad"/>
        <w:numPr>
          <w:ilvl w:val="1"/>
          <w:numId w:val="15"/>
        </w:numPr>
        <w:ind w:right="-8"/>
        <w:jc w:val="both"/>
        <w:rPr>
          <w:rFonts w:ascii="Times New Roman" w:hAnsi="Times New Roman"/>
          <w:sz w:val="24"/>
          <w:szCs w:val="24"/>
        </w:rPr>
      </w:pPr>
      <w:r w:rsidRPr="00FA1BB7">
        <w:rPr>
          <w:rFonts w:ascii="Times New Roman" w:hAnsi="Times New Roman"/>
          <w:b/>
          <w:color w:val="000000"/>
          <w:sz w:val="24"/>
          <w:szCs w:val="24"/>
        </w:rPr>
        <w:t>Загру</w:t>
      </w:r>
      <w:r w:rsidR="000842D0" w:rsidRPr="00FA1BB7">
        <w:rPr>
          <w:rFonts w:ascii="Times New Roman" w:hAnsi="Times New Roman"/>
          <w:b/>
          <w:color w:val="000000"/>
          <w:sz w:val="24"/>
          <w:szCs w:val="24"/>
        </w:rPr>
        <w:t>зка ВКР в систему «</w:t>
      </w:r>
      <w:proofErr w:type="spellStart"/>
      <w:r w:rsidR="000842D0" w:rsidRPr="00FA1BB7">
        <w:rPr>
          <w:rFonts w:ascii="Times New Roman" w:hAnsi="Times New Roman"/>
          <w:b/>
          <w:color w:val="000000"/>
          <w:sz w:val="24"/>
          <w:szCs w:val="24"/>
        </w:rPr>
        <w:t>Антиплагиат</w:t>
      </w:r>
      <w:proofErr w:type="spellEnd"/>
      <w:r w:rsidR="000842D0" w:rsidRPr="00FA1BB7">
        <w:rPr>
          <w:rFonts w:ascii="Times New Roman" w:hAnsi="Times New Roman"/>
          <w:b/>
          <w:color w:val="000000"/>
          <w:sz w:val="24"/>
          <w:szCs w:val="24"/>
        </w:rPr>
        <w:t>»</w:t>
      </w:r>
    </w:p>
    <w:p w:rsidR="00696038" w:rsidRPr="00FA1BB7" w:rsidRDefault="00696038" w:rsidP="000842D0">
      <w:pPr>
        <w:ind w:right="-8" w:firstLine="567"/>
        <w:jc w:val="both"/>
        <w:rPr>
          <w:sz w:val="24"/>
          <w:szCs w:val="24"/>
        </w:rPr>
      </w:pPr>
      <w:r w:rsidRPr="00FA1BB7">
        <w:rPr>
          <w:color w:val="000000"/>
          <w:sz w:val="24"/>
          <w:szCs w:val="24"/>
        </w:rPr>
        <w:t xml:space="preserve">В обязательном порядке студент загружает итоговый вариант ВКР в электронном </w:t>
      </w:r>
      <w:proofErr w:type="spellStart"/>
      <w:r w:rsidRPr="00FA1BB7">
        <w:rPr>
          <w:color w:val="000000"/>
          <w:sz w:val="24"/>
          <w:szCs w:val="24"/>
        </w:rPr>
        <w:t>несканированном</w:t>
      </w:r>
      <w:proofErr w:type="spellEnd"/>
      <w:r w:rsidRPr="00FA1BB7">
        <w:rPr>
          <w:color w:val="000000"/>
          <w:sz w:val="24"/>
          <w:szCs w:val="24"/>
        </w:rPr>
        <w:t xml:space="preserve"> виде в специальный модуль сопровождения курсовых работ и ВКР в </w:t>
      </w:r>
      <w:r w:rsidRPr="00FA1BB7">
        <w:rPr>
          <w:color w:val="000000"/>
          <w:sz w:val="24"/>
          <w:szCs w:val="24"/>
          <w:lang w:val="en-US"/>
        </w:rPr>
        <w:t>LMS</w:t>
      </w:r>
      <w:r w:rsidRPr="00FA1BB7">
        <w:rPr>
          <w:color w:val="000000"/>
          <w:sz w:val="24"/>
          <w:szCs w:val="24"/>
        </w:rPr>
        <w:t xml:space="preserve">, после чего работа отправляется в </w:t>
      </w:r>
      <w:proofErr w:type="gramStart"/>
      <w:r w:rsidRPr="00FA1BB7">
        <w:rPr>
          <w:color w:val="000000"/>
          <w:sz w:val="24"/>
          <w:szCs w:val="24"/>
        </w:rPr>
        <w:t>систему  «</w:t>
      </w:r>
      <w:proofErr w:type="spellStart"/>
      <w:proofErr w:type="gramEnd"/>
      <w:r w:rsidRPr="00FA1BB7">
        <w:rPr>
          <w:color w:val="000000"/>
          <w:sz w:val="24"/>
          <w:szCs w:val="24"/>
        </w:rPr>
        <w:t>Антиплагиат</w:t>
      </w:r>
      <w:proofErr w:type="spellEnd"/>
      <w:r w:rsidRPr="00FA1BB7">
        <w:rPr>
          <w:color w:val="000000"/>
          <w:sz w:val="24"/>
          <w:szCs w:val="24"/>
        </w:rPr>
        <w:t>»  в соответствии с Регламентом использования системы «</w:t>
      </w:r>
      <w:proofErr w:type="spellStart"/>
      <w:r w:rsidRPr="00FA1BB7">
        <w:rPr>
          <w:color w:val="000000"/>
          <w:sz w:val="24"/>
          <w:szCs w:val="24"/>
        </w:rPr>
        <w:t>Антиплагиат</w:t>
      </w:r>
      <w:proofErr w:type="spellEnd"/>
      <w:r w:rsidRPr="00FA1BB7">
        <w:rPr>
          <w:color w:val="000000"/>
          <w:sz w:val="24"/>
          <w:szCs w:val="24"/>
        </w:rPr>
        <w:t>» для сбора и проверки письменных учебных работ в Университете.</w:t>
      </w:r>
      <w:r w:rsidRPr="00FA1BB7">
        <w:rPr>
          <w:color w:val="000000"/>
          <w:sz w:val="24"/>
          <w:szCs w:val="24"/>
          <w:vertAlign w:val="superscript"/>
        </w:rPr>
        <w:footnoteReference w:id="3"/>
      </w:r>
    </w:p>
    <w:p w:rsidR="00696038" w:rsidRPr="00FA1BB7" w:rsidRDefault="00696038" w:rsidP="00696038">
      <w:pPr>
        <w:tabs>
          <w:tab w:val="left" w:pos="1843"/>
          <w:tab w:val="left" w:pos="1985"/>
          <w:tab w:val="left" w:pos="2268"/>
          <w:tab w:val="left" w:pos="2835"/>
        </w:tabs>
        <w:ind w:right="140" w:firstLine="567"/>
        <w:jc w:val="both"/>
        <w:rPr>
          <w:color w:val="000000"/>
          <w:sz w:val="24"/>
          <w:szCs w:val="24"/>
        </w:rPr>
      </w:pPr>
      <w:r w:rsidRPr="00FA1BB7">
        <w:rPr>
          <w:color w:val="000000"/>
          <w:sz w:val="24"/>
          <w:szCs w:val="24"/>
        </w:rPr>
        <w:t>В случае выявления доказанного факта плагиата при подготовке ВКР студент может быть привлечен к дисциплинарной ответственности в порядке, установленном Порядком применения дисциплинарных взысканий при нарушениях академических норм в написании письменных учебных работ в НИУ ВШЭ, являющи</w:t>
      </w:r>
      <w:r w:rsidR="000842D0" w:rsidRPr="00FA1BB7">
        <w:rPr>
          <w:color w:val="000000"/>
          <w:sz w:val="24"/>
          <w:szCs w:val="24"/>
        </w:rPr>
        <w:t>м</w:t>
      </w:r>
      <w:r w:rsidRPr="00FA1BB7">
        <w:rPr>
          <w:color w:val="000000"/>
          <w:sz w:val="24"/>
          <w:szCs w:val="24"/>
        </w:rPr>
        <w:t>ся Приложением 7 к Правилам внутреннего распорядка НИУ ВШЭ.</w:t>
      </w:r>
    </w:p>
    <w:p w:rsidR="00696038" w:rsidRPr="00FA1BB7" w:rsidRDefault="00696038" w:rsidP="00696038">
      <w:pPr>
        <w:tabs>
          <w:tab w:val="left" w:pos="1843"/>
          <w:tab w:val="left" w:pos="1985"/>
          <w:tab w:val="left" w:pos="2268"/>
          <w:tab w:val="left" w:pos="2835"/>
        </w:tabs>
        <w:ind w:right="140" w:firstLine="567"/>
        <w:jc w:val="both"/>
        <w:rPr>
          <w:color w:val="000000"/>
          <w:sz w:val="24"/>
          <w:szCs w:val="24"/>
        </w:rPr>
      </w:pPr>
    </w:p>
    <w:p w:rsidR="000842D0" w:rsidRPr="00FA1BB7" w:rsidRDefault="00696038" w:rsidP="006F6CE7">
      <w:pPr>
        <w:tabs>
          <w:tab w:val="left" w:pos="1843"/>
          <w:tab w:val="left" w:pos="1985"/>
          <w:tab w:val="left" w:pos="2268"/>
          <w:tab w:val="left" w:pos="2835"/>
        </w:tabs>
        <w:ind w:right="140" w:firstLine="567"/>
        <w:jc w:val="both"/>
        <w:rPr>
          <w:b/>
          <w:color w:val="000000"/>
          <w:sz w:val="24"/>
          <w:szCs w:val="24"/>
        </w:rPr>
      </w:pPr>
      <w:r w:rsidRPr="00FA1BB7">
        <w:rPr>
          <w:b/>
          <w:color w:val="000000"/>
          <w:sz w:val="24"/>
          <w:szCs w:val="24"/>
        </w:rPr>
        <w:t>6.5. Представление итогового вариант</w:t>
      </w:r>
      <w:r w:rsidR="000842D0" w:rsidRPr="00FA1BB7">
        <w:rPr>
          <w:b/>
          <w:color w:val="000000"/>
          <w:sz w:val="24"/>
          <w:szCs w:val="24"/>
        </w:rPr>
        <w:t>а ВКР</w:t>
      </w:r>
      <w:r w:rsidR="0018212C" w:rsidRPr="00FA1BB7">
        <w:rPr>
          <w:b/>
          <w:color w:val="000000"/>
          <w:sz w:val="24"/>
          <w:szCs w:val="24"/>
        </w:rPr>
        <w:t xml:space="preserve"> в учебный офис</w:t>
      </w:r>
    </w:p>
    <w:p w:rsidR="0018212C" w:rsidRPr="00FA1BB7" w:rsidRDefault="00696038" w:rsidP="006F6CE7">
      <w:pPr>
        <w:tabs>
          <w:tab w:val="left" w:pos="1843"/>
          <w:tab w:val="left" w:pos="1985"/>
          <w:tab w:val="left" w:pos="2268"/>
          <w:tab w:val="left" w:pos="2835"/>
        </w:tabs>
        <w:ind w:right="140" w:firstLine="567"/>
        <w:jc w:val="both"/>
        <w:rPr>
          <w:color w:val="000000"/>
          <w:sz w:val="24"/>
          <w:szCs w:val="24"/>
        </w:rPr>
      </w:pPr>
      <w:r w:rsidRPr="00FA1BB7">
        <w:rPr>
          <w:color w:val="000000"/>
          <w:sz w:val="24"/>
          <w:szCs w:val="24"/>
        </w:rPr>
        <w:t>Итоговый вариант ВКР представляется студентом в уч</w:t>
      </w:r>
      <w:r w:rsidR="0018212C" w:rsidRPr="00FA1BB7">
        <w:rPr>
          <w:color w:val="000000"/>
          <w:sz w:val="24"/>
          <w:szCs w:val="24"/>
        </w:rPr>
        <w:t>ебный офис ОП в бумажной версии</w:t>
      </w:r>
      <w:r w:rsidRPr="00FA1BB7">
        <w:rPr>
          <w:color w:val="000000"/>
          <w:sz w:val="24"/>
          <w:szCs w:val="24"/>
        </w:rPr>
        <w:t xml:space="preserve"> в 2 экземплярах, с </w:t>
      </w:r>
      <w:proofErr w:type="gramStart"/>
      <w:r w:rsidRPr="00FA1BB7">
        <w:rPr>
          <w:color w:val="000000"/>
          <w:sz w:val="24"/>
          <w:szCs w:val="24"/>
        </w:rPr>
        <w:t>аннотацией,  с</w:t>
      </w:r>
      <w:proofErr w:type="gramEnd"/>
      <w:r w:rsidRPr="00FA1BB7">
        <w:rPr>
          <w:color w:val="000000"/>
          <w:sz w:val="24"/>
          <w:szCs w:val="24"/>
        </w:rPr>
        <w:t xml:space="preserve"> отзывом руководителя, справкой из системы «</w:t>
      </w:r>
      <w:proofErr w:type="spellStart"/>
      <w:r w:rsidRPr="00FA1BB7">
        <w:rPr>
          <w:color w:val="000000"/>
          <w:sz w:val="24"/>
          <w:szCs w:val="24"/>
        </w:rPr>
        <w:t>Антиплагиат</w:t>
      </w:r>
      <w:proofErr w:type="spellEnd"/>
      <w:r w:rsidRPr="00FA1BB7">
        <w:rPr>
          <w:color w:val="000000"/>
          <w:sz w:val="24"/>
          <w:szCs w:val="24"/>
        </w:rPr>
        <w:t xml:space="preserve">» в срок, установленный приказом об утверждении тем ВКР. </w:t>
      </w:r>
    </w:p>
    <w:p w:rsidR="0018212C" w:rsidRPr="00FA1BB7" w:rsidRDefault="00696038" w:rsidP="0018212C">
      <w:pPr>
        <w:pStyle w:val="1"/>
        <w:jc w:val="left"/>
        <w:rPr>
          <w:b w:val="0"/>
          <w:szCs w:val="24"/>
        </w:rPr>
      </w:pPr>
      <w:r w:rsidRPr="00FA1BB7">
        <w:rPr>
          <w:b w:val="0"/>
          <w:color w:val="000000"/>
          <w:szCs w:val="24"/>
        </w:rPr>
        <w:t xml:space="preserve">Образец оформления титульного листа ВКР указан </w:t>
      </w:r>
      <w:proofErr w:type="gramStart"/>
      <w:r w:rsidRPr="00FA1BB7">
        <w:rPr>
          <w:b w:val="0"/>
          <w:color w:val="000000"/>
          <w:szCs w:val="24"/>
        </w:rPr>
        <w:t>в  Приложении</w:t>
      </w:r>
      <w:proofErr w:type="gramEnd"/>
      <w:r w:rsidR="0018212C" w:rsidRPr="00FA1BB7">
        <w:rPr>
          <w:b w:val="0"/>
          <w:color w:val="000000"/>
          <w:szCs w:val="24"/>
        </w:rPr>
        <w:t xml:space="preserve"> №6 </w:t>
      </w:r>
      <w:r w:rsidR="0018212C" w:rsidRPr="00FA1BB7">
        <w:rPr>
          <w:b w:val="0"/>
          <w:szCs w:val="24"/>
        </w:rPr>
        <w:t xml:space="preserve">к Положению о курсовой и выпускной квалификационной работе студентов, обучающихся по программам </w:t>
      </w:r>
      <w:proofErr w:type="spellStart"/>
      <w:r w:rsidR="0018212C" w:rsidRPr="00FA1BB7">
        <w:rPr>
          <w:b w:val="0"/>
          <w:szCs w:val="24"/>
        </w:rPr>
        <w:t>бакалавриата</w:t>
      </w:r>
      <w:proofErr w:type="spellEnd"/>
      <w:r w:rsidR="0018212C" w:rsidRPr="00FA1BB7">
        <w:rPr>
          <w:b w:val="0"/>
          <w:szCs w:val="24"/>
        </w:rPr>
        <w:t xml:space="preserve">, </w:t>
      </w:r>
      <w:proofErr w:type="spellStart"/>
      <w:r w:rsidR="0018212C" w:rsidRPr="00FA1BB7">
        <w:rPr>
          <w:b w:val="0"/>
          <w:szCs w:val="24"/>
        </w:rPr>
        <w:t>специалитета</w:t>
      </w:r>
      <w:proofErr w:type="spellEnd"/>
      <w:r w:rsidR="0018212C" w:rsidRPr="00FA1BB7">
        <w:rPr>
          <w:b w:val="0"/>
          <w:szCs w:val="24"/>
        </w:rPr>
        <w:t xml:space="preserve"> и магистратуры НИУ ВШЭ</w:t>
      </w:r>
      <w:r w:rsidR="0018212C" w:rsidRPr="00FA1BB7">
        <w:rPr>
          <w:rStyle w:val="ae"/>
          <w:b w:val="0"/>
          <w:szCs w:val="24"/>
        </w:rPr>
        <w:footnoteReference w:id="4"/>
      </w:r>
      <w:r w:rsidR="0018212C" w:rsidRPr="00FA1BB7">
        <w:rPr>
          <w:b w:val="0"/>
          <w:szCs w:val="24"/>
        </w:rPr>
        <w:t>.</w:t>
      </w:r>
    </w:p>
    <w:p w:rsidR="006F6CE7" w:rsidRPr="00FA1BB7" w:rsidRDefault="006F6CE7" w:rsidP="006F6CE7">
      <w:pPr>
        <w:tabs>
          <w:tab w:val="left" w:pos="1843"/>
          <w:tab w:val="left" w:pos="1985"/>
          <w:tab w:val="left" w:pos="2268"/>
          <w:tab w:val="left" w:pos="2835"/>
        </w:tabs>
        <w:ind w:right="140" w:firstLine="567"/>
        <w:jc w:val="both"/>
        <w:rPr>
          <w:color w:val="000000"/>
          <w:sz w:val="24"/>
          <w:szCs w:val="24"/>
        </w:rPr>
      </w:pPr>
      <w:r w:rsidRPr="00FA1BB7">
        <w:rPr>
          <w:bCs/>
          <w:sz w:val="24"/>
          <w:szCs w:val="24"/>
        </w:rPr>
        <w:t xml:space="preserve">ВКР, окончательный текст которой не представлен в установленные сроки к защите не допускается </w:t>
      </w:r>
      <w:r w:rsidRPr="00FA1BB7">
        <w:rPr>
          <w:sz w:val="24"/>
          <w:szCs w:val="24"/>
        </w:rPr>
        <w:t>и не рецензируется.</w:t>
      </w:r>
    </w:p>
    <w:p w:rsidR="00696038" w:rsidRPr="00FA1BB7" w:rsidRDefault="00696038" w:rsidP="00696038">
      <w:pPr>
        <w:tabs>
          <w:tab w:val="left" w:pos="709"/>
          <w:tab w:val="left" w:pos="1843"/>
          <w:tab w:val="left" w:pos="1985"/>
          <w:tab w:val="left" w:pos="2268"/>
          <w:tab w:val="left" w:pos="2835"/>
        </w:tabs>
        <w:ind w:right="140"/>
        <w:jc w:val="both"/>
        <w:rPr>
          <w:sz w:val="24"/>
          <w:szCs w:val="24"/>
        </w:rPr>
      </w:pPr>
    </w:p>
    <w:p w:rsidR="000842D0" w:rsidRPr="00FA1BB7" w:rsidRDefault="006F6CE7" w:rsidP="006F6CE7">
      <w:pPr>
        <w:tabs>
          <w:tab w:val="left" w:pos="709"/>
          <w:tab w:val="left" w:pos="1843"/>
          <w:tab w:val="left" w:pos="1985"/>
          <w:tab w:val="left" w:pos="2268"/>
          <w:tab w:val="left" w:pos="2835"/>
        </w:tabs>
        <w:ind w:right="140"/>
        <w:jc w:val="both"/>
        <w:rPr>
          <w:sz w:val="24"/>
          <w:szCs w:val="24"/>
        </w:rPr>
      </w:pPr>
      <w:r w:rsidRPr="00FA1BB7">
        <w:rPr>
          <w:sz w:val="24"/>
          <w:szCs w:val="24"/>
        </w:rPr>
        <w:tab/>
      </w:r>
      <w:r w:rsidRPr="00FA1BB7">
        <w:rPr>
          <w:b/>
          <w:sz w:val="24"/>
          <w:szCs w:val="24"/>
        </w:rPr>
        <w:t xml:space="preserve">6.6. </w:t>
      </w:r>
      <w:r w:rsidR="000842D0" w:rsidRPr="00FA1BB7">
        <w:rPr>
          <w:b/>
          <w:sz w:val="24"/>
          <w:szCs w:val="24"/>
        </w:rPr>
        <w:t>Отзыв научного руководителя</w:t>
      </w:r>
    </w:p>
    <w:p w:rsidR="006F6CE7" w:rsidRPr="00FA1BB7" w:rsidRDefault="000842D0" w:rsidP="006F6CE7">
      <w:pPr>
        <w:tabs>
          <w:tab w:val="left" w:pos="709"/>
          <w:tab w:val="left" w:pos="1843"/>
          <w:tab w:val="left" w:pos="1985"/>
          <w:tab w:val="left" w:pos="2268"/>
          <w:tab w:val="left" w:pos="2835"/>
        </w:tabs>
        <w:ind w:right="140"/>
        <w:jc w:val="both"/>
        <w:rPr>
          <w:sz w:val="24"/>
          <w:szCs w:val="24"/>
        </w:rPr>
      </w:pPr>
      <w:r w:rsidRPr="00FA1BB7">
        <w:rPr>
          <w:sz w:val="24"/>
          <w:szCs w:val="24"/>
        </w:rPr>
        <w:tab/>
      </w:r>
      <w:r w:rsidR="006F6CE7" w:rsidRPr="00FA1BB7">
        <w:rPr>
          <w:rFonts w:eastAsiaTheme="minorHAnsi"/>
          <w:sz w:val="24"/>
          <w:szCs w:val="24"/>
          <w:lang w:eastAsia="en-US"/>
        </w:rPr>
        <w:t xml:space="preserve">После завершения подготовки обучающимся </w:t>
      </w:r>
      <w:r w:rsidR="006F6CE7" w:rsidRPr="00FA1BB7">
        <w:rPr>
          <w:rFonts w:eastAsiaTheme="minorHAnsi"/>
          <w:sz w:val="24"/>
          <w:szCs w:val="24"/>
          <w:lang w:eastAsia="en-US"/>
        </w:rPr>
        <w:t>ВКР</w:t>
      </w:r>
      <w:r w:rsidR="006F6CE7" w:rsidRPr="00FA1BB7">
        <w:rPr>
          <w:rFonts w:eastAsiaTheme="minorHAnsi"/>
          <w:sz w:val="24"/>
          <w:szCs w:val="24"/>
          <w:lang w:eastAsia="en-US"/>
        </w:rPr>
        <w:t xml:space="preserve"> руководитель </w:t>
      </w:r>
      <w:r w:rsidR="006F6CE7" w:rsidRPr="00FA1BB7">
        <w:rPr>
          <w:rFonts w:eastAsiaTheme="minorHAnsi"/>
          <w:sz w:val="24"/>
          <w:szCs w:val="24"/>
          <w:lang w:eastAsia="en-US"/>
        </w:rPr>
        <w:t>ВКР</w:t>
      </w:r>
      <w:r w:rsidR="006F6CE7" w:rsidRPr="00FA1BB7">
        <w:rPr>
          <w:rFonts w:eastAsiaTheme="minorHAnsi"/>
          <w:sz w:val="24"/>
          <w:szCs w:val="24"/>
          <w:lang w:eastAsia="en-US"/>
        </w:rPr>
        <w:t xml:space="preserve"> представляет в организацию письменный отзыв о работе обучающегося в период подготовки </w:t>
      </w:r>
      <w:r w:rsidR="006F6CE7" w:rsidRPr="00FA1BB7">
        <w:rPr>
          <w:rFonts w:eastAsiaTheme="minorHAnsi"/>
          <w:sz w:val="24"/>
          <w:szCs w:val="24"/>
          <w:lang w:eastAsia="en-US"/>
        </w:rPr>
        <w:t>ВКР</w:t>
      </w:r>
      <w:r w:rsidR="006F6CE7" w:rsidRPr="00FA1BB7">
        <w:rPr>
          <w:rFonts w:eastAsiaTheme="minorHAnsi"/>
          <w:sz w:val="24"/>
          <w:szCs w:val="24"/>
          <w:lang w:eastAsia="en-US"/>
        </w:rPr>
        <w:t xml:space="preserve"> (далее - отзыв). В случае выполнения </w:t>
      </w:r>
      <w:r w:rsidR="006F6CE7" w:rsidRPr="00FA1BB7">
        <w:rPr>
          <w:rFonts w:eastAsiaTheme="minorHAnsi"/>
          <w:sz w:val="24"/>
          <w:szCs w:val="24"/>
          <w:lang w:eastAsia="en-US"/>
        </w:rPr>
        <w:t>ВКР</w:t>
      </w:r>
      <w:r w:rsidR="006F6CE7" w:rsidRPr="00FA1BB7">
        <w:rPr>
          <w:rFonts w:eastAsiaTheme="minorHAnsi"/>
          <w:sz w:val="24"/>
          <w:szCs w:val="24"/>
          <w:lang w:eastAsia="en-US"/>
        </w:rPr>
        <w:t xml:space="preserve"> несколькими обучающимися руководитель выпускной квалификационной работы представляет в организацию отзыв об их совместной работе в период подготовки выпускной квалификационной работы</w:t>
      </w:r>
      <w:r w:rsidR="006F6CE7" w:rsidRPr="00FA1BB7">
        <w:rPr>
          <w:rStyle w:val="ae"/>
          <w:rFonts w:eastAsiaTheme="minorHAnsi"/>
          <w:sz w:val="24"/>
          <w:szCs w:val="24"/>
          <w:lang w:eastAsia="en-US"/>
        </w:rPr>
        <w:footnoteReference w:id="5"/>
      </w:r>
      <w:r w:rsidR="006F6CE7" w:rsidRPr="00FA1BB7">
        <w:rPr>
          <w:rFonts w:eastAsiaTheme="minorHAnsi"/>
          <w:sz w:val="24"/>
          <w:szCs w:val="24"/>
          <w:lang w:eastAsia="en-US"/>
        </w:rPr>
        <w:t>.</w:t>
      </w:r>
    </w:p>
    <w:p w:rsidR="000842D0" w:rsidRPr="00FA1BB7" w:rsidRDefault="000842D0" w:rsidP="00696038">
      <w:pPr>
        <w:tabs>
          <w:tab w:val="left" w:pos="567"/>
          <w:tab w:val="left" w:pos="1985"/>
          <w:tab w:val="left" w:pos="2268"/>
        </w:tabs>
        <w:ind w:right="140" w:firstLine="567"/>
        <w:jc w:val="both"/>
        <w:rPr>
          <w:sz w:val="24"/>
          <w:szCs w:val="24"/>
        </w:rPr>
      </w:pPr>
      <w:r w:rsidRPr="00FA1BB7">
        <w:rPr>
          <w:sz w:val="24"/>
          <w:szCs w:val="24"/>
        </w:rPr>
        <w:t xml:space="preserve">Руководитель </w:t>
      </w:r>
      <w:proofErr w:type="gramStart"/>
      <w:r w:rsidRPr="00FA1BB7">
        <w:rPr>
          <w:sz w:val="24"/>
          <w:szCs w:val="24"/>
        </w:rPr>
        <w:t>ВКР  обязан</w:t>
      </w:r>
      <w:proofErr w:type="gramEnd"/>
      <w:r w:rsidRPr="00FA1BB7">
        <w:rPr>
          <w:sz w:val="24"/>
          <w:szCs w:val="24"/>
        </w:rPr>
        <w:t xml:space="preserve"> предоставить в учебный офис ОП, на которой учится студент, отзыв на ВКР в течение календарной недели  после получения итогового варианта ВКР. </w:t>
      </w:r>
    </w:p>
    <w:p w:rsidR="0018212C" w:rsidRPr="00FA1BB7" w:rsidRDefault="0018212C" w:rsidP="0018212C">
      <w:pPr>
        <w:pStyle w:val="1"/>
        <w:jc w:val="left"/>
        <w:rPr>
          <w:b w:val="0"/>
          <w:szCs w:val="24"/>
        </w:rPr>
      </w:pPr>
      <w:r w:rsidRPr="00FA1BB7">
        <w:rPr>
          <w:b w:val="0"/>
          <w:szCs w:val="24"/>
        </w:rPr>
        <w:t>Пример формы отзыва руководителя указан в Приложении 4 к Положению</w:t>
      </w:r>
      <w:r w:rsidRPr="00FA1BB7">
        <w:rPr>
          <w:b w:val="0"/>
          <w:szCs w:val="24"/>
        </w:rPr>
        <w:t xml:space="preserve"> </w:t>
      </w:r>
      <w:r w:rsidRPr="00FA1BB7">
        <w:rPr>
          <w:b w:val="0"/>
          <w:szCs w:val="24"/>
        </w:rPr>
        <w:t xml:space="preserve">о курсовой и выпускной квалификационной работе студентов, обучающихся по программам </w:t>
      </w:r>
      <w:proofErr w:type="spellStart"/>
      <w:r w:rsidRPr="00FA1BB7">
        <w:rPr>
          <w:b w:val="0"/>
          <w:szCs w:val="24"/>
        </w:rPr>
        <w:t>бакалавриата</w:t>
      </w:r>
      <w:proofErr w:type="spellEnd"/>
      <w:r w:rsidRPr="00FA1BB7">
        <w:rPr>
          <w:b w:val="0"/>
          <w:szCs w:val="24"/>
        </w:rPr>
        <w:t xml:space="preserve">, </w:t>
      </w:r>
      <w:proofErr w:type="spellStart"/>
      <w:r w:rsidRPr="00FA1BB7">
        <w:rPr>
          <w:b w:val="0"/>
          <w:szCs w:val="24"/>
        </w:rPr>
        <w:t>специалитета</w:t>
      </w:r>
      <w:proofErr w:type="spellEnd"/>
      <w:r w:rsidRPr="00FA1BB7">
        <w:rPr>
          <w:b w:val="0"/>
          <w:szCs w:val="24"/>
        </w:rPr>
        <w:t xml:space="preserve"> и магистратуры НИУ ВШЭ</w:t>
      </w:r>
      <w:r w:rsidRPr="00FA1BB7">
        <w:rPr>
          <w:rStyle w:val="ae"/>
          <w:b w:val="0"/>
          <w:szCs w:val="24"/>
        </w:rPr>
        <w:footnoteReference w:id="6"/>
      </w:r>
      <w:r w:rsidRPr="00FA1BB7">
        <w:rPr>
          <w:b w:val="0"/>
          <w:szCs w:val="24"/>
        </w:rPr>
        <w:t>.</w:t>
      </w:r>
    </w:p>
    <w:p w:rsidR="00696038" w:rsidRPr="00FA1BB7" w:rsidRDefault="00696038" w:rsidP="00696038">
      <w:pPr>
        <w:tabs>
          <w:tab w:val="left" w:pos="567"/>
          <w:tab w:val="left" w:pos="1985"/>
          <w:tab w:val="left" w:pos="2268"/>
        </w:tabs>
        <w:ind w:right="140" w:firstLine="567"/>
        <w:jc w:val="both"/>
        <w:rPr>
          <w:color w:val="000000"/>
          <w:sz w:val="24"/>
          <w:szCs w:val="24"/>
        </w:rPr>
      </w:pPr>
      <w:r w:rsidRPr="00FA1BB7">
        <w:rPr>
          <w:sz w:val="24"/>
          <w:szCs w:val="24"/>
        </w:rPr>
        <w:t xml:space="preserve">В отзыве научный руководитель характеризует качество работы; отмечает положительные стороны; </w:t>
      </w:r>
      <w:r w:rsidR="000842D0" w:rsidRPr="00FA1BB7">
        <w:rPr>
          <w:sz w:val="24"/>
          <w:szCs w:val="24"/>
        </w:rPr>
        <w:t xml:space="preserve">отмечает </w:t>
      </w:r>
      <w:r w:rsidRPr="00FA1BB7">
        <w:rPr>
          <w:sz w:val="24"/>
          <w:szCs w:val="24"/>
        </w:rPr>
        <w:t>недостатки; определяет степень самостоятельности и творческого подхода, проявленные студентом в период написания ВКР; определяет степень соответствия требованиям, предъявляемым к выпускным квалификационным работам соответствующего уровня; рекомендует ВКР к защите.</w:t>
      </w:r>
    </w:p>
    <w:p w:rsidR="00696038" w:rsidRPr="00FA1BB7" w:rsidRDefault="00696038" w:rsidP="00696038">
      <w:pPr>
        <w:tabs>
          <w:tab w:val="left" w:pos="1843"/>
          <w:tab w:val="left" w:pos="1985"/>
          <w:tab w:val="left" w:pos="2268"/>
          <w:tab w:val="left" w:pos="2835"/>
        </w:tabs>
        <w:ind w:left="570" w:right="140"/>
        <w:jc w:val="both"/>
        <w:rPr>
          <w:color w:val="000000"/>
          <w:sz w:val="24"/>
          <w:szCs w:val="24"/>
        </w:rPr>
      </w:pPr>
    </w:p>
    <w:p w:rsidR="00696038" w:rsidRPr="00FA1BB7" w:rsidRDefault="00696038" w:rsidP="00696038">
      <w:pPr>
        <w:tabs>
          <w:tab w:val="left" w:pos="567"/>
          <w:tab w:val="left" w:pos="1843"/>
          <w:tab w:val="left" w:pos="1985"/>
          <w:tab w:val="left" w:pos="2268"/>
          <w:tab w:val="left" w:pos="2835"/>
        </w:tabs>
        <w:ind w:right="140"/>
        <w:jc w:val="both"/>
        <w:rPr>
          <w:color w:val="000000"/>
          <w:sz w:val="24"/>
          <w:szCs w:val="24"/>
        </w:rPr>
      </w:pPr>
      <w:r w:rsidRPr="00FA1BB7">
        <w:rPr>
          <w:b/>
          <w:color w:val="000000"/>
          <w:sz w:val="24"/>
          <w:szCs w:val="24"/>
        </w:rPr>
        <w:tab/>
        <w:t>6.</w:t>
      </w:r>
      <w:r w:rsidR="000842D0" w:rsidRPr="00FA1BB7">
        <w:rPr>
          <w:b/>
          <w:color w:val="000000"/>
          <w:sz w:val="24"/>
          <w:szCs w:val="24"/>
        </w:rPr>
        <w:t>7</w:t>
      </w:r>
      <w:r w:rsidRPr="00FA1BB7">
        <w:rPr>
          <w:b/>
          <w:color w:val="000000"/>
          <w:sz w:val="24"/>
          <w:szCs w:val="24"/>
        </w:rPr>
        <w:t xml:space="preserve">. </w:t>
      </w:r>
      <w:r w:rsidR="000842D0" w:rsidRPr="00FA1BB7">
        <w:rPr>
          <w:b/>
          <w:color w:val="000000"/>
          <w:sz w:val="24"/>
          <w:szCs w:val="24"/>
        </w:rPr>
        <w:t>Р</w:t>
      </w:r>
      <w:r w:rsidRPr="00FA1BB7">
        <w:rPr>
          <w:b/>
          <w:color w:val="000000"/>
          <w:sz w:val="24"/>
          <w:szCs w:val="24"/>
        </w:rPr>
        <w:t>ецензировани</w:t>
      </w:r>
      <w:r w:rsidR="000842D0" w:rsidRPr="00FA1BB7">
        <w:rPr>
          <w:b/>
          <w:color w:val="000000"/>
          <w:sz w:val="24"/>
          <w:szCs w:val="24"/>
        </w:rPr>
        <w:t>е</w:t>
      </w:r>
      <w:r w:rsidRPr="00FA1BB7">
        <w:rPr>
          <w:b/>
          <w:color w:val="000000"/>
          <w:sz w:val="24"/>
          <w:szCs w:val="24"/>
        </w:rPr>
        <w:t xml:space="preserve"> ВКР </w:t>
      </w:r>
    </w:p>
    <w:p w:rsidR="006F6CE7" w:rsidRPr="00FA1BB7" w:rsidRDefault="006F6CE7" w:rsidP="00FA1BB7">
      <w:pPr>
        <w:ind w:firstLine="708"/>
        <w:jc w:val="both"/>
        <w:rPr>
          <w:sz w:val="24"/>
          <w:szCs w:val="24"/>
        </w:rPr>
      </w:pPr>
      <w:r w:rsidRPr="00FA1BB7">
        <w:rPr>
          <w:sz w:val="24"/>
          <w:szCs w:val="24"/>
        </w:rPr>
        <w:t xml:space="preserve">Для проведения рецензирования выпускной квалификационной работы указанная работа направляется организацией одному или нескольким </w:t>
      </w:r>
      <w:r w:rsidRPr="00753E04">
        <w:rPr>
          <w:sz w:val="24"/>
          <w:szCs w:val="24"/>
        </w:rPr>
        <w:t xml:space="preserve">рецензентам </w:t>
      </w:r>
      <w:r w:rsidRPr="00753E04">
        <w:rPr>
          <w:sz w:val="24"/>
          <w:szCs w:val="24"/>
          <w:shd w:val="clear" w:color="auto" w:fill="FFFFFF" w:themeFill="background1"/>
        </w:rPr>
        <w:t>из числа лиц, не являющихся работниками кафедры, либо факультета (института), либо организации, в которой выполнена выпускная квалификационная работа. Рецензент проводит анализ выпускной</w:t>
      </w:r>
      <w:r w:rsidRPr="00FA1BB7">
        <w:rPr>
          <w:sz w:val="24"/>
          <w:szCs w:val="24"/>
        </w:rPr>
        <w:t xml:space="preserve"> квалификационной работы и представляет в организацию письменную рецензию на указанную работу</w:t>
      </w:r>
      <w:r w:rsidRPr="00FA1BB7">
        <w:rPr>
          <w:rStyle w:val="ae"/>
          <w:sz w:val="24"/>
          <w:szCs w:val="24"/>
        </w:rPr>
        <w:footnoteReference w:id="7"/>
      </w:r>
      <w:r w:rsidRPr="00FA1BB7">
        <w:rPr>
          <w:sz w:val="24"/>
          <w:szCs w:val="24"/>
        </w:rPr>
        <w:t>.</w:t>
      </w:r>
    </w:p>
    <w:p w:rsidR="006F6CE7" w:rsidRPr="00FA1BB7" w:rsidRDefault="006F6CE7" w:rsidP="00FA1BB7">
      <w:pPr>
        <w:ind w:firstLine="708"/>
        <w:jc w:val="both"/>
        <w:rPr>
          <w:sz w:val="24"/>
          <w:szCs w:val="24"/>
        </w:rPr>
      </w:pPr>
      <w:r w:rsidRPr="00FA1BB7">
        <w:rPr>
          <w:sz w:val="24"/>
          <w:szCs w:val="24"/>
        </w:rPr>
        <w:t>Если выпускная квалификационная работа имеет междисциплинарный характер, она направляется организацией нескольким рецензентам. В ином случае число рецензентов устанавливается организацией</w:t>
      </w:r>
      <w:r w:rsidRPr="00FA1BB7">
        <w:rPr>
          <w:rStyle w:val="ae"/>
          <w:sz w:val="24"/>
          <w:szCs w:val="24"/>
        </w:rPr>
        <w:footnoteReference w:id="8"/>
      </w:r>
      <w:r w:rsidRPr="00FA1BB7">
        <w:rPr>
          <w:sz w:val="24"/>
          <w:szCs w:val="24"/>
        </w:rPr>
        <w:t>.</w:t>
      </w:r>
    </w:p>
    <w:p w:rsidR="00696038" w:rsidRPr="00FA1BB7" w:rsidRDefault="00696038" w:rsidP="00696038">
      <w:pPr>
        <w:pStyle w:val="a5"/>
        <w:rPr>
          <w:szCs w:val="24"/>
        </w:rPr>
      </w:pPr>
      <w:r w:rsidRPr="00FA1BB7">
        <w:rPr>
          <w:color w:val="000000"/>
          <w:szCs w:val="24"/>
        </w:rPr>
        <w:t xml:space="preserve">Рецензент обязан провести квалифицированный анализ основных положений рецензируемой ВКР, </w:t>
      </w:r>
      <w:r w:rsidRPr="00FA1BB7">
        <w:rPr>
          <w:szCs w:val="24"/>
        </w:rPr>
        <w:t xml:space="preserve">оценка актуальности избранной темы, </w:t>
      </w:r>
      <w:r w:rsidRPr="00FA1BB7">
        <w:rPr>
          <w:color w:val="000000"/>
          <w:szCs w:val="24"/>
        </w:rPr>
        <w:t xml:space="preserve">наличия собственной точки зрения, умения пользоваться методами научного исследования, степени обоснованности выводов и рекомендаций, достоверности полученных результатов, их новизны и практической значимости. </w:t>
      </w:r>
      <w:r w:rsidRPr="00FA1BB7">
        <w:rPr>
          <w:szCs w:val="24"/>
        </w:rPr>
        <w:t xml:space="preserve">Наряду с положительными сторонами работы отмечаются недостатки работы. В заключение рецензент дает характеристику общего уровня ВКР и оценивает ее, после чего подписывает титульный лист работы. </w:t>
      </w:r>
    </w:p>
    <w:p w:rsidR="00696038" w:rsidRPr="00FA1BB7" w:rsidRDefault="00696038" w:rsidP="00696038">
      <w:pPr>
        <w:tabs>
          <w:tab w:val="left" w:pos="1843"/>
          <w:tab w:val="left" w:pos="1985"/>
          <w:tab w:val="left" w:pos="2268"/>
          <w:tab w:val="left" w:pos="2835"/>
        </w:tabs>
        <w:ind w:right="140" w:firstLine="567"/>
        <w:jc w:val="both"/>
        <w:rPr>
          <w:color w:val="000000"/>
          <w:sz w:val="24"/>
          <w:szCs w:val="24"/>
        </w:rPr>
      </w:pPr>
      <w:r w:rsidRPr="00FA1BB7">
        <w:rPr>
          <w:color w:val="000000"/>
          <w:sz w:val="24"/>
          <w:szCs w:val="24"/>
        </w:rPr>
        <w:t xml:space="preserve">Рецензент может оценить степень </w:t>
      </w:r>
      <w:proofErr w:type="spellStart"/>
      <w:r w:rsidRPr="00FA1BB7">
        <w:rPr>
          <w:color w:val="000000"/>
          <w:sz w:val="24"/>
          <w:szCs w:val="24"/>
        </w:rPr>
        <w:t>сформированности</w:t>
      </w:r>
      <w:proofErr w:type="spellEnd"/>
      <w:r w:rsidRPr="00FA1BB7">
        <w:rPr>
          <w:color w:val="000000"/>
          <w:sz w:val="24"/>
          <w:szCs w:val="24"/>
        </w:rPr>
        <w:t xml:space="preserve"> у автора ВКР компетенций, предусмотренных образовательными стандартами НИУ ВШЭ</w:t>
      </w:r>
      <w:r w:rsidRPr="00FA1BB7">
        <w:rPr>
          <w:color w:val="000000"/>
          <w:sz w:val="24"/>
          <w:szCs w:val="24"/>
          <w:vertAlign w:val="superscript"/>
        </w:rPr>
        <w:footnoteReference w:id="9"/>
      </w:r>
      <w:r w:rsidRPr="00FA1BB7">
        <w:rPr>
          <w:color w:val="000000"/>
          <w:sz w:val="24"/>
          <w:szCs w:val="24"/>
        </w:rPr>
        <w:t xml:space="preserve">.  </w:t>
      </w:r>
      <w:r w:rsidRPr="00FA1BB7">
        <w:rPr>
          <w:sz w:val="24"/>
          <w:szCs w:val="24"/>
        </w:rPr>
        <w:t>Объем рецензии должен составлять от одной до трех страниц машинописного текста.</w:t>
      </w:r>
    </w:p>
    <w:p w:rsidR="00696038" w:rsidRPr="00FA1BB7" w:rsidRDefault="00696038" w:rsidP="00696038">
      <w:pPr>
        <w:tabs>
          <w:tab w:val="left" w:pos="1843"/>
          <w:tab w:val="left" w:pos="1985"/>
          <w:tab w:val="left" w:pos="2268"/>
          <w:tab w:val="left" w:pos="2835"/>
        </w:tabs>
        <w:ind w:right="140" w:firstLine="567"/>
        <w:jc w:val="both"/>
        <w:rPr>
          <w:color w:val="000000"/>
          <w:sz w:val="24"/>
          <w:szCs w:val="24"/>
        </w:rPr>
      </w:pPr>
      <w:r w:rsidRPr="00FA1BB7">
        <w:rPr>
          <w:color w:val="000000"/>
          <w:sz w:val="24"/>
          <w:szCs w:val="24"/>
        </w:rPr>
        <w:t>Учебный офис ОП направляет ВКР на рецензию не позднее, чем через три календарных дня после ее получения. Рецензент составляет и передает ответственному лицу от учебного офиса ОП письменную рецензию на ВКР не позднее, чем за неделю до даты защиты ВКР.</w:t>
      </w:r>
    </w:p>
    <w:p w:rsidR="006F6CE7" w:rsidRPr="00FA1BB7" w:rsidRDefault="006F6CE7" w:rsidP="006F6CE7">
      <w:pPr>
        <w:autoSpaceDE w:val="0"/>
        <w:autoSpaceDN w:val="0"/>
        <w:adjustRightInd w:val="0"/>
        <w:ind w:firstLine="540"/>
        <w:jc w:val="both"/>
        <w:rPr>
          <w:rFonts w:eastAsiaTheme="minorHAnsi"/>
          <w:sz w:val="24"/>
          <w:szCs w:val="24"/>
          <w:lang w:eastAsia="en-US"/>
        </w:rPr>
      </w:pPr>
      <w:r w:rsidRPr="00FA1BB7">
        <w:rPr>
          <w:rFonts w:eastAsiaTheme="minorHAnsi"/>
          <w:sz w:val="24"/>
          <w:szCs w:val="24"/>
          <w:lang w:eastAsia="en-US"/>
        </w:rPr>
        <w:t xml:space="preserve">36. </w:t>
      </w:r>
      <w:r w:rsidRPr="00FA1BB7">
        <w:rPr>
          <w:color w:val="000000"/>
          <w:sz w:val="24"/>
          <w:szCs w:val="24"/>
        </w:rPr>
        <w:t>У</w:t>
      </w:r>
      <w:r w:rsidRPr="00FA1BB7">
        <w:rPr>
          <w:color w:val="000000"/>
          <w:sz w:val="24"/>
          <w:szCs w:val="24"/>
        </w:rPr>
        <w:t>чебны</w:t>
      </w:r>
      <w:r w:rsidRPr="00FA1BB7">
        <w:rPr>
          <w:color w:val="000000"/>
          <w:sz w:val="24"/>
          <w:szCs w:val="24"/>
        </w:rPr>
        <w:t>й</w:t>
      </w:r>
      <w:r w:rsidRPr="00FA1BB7">
        <w:rPr>
          <w:color w:val="000000"/>
          <w:sz w:val="24"/>
          <w:szCs w:val="24"/>
        </w:rPr>
        <w:t xml:space="preserve"> офис ОП </w:t>
      </w:r>
      <w:r w:rsidRPr="00FA1BB7">
        <w:rPr>
          <w:rFonts w:eastAsiaTheme="minorHAnsi"/>
          <w:sz w:val="24"/>
          <w:szCs w:val="24"/>
          <w:lang w:eastAsia="en-US"/>
        </w:rPr>
        <w:t>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r w:rsidRPr="00FA1BB7">
        <w:rPr>
          <w:rFonts w:eastAsiaTheme="minorHAnsi"/>
          <w:sz w:val="24"/>
          <w:szCs w:val="24"/>
          <w:lang w:eastAsia="en-US"/>
        </w:rPr>
        <w:t>,</w:t>
      </w:r>
      <w:r w:rsidRPr="00FA1BB7">
        <w:rPr>
          <w:color w:val="000000"/>
          <w:sz w:val="24"/>
          <w:szCs w:val="24"/>
        </w:rPr>
        <w:t xml:space="preserve"> </w:t>
      </w:r>
      <w:r w:rsidRPr="00FA1BB7">
        <w:rPr>
          <w:color w:val="000000"/>
          <w:sz w:val="24"/>
          <w:szCs w:val="24"/>
        </w:rPr>
        <w:t>чтобы студент мог заранее подготовить ответы по существу сделанных рецензентом замечаний</w:t>
      </w:r>
      <w:r w:rsidRPr="00FA1BB7">
        <w:rPr>
          <w:rStyle w:val="ae"/>
          <w:color w:val="000000"/>
          <w:sz w:val="24"/>
          <w:szCs w:val="24"/>
        </w:rPr>
        <w:footnoteReference w:id="10"/>
      </w:r>
      <w:r w:rsidRPr="00FA1BB7">
        <w:rPr>
          <w:color w:val="000000"/>
          <w:sz w:val="24"/>
          <w:szCs w:val="24"/>
        </w:rPr>
        <w:t>.</w:t>
      </w:r>
    </w:p>
    <w:p w:rsidR="00696038" w:rsidRPr="00FA1BB7" w:rsidRDefault="00696038" w:rsidP="00696038">
      <w:pPr>
        <w:tabs>
          <w:tab w:val="left" w:pos="1843"/>
          <w:tab w:val="left" w:pos="1985"/>
          <w:tab w:val="left" w:pos="2268"/>
          <w:tab w:val="left" w:pos="2835"/>
        </w:tabs>
        <w:ind w:right="140" w:firstLine="567"/>
        <w:jc w:val="both"/>
        <w:rPr>
          <w:color w:val="000000"/>
          <w:sz w:val="24"/>
          <w:szCs w:val="24"/>
        </w:rPr>
      </w:pPr>
    </w:p>
    <w:p w:rsidR="00696038" w:rsidRPr="00FA1BB7" w:rsidRDefault="00696038" w:rsidP="00696038">
      <w:pPr>
        <w:numPr>
          <w:ilvl w:val="1"/>
          <w:numId w:val="13"/>
        </w:numPr>
        <w:tabs>
          <w:tab w:val="left" w:pos="1843"/>
          <w:tab w:val="left" w:pos="1985"/>
          <w:tab w:val="left" w:pos="2268"/>
          <w:tab w:val="left" w:pos="2835"/>
        </w:tabs>
        <w:ind w:left="0" w:right="-8" w:firstLine="567"/>
        <w:jc w:val="both"/>
        <w:rPr>
          <w:sz w:val="24"/>
          <w:szCs w:val="24"/>
        </w:rPr>
      </w:pPr>
      <w:r w:rsidRPr="00FA1BB7">
        <w:rPr>
          <w:b/>
          <w:color w:val="000000"/>
          <w:sz w:val="24"/>
          <w:szCs w:val="24"/>
        </w:rPr>
        <w:t>Защита</w:t>
      </w:r>
      <w:r w:rsidRPr="00FA1BB7">
        <w:rPr>
          <w:color w:val="000000"/>
          <w:sz w:val="24"/>
          <w:szCs w:val="24"/>
        </w:rPr>
        <w:t xml:space="preserve"> </w:t>
      </w:r>
      <w:r w:rsidRPr="00FA1BB7">
        <w:rPr>
          <w:b/>
          <w:color w:val="000000"/>
          <w:sz w:val="24"/>
          <w:szCs w:val="24"/>
        </w:rPr>
        <w:t>ВКР</w:t>
      </w:r>
      <w:r w:rsidRPr="00FA1BB7">
        <w:rPr>
          <w:color w:val="000000"/>
          <w:sz w:val="24"/>
          <w:szCs w:val="24"/>
        </w:rPr>
        <w:t xml:space="preserve"> (порядок проведения и процедура защиты) регламентирована Положением о государственной итоговой аттестации выпускников НИУ ВШЭ.</w:t>
      </w:r>
    </w:p>
    <w:p w:rsidR="00696038" w:rsidRPr="00FA1BB7" w:rsidRDefault="00696038" w:rsidP="00696038">
      <w:pPr>
        <w:tabs>
          <w:tab w:val="left" w:pos="567"/>
          <w:tab w:val="left" w:pos="1843"/>
          <w:tab w:val="left" w:pos="1985"/>
          <w:tab w:val="left" w:pos="2268"/>
          <w:tab w:val="left" w:pos="2835"/>
        </w:tabs>
        <w:ind w:right="-8"/>
        <w:jc w:val="both"/>
        <w:rPr>
          <w:sz w:val="24"/>
          <w:szCs w:val="24"/>
        </w:rPr>
      </w:pPr>
      <w:r w:rsidRPr="00FA1BB7">
        <w:rPr>
          <w:b/>
          <w:color w:val="000000"/>
          <w:sz w:val="24"/>
          <w:szCs w:val="24"/>
        </w:rPr>
        <w:tab/>
      </w:r>
      <w:r w:rsidRPr="00FA1BB7">
        <w:rPr>
          <w:sz w:val="24"/>
          <w:szCs w:val="24"/>
        </w:rPr>
        <w:t xml:space="preserve">Защита ВКР проводится на открытом заседании ГЭК. Председатель ГЭК предоставляет студенту вступительное слово. В течение 10-15 минут автор обосновывает актуальность избранной темы, излагает основные выводы и предложения, сделанные по результатам исследования. На защите приветствуется подготовка электронных презентаций, наглядных и раздаточных материалов, схем, таблиц. </w:t>
      </w:r>
    </w:p>
    <w:p w:rsidR="00696038" w:rsidRPr="00FA1BB7" w:rsidRDefault="00696038" w:rsidP="00696038">
      <w:pPr>
        <w:ind w:firstLine="720"/>
        <w:jc w:val="both"/>
        <w:rPr>
          <w:sz w:val="24"/>
          <w:szCs w:val="24"/>
        </w:rPr>
      </w:pPr>
      <w:r w:rsidRPr="00FA1BB7">
        <w:rPr>
          <w:sz w:val="24"/>
          <w:szCs w:val="24"/>
        </w:rPr>
        <w:t>Члены ГЭК, научный руководитель и рецензент, присутствующие на защите, мо</w:t>
      </w:r>
      <w:r w:rsidRPr="00FA1BB7">
        <w:rPr>
          <w:sz w:val="24"/>
          <w:szCs w:val="24"/>
        </w:rPr>
        <w:softHyphen/>
        <w:t xml:space="preserve">гут задавать вопросы по теме проведенного исследования. </w:t>
      </w:r>
    </w:p>
    <w:p w:rsidR="00696038" w:rsidRPr="00FA1BB7" w:rsidRDefault="00696038" w:rsidP="00696038">
      <w:pPr>
        <w:ind w:firstLine="720"/>
        <w:jc w:val="both"/>
        <w:rPr>
          <w:sz w:val="24"/>
          <w:szCs w:val="24"/>
        </w:rPr>
      </w:pPr>
      <w:r w:rsidRPr="00FA1BB7">
        <w:rPr>
          <w:sz w:val="24"/>
          <w:szCs w:val="24"/>
        </w:rPr>
        <w:t>Вступительное слово необходимо зара</w:t>
      </w:r>
      <w:r w:rsidRPr="00FA1BB7">
        <w:rPr>
          <w:sz w:val="24"/>
          <w:szCs w:val="24"/>
        </w:rPr>
        <w:softHyphen/>
        <w:t>нее подготовить, продумав последовательность изложения и возражения на возможные вопросы. Текст выступления полезно написать и произнести перед друзьями или коллегами не менее трех раз, фиксируя время, затраченное на выступление. На защите не рекомендуется зачитывать текст, не отрываясь от бумаги, так как это производит отрица</w:t>
      </w:r>
      <w:r w:rsidRPr="00FA1BB7">
        <w:rPr>
          <w:sz w:val="24"/>
          <w:szCs w:val="24"/>
        </w:rPr>
        <w:softHyphen/>
        <w:t>тельное впечатление на ГЭК. Важно уметь свободно излагать свою правовую позицию, а также вдумчиво, грамотно и обоснованно отвечать на поставленные вопросы. По манере выступления, ответам на вопро</w:t>
      </w:r>
      <w:r w:rsidRPr="00FA1BB7">
        <w:rPr>
          <w:sz w:val="24"/>
          <w:szCs w:val="24"/>
        </w:rPr>
        <w:softHyphen/>
        <w:t>сы, умению отстаивать свою точку зрения ГЭК судит об уровне подготовки выпускника.</w:t>
      </w:r>
    </w:p>
    <w:p w:rsidR="00696038" w:rsidRPr="00FA1BB7" w:rsidRDefault="00696038" w:rsidP="00696038">
      <w:pPr>
        <w:pStyle w:val="1"/>
        <w:ind w:firstLine="720"/>
        <w:rPr>
          <w:b w:val="0"/>
          <w:szCs w:val="24"/>
        </w:rPr>
      </w:pPr>
    </w:p>
    <w:p w:rsidR="00696038" w:rsidRPr="00FA1BB7" w:rsidRDefault="00696038" w:rsidP="00696038">
      <w:pPr>
        <w:pStyle w:val="1"/>
        <w:numPr>
          <w:ilvl w:val="0"/>
          <w:numId w:val="13"/>
        </w:numPr>
        <w:jc w:val="left"/>
        <w:rPr>
          <w:szCs w:val="24"/>
        </w:rPr>
      </w:pPr>
      <w:r w:rsidRPr="00FA1BB7">
        <w:rPr>
          <w:szCs w:val="24"/>
        </w:rPr>
        <w:t>Требования, предъявляемые к оформлению ВКР</w:t>
      </w:r>
    </w:p>
    <w:p w:rsidR="00696038" w:rsidRPr="00FA1BB7" w:rsidRDefault="00696038" w:rsidP="00696038">
      <w:pPr>
        <w:rPr>
          <w:sz w:val="24"/>
          <w:szCs w:val="24"/>
        </w:rPr>
      </w:pPr>
    </w:p>
    <w:p w:rsidR="00696038" w:rsidRPr="00FA1BB7" w:rsidRDefault="00696038" w:rsidP="00696038">
      <w:pPr>
        <w:ind w:firstLine="720"/>
        <w:jc w:val="both"/>
        <w:rPr>
          <w:sz w:val="24"/>
          <w:szCs w:val="24"/>
        </w:rPr>
      </w:pPr>
      <w:r w:rsidRPr="00FA1BB7">
        <w:rPr>
          <w:sz w:val="24"/>
          <w:szCs w:val="24"/>
        </w:rPr>
        <w:t>1. Объем основной части работы должен сос</w:t>
      </w:r>
      <w:r w:rsidR="0018212C" w:rsidRPr="00FA1BB7">
        <w:rPr>
          <w:sz w:val="24"/>
          <w:szCs w:val="24"/>
        </w:rPr>
        <w:t>тавлять не менее 70 и не более 90</w:t>
      </w:r>
      <w:r w:rsidRPr="00FA1BB7">
        <w:rPr>
          <w:sz w:val="24"/>
          <w:szCs w:val="24"/>
        </w:rPr>
        <w:t xml:space="preserve"> машинописных страниц.</w:t>
      </w:r>
    </w:p>
    <w:p w:rsidR="00696038" w:rsidRPr="00FA1BB7" w:rsidRDefault="00696038" w:rsidP="00696038">
      <w:pPr>
        <w:ind w:firstLine="720"/>
        <w:jc w:val="both"/>
        <w:rPr>
          <w:sz w:val="24"/>
          <w:szCs w:val="24"/>
        </w:rPr>
      </w:pPr>
      <w:r w:rsidRPr="00FA1BB7">
        <w:rPr>
          <w:sz w:val="24"/>
          <w:szCs w:val="24"/>
        </w:rPr>
        <w:t xml:space="preserve">Работа должна быть отпечатана машинописным способом на одной стороне листа белой бумаги через полтора межстрочных интервала. </w:t>
      </w:r>
    </w:p>
    <w:p w:rsidR="00696038" w:rsidRPr="00FA1BB7" w:rsidRDefault="00696038" w:rsidP="00696038">
      <w:pPr>
        <w:ind w:firstLine="720"/>
        <w:jc w:val="both"/>
        <w:rPr>
          <w:sz w:val="24"/>
          <w:szCs w:val="24"/>
        </w:rPr>
      </w:pPr>
      <w:r w:rsidRPr="00FA1BB7">
        <w:rPr>
          <w:sz w:val="24"/>
          <w:szCs w:val="24"/>
        </w:rPr>
        <w:t xml:space="preserve">2. Оформление полей: левое - не менее 30 мм, правое - не менее 10 мм, верхнее — не менее 15мм, нижнее — не менее 20 мм. </w:t>
      </w:r>
    </w:p>
    <w:p w:rsidR="00696038" w:rsidRPr="00FA1BB7" w:rsidRDefault="00696038" w:rsidP="00696038">
      <w:pPr>
        <w:ind w:firstLine="720"/>
        <w:jc w:val="both"/>
        <w:rPr>
          <w:sz w:val="24"/>
          <w:szCs w:val="24"/>
        </w:rPr>
      </w:pPr>
      <w:r w:rsidRPr="00FA1BB7">
        <w:rPr>
          <w:sz w:val="24"/>
          <w:szCs w:val="24"/>
        </w:rPr>
        <w:t>3. Шрифт должен быть четким, черного цвета сред</w:t>
      </w:r>
      <w:r w:rsidRPr="00FA1BB7">
        <w:rPr>
          <w:sz w:val="24"/>
          <w:szCs w:val="24"/>
        </w:rPr>
        <w:softHyphen/>
        <w:t>ней жирности. Размер шрифта – 14. Пробел – 1.</w:t>
      </w:r>
    </w:p>
    <w:p w:rsidR="00696038" w:rsidRPr="00FA1BB7" w:rsidRDefault="00696038" w:rsidP="00696038">
      <w:pPr>
        <w:ind w:firstLine="720"/>
        <w:jc w:val="both"/>
        <w:rPr>
          <w:sz w:val="24"/>
          <w:szCs w:val="24"/>
        </w:rPr>
      </w:pPr>
      <w:r w:rsidRPr="00FA1BB7">
        <w:rPr>
          <w:sz w:val="24"/>
          <w:szCs w:val="24"/>
        </w:rPr>
        <w:t xml:space="preserve">4. Полной считается машинописная страница, содержащая 28 - 30 строк (меньше только в случае, если внизу приводятся сноски). В строке насчитывается 60 - 62 знака, включая интервалы между словами и знаки препинания.                                </w:t>
      </w:r>
    </w:p>
    <w:p w:rsidR="00696038" w:rsidRPr="00FA1BB7" w:rsidRDefault="00696038" w:rsidP="00696038">
      <w:pPr>
        <w:ind w:firstLine="720"/>
        <w:jc w:val="both"/>
        <w:rPr>
          <w:sz w:val="24"/>
          <w:szCs w:val="24"/>
        </w:rPr>
      </w:pPr>
      <w:r w:rsidRPr="00FA1BB7">
        <w:rPr>
          <w:sz w:val="24"/>
          <w:szCs w:val="24"/>
        </w:rPr>
        <w:t>5.  ВКР завершается списком использованных источников.  В него включаются только сочинения, которые автор цитирует, т.е. работы, нашедшие отражение в исследовании. Следует помнить, что в ходе защиты члены ГЭК и оппоненты вправе выяснить, в какой мере автором использована конкретная, приведенная в списке работа, мнение автора о ней и т.п. Список составляется в алфавитном порядке: фамилия, инициалы, название работы, место издания и год издания; для журнальных статей – автор, название статьи, наименование журнала, год издания и его номер; для газетных статей – автор, название статьи, название газеты, год, месяц, число выхода газеты.</w:t>
      </w:r>
    </w:p>
    <w:p w:rsidR="00696038" w:rsidRPr="00FA1BB7" w:rsidRDefault="00696038" w:rsidP="00696038">
      <w:pPr>
        <w:ind w:firstLine="720"/>
        <w:jc w:val="both"/>
        <w:rPr>
          <w:sz w:val="24"/>
          <w:szCs w:val="24"/>
        </w:rPr>
      </w:pPr>
      <w:r w:rsidRPr="00FA1BB7">
        <w:rPr>
          <w:sz w:val="24"/>
          <w:szCs w:val="24"/>
        </w:rPr>
        <w:t>Список использованных источников, нормативных правовых актов, материалов судебной практики и приложения в объем основной части работы не включаются.</w:t>
      </w:r>
    </w:p>
    <w:p w:rsidR="00696038" w:rsidRPr="00FA1BB7" w:rsidRDefault="00696038" w:rsidP="00696038">
      <w:pPr>
        <w:ind w:firstLine="720"/>
        <w:jc w:val="both"/>
        <w:rPr>
          <w:sz w:val="24"/>
          <w:szCs w:val="24"/>
        </w:rPr>
      </w:pPr>
      <w:r w:rsidRPr="00FA1BB7">
        <w:rPr>
          <w:sz w:val="24"/>
          <w:szCs w:val="24"/>
        </w:rPr>
        <w:t>6.  Текст ВКР делится на главы, параграфы, пункты. Деление одной из глав на параграфы и пункты обязательно.</w:t>
      </w:r>
    </w:p>
    <w:p w:rsidR="00696038" w:rsidRPr="00FA1BB7" w:rsidRDefault="00696038" w:rsidP="00696038">
      <w:pPr>
        <w:ind w:firstLine="720"/>
        <w:jc w:val="both"/>
        <w:rPr>
          <w:sz w:val="24"/>
          <w:szCs w:val="24"/>
        </w:rPr>
      </w:pPr>
      <w:r w:rsidRPr="00FA1BB7">
        <w:rPr>
          <w:sz w:val="24"/>
          <w:szCs w:val="24"/>
        </w:rPr>
        <w:t>7. Заголовки глав печатаются симметрично тексту прописными буква</w:t>
      </w:r>
      <w:r w:rsidRPr="00FA1BB7">
        <w:rPr>
          <w:sz w:val="24"/>
          <w:szCs w:val="24"/>
        </w:rPr>
        <w:softHyphen/>
        <w:t>ми. Заголовки параграфов печатаются с красной строки строчными бук</w:t>
      </w:r>
      <w:r w:rsidRPr="00FA1BB7">
        <w:rPr>
          <w:sz w:val="24"/>
          <w:szCs w:val="24"/>
        </w:rPr>
        <w:softHyphen/>
        <w:t>вами (кроме первой прописной), с разрядкой в один интервал. Переносы слов в заголовках не допускаются. Точку в конце заголовка не ставят. Ес</w:t>
      </w:r>
      <w:r w:rsidRPr="00FA1BB7">
        <w:rPr>
          <w:sz w:val="24"/>
          <w:szCs w:val="24"/>
        </w:rPr>
        <w:softHyphen/>
        <w:t>ли заголовок состоит из двух предложений, их разделяют точкой.</w:t>
      </w:r>
    </w:p>
    <w:p w:rsidR="00696038" w:rsidRPr="00FA1BB7" w:rsidRDefault="00696038" w:rsidP="00696038">
      <w:pPr>
        <w:ind w:firstLine="720"/>
        <w:jc w:val="both"/>
        <w:rPr>
          <w:sz w:val="24"/>
          <w:szCs w:val="24"/>
        </w:rPr>
      </w:pPr>
      <w:r w:rsidRPr="00FA1BB7">
        <w:rPr>
          <w:sz w:val="24"/>
          <w:szCs w:val="24"/>
        </w:rPr>
        <w:t>8. Расстояние между заголовком и текстом должно быть равно</w:t>
      </w:r>
      <w:r w:rsidRPr="00FA1BB7">
        <w:rPr>
          <w:b/>
          <w:sz w:val="24"/>
          <w:szCs w:val="24"/>
        </w:rPr>
        <w:t xml:space="preserve"> </w:t>
      </w:r>
      <w:r w:rsidRPr="00FA1BB7">
        <w:rPr>
          <w:sz w:val="24"/>
          <w:szCs w:val="24"/>
        </w:rPr>
        <w:t>трем</w:t>
      </w:r>
      <w:r w:rsidRPr="00FA1BB7">
        <w:rPr>
          <w:b/>
          <w:sz w:val="24"/>
          <w:szCs w:val="24"/>
        </w:rPr>
        <w:t xml:space="preserve"> </w:t>
      </w:r>
      <w:r w:rsidRPr="00FA1BB7">
        <w:rPr>
          <w:sz w:val="24"/>
          <w:szCs w:val="24"/>
        </w:rPr>
        <w:t>интервалам. Подчеркивать заголовки не следует.</w:t>
      </w:r>
    </w:p>
    <w:p w:rsidR="00696038" w:rsidRPr="00FA1BB7" w:rsidRDefault="00696038" w:rsidP="00696038">
      <w:pPr>
        <w:ind w:firstLine="720"/>
        <w:jc w:val="both"/>
        <w:rPr>
          <w:sz w:val="24"/>
          <w:szCs w:val="24"/>
        </w:rPr>
      </w:pPr>
      <w:r w:rsidRPr="00FA1BB7">
        <w:rPr>
          <w:sz w:val="24"/>
          <w:szCs w:val="24"/>
        </w:rPr>
        <w:t>9. Каждую главу необходимо печатать с нового листа (страницы).</w:t>
      </w:r>
    </w:p>
    <w:p w:rsidR="00696038" w:rsidRPr="00FA1BB7" w:rsidRDefault="00696038" w:rsidP="00696038">
      <w:pPr>
        <w:ind w:firstLine="720"/>
        <w:jc w:val="both"/>
        <w:rPr>
          <w:sz w:val="24"/>
          <w:szCs w:val="24"/>
        </w:rPr>
      </w:pPr>
      <w:r w:rsidRPr="00FA1BB7">
        <w:rPr>
          <w:sz w:val="24"/>
          <w:szCs w:val="24"/>
        </w:rPr>
        <w:t>10. Главы должны иметь порядковую нумерацию в пределах всей аттестационной работы и обозначаться арабскими цифрами с точкой в конце.</w:t>
      </w:r>
    </w:p>
    <w:p w:rsidR="00696038" w:rsidRPr="00FA1BB7" w:rsidRDefault="00696038" w:rsidP="00696038">
      <w:pPr>
        <w:ind w:firstLine="720"/>
        <w:jc w:val="both"/>
        <w:rPr>
          <w:sz w:val="24"/>
          <w:szCs w:val="24"/>
        </w:rPr>
      </w:pPr>
      <w:r w:rsidRPr="00FA1BB7">
        <w:rPr>
          <w:sz w:val="24"/>
          <w:szCs w:val="24"/>
        </w:rPr>
        <w:t>11. Название главы должно быть четким, лаконичным и соответство</w:t>
      </w:r>
      <w:r w:rsidRPr="00FA1BB7">
        <w:rPr>
          <w:sz w:val="24"/>
          <w:szCs w:val="24"/>
        </w:rPr>
        <w:softHyphen/>
        <w:t>вать ее содержанию. Количество глав не ограничено, но название и со</w:t>
      </w:r>
      <w:r w:rsidRPr="00FA1BB7">
        <w:rPr>
          <w:sz w:val="24"/>
          <w:szCs w:val="24"/>
        </w:rPr>
        <w:softHyphen/>
        <w:t xml:space="preserve">держание каждой должно последовательно раскрывать избранную тему. </w:t>
      </w:r>
    </w:p>
    <w:p w:rsidR="00696038" w:rsidRPr="00FA1BB7" w:rsidRDefault="00696038" w:rsidP="00696038">
      <w:pPr>
        <w:ind w:firstLine="720"/>
        <w:jc w:val="both"/>
        <w:rPr>
          <w:sz w:val="24"/>
          <w:szCs w:val="24"/>
        </w:rPr>
      </w:pPr>
      <w:r w:rsidRPr="00FA1BB7">
        <w:rPr>
          <w:sz w:val="24"/>
          <w:szCs w:val="24"/>
        </w:rPr>
        <w:t>Недопустимо, чтобы одна из глав повторяла название ВКР или название другой главы (раздела).</w:t>
      </w:r>
    </w:p>
    <w:p w:rsidR="00696038" w:rsidRPr="00FA1BB7" w:rsidRDefault="00696038" w:rsidP="00696038">
      <w:pPr>
        <w:ind w:firstLine="720"/>
        <w:jc w:val="both"/>
        <w:rPr>
          <w:sz w:val="24"/>
          <w:szCs w:val="24"/>
        </w:rPr>
      </w:pPr>
      <w:r w:rsidRPr="00FA1BB7">
        <w:rPr>
          <w:sz w:val="24"/>
          <w:szCs w:val="24"/>
        </w:rPr>
        <w:t>12. Сноски, расположенные непосредственно под текстом, отделяют</w:t>
      </w:r>
      <w:r w:rsidRPr="00FA1BB7">
        <w:rPr>
          <w:sz w:val="24"/>
          <w:szCs w:val="24"/>
        </w:rPr>
        <w:softHyphen/>
        <w:t>ся</w:t>
      </w:r>
      <w:r w:rsidRPr="00FA1BB7">
        <w:rPr>
          <w:b/>
          <w:sz w:val="24"/>
          <w:szCs w:val="24"/>
        </w:rPr>
        <w:t xml:space="preserve"> </w:t>
      </w:r>
      <w:r w:rsidRPr="00FA1BB7">
        <w:rPr>
          <w:sz w:val="24"/>
          <w:szCs w:val="24"/>
        </w:rPr>
        <w:t>от основного текста чертой и имеют порядковую нумерацию, единую для всей работы или только для одной страницы.</w:t>
      </w:r>
    </w:p>
    <w:p w:rsidR="00696038" w:rsidRPr="00FA1BB7" w:rsidRDefault="00696038" w:rsidP="00696038">
      <w:pPr>
        <w:ind w:firstLine="720"/>
        <w:jc w:val="both"/>
        <w:rPr>
          <w:sz w:val="24"/>
          <w:szCs w:val="24"/>
        </w:rPr>
      </w:pPr>
      <w:r w:rsidRPr="00FA1BB7">
        <w:rPr>
          <w:sz w:val="24"/>
          <w:szCs w:val="24"/>
        </w:rPr>
        <w:t>13. Если приводится несколько ссылок на работу одного автора, то на</w:t>
      </w:r>
      <w:r w:rsidRPr="00FA1BB7">
        <w:rPr>
          <w:sz w:val="24"/>
          <w:szCs w:val="24"/>
        </w:rPr>
        <w:softHyphen/>
        <w:t xml:space="preserve">звание сочинения и выходные данные полностью указываются только один раз, во всех же остальных случаях даются лишь фамилия, инициалы и сокращенное обозначение работы: </w:t>
      </w:r>
    </w:p>
    <w:p w:rsidR="00696038" w:rsidRPr="00FA1BB7" w:rsidRDefault="00696038" w:rsidP="00696038">
      <w:pPr>
        <w:ind w:firstLine="720"/>
        <w:jc w:val="both"/>
        <w:rPr>
          <w:sz w:val="24"/>
          <w:szCs w:val="24"/>
        </w:rPr>
      </w:pPr>
      <w:r w:rsidRPr="00FA1BB7">
        <w:rPr>
          <w:sz w:val="24"/>
          <w:szCs w:val="24"/>
        </w:rPr>
        <w:t>Иванов И. И. Указ.  работа. С. 25.</w:t>
      </w:r>
    </w:p>
    <w:p w:rsidR="00696038" w:rsidRPr="00FA1BB7" w:rsidRDefault="00696038" w:rsidP="00696038">
      <w:pPr>
        <w:ind w:firstLine="720"/>
        <w:jc w:val="both"/>
        <w:rPr>
          <w:sz w:val="24"/>
          <w:szCs w:val="24"/>
        </w:rPr>
      </w:pPr>
      <w:r w:rsidRPr="00FA1BB7">
        <w:rPr>
          <w:sz w:val="24"/>
          <w:szCs w:val="24"/>
        </w:rPr>
        <w:t>14. Если предполагаются неоднократные ссылки на источник с длин</w:t>
      </w:r>
      <w:r w:rsidRPr="00FA1BB7">
        <w:rPr>
          <w:sz w:val="24"/>
          <w:szCs w:val="24"/>
        </w:rPr>
        <w:softHyphen/>
        <w:t>ным наименованием, то первый раз оно приводится полностью и огова</w:t>
      </w:r>
      <w:r w:rsidRPr="00FA1BB7">
        <w:rPr>
          <w:sz w:val="24"/>
          <w:szCs w:val="24"/>
        </w:rPr>
        <w:softHyphen/>
        <w:t>ривается его последующее сокращенное наименование: Трудовой кодекс Российской Федерации от 30 декабря 2001 года (далее - ТК).</w:t>
      </w:r>
    </w:p>
    <w:p w:rsidR="00696038" w:rsidRPr="00FA1BB7" w:rsidRDefault="00696038" w:rsidP="00696038">
      <w:pPr>
        <w:ind w:firstLine="720"/>
        <w:jc w:val="both"/>
        <w:rPr>
          <w:sz w:val="24"/>
          <w:szCs w:val="24"/>
        </w:rPr>
      </w:pPr>
      <w:r w:rsidRPr="00FA1BB7">
        <w:rPr>
          <w:sz w:val="24"/>
          <w:szCs w:val="24"/>
        </w:rPr>
        <w:t>15. Если на одной странице автор цитирует одну и ту же работу или ссылается на один и тот же источник, то сноски должны выглядеть так:</w:t>
      </w:r>
    </w:p>
    <w:p w:rsidR="00696038" w:rsidRPr="00FA1BB7" w:rsidRDefault="00696038" w:rsidP="00696038">
      <w:pPr>
        <w:ind w:left="320" w:firstLine="720"/>
        <w:jc w:val="both"/>
        <w:rPr>
          <w:sz w:val="24"/>
          <w:szCs w:val="24"/>
        </w:rPr>
      </w:pPr>
      <w:r w:rsidRPr="00FA1BB7">
        <w:rPr>
          <w:sz w:val="24"/>
          <w:szCs w:val="24"/>
        </w:rPr>
        <w:t xml:space="preserve">1) Иванов И. И.  Указ.  </w:t>
      </w:r>
      <w:r w:rsidRPr="00FA1BB7">
        <w:rPr>
          <w:b/>
          <w:sz w:val="24"/>
          <w:szCs w:val="24"/>
        </w:rPr>
        <w:t xml:space="preserve"> </w:t>
      </w:r>
      <w:r w:rsidRPr="00FA1BB7">
        <w:rPr>
          <w:sz w:val="24"/>
          <w:szCs w:val="24"/>
        </w:rPr>
        <w:t>соч. С. 21.</w:t>
      </w:r>
    </w:p>
    <w:p w:rsidR="00696038" w:rsidRPr="00FA1BB7" w:rsidRDefault="00696038" w:rsidP="00696038">
      <w:pPr>
        <w:ind w:left="320" w:firstLine="720"/>
        <w:jc w:val="both"/>
        <w:rPr>
          <w:sz w:val="24"/>
          <w:szCs w:val="24"/>
        </w:rPr>
      </w:pPr>
      <w:r w:rsidRPr="00FA1BB7">
        <w:rPr>
          <w:sz w:val="24"/>
          <w:szCs w:val="24"/>
        </w:rPr>
        <w:t>2) Там же. С. 78.</w:t>
      </w:r>
    </w:p>
    <w:p w:rsidR="00696038" w:rsidRPr="00FA1BB7" w:rsidRDefault="00696038" w:rsidP="00696038">
      <w:pPr>
        <w:ind w:firstLine="720"/>
        <w:jc w:val="both"/>
        <w:rPr>
          <w:sz w:val="24"/>
          <w:szCs w:val="24"/>
        </w:rPr>
      </w:pPr>
      <w:r w:rsidRPr="00FA1BB7">
        <w:rPr>
          <w:sz w:val="24"/>
          <w:szCs w:val="24"/>
        </w:rPr>
        <w:t>16. Если приводится цитата или дается ссылка на автора или источ</w:t>
      </w:r>
      <w:r w:rsidRPr="00FA1BB7">
        <w:rPr>
          <w:sz w:val="24"/>
          <w:szCs w:val="24"/>
        </w:rPr>
        <w:softHyphen/>
        <w:t>ник, то в подстрочной ссылке указываются фамилия и инициалы автора, наименование работы, место издания, год издания, страницы. Подстроч</w:t>
      </w:r>
      <w:r w:rsidRPr="00FA1BB7">
        <w:rPr>
          <w:sz w:val="24"/>
          <w:szCs w:val="24"/>
        </w:rPr>
        <w:softHyphen/>
        <w:t>ник может быть использован для приведения материалов, цитат, замеча</w:t>
      </w:r>
      <w:r w:rsidRPr="00FA1BB7">
        <w:rPr>
          <w:sz w:val="24"/>
          <w:szCs w:val="24"/>
        </w:rPr>
        <w:softHyphen/>
        <w:t>ний автора, непосредственно не относящихся к теме работы, но связанных с ней.</w:t>
      </w:r>
    </w:p>
    <w:p w:rsidR="00696038" w:rsidRPr="00FA1BB7" w:rsidRDefault="00696038" w:rsidP="00696038">
      <w:pPr>
        <w:ind w:firstLine="720"/>
        <w:jc w:val="both"/>
        <w:rPr>
          <w:sz w:val="24"/>
          <w:szCs w:val="24"/>
        </w:rPr>
      </w:pPr>
      <w:r w:rsidRPr="00FA1BB7">
        <w:rPr>
          <w:sz w:val="24"/>
          <w:szCs w:val="24"/>
        </w:rPr>
        <w:t>17. Цитируемый текст заключается в кавычки. Цитировать можно лишь изученные автором первоисточники, цитирование по ра</w:t>
      </w:r>
      <w:r w:rsidRPr="00FA1BB7">
        <w:rPr>
          <w:sz w:val="24"/>
          <w:szCs w:val="24"/>
        </w:rPr>
        <w:softHyphen/>
        <w:t>ботам других авторов недопустимо.</w:t>
      </w:r>
    </w:p>
    <w:p w:rsidR="00696038" w:rsidRPr="00FA1BB7" w:rsidRDefault="00696038" w:rsidP="00696038">
      <w:pPr>
        <w:ind w:firstLine="720"/>
        <w:jc w:val="both"/>
        <w:rPr>
          <w:sz w:val="24"/>
          <w:szCs w:val="24"/>
        </w:rPr>
      </w:pPr>
      <w:r w:rsidRPr="00FA1BB7">
        <w:rPr>
          <w:sz w:val="24"/>
          <w:szCs w:val="24"/>
        </w:rPr>
        <w:t>18. В работе применяются только общепринятые обозначения и сокра</w:t>
      </w:r>
      <w:r w:rsidRPr="00FA1BB7">
        <w:rPr>
          <w:sz w:val="24"/>
          <w:szCs w:val="24"/>
        </w:rPr>
        <w:softHyphen/>
        <w:t xml:space="preserve">щения. </w:t>
      </w:r>
    </w:p>
    <w:p w:rsidR="00696038" w:rsidRPr="00FA1BB7" w:rsidRDefault="00696038" w:rsidP="00696038">
      <w:pPr>
        <w:ind w:firstLine="720"/>
        <w:jc w:val="both"/>
        <w:rPr>
          <w:sz w:val="24"/>
          <w:szCs w:val="24"/>
        </w:rPr>
      </w:pPr>
      <w:r w:rsidRPr="00FA1BB7">
        <w:rPr>
          <w:sz w:val="24"/>
          <w:szCs w:val="24"/>
        </w:rPr>
        <w:t>19. После перепечатки текста его необходимо самым тщательным об</w:t>
      </w:r>
      <w:r w:rsidRPr="00FA1BB7">
        <w:rPr>
          <w:sz w:val="24"/>
          <w:szCs w:val="24"/>
        </w:rPr>
        <w:softHyphen/>
        <w:t xml:space="preserve">разом вычитать для устранения помарок, ошибок, описок, опечаток и т.п. Цитаты, ссылки на нормативные акты и иные источники должны быть внимательно сверены. </w:t>
      </w:r>
    </w:p>
    <w:p w:rsidR="00696038" w:rsidRPr="00FA1BB7" w:rsidRDefault="00696038" w:rsidP="00696038">
      <w:pPr>
        <w:ind w:firstLine="720"/>
        <w:jc w:val="both"/>
        <w:rPr>
          <w:sz w:val="24"/>
          <w:szCs w:val="24"/>
        </w:rPr>
      </w:pPr>
      <w:r w:rsidRPr="00FA1BB7">
        <w:rPr>
          <w:sz w:val="24"/>
          <w:szCs w:val="24"/>
        </w:rPr>
        <w:t>20. Страницы нумеруются арабскими цифрами. Титульный лист вклю</w:t>
      </w:r>
      <w:r w:rsidRPr="00FA1BB7">
        <w:rPr>
          <w:sz w:val="24"/>
          <w:szCs w:val="24"/>
        </w:rPr>
        <w:softHyphen/>
        <w:t>чают в общую нумерацию, но номер на нем не ставится.  На последующих страницах номер проставляется в правом верхнем углу.</w:t>
      </w:r>
    </w:p>
    <w:p w:rsidR="00696038" w:rsidRPr="00FA1BB7" w:rsidRDefault="00696038" w:rsidP="00696038">
      <w:pPr>
        <w:ind w:firstLine="720"/>
        <w:jc w:val="both"/>
        <w:rPr>
          <w:sz w:val="24"/>
          <w:szCs w:val="24"/>
        </w:rPr>
      </w:pPr>
      <w:r w:rsidRPr="00FA1BB7">
        <w:rPr>
          <w:sz w:val="24"/>
          <w:szCs w:val="24"/>
        </w:rPr>
        <w:t>21. На последней странице текста студент ставит свои подписи и дату.</w:t>
      </w:r>
    </w:p>
    <w:p w:rsidR="00696038" w:rsidRPr="00FA1BB7" w:rsidRDefault="00696038" w:rsidP="00696038">
      <w:pPr>
        <w:ind w:firstLine="720"/>
        <w:jc w:val="both"/>
        <w:rPr>
          <w:sz w:val="24"/>
          <w:szCs w:val="24"/>
        </w:rPr>
      </w:pPr>
    </w:p>
    <w:p w:rsidR="00696038" w:rsidRPr="00FA1BB7" w:rsidRDefault="00696038" w:rsidP="00696038">
      <w:pPr>
        <w:numPr>
          <w:ilvl w:val="0"/>
          <w:numId w:val="13"/>
        </w:numPr>
        <w:rPr>
          <w:b/>
          <w:sz w:val="24"/>
          <w:szCs w:val="24"/>
        </w:rPr>
      </w:pPr>
      <w:r w:rsidRPr="00FA1BB7">
        <w:rPr>
          <w:b/>
          <w:sz w:val="24"/>
          <w:szCs w:val="24"/>
        </w:rPr>
        <w:t>Критерии оценки ВКР</w:t>
      </w:r>
    </w:p>
    <w:p w:rsidR="00696038" w:rsidRPr="00FA1BB7" w:rsidRDefault="00696038" w:rsidP="00696038">
      <w:pPr>
        <w:ind w:firstLine="720"/>
        <w:jc w:val="both"/>
        <w:rPr>
          <w:sz w:val="24"/>
          <w:szCs w:val="24"/>
        </w:rPr>
      </w:pPr>
    </w:p>
    <w:p w:rsidR="00696038" w:rsidRPr="00FA1BB7" w:rsidRDefault="00696038" w:rsidP="00696038">
      <w:pPr>
        <w:pStyle w:val="a5"/>
        <w:tabs>
          <w:tab w:val="left" w:pos="1260"/>
        </w:tabs>
        <w:rPr>
          <w:szCs w:val="24"/>
        </w:rPr>
      </w:pPr>
      <w:r w:rsidRPr="00FA1BB7">
        <w:rPr>
          <w:szCs w:val="24"/>
        </w:rPr>
        <w:t>Результаты защиты ВКР определяются на основе оценок:</w:t>
      </w:r>
    </w:p>
    <w:p w:rsidR="00696038" w:rsidRPr="00FA1BB7" w:rsidRDefault="00696038" w:rsidP="00696038">
      <w:pPr>
        <w:numPr>
          <w:ilvl w:val="0"/>
          <w:numId w:val="4"/>
        </w:numPr>
        <w:tabs>
          <w:tab w:val="left" w:pos="1080"/>
        </w:tabs>
        <w:ind w:left="0" w:firstLine="720"/>
        <w:jc w:val="both"/>
        <w:rPr>
          <w:sz w:val="24"/>
          <w:szCs w:val="24"/>
        </w:rPr>
      </w:pPr>
      <w:r w:rsidRPr="00FA1BB7">
        <w:rPr>
          <w:b/>
          <w:bCs/>
          <w:sz w:val="24"/>
          <w:szCs w:val="24"/>
        </w:rPr>
        <w:t>научного руководителя</w:t>
      </w:r>
      <w:r w:rsidRPr="00FA1BB7">
        <w:rPr>
          <w:sz w:val="24"/>
          <w:szCs w:val="24"/>
        </w:rPr>
        <w:t xml:space="preserve"> за качество работы, степень ее соответствия требованиям, предъявляемым к ВКР соответствующего уровня;</w:t>
      </w:r>
    </w:p>
    <w:p w:rsidR="00696038" w:rsidRPr="00FA1BB7" w:rsidRDefault="00696038" w:rsidP="00696038">
      <w:pPr>
        <w:numPr>
          <w:ilvl w:val="0"/>
          <w:numId w:val="4"/>
        </w:numPr>
        <w:tabs>
          <w:tab w:val="left" w:pos="1080"/>
        </w:tabs>
        <w:ind w:left="0" w:firstLine="720"/>
        <w:jc w:val="both"/>
        <w:rPr>
          <w:sz w:val="24"/>
          <w:szCs w:val="24"/>
        </w:rPr>
      </w:pPr>
      <w:r w:rsidRPr="00FA1BB7">
        <w:rPr>
          <w:b/>
          <w:bCs/>
          <w:sz w:val="24"/>
          <w:szCs w:val="24"/>
        </w:rPr>
        <w:t>рецензента</w:t>
      </w:r>
      <w:r w:rsidRPr="00FA1BB7">
        <w:rPr>
          <w:sz w:val="24"/>
          <w:szCs w:val="24"/>
        </w:rPr>
        <w:t xml:space="preserve"> за работу в целом, учитывая степень обоснованности выводов и рекомендаций, их новизны и практической значимости;</w:t>
      </w:r>
    </w:p>
    <w:p w:rsidR="00696038" w:rsidRPr="00FA1BB7" w:rsidRDefault="00696038" w:rsidP="00696038">
      <w:pPr>
        <w:numPr>
          <w:ilvl w:val="0"/>
          <w:numId w:val="4"/>
        </w:numPr>
        <w:tabs>
          <w:tab w:val="left" w:pos="1080"/>
        </w:tabs>
        <w:ind w:left="0" w:firstLine="720"/>
        <w:jc w:val="both"/>
        <w:rPr>
          <w:sz w:val="24"/>
          <w:szCs w:val="24"/>
        </w:rPr>
      </w:pPr>
      <w:r w:rsidRPr="00FA1BB7">
        <w:rPr>
          <w:b/>
          <w:bCs/>
          <w:sz w:val="24"/>
          <w:szCs w:val="24"/>
        </w:rPr>
        <w:t>членов ГЭК</w:t>
      </w:r>
      <w:r w:rsidRPr="00FA1BB7">
        <w:rPr>
          <w:sz w:val="24"/>
          <w:szCs w:val="24"/>
        </w:rPr>
        <w:t xml:space="preserve"> за содержание работы, ее защиту, включая доклад, ответы на замечания рецензента.</w:t>
      </w:r>
    </w:p>
    <w:p w:rsidR="00696038" w:rsidRPr="00FA1BB7" w:rsidRDefault="00696038" w:rsidP="00696038">
      <w:pPr>
        <w:pStyle w:val="a5"/>
        <w:tabs>
          <w:tab w:val="left" w:pos="1080"/>
        </w:tabs>
        <w:rPr>
          <w:szCs w:val="24"/>
        </w:rPr>
      </w:pPr>
      <w:r w:rsidRPr="00FA1BB7">
        <w:rPr>
          <w:szCs w:val="24"/>
        </w:rPr>
        <w:t>Основные критерии оценки ВКР вытекают из предъявляемых к ней требований. Такими критериями являются:</w:t>
      </w:r>
    </w:p>
    <w:p w:rsidR="00696038" w:rsidRPr="00FA1BB7" w:rsidRDefault="00696038" w:rsidP="00696038">
      <w:pPr>
        <w:numPr>
          <w:ilvl w:val="0"/>
          <w:numId w:val="5"/>
        </w:numPr>
        <w:tabs>
          <w:tab w:val="left" w:pos="1080"/>
        </w:tabs>
        <w:ind w:firstLine="0"/>
        <w:jc w:val="both"/>
        <w:rPr>
          <w:sz w:val="24"/>
          <w:szCs w:val="24"/>
        </w:rPr>
      </w:pPr>
      <w:r w:rsidRPr="00FA1BB7">
        <w:rPr>
          <w:sz w:val="24"/>
          <w:szCs w:val="24"/>
        </w:rPr>
        <w:t>глубина анализа, умение разобраться в затронутых вопросах;</w:t>
      </w:r>
    </w:p>
    <w:p w:rsidR="00696038" w:rsidRPr="00FA1BB7" w:rsidRDefault="00696038" w:rsidP="00696038">
      <w:pPr>
        <w:numPr>
          <w:ilvl w:val="0"/>
          <w:numId w:val="5"/>
        </w:numPr>
        <w:tabs>
          <w:tab w:val="clear" w:pos="720"/>
          <w:tab w:val="num" w:pos="0"/>
          <w:tab w:val="left" w:pos="1080"/>
        </w:tabs>
        <w:ind w:left="0" w:firstLine="720"/>
        <w:jc w:val="both"/>
        <w:rPr>
          <w:sz w:val="24"/>
          <w:szCs w:val="24"/>
        </w:rPr>
      </w:pPr>
      <w:r w:rsidRPr="00FA1BB7">
        <w:rPr>
          <w:sz w:val="24"/>
          <w:szCs w:val="24"/>
        </w:rPr>
        <w:t>самостоятельность, творческий подход к рассматриваемой проблеме;</w:t>
      </w:r>
    </w:p>
    <w:p w:rsidR="00696038" w:rsidRPr="00FA1BB7" w:rsidRDefault="00696038" w:rsidP="00696038">
      <w:pPr>
        <w:numPr>
          <w:ilvl w:val="0"/>
          <w:numId w:val="5"/>
        </w:numPr>
        <w:tabs>
          <w:tab w:val="left" w:pos="1080"/>
        </w:tabs>
        <w:ind w:left="0" w:firstLine="720"/>
        <w:jc w:val="both"/>
        <w:rPr>
          <w:sz w:val="24"/>
          <w:szCs w:val="24"/>
        </w:rPr>
      </w:pPr>
      <w:r w:rsidRPr="00FA1BB7">
        <w:rPr>
          <w:sz w:val="24"/>
          <w:szCs w:val="24"/>
        </w:rPr>
        <w:t>использование новейшего нормативного и доктринального материала;</w:t>
      </w:r>
    </w:p>
    <w:p w:rsidR="00696038" w:rsidRPr="00FA1BB7" w:rsidRDefault="00696038" w:rsidP="00696038">
      <w:pPr>
        <w:numPr>
          <w:ilvl w:val="0"/>
          <w:numId w:val="5"/>
        </w:numPr>
        <w:tabs>
          <w:tab w:val="left" w:pos="1080"/>
        </w:tabs>
        <w:ind w:left="0" w:firstLine="720"/>
        <w:jc w:val="both"/>
        <w:rPr>
          <w:sz w:val="24"/>
          <w:szCs w:val="24"/>
        </w:rPr>
      </w:pPr>
      <w:r w:rsidRPr="00FA1BB7">
        <w:rPr>
          <w:sz w:val="24"/>
          <w:szCs w:val="24"/>
        </w:rPr>
        <w:t>полнота решения всех тех задач, которые автор поставил перед собой в работе;</w:t>
      </w:r>
    </w:p>
    <w:p w:rsidR="00696038" w:rsidRPr="00FA1BB7" w:rsidRDefault="00696038" w:rsidP="00696038">
      <w:pPr>
        <w:numPr>
          <w:ilvl w:val="0"/>
          <w:numId w:val="5"/>
        </w:numPr>
        <w:tabs>
          <w:tab w:val="left" w:pos="1080"/>
        </w:tabs>
        <w:ind w:left="0" w:firstLine="720"/>
        <w:jc w:val="both"/>
        <w:rPr>
          <w:sz w:val="24"/>
          <w:szCs w:val="24"/>
        </w:rPr>
      </w:pPr>
      <w:r w:rsidRPr="00FA1BB7">
        <w:rPr>
          <w:sz w:val="24"/>
          <w:szCs w:val="24"/>
        </w:rPr>
        <w:t>грамотность, логичность, ясность и доступность в изложении материала;</w:t>
      </w:r>
    </w:p>
    <w:p w:rsidR="00696038" w:rsidRPr="00FA1BB7" w:rsidRDefault="00696038" w:rsidP="00696038">
      <w:pPr>
        <w:numPr>
          <w:ilvl w:val="0"/>
          <w:numId w:val="5"/>
        </w:numPr>
        <w:tabs>
          <w:tab w:val="left" w:pos="1080"/>
        </w:tabs>
        <w:ind w:left="0" w:firstLine="720"/>
        <w:jc w:val="both"/>
        <w:rPr>
          <w:sz w:val="24"/>
          <w:szCs w:val="24"/>
        </w:rPr>
      </w:pPr>
      <w:r w:rsidRPr="00FA1BB7">
        <w:rPr>
          <w:sz w:val="24"/>
          <w:szCs w:val="24"/>
        </w:rPr>
        <w:t>безупречное качество оформления работы.</w:t>
      </w:r>
    </w:p>
    <w:p w:rsidR="00696038" w:rsidRPr="00FA1BB7" w:rsidRDefault="00696038" w:rsidP="00696038">
      <w:pPr>
        <w:pStyle w:val="a5"/>
        <w:tabs>
          <w:tab w:val="left" w:pos="1080"/>
        </w:tabs>
        <w:rPr>
          <w:szCs w:val="24"/>
        </w:rPr>
      </w:pPr>
      <w:r w:rsidRPr="00FA1BB7">
        <w:rPr>
          <w:szCs w:val="24"/>
        </w:rPr>
        <w:t xml:space="preserve">Итоговая оценка по результатам защиты ВКР студента по пятибалльной и десятибалльной системам оценивания проставляется в протокол заседания комиссии и зачетную ведомость, в которых расписываются председатель и члены экзаменационной комиссии. </w:t>
      </w:r>
    </w:p>
    <w:p w:rsidR="00696038" w:rsidRPr="00FA1BB7" w:rsidRDefault="00696038" w:rsidP="00696038">
      <w:pPr>
        <w:pStyle w:val="a5"/>
        <w:tabs>
          <w:tab w:val="left" w:pos="1080"/>
        </w:tabs>
        <w:rPr>
          <w:szCs w:val="24"/>
        </w:rPr>
      </w:pPr>
      <w:r w:rsidRPr="00FA1BB7">
        <w:rPr>
          <w:szCs w:val="24"/>
        </w:rPr>
        <w:t>В случае получения неудовлетворительной оценки при защите ВКР повторная защита проводится в соответствии с Положением об итоговой государственной аттестации НИУ ВШЭ.</w:t>
      </w:r>
    </w:p>
    <w:p w:rsidR="00696038" w:rsidRPr="00FA1BB7" w:rsidRDefault="00696038" w:rsidP="00696038">
      <w:pPr>
        <w:pStyle w:val="Normal"/>
        <w:ind w:firstLine="720"/>
        <w:rPr>
          <w:b/>
          <w:bCs/>
          <w:sz w:val="24"/>
          <w:szCs w:val="24"/>
        </w:rPr>
      </w:pPr>
      <w:r w:rsidRPr="00FA1BB7">
        <w:rPr>
          <w:b/>
          <w:sz w:val="24"/>
          <w:szCs w:val="24"/>
        </w:rPr>
        <w:br w:type="page"/>
      </w:r>
      <w:r w:rsidRPr="00FA1BB7">
        <w:rPr>
          <w:b/>
          <w:bCs/>
          <w:sz w:val="24"/>
          <w:szCs w:val="24"/>
        </w:rPr>
        <w:t xml:space="preserve"> </w:t>
      </w:r>
    </w:p>
    <w:p w:rsidR="00696038" w:rsidRPr="00FA1BB7" w:rsidRDefault="00696038" w:rsidP="00696038">
      <w:pPr>
        <w:rPr>
          <w:b/>
          <w:bCs/>
          <w:sz w:val="24"/>
          <w:szCs w:val="24"/>
        </w:rPr>
      </w:pPr>
      <w:r w:rsidRPr="00FA1BB7">
        <w:rPr>
          <w:b/>
          <w:bCs/>
          <w:sz w:val="24"/>
          <w:szCs w:val="24"/>
        </w:rPr>
        <w:t xml:space="preserve">Приложение № </w:t>
      </w:r>
      <w:r w:rsidR="000842D0" w:rsidRPr="00FA1BB7">
        <w:rPr>
          <w:b/>
          <w:bCs/>
          <w:sz w:val="24"/>
          <w:szCs w:val="24"/>
        </w:rPr>
        <w:t>1</w:t>
      </w:r>
    </w:p>
    <w:p w:rsidR="00696038" w:rsidRPr="00FA1BB7" w:rsidRDefault="00696038" w:rsidP="00696038">
      <w:pPr>
        <w:jc w:val="center"/>
        <w:rPr>
          <w:b/>
          <w:bCs/>
          <w:sz w:val="24"/>
          <w:szCs w:val="24"/>
        </w:rPr>
      </w:pPr>
    </w:p>
    <w:p w:rsidR="00696038" w:rsidRPr="00FA1BB7" w:rsidRDefault="00696038" w:rsidP="00696038">
      <w:pPr>
        <w:keepNext/>
        <w:jc w:val="center"/>
        <w:outlineLvl w:val="2"/>
        <w:rPr>
          <w:b/>
          <w:bCs/>
          <w:sz w:val="24"/>
          <w:szCs w:val="24"/>
        </w:rPr>
      </w:pPr>
    </w:p>
    <w:p w:rsidR="00696038" w:rsidRPr="00FA1BB7" w:rsidRDefault="00696038" w:rsidP="00696038">
      <w:pPr>
        <w:keepNext/>
        <w:jc w:val="center"/>
        <w:outlineLvl w:val="2"/>
        <w:rPr>
          <w:b/>
          <w:bCs/>
          <w:sz w:val="24"/>
          <w:szCs w:val="24"/>
        </w:rPr>
      </w:pPr>
      <w:r w:rsidRPr="00FA1BB7">
        <w:rPr>
          <w:b/>
          <w:bCs/>
          <w:sz w:val="24"/>
          <w:szCs w:val="24"/>
        </w:rPr>
        <w:t>Образец оформления оглавления</w:t>
      </w:r>
    </w:p>
    <w:p w:rsidR="00696038" w:rsidRPr="00FA1BB7" w:rsidRDefault="00696038" w:rsidP="00696038">
      <w:pPr>
        <w:jc w:val="center"/>
        <w:rPr>
          <w:b/>
          <w:bCs/>
          <w:sz w:val="24"/>
          <w:szCs w:val="24"/>
        </w:rPr>
      </w:pPr>
    </w:p>
    <w:p w:rsidR="00696038" w:rsidRPr="00FA1BB7" w:rsidRDefault="00696038" w:rsidP="00696038">
      <w:pPr>
        <w:jc w:val="center"/>
        <w:rPr>
          <w:b/>
          <w:bCs/>
          <w:sz w:val="24"/>
          <w:szCs w:val="24"/>
        </w:rPr>
      </w:pPr>
    </w:p>
    <w:p w:rsidR="00696038" w:rsidRPr="00FA1BB7" w:rsidRDefault="00696038" w:rsidP="00696038">
      <w:pPr>
        <w:jc w:val="center"/>
        <w:rPr>
          <w:b/>
          <w:bCs/>
          <w:sz w:val="24"/>
          <w:szCs w:val="24"/>
        </w:rPr>
      </w:pPr>
      <w:r w:rsidRPr="00FA1BB7">
        <w:rPr>
          <w:b/>
          <w:bCs/>
          <w:sz w:val="24"/>
          <w:szCs w:val="24"/>
        </w:rPr>
        <w:t>СОДЕРЖАНИЕ</w:t>
      </w:r>
    </w:p>
    <w:p w:rsidR="00696038" w:rsidRPr="00FA1BB7" w:rsidRDefault="00696038" w:rsidP="00696038">
      <w:pPr>
        <w:jc w:val="center"/>
        <w:rPr>
          <w:b/>
          <w:bCs/>
          <w:sz w:val="24"/>
          <w:szCs w:val="24"/>
        </w:rPr>
      </w:pPr>
    </w:p>
    <w:p w:rsidR="00696038" w:rsidRPr="00FA1BB7" w:rsidRDefault="00696038" w:rsidP="00696038">
      <w:pPr>
        <w:spacing w:line="360" w:lineRule="auto"/>
        <w:rPr>
          <w:b/>
          <w:bCs/>
          <w:sz w:val="24"/>
          <w:szCs w:val="24"/>
        </w:rPr>
      </w:pPr>
    </w:p>
    <w:p w:rsidR="00696038" w:rsidRPr="00FA1BB7" w:rsidRDefault="00696038" w:rsidP="00696038">
      <w:pPr>
        <w:spacing w:line="360" w:lineRule="auto"/>
        <w:rPr>
          <w:b/>
          <w:bCs/>
          <w:sz w:val="24"/>
          <w:szCs w:val="24"/>
        </w:rPr>
      </w:pPr>
      <w:r w:rsidRPr="00FA1BB7">
        <w:rPr>
          <w:b/>
          <w:bCs/>
          <w:sz w:val="24"/>
          <w:szCs w:val="24"/>
        </w:rPr>
        <w:t xml:space="preserve">Введение </w:t>
      </w:r>
      <w:r w:rsidRPr="00FA1BB7">
        <w:rPr>
          <w:sz w:val="24"/>
          <w:szCs w:val="24"/>
        </w:rPr>
        <w:t>. . . . . . . . . . . . . . . . . . . . . . . . . . . . . . . . . . . . . . . . . . . . . . . .</w:t>
      </w:r>
      <w:r w:rsidRPr="00FA1BB7">
        <w:rPr>
          <w:b/>
          <w:bCs/>
          <w:sz w:val="24"/>
          <w:szCs w:val="24"/>
        </w:rPr>
        <w:t xml:space="preserve">       стр.</w:t>
      </w:r>
    </w:p>
    <w:p w:rsidR="00696038" w:rsidRPr="00FA1BB7" w:rsidRDefault="00696038" w:rsidP="00696038">
      <w:pPr>
        <w:spacing w:before="120" w:line="360" w:lineRule="auto"/>
        <w:rPr>
          <w:sz w:val="24"/>
          <w:szCs w:val="24"/>
        </w:rPr>
      </w:pPr>
      <w:r w:rsidRPr="00FA1BB7">
        <w:rPr>
          <w:b/>
          <w:bCs/>
          <w:sz w:val="24"/>
          <w:szCs w:val="24"/>
        </w:rPr>
        <w:t xml:space="preserve">Глава </w:t>
      </w:r>
      <w:r w:rsidRPr="00FA1BB7">
        <w:rPr>
          <w:b/>
          <w:bCs/>
          <w:sz w:val="24"/>
          <w:szCs w:val="24"/>
          <w:lang w:val="en-US"/>
        </w:rPr>
        <w:t>I</w:t>
      </w:r>
      <w:r w:rsidRPr="00FA1BB7">
        <w:rPr>
          <w:b/>
          <w:bCs/>
          <w:sz w:val="24"/>
          <w:szCs w:val="24"/>
        </w:rPr>
        <w:t xml:space="preserve">.   </w:t>
      </w:r>
      <w:r w:rsidRPr="00FA1BB7">
        <w:rPr>
          <w:sz w:val="24"/>
          <w:szCs w:val="24"/>
        </w:rPr>
        <w:t xml:space="preserve">Название главы . . . . . . . . . . . . . . . . . . . . . . . . . . . . . . </w:t>
      </w:r>
      <w:proofErr w:type="gramStart"/>
      <w:r w:rsidRPr="00FA1BB7">
        <w:rPr>
          <w:sz w:val="24"/>
          <w:szCs w:val="24"/>
        </w:rPr>
        <w:t>. . . .</w:t>
      </w:r>
      <w:proofErr w:type="gramEnd"/>
    </w:p>
    <w:p w:rsidR="00696038" w:rsidRPr="00FA1BB7" w:rsidRDefault="00696038" w:rsidP="00696038">
      <w:pPr>
        <w:spacing w:line="360" w:lineRule="auto"/>
        <w:rPr>
          <w:sz w:val="24"/>
          <w:szCs w:val="24"/>
        </w:rPr>
      </w:pPr>
      <w:r w:rsidRPr="00FA1BB7">
        <w:rPr>
          <w:sz w:val="24"/>
          <w:szCs w:val="24"/>
        </w:rPr>
        <w:t xml:space="preserve">         § 1.   Название параграфа . . . . . . . . . . . . . . . . . . . . . . . . . . . . . .</w:t>
      </w:r>
    </w:p>
    <w:p w:rsidR="00696038" w:rsidRPr="00FA1BB7" w:rsidRDefault="00696038" w:rsidP="00696038">
      <w:pPr>
        <w:spacing w:line="360" w:lineRule="auto"/>
        <w:rPr>
          <w:sz w:val="24"/>
          <w:szCs w:val="24"/>
        </w:rPr>
      </w:pPr>
      <w:r w:rsidRPr="00FA1BB7">
        <w:rPr>
          <w:sz w:val="24"/>
          <w:szCs w:val="24"/>
        </w:rPr>
        <w:t xml:space="preserve">         § 2.   Название параграфа   . . . . . . . . . . . . . . . . . . . . . . . . </w:t>
      </w:r>
      <w:proofErr w:type="gramStart"/>
      <w:r w:rsidRPr="00FA1BB7">
        <w:rPr>
          <w:sz w:val="24"/>
          <w:szCs w:val="24"/>
        </w:rPr>
        <w:t>. . . .</w:t>
      </w:r>
      <w:proofErr w:type="gramEnd"/>
      <w:r w:rsidRPr="00FA1BB7">
        <w:rPr>
          <w:sz w:val="24"/>
          <w:szCs w:val="24"/>
        </w:rPr>
        <w:t xml:space="preserve"> . </w:t>
      </w:r>
    </w:p>
    <w:p w:rsidR="00696038" w:rsidRPr="00FA1BB7" w:rsidRDefault="00696038" w:rsidP="00696038">
      <w:pPr>
        <w:spacing w:line="360" w:lineRule="auto"/>
        <w:rPr>
          <w:sz w:val="24"/>
          <w:szCs w:val="24"/>
        </w:rPr>
      </w:pPr>
      <w:r w:rsidRPr="00FA1BB7">
        <w:rPr>
          <w:b/>
          <w:bCs/>
          <w:sz w:val="24"/>
          <w:szCs w:val="24"/>
        </w:rPr>
        <w:t xml:space="preserve">         </w:t>
      </w:r>
      <w:r w:rsidRPr="00FA1BB7">
        <w:rPr>
          <w:sz w:val="24"/>
          <w:szCs w:val="24"/>
        </w:rPr>
        <w:t xml:space="preserve">§ 3.   Название параграфа   . . . . . . . . . . . . . . . . . . . . . . . . </w:t>
      </w:r>
      <w:proofErr w:type="gramStart"/>
      <w:r w:rsidRPr="00FA1BB7">
        <w:rPr>
          <w:sz w:val="24"/>
          <w:szCs w:val="24"/>
        </w:rPr>
        <w:t>. . . .</w:t>
      </w:r>
      <w:proofErr w:type="gramEnd"/>
      <w:r w:rsidRPr="00FA1BB7">
        <w:rPr>
          <w:sz w:val="24"/>
          <w:szCs w:val="24"/>
        </w:rPr>
        <w:t xml:space="preserve"> .</w:t>
      </w:r>
    </w:p>
    <w:p w:rsidR="00696038" w:rsidRPr="00FA1BB7" w:rsidRDefault="00696038" w:rsidP="00696038">
      <w:pPr>
        <w:spacing w:before="120" w:line="360" w:lineRule="auto"/>
        <w:rPr>
          <w:sz w:val="24"/>
          <w:szCs w:val="24"/>
        </w:rPr>
      </w:pPr>
      <w:r w:rsidRPr="00FA1BB7">
        <w:rPr>
          <w:b/>
          <w:bCs/>
          <w:sz w:val="24"/>
          <w:szCs w:val="24"/>
        </w:rPr>
        <w:t xml:space="preserve">Глава </w:t>
      </w:r>
      <w:r w:rsidRPr="00FA1BB7">
        <w:rPr>
          <w:b/>
          <w:bCs/>
          <w:sz w:val="24"/>
          <w:szCs w:val="24"/>
          <w:lang w:val="en-US"/>
        </w:rPr>
        <w:t>II</w:t>
      </w:r>
      <w:r w:rsidRPr="00FA1BB7">
        <w:rPr>
          <w:b/>
          <w:bCs/>
          <w:sz w:val="24"/>
          <w:szCs w:val="24"/>
        </w:rPr>
        <w:t xml:space="preserve">.   </w:t>
      </w:r>
      <w:r w:rsidRPr="00FA1BB7">
        <w:rPr>
          <w:sz w:val="24"/>
          <w:szCs w:val="24"/>
        </w:rPr>
        <w:t xml:space="preserve">Название главы . . . . . . . . . . . . . . . . . . . . . . . . . . . . . . </w:t>
      </w:r>
      <w:proofErr w:type="gramStart"/>
      <w:r w:rsidRPr="00FA1BB7">
        <w:rPr>
          <w:sz w:val="24"/>
          <w:szCs w:val="24"/>
        </w:rPr>
        <w:t>. . . .</w:t>
      </w:r>
      <w:proofErr w:type="gramEnd"/>
    </w:p>
    <w:p w:rsidR="00696038" w:rsidRPr="00FA1BB7" w:rsidRDefault="00696038" w:rsidP="00696038">
      <w:pPr>
        <w:spacing w:line="360" w:lineRule="auto"/>
        <w:rPr>
          <w:sz w:val="24"/>
          <w:szCs w:val="24"/>
        </w:rPr>
      </w:pPr>
      <w:r w:rsidRPr="00FA1BB7">
        <w:rPr>
          <w:sz w:val="24"/>
          <w:szCs w:val="24"/>
        </w:rPr>
        <w:t xml:space="preserve">        § 1.   Название параграфа   . . . . . . . . . . . . . . . . . . . . . . . . . . . . . .</w:t>
      </w:r>
    </w:p>
    <w:p w:rsidR="00696038" w:rsidRPr="00FA1BB7" w:rsidRDefault="00696038" w:rsidP="00696038">
      <w:pPr>
        <w:spacing w:line="360" w:lineRule="auto"/>
        <w:rPr>
          <w:sz w:val="24"/>
          <w:szCs w:val="24"/>
        </w:rPr>
      </w:pPr>
      <w:r w:rsidRPr="00FA1BB7">
        <w:rPr>
          <w:sz w:val="24"/>
          <w:szCs w:val="24"/>
        </w:rPr>
        <w:t xml:space="preserve">         § 2.  Название параграфа     . . . . . . . . . . . . . . . . . . . . . . . . </w:t>
      </w:r>
      <w:proofErr w:type="gramStart"/>
      <w:r w:rsidRPr="00FA1BB7">
        <w:rPr>
          <w:sz w:val="24"/>
          <w:szCs w:val="24"/>
        </w:rPr>
        <w:t>. . . .</w:t>
      </w:r>
      <w:proofErr w:type="gramEnd"/>
      <w:r w:rsidRPr="00FA1BB7">
        <w:rPr>
          <w:sz w:val="24"/>
          <w:szCs w:val="24"/>
        </w:rPr>
        <w:t xml:space="preserve"> . </w:t>
      </w:r>
    </w:p>
    <w:p w:rsidR="00696038" w:rsidRPr="00FA1BB7" w:rsidRDefault="00696038" w:rsidP="00696038">
      <w:pPr>
        <w:spacing w:line="360" w:lineRule="auto"/>
        <w:rPr>
          <w:sz w:val="24"/>
          <w:szCs w:val="24"/>
        </w:rPr>
      </w:pPr>
      <w:r w:rsidRPr="00FA1BB7">
        <w:rPr>
          <w:b/>
          <w:bCs/>
          <w:sz w:val="24"/>
          <w:szCs w:val="24"/>
        </w:rPr>
        <w:t xml:space="preserve">         </w:t>
      </w:r>
      <w:r w:rsidRPr="00FA1BB7">
        <w:rPr>
          <w:sz w:val="24"/>
          <w:szCs w:val="24"/>
        </w:rPr>
        <w:t xml:space="preserve">§ 3.   Название </w:t>
      </w:r>
      <w:proofErr w:type="gramStart"/>
      <w:r w:rsidRPr="00FA1BB7">
        <w:rPr>
          <w:sz w:val="24"/>
          <w:szCs w:val="24"/>
        </w:rPr>
        <w:t>параграфа  . . .</w:t>
      </w:r>
      <w:proofErr w:type="gramEnd"/>
      <w:r w:rsidRPr="00FA1BB7">
        <w:rPr>
          <w:sz w:val="24"/>
          <w:szCs w:val="24"/>
        </w:rPr>
        <w:t xml:space="preserve"> . . . . . . . . . . . . . . . . . . . . . . . . . . .</w:t>
      </w:r>
    </w:p>
    <w:p w:rsidR="00696038" w:rsidRPr="00FA1BB7" w:rsidRDefault="00696038" w:rsidP="00696038">
      <w:pPr>
        <w:spacing w:before="120" w:line="360" w:lineRule="auto"/>
        <w:rPr>
          <w:sz w:val="24"/>
          <w:szCs w:val="24"/>
        </w:rPr>
      </w:pPr>
      <w:r w:rsidRPr="00FA1BB7">
        <w:rPr>
          <w:b/>
          <w:bCs/>
          <w:sz w:val="24"/>
          <w:szCs w:val="24"/>
        </w:rPr>
        <w:t xml:space="preserve">Глава </w:t>
      </w:r>
      <w:r w:rsidRPr="00FA1BB7">
        <w:rPr>
          <w:b/>
          <w:bCs/>
          <w:sz w:val="24"/>
          <w:szCs w:val="24"/>
          <w:lang w:val="en-US"/>
        </w:rPr>
        <w:t>III</w:t>
      </w:r>
      <w:r w:rsidRPr="00FA1BB7">
        <w:rPr>
          <w:b/>
          <w:bCs/>
          <w:sz w:val="24"/>
          <w:szCs w:val="24"/>
        </w:rPr>
        <w:t xml:space="preserve">.   </w:t>
      </w:r>
      <w:r w:rsidRPr="00FA1BB7">
        <w:rPr>
          <w:sz w:val="24"/>
          <w:szCs w:val="24"/>
        </w:rPr>
        <w:t xml:space="preserve">Название главы . . . . . . . . . . . . . . . . . . . . . . . . . . . . . . . . . </w:t>
      </w:r>
    </w:p>
    <w:p w:rsidR="00696038" w:rsidRPr="00FA1BB7" w:rsidRDefault="00696038" w:rsidP="00696038">
      <w:pPr>
        <w:spacing w:line="360" w:lineRule="auto"/>
        <w:rPr>
          <w:sz w:val="24"/>
          <w:szCs w:val="24"/>
        </w:rPr>
      </w:pPr>
      <w:r w:rsidRPr="00FA1BB7">
        <w:rPr>
          <w:sz w:val="24"/>
          <w:szCs w:val="24"/>
        </w:rPr>
        <w:t xml:space="preserve">         § 1.   Название параграфа    . . . . . . . . . . . . . . . . . . . . . . . . </w:t>
      </w:r>
      <w:proofErr w:type="gramStart"/>
      <w:r w:rsidRPr="00FA1BB7">
        <w:rPr>
          <w:sz w:val="24"/>
          <w:szCs w:val="24"/>
        </w:rPr>
        <w:t>. . . .</w:t>
      </w:r>
      <w:proofErr w:type="gramEnd"/>
      <w:r w:rsidRPr="00FA1BB7">
        <w:rPr>
          <w:sz w:val="24"/>
          <w:szCs w:val="24"/>
        </w:rPr>
        <w:t xml:space="preserve"> . </w:t>
      </w:r>
    </w:p>
    <w:p w:rsidR="00696038" w:rsidRPr="00FA1BB7" w:rsidRDefault="00696038" w:rsidP="00696038">
      <w:pPr>
        <w:spacing w:line="360" w:lineRule="auto"/>
        <w:rPr>
          <w:sz w:val="24"/>
          <w:szCs w:val="24"/>
        </w:rPr>
      </w:pPr>
      <w:r w:rsidRPr="00FA1BB7">
        <w:rPr>
          <w:sz w:val="24"/>
          <w:szCs w:val="24"/>
        </w:rPr>
        <w:t xml:space="preserve">         § 2.   Название параграфа   . . . . . . . . . . . . . . . . . . . . . . . . . . . . . . </w:t>
      </w:r>
    </w:p>
    <w:p w:rsidR="00696038" w:rsidRPr="00FA1BB7" w:rsidRDefault="00696038" w:rsidP="00696038">
      <w:pPr>
        <w:spacing w:line="360" w:lineRule="auto"/>
        <w:rPr>
          <w:sz w:val="24"/>
          <w:szCs w:val="24"/>
        </w:rPr>
      </w:pPr>
      <w:r w:rsidRPr="00FA1BB7">
        <w:rPr>
          <w:b/>
          <w:bCs/>
          <w:sz w:val="24"/>
          <w:szCs w:val="24"/>
        </w:rPr>
        <w:t xml:space="preserve">         </w:t>
      </w:r>
      <w:r w:rsidRPr="00FA1BB7">
        <w:rPr>
          <w:sz w:val="24"/>
          <w:szCs w:val="24"/>
        </w:rPr>
        <w:t xml:space="preserve">§ 3.   Название параграфа   . . . . . . . . . . . . . . . . . . . . . . . . . . . . . . </w:t>
      </w:r>
    </w:p>
    <w:p w:rsidR="00696038" w:rsidRPr="00FA1BB7" w:rsidRDefault="00696038" w:rsidP="00696038">
      <w:pPr>
        <w:spacing w:before="120" w:line="360" w:lineRule="auto"/>
        <w:rPr>
          <w:b/>
          <w:bCs/>
          <w:sz w:val="24"/>
          <w:szCs w:val="24"/>
        </w:rPr>
      </w:pPr>
      <w:r w:rsidRPr="00FA1BB7">
        <w:rPr>
          <w:b/>
          <w:bCs/>
          <w:sz w:val="24"/>
          <w:szCs w:val="24"/>
        </w:rPr>
        <w:t xml:space="preserve">Заключение     </w:t>
      </w:r>
      <w:r w:rsidRPr="00FA1BB7">
        <w:rPr>
          <w:sz w:val="24"/>
          <w:szCs w:val="24"/>
        </w:rPr>
        <w:t xml:space="preserve">. . . . . . . . . . . . . . . . . . . . . . . . . . . . . . . . . . . . . . . </w:t>
      </w:r>
      <w:proofErr w:type="gramStart"/>
      <w:r w:rsidRPr="00FA1BB7">
        <w:rPr>
          <w:sz w:val="24"/>
          <w:szCs w:val="24"/>
        </w:rPr>
        <w:t>. . . .</w:t>
      </w:r>
      <w:proofErr w:type="gramEnd"/>
      <w:r w:rsidRPr="00FA1BB7">
        <w:rPr>
          <w:sz w:val="24"/>
          <w:szCs w:val="24"/>
        </w:rPr>
        <w:t xml:space="preserve"> .  </w:t>
      </w:r>
      <w:r w:rsidRPr="00FA1BB7">
        <w:rPr>
          <w:b/>
          <w:bCs/>
          <w:sz w:val="24"/>
          <w:szCs w:val="24"/>
        </w:rPr>
        <w:t xml:space="preserve">       </w:t>
      </w:r>
    </w:p>
    <w:p w:rsidR="00696038" w:rsidRPr="00FA1BB7" w:rsidRDefault="00696038" w:rsidP="00696038">
      <w:pPr>
        <w:spacing w:before="120" w:line="360" w:lineRule="auto"/>
        <w:rPr>
          <w:b/>
          <w:bCs/>
          <w:sz w:val="24"/>
          <w:szCs w:val="24"/>
        </w:rPr>
      </w:pPr>
      <w:proofErr w:type="gramStart"/>
      <w:r w:rsidRPr="00FA1BB7">
        <w:rPr>
          <w:b/>
          <w:bCs/>
          <w:sz w:val="24"/>
          <w:szCs w:val="24"/>
        </w:rPr>
        <w:t xml:space="preserve">Библиография  </w:t>
      </w:r>
      <w:r w:rsidRPr="00FA1BB7">
        <w:rPr>
          <w:sz w:val="24"/>
          <w:szCs w:val="24"/>
        </w:rPr>
        <w:t>. . .</w:t>
      </w:r>
      <w:proofErr w:type="gramEnd"/>
      <w:r w:rsidRPr="00FA1BB7">
        <w:rPr>
          <w:sz w:val="24"/>
          <w:szCs w:val="24"/>
        </w:rPr>
        <w:t xml:space="preserve"> . . . . . . . . . . . . . . . . . . . . . . . . . . . . . . . . . . . .  . . . . </w:t>
      </w:r>
    </w:p>
    <w:p w:rsidR="00696038" w:rsidRPr="00FA1BB7" w:rsidRDefault="00696038" w:rsidP="00696038">
      <w:pPr>
        <w:spacing w:before="120" w:line="360" w:lineRule="auto"/>
        <w:rPr>
          <w:b/>
          <w:bCs/>
          <w:sz w:val="24"/>
          <w:szCs w:val="24"/>
        </w:rPr>
      </w:pPr>
      <w:r w:rsidRPr="00FA1BB7">
        <w:rPr>
          <w:b/>
          <w:bCs/>
          <w:sz w:val="24"/>
          <w:szCs w:val="24"/>
        </w:rPr>
        <w:t xml:space="preserve">Приложения     </w:t>
      </w:r>
      <w:r w:rsidRPr="00FA1BB7">
        <w:rPr>
          <w:sz w:val="24"/>
          <w:szCs w:val="24"/>
        </w:rPr>
        <w:t xml:space="preserve">. . . . . . . . . . . . . . . . . . . . . . . . . . . . . . . . . . . . . . . </w:t>
      </w:r>
      <w:proofErr w:type="gramStart"/>
      <w:r w:rsidRPr="00FA1BB7">
        <w:rPr>
          <w:sz w:val="24"/>
          <w:szCs w:val="24"/>
        </w:rPr>
        <w:t>. . . .</w:t>
      </w:r>
      <w:proofErr w:type="gramEnd"/>
      <w:r w:rsidRPr="00FA1BB7">
        <w:rPr>
          <w:sz w:val="24"/>
          <w:szCs w:val="24"/>
        </w:rPr>
        <w:t xml:space="preserve"> .</w:t>
      </w:r>
    </w:p>
    <w:p w:rsidR="00696038" w:rsidRPr="00FA1BB7" w:rsidRDefault="00696038" w:rsidP="00696038">
      <w:pPr>
        <w:ind w:firstLine="720"/>
        <w:jc w:val="both"/>
        <w:rPr>
          <w:sz w:val="24"/>
          <w:szCs w:val="24"/>
        </w:rPr>
      </w:pPr>
    </w:p>
    <w:p w:rsidR="00635514" w:rsidRPr="00FA1BB7" w:rsidRDefault="00635514">
      <w:pPr>
        <w:rPr>
          <w:sz w:val="24"/>
          <w:szCs w:val="24"/>
        </w:rPr>
      </w:pPr>
    </w:p>
    <w:sectPr w:rsidR="00635514" w:rsidRPr="00FA1BB7" w:rsidSect="00696038">
      <w:headerReference w:type="even" r:id="rId10"/>
      <w:headerReference w:type="default" r:id="rId11"/>
      <w:pgSz w:w="11906" w:h="16838"/>
      <w:pgMar w:top="851" w:right="567" w:bottom="85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A29" w:rsidRDefault="00E80A29" w:rsidP="00696038">
      <w:r>
        <w:separator/>
      </w:r>
    </w:p>
  </w:endnote>
  <w:endnote w:type="continuationSeparator" w:id="0">
    <w:p w:rsidR="00E80A29" w:rsidRDefault="00E80A29" w:rsidP="0069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A29" w:rsidRDefault="00E80A29" w:rsidP="00696038">
      <w:r>
        <w:separator/>
      </w:r>
    </w:p>
  </w:footnote>
  <w:footnote w:type="continuationSeparator" w:id="0">
    <w:p w:rsidR="00E80A29" w:rsidRDefault="00E80A29" w:rsidP="00696038">
      <w:r>
        <w:continuationSeparator/>
      </w:r>
    </w:p>
  </w:footnote>
  <w:footnote w:id="1">
    <w:p w:rsidR="00FA1BB7" w:rsidRPr="00FA1BB7" w:rsidRDefault="00FA1BB7" w:rsidP="00FA1BB7">
      <w:pPr>
        <w:autoSpaceDE w:val="0"/>
        <w:autoSpaceDN w:val="0"/>
        <w:adjustRightInd w:val="0"/>
        <w:jc w:val="both"/>
      </w:pPr>
      <w:r w:rsidRPr="00FA1BB7">
        <w:rPr>
          <w:rStyle w:val="ae"/>
        </w:rPr>
        <w:footnoteRef/>
      </w:r>
      <w:r w:rsidRPr="00FA1BB7">
        <w:t xml:space="preserve"> Рекомендации разработаны на основании </w:t>
      </w:r>
      <w:r w:rsidRPr="00FA1BB7">
        <w:rPr>
          <w:b/>
        </w:rPr>
        <w:t>Положени</w:t>
      </w:r>
      <w:r w:rsidRPr="00FA1BB7">
        <w:rPr>
          <w:b/>
        </w:rPr>
        <w:t>я</w:t>
      </w:r>
      <w:r w:rsidRPr="00FA1BB7">
        <w:rPr>
          <w:b/>
        </w:rPr>
        <w:t xml:space="preserve"> о курсовой и выпускной квалификационной работе студентов, обучающихся по программам </w:t>
      </w:r>
      <w:proofErr w:type="spellStart"/>
      <w:r w:rsidRPr="00FA1BB7">
        <w:rPr>
          <w:b/>
        </w:rPr>
        <w:t>бакалавриата</w:t>
      </w:r>
      <w:proofErr w:type="spellEnd"/>
      <w:r w:rsidRPr="00FA1BB7">
        <w:rPr>
          <w:b/>
        </w:rPr>
        <w:t xml:space="preserve">, </w:t>
      </w:r>
      <w:proofErr w:type="spellStart"/>
      <w:r w:rsidRPr="00FA1BB7">
        <w:rPr>
          <w:b/>
        </w:rPr>
        <w:t>специалитета</w:t>
      </w:r>
      <w:proofErr w:type="spellEnd"/>
      <w:r w:rsidRPr="00FA1BB7">
        <w:rPr>
          <w:b/>
        </w:rPr>
        <w:t xml:space="preserve"> и магистратуры НИУ ВШЭ</w:t>
      </w:r>
      <w:r w:rsidRPr="00FA1BB7">
        <w:rPr>
          <w:b/>
        </w:rPr>
        <w:t xml:space="preserve"> (</w:t>
      </w:r>
      <w:hyperlink r:id="rId1" w:history="1">
        <w:r w:rsidRPr="00FA1BB7">
          <w:rPr>
            <w:rStyle w:val="aa"/>
          </w:rPr>
          <w:t>https://www.hse.ru/docs/153240957.html</w:t>
        </w:r>
      </w:hyperlink>
      <w:r w:rsidRPr="00FA1BB7">
        <w:rPr>
          <w:b/>
        </w:rPr>
        <w:t xml:space="preserve">), </w:t>
      </w:r>
      <w:r w:rsidRPr="00FA1BB7">
        <w:rPr>
          <w:rFonts w:eastAsiaTheme="minorHAnsi"/>
          <w:lang w:eastAsia="en-US"/>
        </w:rPr>
        <w:t>Приказ</w:t>
      </w:r>
      <w:r w:rsidRPr="00FA1BB7">
        <w:rPr>
          <w:rFonts w:eastAsiaTheme="minorHAnsi"/>
          <w:lang w:eastAsia="en-US"/>
        </w:rPr>
        <w:t>а</w:t>
      </w:r>
      <w:r w:rsidRPr="00FA1BB7">
        <w:rPr>
          <w:rFonts w:eastAsiaTheme="minorHAnsi"/>
          <w:lang w:eastAsia="en-US"/>
        </w:rPr>
        <w:t xml:space="preserve"> </w:t>
      </w:r>
      <w:proofErr w:type="spellStart"/>
      <w:r w:rsidRPr="00FA1BB7">
        <w:rPr>
          <w:rFonts w:eastAsiaTheme="minorHAnsi"/>
          <w:lang w:eastAsia="en-US"/>
        </w:rPr>
        <w:t>Минобрнауки</w:t>
      </w:r>
      <w:proofErr w:type="spellEnd"/>
      <w:r w:rsidRPr="00FA1BB7">
        <w:rPr>
          <w:rFonts w:eastAsiaTheme="minorHAnsi"/>
          <w:lang w:eastAsia="en-US"/>
        </w:rPr>
        <w:t xml:space="preserve"> России от 29.06.2015 </w:t>
      </w:r>
      <w:r w:rsidRPr="00FA1BB7">
        <w:rPr>
          <w:rFonts w:eastAsiaTheme="minorHAnsi"/>
          <w:lang w:eastAsia="en-US"/>
        </w:rPr>
        <w:t>№ 636 «</w:t>
      </w:r>
      <w:r w:rsidRPr="00FA1BB7">
        <w:rPr>
          <w:rFonts w:eastAsiaTheme="minorHAnsi"/>
          <w:lang w:eastAsia="en-US"/>
        </w:rPr>
        <w:t xml:space="preserve">Об утверждении Порядка проведения государственной итоговой аттестации по образовательным программам высшего образования - программам </w:t>
      </w:r>
      <w:proofErr w:type="spellStart"/>
      <w:r w:rsidRPr="00FA1BB7">
        <w:rPr>
          <w:rFonts w:eastAsiaTheme="minorHAnsi"/>
          <w:lang w:eastAsia="en-US"/>
        </w:rPr>
        <w:t>бакалавриата</w:t>
      </w:r>
      <w:proofErr w:type="spellEnd"/>
      <w:r w:rsidRPr="00FA1BB7">
        <w:rPr>
          <w:rFonts w:eastAsiaTheme="minorHAnsi"/>
          <w:lang w:eastAsia="en-US"/>
        </w:rPr>
        <w:t xml:space="preserve">, программам </w:t>
      </w:r>
      <w:proofErr w:type="spellStart"/>
      <w:r w:rsidRPr="00FA1BB7">
        <w:rPr>
          <w:rFonts w:eastAsiaTheme="minorHAnsi"/>
          <w:lang w:eastAsia="en-US"/>
        </w:rPr>
        <w:t>специал</w:t>
      </w:r>
      <w:r w:rsidRPr="00FA1BB7">
        <w:rPr>
          <w:rFonts w:eastAsiaTheme="minorHAnsi"/>
          <w:lang w:eastAsia="en-US"/>
        </w:rPr>
        <w:t>итета</w:t>
      </w:r>
      <w:proofErr w:type="spellEnd"/>
      <w:r w:rsidRPr="00FA1BB7">
        <w:rPr>
          <w:rFonts w:eastAsiaTheme="minorHAnsi"/>
          <w:lang w:eastAsia="en-US"/>
        </w:rPr>
        <w:t xml:space="preserve"> и программам магистратуры».</w:t>
      </w:r>
    </w:p>
  </w:footnote>
  <w:footnote w:id="2">
    <w:p w:rsidR="00696038" w:rsidRPr="00FA1BB7" w:rsidRDefault="00696038" w:rsidP="00FA1BB7">
      <w:pPr>
        <w:pStyle w:val="Normal"/>
      </w:pPr>
      <w:r w:rsidRPr="00FA1BB7">
        <w:rPr>
          <w:rStyle w:val="ae"/>
        </w:rPr>
        <w:footnoteRef/>
      </w:r>
      <w:r w:rsidRPr="00FA1BB7">
        <w:t xml:space="preserve"> </w:t>
      </w:r>
      <w:proofErr w:type="gramStart"/>
      <w:r w:rsidRPr="00FA1BB7">
        <w:t xml:space="preserve">Авторы:  </w:t>
      </w:r>
      <w:proofErr w:type="spellStart"/>
      <w:r w:rsidRPr="00FA1BB7">
        <w:t>д.ю.н</w:t>
      </w:r>
      <w:proofErr w:type="spellEnd"/>
      <w:r w:rsidRPr="00FA1BB7">
        <w:t>.</w:t>
      </w:r>
      <w:proofErr w:type="gramEnd"/>
      <w:r w:rsidRPr="00FA1BB7">
        <w:t xml:space="preserve"> Буянова М.О., доц. Кузнецов Д. Л., </w:t>
      </w:r>
      <w:proofErr w:type="spellStart"/>
      <w:r w:rsidRPr="00FA1BB7">
        <w:t>к.ю.н</w:t>
      </w:r>
      <w:proofErr w:type="spellEnd"/>
      <w:r w:rsidRPr="00FA1BB7">
        <w:t xml:space="preserve">. Герасимова Е.С., </w:t>
      </w:r>
      <w:proofErr w:type="spellStart"/>
      <w:r w:rsidRPr="00FA1BB7">
        <w:t>к.ю.н</w:t>
      </w:r>
      <w:proofErr w:type="spellEnd"/>
      <w:r w:rsidRPr="00FA1BB7">
        <w:t>. Саурин С.А.</w:t>
      </w:r>
    </w:p>
    <w:p w:rsidR="00696038" w:rsidRPr="00FA1BB7" w:rsidRDefault="00696038" w:rsidP="00696038">
      <w:pPr>
        <w:pStyle w:val="af"/>
      </w:pPr>
    </w:p>
  </w:footnote>
  <w:footnote w:id="3">
    <w:p w:rsidR="00696038" w:rsidRPr="00FA1BB7" w:rsidRDefault="00696038" w:rsidP="00696038">
      <w:pPr>
        <w:pStyle w:val="af"/>
        <w:jc w:val="both"/>
      </w:pPr>
      <w:r w:rsidRPr="00FA1BB7">
        <w:rPr>
          <w:rStyle w:val="ae"/>
        </w:rPr>
        <w:footnoteRef/>
      </w:r>
      <w:r w:rsidRPr="00FA1BB7">
        <w:t xml:space="preserve"> Для некоторых направлений, например, «Дизайн», размещение полнотекстовых вариантов ВКР допустимо на официальном сайте ОП (в случаях, когда это невозможно сделать в системе «</w:t>
      </w:r>
      <w:proofErr w:type="spellStart"/>
      <w:r w:rsidRPr="00FA1BB7">
        <w:t>Антиплагиат</w:t>
      </w:r>
      <w:proofErr w:type="spellEnd"/>
      <w:r w:rsidRPr="00FA1BB7">
        <w:t>»).</w:t>
      </w:r>
    </w:p>
  </w:footnote>
  <w:footnote w:id="4">
    <w:p w:rsidR="0018212C" w:rsidRPr="00FA1BB7" w:rsidRDefault="0018212C" w:rsidP="0018212C">
      <w:pPr>
        <w:pStyle w:val="af"/>
      </w:pPr>
      <w:r w:rsidRPr="00FA1BB7">
        <w:rPr>
          <w:rStyle w:val="ae"/>
        </w:rPr>
        <w:footnoteRef/>
      </w:r>
      <w:r w:rsidRPr="00FA1BB7">
        <w:t xml:space="preserve"> https://www.hse.ru/docs/153240957.html</w:t>
      </w:r>
    </w:p>
  </w:footnote>
  <w:footnote w:id="5">
    <w:p w:rsidR="006F6CE7" w:rsidRPr="00FA1BB7" w:rsidRDefault="006F6CE7" w:rsidP="006F6CE7">
      <w:pPr>
        <w:autoSpaceDE w:val="0"/>
        <w:autoSpaceDN w:val="0"/>
        <w:adjustRightInd w:val="0"/>
        <w:jc w:val="both"/>
      </w:pPr>
      <w:r w:rsidRPr="00FA1BB7">
        <w:rPr>
          <w:rStyle w:val="ae"/>
        </w:rPr>
        <w:footnoteRef/>
      </w:r>
      <w:r w:rsidRPr="00FA1BB7">
        <w:t xml:space="preserve"> П.34 </w:t>
      </w:r>
      <w:r w:rsidRPr="00FA1BB7">
        <w:rPr>
          <w:rFonts w:eastAsiaTheme="minorHAnsi"/>
          <w:lang w:eastAsia="en-US"/>
        </w:rPr>
        <w:t xml:space="preserve">Приказа </w:t>
      </w:r>
      <w:proofErr w:type="spellStart"/>
      <w:r w:rsidRPr="00FA1BB7">
        <w:rPr>
          <w:rFonts w:eastAsiaTheme="minorHAnsi"/>
          <w:lang w:eastAsia="en-US"/>
        </w:rPr>
        <w:t>Минобрнауки</w:t>
      </w:r>
      <w:proofErr w:type="spellEnd"/>
      <w:r w:rsidRPr="00FA1BB7">
        <w:rPr>
          <w:rFonts w:eastAsiaTheme="minorHAnsi"/>
          <w:lang w:eastAsia="en-US"/>
        </w:rPr>
        <w:t xml:space="preserve"> России от 29.06.2015 № 636 (ред. от 28.04.2016) «Об утверждении Порядка проведения государственной итоговой аттестации по образовательным программам высшего образования - программам </w:t>
      </w:r>
      <w:proofErr w:type="spellStart"/>
      <w:r w:rsidRPr="00FA1BB7">
        <w:rPr>
          <w:rFonts w:eastAsiaTheme="minorHAnsi"/>
          <w:lang w:eastAsia="en-US"/>
        </w:rPr>
        <w:t>бакалавриата</w:t>
      </w:r>
      <w:proofErr w:type="spellEnd"/>
      <w:r w:rsidRPr="00FA1BB7">
        <w:rPr>
          <w:rFonts w:eastAsiaTheme="minorHAnsi"/>
          <w:lang w:eastAsia="en-US"/>
        </w:rPr>
        <w:t xml:space="preserve">, программам </w:t>
      </w:r>
      <w:proofErr w:type="spellStart"/>
      <w:r w:rsidRPr="00FA1BB7">
        <w:rPr>
          <w:rFonts w:eastAsiaTheme="minorHAnsi"/>
          <w:lang w:eastAsia="en-US"/>
        </w:rPr>
        <w:t>специалитета</w:t>
      </w:r>
      <w:proofErr w:type="spellEnd"/>
      <w:r w:rsidRPr="00FA1BB7">
        <w:rPr>
          <w:rFonts w:eastAsiaTheme="minorHAnsi"/>
          <w:lang w:eastAsia="en-US"/>
        </w:rPr>
        <w:t xml:space="preserve"> и программам магистратуры».</w:t>
      </w:r>
    </w:p>
    <w:p w:rsidR="006F6CE7" w:rsidRPr="00FA1BB7" w:rsidRDefault="006F6CE7">
      <w:pPr>
        <w:pStyle w:val="af"/>
      </w:pPr>
    </w:p>
  </w:footnote>
  <w:footnote w:id="6">
    <w:p w:rsidR="0018212C" w:rsidRPr="00FA1BB7" w:rsidRDefault="0018212C">
      <w:pPr>
        <w:pStyle w:val="af"/>
      </w:pPr>
      <w:r w:rsidRPr="00FA1BB7">
        <w:rPr>
          <w:rStyle w:val="ae"/>
        </w:rPr>
        <w:footnoteRef/>
      </w:r>
      <w:r w:rsidRPr="00FA1BB7">
        <w:t xml:space="preserve"> https://www.hse.ru/docs/153240957.html</w:t>
      </w:r>
    </w:p>
  </w:footnote>
  <w:footnote w:id="7">
    <w:p w:rsidR="006F6CE7" w:rsidRPr="00FA1BB7" w:rsidRDefault="006F6CE7" w:rsidP="006F6CE7">
      <w:pPr>
        <w:autoSpaceDE w:val="0"/>
        <w:autoSpaceDN w:val="0"/>
        <w:adjustRightInd w:val="0"/>
        <w:jc w:val="both"/>
      </w:pPr>
      <w:r w:rsidRPr="00FA1BB7">
        <w:rPr>
          <w:rStyle w:val="ae"/>
        </w:rPr>
        <w:footnoteRef/>
      </w:r>
      <w:r w:rsidRPr="00FA1BB7">
        <w:t xml:space="preserve"> П.35 </w:t>
      </w:r>
      <w:r w:rsidRPr="00FA1BB7">
        <w:rPr>
          <w:rFonts w:eastAsiaTheme="minorHAnsi"/>
          <w:lang w:eastAsia="en-US"/>
        </w:rPr>
        <w:t>Приказ</w:t>
      </w:r>
      <w:r w:rsidRPr="00FA1BB7">
        <w:rPr>
          <w:rFonts w:eastAsiaTheme="minorHAnsi"/>
          <w:lang w:eastAsia="en-US"/>
        </w:rPr>
        <w:t>а</w:t>
      </w:r>
      <w:r w:rsidRPr="00FA1BB7">
        <w:rPr>
          <w:rFonts w:eastAsiaTheme="minorHAnsi"/>
          <w:lang w:eastAsia="en-US"/>
        </w:rPr>
        <w:t xml:space="preserve"> </w:t>
      </w:r>
      <w:proofErr w:type="spellStart"/>
      <w:r w:rsidRPr="00FA1BB7">
        <w:rPr>
          <w:rFonts w:eastAsiaTheme="minorHAnsi"/>
          <w:lang w:eastAsia="en-US"/>
        </w:rPr>
        <w:t>Минобрнауки</w:t>
      </w:r>
      <w:proofErr w:type="spellEnd"/>
      <w:r w:rsidRPr="00FA1BB7">
        <w:rPr>
          <w:rFonts w:eastAsiaTheme="minorHAnsi"/>
          <w:lang w:eastAsia="en-US"/>
        </w:rPr>
        <w:t xml:space="preserve"> России от 29.06.2015 </w:t>
      </w:r>
      <w:r w:rsidRPr="00FA1BB7">
        <w:rPr>
          <w:rFonts w:eastAsiaTheme="minorHAnsi"/>
          <w:lang w:eastAsia="en-US"/>
        </w:rPr>
        <w:t>№</w:t>
      </w:r>
      <w:r w:rsidRPr="00FA1BB7">
        <w:rPr>
          <w:rFonts w:eastAsiaTheme="minorHAnsi"/>
          <w:lang w:eastAsia="en-US"/>
        </w:rPr>
        <w:t xml:space="preserve"> 636</w:t>
      </w:r>
      <w:r w:rsidRPr="00FA1BB7">
        <w:rPr>
          <w:rFonts w:eastAsiaTheme="minorHAnsi"/>
          <w:lang w:eastAsia="en-US"/>
        </w:rPr>
        <w:t xml:space="preserve"> </w:t>
      </w:r>
      <w:r w:rsidRPr="00FA1BB7">
        <w:rPr>
          <w:rFonts w:eastAsiaTheme="minorHAnsi"/>
          <w:lang w:eastAsia="en-US"/>
        </w:rPr>
        <w:t>(ред. от 28.04.2016)</w:t>
      </w:r>
      <w:r w:rsidRPr="00FA1BB7">
        <w:rPr>
          <w:rFonts w:eastAsiaTheme="minorHAnsi"/>
          <w:lang w:eastAsia="en-US"/>
        </w:rPr>
        <w:t xml:space="preserve"> «</w:t>
      </w:r>
      <w:r w:rsidRPr="00FA1BB7">
        <w:rPr>
          <w:rFonts w:eastAsiaTheme="minorHAnsi"/>
          <w:lang w:eastAsia="en-US"/>
        </w:rPr>
        <w:t xml:space="preserve">Об утверждении Порядка проведения государственной итоговой аттестации по образовательным программам высшего образования - программам </w:t>
      </w:r>
      <w:proofErr w:type="spellStart"/>
      <w:r w:rsidRPr="00FA1BB7">
        <w:rPr>
          <w:rFonts w:eastAsiaTheme="minorHAnsi"/>
          <w:lang w:eastAsia="en-US"/>
        </w:rPr>
        <w:t>бакалавриата</w:t>
      </w:r>
      <w:proofErr w:type="spellEnd"/>
      <w:r w:rsidRPr="00FA1BB7">
        <w:rPr>
          <w:rFonts w:eastAsiaTheme="minorHAnsi"/>
          <w:lang w:eastAsia="en-US"/>
        </w:rPr>
        <w:t xml:space="preserve">, программам </w:t>
      </w:r>
      <w:proofErr w:type="spellStart"/>
      <w:r w:rsidRPr="00FA1BB7">
        <w:rPr>
          <w:rFonts w:eastAsiaTheme="minorHAnsi"/>
          <w:lang w:eastAsia="en-US"/>
        </w:rPr>
        <w:t>специал</w:t>
      </w:r>
      <w:r w:rsidRPr="00FA1BB7">
        <w:rPr>
          <w:rFonts w:eastAsiaTheme="minorHAnsi"/>
          <w:lang w:eastAsia="en-US"/>
        </w:rPr>
        <w:t>итета</w:t>
      </w:r>
      <w:proofErr w:type="spellEnd"/>
      <w:r w:rsidRPr="00FA1BB7">
        <w:rPr>
          <w:rFonts w:eastAsiaTheme="minorHAnsi"/>
          <w:lang w:eastAsia="en-US"/>
        </w:rPr>
        <w:t xml:space="preserve"> и программам магистратуры».</w:t>
      </w:r>
    </w:p>
  </w:footnote>
  <w:footnote w:id="8">
    <w:p w:rsidR="006F6CE7" w:rsidRPr="00FA1BB7" w:rsidRDefault="006F6CE7">
      <w:pPr>
        <w:pStyle w:val="af"/>
      </w:pPr>
      <w:r w:rsidRPr="00FA1BB7">
        <w:rPr>
          <w:rStyle w:val="ae"/>
        </w:rPr>
        <w:footnoteRef/>
      </w:r>
      <w:r w:rsidRPr="00FA1BB7">
        <w:t xml:space="preserve"> Там же, п.35.</w:t>
      </w:r>
    </w:p>
  </w:footnote>
  <w:footnote w:id="9">
    <w:p w:rsidR="00696038" w:rsidRPr="00FA1BB7" w:rsidRDefault="00696038" w:rsidP="00696038">
      <w:pPr>
        <w:pStyle w:val="af"/>
        <w:jc w:val="both"/>
      </w:pPr>
      <w:r w:rsidRPr="00FA1BB7">
        <w:rPr>
          <w:rStyle w:val="ae"/>
        </w:rPr>
        <w:footnoteRef/>
      </w:r>
      <w:r w:rsidRPr="00FA1BB7">
        <w:t xml:space="preserve"> Учебный офис обязан уведомить рецензентов о наличии на сайте ОП размещенного текста ОС НИУ ВШЭ по направлению подготовки образовательной программы, в котором содержится список компетенций выпускника ОП.</w:t>
      </w:r>
    </w:p>
  </w:footnote>
  <w:footnote w:id="10">
    <w:p w:rsidR="006F6CE7" w:rsidRPr="00FA1BB7" w:rsidRDefault="006F6CE7" w:rsidP="006F6CE7">
      <w:pPr>
        <w:autoSpaceDE w:val="0"/>
        <w:autoSpaceDN w:val="0"/>
        <w:adjustRightInd w:val="0"/>
        <w:jc w:val="both"/>
      </w:pPr>
      <w:r w:rsidRPr="00FA1BB7">
        <w:rPr>
          <w:rStyle w:val="ae"/>
        </w:rPr>
        <w:footnoteRef/>
      </w:r>
      <w:r w:rsidRPr="00FA1BB7">
        <w:t xml:space="preserve"> П.36</w:t>
      </w:r>
      <w:r w:rsidRPr="00FA1BB7">
        <w:t xml:space="preserve"> </w:t>
      </w:r>
      <w:r w:rsidRPr="00FA1BB7">
        <w:rPr>
          <w:rFonts w:eastAsiaTheme="minorHAnsi"/>
          <w:lang w:eastAsia="en-US"/>
        </w:rPr>
        <w:t xml:space="preserve">Приказа </w:t>
      </w:r>
      <w:proofErr w:type="spellStart"/>
      <w:r w:rsidRPr="00FA1BB7">
        <w:rPr>
          <w:rFonts w:eastAsiaTheme="minorHAnsi"/>
          <w:lang w:eastAsia="en-US"/>
        </w:rPr>
        <w:t>Минобрнауки</w:t>
      </w:r>
      <w:proofErr w:type="spellEnd"/>
      <w:r w:rsidRPr="00FA1BB7">
        <w:rPr>
          <w:rFonts w:eastAsiaTheme="minorHAnsi"/>
          <w:lang w:eastAsia="en-US"/>
        </w:rPr>
        <w:t xml:space="preserve"> России от 29.06.2015 № 636 (ред. от 28.04.2016) «Об утверждении Порядка проведения государственной итоговой аттестации по образовательным программам высшего образования - программам </w:t>
      </w:r>
      <w:proofErr w:type="spellStart"/>
      <w:r w:rsidRPr="00FA1BB7">
        <w:rPr>
          <w:rFonts w:eastAsiaTheme="minorHAnsi"/>
          <w:lang w:eastAsia="en-US"/>
        </w:rPr>
        <w:t>бакалавриата</w:t>
      </w:r>
      <w:proofErr w:type="spellEnd"/>
      <w:r w:rsidRPr="00FA1BB7">
        <w:rPr>
          <w:rFonts w:eastAsiaTheme="minorHAnsi"/>
          <w:lang w:eastAsia="en-US"/>
        </w:rPr>
        <w:t xml:space="preserve">, программам </w:t>
      </w:r>
      <w:proofErr w:type="spellStart"/>
      <w:r w:rsidRPr="00FA1BB7">
        <w:rPr>
          <w:rFonts w:eastAsiaTheme="minorHAnsi"/>
          <w:lang w:eastAsia="en-US"/>
        </w:rPr>
        <w:t>специалитета</w:t>
      </w:r>
      <w:proofErr w:type="spellEnd"/>
      <w:r w:rsidRPr="00FA1BB7">
        <w:rPr>
          <w:rFonts w:eastAsiaTheme="minorHAnsi"/>
          <w:lang w:eastAsia="en-US"/>
        </w:rPr>
        <w:t xml:space="preserve"> и программам магистратуры».</w:t>
      </w:r>
    </w:p>
    <w:p w:rsidR="006F6CE7" w:rsidRPr="00FA1BB7" w:rsidRDefault="006F6CE7">
      <w:pPr>
        <w:pStyle w:val="a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2C2" w:rsidRDefault="00E80A2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A42C2" w:rsidRDefault="00E80A29">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2C2" w:rsidRDefault="00E80A2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53E04">
      <w:rPr>
        <w:rStyle w:val="a9"/>
        <w:noProof/>
      </w:rPr>
      <w:t>8</w:t>
    </w:r>
    <w:r>
      <w:rPr>
        <w:rStyle w:val="a9"/>
      </w:rPr>
      <w:fldChar w:fldCharType="end"/>
    </w:r>
  </w:p>
  <w:p w:rsidR="000A42C2" w:rsidRDefault="00E80A29">
    <w:pPr>
      <w:pStyle w:val="a7"/>
      <w:ind w:right="360"/>
    </w:pPr>
    <w:r>
      <w:tab/>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36478"/>
    <w:multiLevelType w:val="multilevel"/>
    <w:tmpl w:val="0BA6378C"/>
    <w:lvl w:ilvl="0">
      <w:start w:val="6"/>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383401B"/>
    <w:multiLevelType w:val="hybridMultilevel"/>
    <w:tmpl w:val="F5741724"/>
    <w:lvl w:ilvl="0" w:tplc="50704BBA">
      <w:start w:val="1"/>
      <w:numFmt w:val="decimal"/>
      <w:lvlText w:val="%1)"/>
      <w:lvlJc w:val="left"/>
      <w:pPr>
        <w:ind w:left="644"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2B81F48"/>
    <w:multiLevelType w:val="hybridMultilevel"/>
    <w:tmpl w:val="D7346D54"/>
    <w:lvl w:ilvl="0" w:tplc="23BAF3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31ED0B09"/>
    <w:multiLevelType w:val="hybridMultilevel"/>
    <w:tmpl w:val="E8407C3E"/>
    <w:lvl w:ilvl="0" w:tplc="50704BBA">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3BC35A3E"/>
    <w:multiLevelType w:val="hybridMultilevel"/>
    <w:tmpl w:val="9A0E81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1971C6"/>
    <w:multiLevelType w:val="hybridMultilevel"/>
    <w:tmpl w:val="1F6A84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732E18"/>
    <w:multiLevelType w:val="multilevel"/>
    <w:tmpl w:val="E668D9A2"/>
    <w:lvl w:ilvl="0">
      <w:start w:val="1"/>
      <w:numFmt w:val="decimal"/>
      <w:lvlText w:val="%1."/>
      <w:lvlJc w:val="left"/>
      <w:pPr>
        <w:ind w:left="720" w:hanging="360"/>
      </w:pPr>
      <w:rPr>
        <w:rFonts w:hint="default"/>
      </w:rPr>
    </w:lvl>
    <w:lvl w:ilvl="1">
      <w:start w:val="4"/>
      <w:numFmt w:val="decimal"/>
      <w:isLgl/>
      <w:lvlText w:val="%1.%2."/>
      <w:lvlJc w:val="left"/>
      <w:pPr>
        <w:ind w:left="1110" w:hanging="390"/>
      </w:pPr>
      <w:rPr>
        <w:rFonts w:hint="default"/>
        <w:b/>
        <w:color w:val="000000"/>
        <w:sz w:val="26"/>
      </w:rPr>
    </w:lvl>
    <w:lvl w:ilvl="2">
      <w:start w:val="1"/>
      <w:numFmt w:val="decimal"/>
      <w:isLgl/>
      <w:lvlText w:val="%1.%2.%3."/>
      <w:lvlJc w:val="left"/>
      <w:pPr>
        <w:ind w:left="1800" w:hanging="720"/>
      </w:pPr>
      <w:rPr>
        <w:rFonts w:hint="default"/>
        <w:b/>
        <w:color w:val="000000"/>
        <w:sz w:val="26"/>
      </w:rPr>
    </w:lvl>
    <w:lvl w:ilvl="3">
      <w:start w:val="1"/>
      <w:numFmt w:val="decimal"/>
      <w:isLgl/>
      <w:lvlText w:val="%1.%2.%3.%4."/>
      <w:lvlJc w:val="left"/>
      <w:pPr>
        <w:ind w:left="2160" w:hanging="720"/>
      </w:pPr>
      <w:rPr>
        <w:rFonts w:hint="default"/>
        <w:b/>
        <w:color w:val="000000"/>
        <w:sz w:val="26"/>
      </w:rPr>
    </w:lvl>
    <w:lvl w:ilvl="4">
      <w:start w:val="1"/>
      <w:numFmt w:val="decimal"/>
      <w:isLgl/>
      <w:lvlText w:val="%1.%2.%3.%4.%5."/>
      <w:lvlJc w:val="left"/>
      <w:pPr>
        <w:ind w:left="2880" w:hanging="1080"/>
      </w:pPr>
      <w:rPr>
        <w:rFonts w:hint="default"/>
        <w:b/>
        <w:color w:val="000000"/>
        <w:sz w:val="26"/>
      </w:rPr>
    </w:lvl>
    <w:lvl w:ilvl="5">
      <w:start w:val="1"/>
      <w:numFmt w:val="decimal"/>
      <w:isLgl/>
      <w:lvlText w:val="%1.%2.%3.%4.%5.%6."/>
      <w:lvlJc w:val="left"/>
      <w:pPr>
        <w:ind w:left="3240" w:hanging="1080"/>
      </w:pPr>
      <w:rPr>
        <w:rFonts w:hint="default"/>
        <w:b/>
        <w:color w:val="000000"/>
        <w:sz w:val="26"/>
      </w:rPr>
    </w:lvl>
    <w:lvl w:ilvl="6">
      <w:start w:val="1"/>
      <w:numFmt w:val="decimal"/>
      <w:isLgl/>
      <w:lvlText w:val="%1.%2.%3.%4.%5.%6.%7."/>
      <w:lvlJc w:val="left"/>
      <w:pPr>
        <w:ind w:left="3960" w:hanging="1440"/>
      </w:pPr>
      <w:rPr>
        <w:rFonts w:hint="default"/>
        <w:b/>
        <w:color w:val="000000"/>
        <w:sz w:val="26"/>
      </w:rPr>
    </w:lvl>
    <w:lvl w:ilvl="7">
      <w:start w:val="1"/>
      <w:numFmt w:val="decimal"/>
      <w:isLgl/>
      <w:lvlText w:val="%1.%2.%3.%4.%5.%6.%7.%8."/>
      <w:lvlJc w:val="left"/>
      <w:pPr>
        <w:ind w:left="4320" w:hanging="1440"/>
      </w:pPr>
      <w:rPr>
        <w:rFonts w:hint="default"/>
        <w:b/>
        <w:color w:val="000000"/>
        <w:sz w:val="26"/>
      </w:rPr>
    </w:lvl>
    <w:lvl w:ilvl="8">
      <w:start w:val="1"/>
      <w:numFmt w:val="decimal"/>
      <w:isLgl/>
      <w:lvlText w:val="%1.%2.%3.%4.%5.%6.%7.%8.%9."/>
      <w:lvlJc w:val="left"/>
      <w:pPr>
        <w:ind w:left="5040" w:hanging="1800"/>
      </w:pPr>
      <w:rPr>
        <w:rFonts w:hint="default"/>
        <w:b/>
        <w:color w:val="000000"/>
        <w:sz w:val="26"/>
      </w:rPr>
    </w:lvl>
  </w:abstractNum>
  <w:abstractNum w:abstractNumId="7" w15:restartNumberingAfterBreak="0">
    <w:nsid w:val="48D859A5"/>
    <w:multiLevelType w:val="hybridMultilevel"/>
    <w:tmpl w:val="11F2DF1E"/>
    <w:lvl w:ilvl="0" w:tplc="50704BBA">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496F59DA"/>
    <w:multiLevelType w:val="hybridMultilevel"/>
    <w:tmpl w:val="BF7C8EBE"/>
    <w:lvl w:ilvl="0" w:tplc="50704BBA">
      <w:start w:val="1"/>
      <w:numFmt w:val="decimal"/>
      <w:lvlText w:val="%1)"/>
      <w:lvlJc w:val="left"/>
      <w:pPr>
        <w:ind w:left="644"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4E4F7A4F"/>
    <w:multiLevelType w:val="multilevel"/>
    <w:tmpl w:val="0AFEF970"/>
    <w:lvl w:ilvl="0">
      <w:start w:val="6"/>
      <w:numFmt w:val="decimal"/>
      <w:lvlText w:val="%1."/>
      <w:lvlJc w:val="left"/>
      <w:pPr>
        <w:ind w:left="390" w:hanging="390"/>
      </w:pPr>
      <w:rPr>
        <w:rFonts w:hint="default"/>
        <w:b/>
        <w:color w:val="000000"/>
        <w:sz w:val="26"/>
      </w:rPr>
    </w:lvl>
    <w:lvl w:ilvl="1">
      <w:start w:val="6"/>
      <w:numFmt w:val="decimal"/>
      <w:lvlText w:val="%1.%2."/>
      <w:lvlJc w:val="left"/>
      <w:pPr>
        <w:ind w:left="390" w:hanging="390"/>
      </w:pPr>
      <w:rPr>
        <w:rFonts w:hint="default"/>
        <w:b/>
        <w:color w:val="000000"/>
        <w:sz w:val="26"/>
      </w:rPr>
    </w:lvl>
    <w:lvl w:ilvl="2">
      <w:start w:val="1"/>
      <w:numFmt w:val="decimal"/>
      <w:lvlText w:val="%1.%2.%3."/>
      <w:lvlJc w:val="left"/>
      <w:pPr>
        <w:ind w:left="720" w:hanging="720"/>
      </w:pPr>
      <w:rPr>
        <w:rFonts w:hint="default"/>
        <w:b/>
        <w:color w:val="000000"/>
        <w:sz w:val="26"/>
      </w:rPr>
    </w:lvl>
    <w:lvl w:ilvl="3">
      <w:start w:val="1"/>
      <w:numFmt w:val="decimal"/>
      <w:lvlText w:val="%1.%2.%3.%4."/>
      <w:lvlJc w:val="left"/>
      <w:pPr>
        <w:ind w:left="720" w:hanging="720"/>
      </w:pPr>
      <w:rPr>
        <w:rFonts w:hint="default"/>
        <w:b/>
        <w:color w:val="000000"/>
        <w:sz w:val="26"/>
      </w:rPr>
    </w:lvl>
    <w:lvl w:ilvl="4">
      <w:start w:val="1"/>
      <w:numFmt w:val="decimal"/>
      <w:lvlText w:val="%1.%2.%3.%4.%5."/>
      <w:lvlJc w:val="left"/>
      <w:pPr>
        <w:ind w:left="1080" w:hanging="1080"/>
      </w:pPr>
      <w:rPr>
        <w:rFonts w:hint="default"/>
        <w:b/>
        <w:color w:val="000000"/>
        <w:sz w:val="26"/>
      </w:rPr>
    </w:lvl>
    <w:lvl w:ilvl="5">
      <w:start w:val="1"/>
      <w:numFmt w:val="decimal"/>
      <w:lvlText w:val="%1.%2.%3.%4.%5.%6."/>
      <w:lvlJc w:val="left"/>
      <w:pPr>
        <w:ind w:left="1080" w:hanging="1080"/>
      </w:pPr>
      <w:rPr>
        <w:rFonts w:hint="default"/>
        <w:b/>
        <w:color w:val="000000"/>
        <w:sz w:val="26"/>
      </w:rPr>
    </w:lvl>
    <w:lvl w:ilvl="6">
      <w:start w:val="1"/>
      <w:numFmt w:val="decimal"/>
      <w:lvlText w:val="%1.%2.%3.%4.%5.%6.%7."/>
      <w:lvlJc w:val="left"/>
      <w:pPr>
        <w:ind w:left="1440" w:hanging="1440"/>
      </w:pPr>
      <w:rPr>
        <w:rFonts w:hint="default"/>
        <w:b/>
        <w:color w:val="000000"/>
        <w:sz w:val="26"/>
      </w:rPr>
    </w:lvl>
    <w:lvl w:ilvl="7">
      <w:start w:val="1"/>
      <w:numFmt w:val="decimal"/>
      <w:lvlText w:val="%1.%2.%3.%4.%5.%6.%7.%8."/>
      <w:lvlJc w:val="left"/>
      <w:pPr>
        <w:ind w:left="1440" w:hanging="1440"/>
      </w:pPr>
      <w:rPr>
        <w:rFonts w:hint="default"/>
        <w:b/>
        <w:color w:val="000000"/>
        <w:sz w:val="26"/>
      </w:rPr>
    </w:lvl>
    <w:lvl w:ilvl="8">
      <w:start w:val="1"/>
      <w:numFmt w:val="decimal"/>
      <w:lvlText w:val="%1.%2.%3.%4.%5.%6.%7.%8.%9."/>
      <w:lvlJc w:val="left"/>
      <w:pPr>
        <w:ind w:left="1800" w:hanging="1800"/>
      </w:pPr>
      <w:rPr>
        <w:rFonts w:hint="default"/>
        <w:b/>
        <w:color w:val="000000"/>
        <w:sz w:val="26"/>
      </w:rPr>
    </w:lvl>
  </w:abstractNum>
  <w:abstractNum w:abstractNumId="10" w15:restartNumberingAfterBreak="0">
    <w:nsid w:val="5498070F"/>
    <w:multiLevelType w:val="hybridMultilevel"/>
    <w:tmpl w:val="28DE4C5C"/>
    <w:lvl w:ilvl="0" w:tplc="31249C5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8766FD5"/>
    <w:multiLevelType w:val="multilevel"/>
    <w:tmpl w:val="1A186C48"/>
    <w:lvl w:ilvl="0">
      <w:start w:val="6"/>
      <w:numFmt w:val="decimal"/>
      <w:lvlText w:val="%1."/>
      <w:lvlJc w:val="left"/>
      <w:pPr>
        <w:ind w:left="390" w:hanging="390"/>
      </w:pPr>
      <w:rPr>
        <w:rFonts w:hint="default"/>
        <w:b/>
        <w:color w:val="000000"/>
        <w:sz w:val="26"/>
      </w:rPr>
    </w:lvl>
    <w:lvl w:ilvl="1">
      <w:start w:val="4"/>
      <w:numFmt w:val="decimal"/>
      <w:lvlText w:val="%1.%2."/>
      <w:lvlJc w:val="left"/>
      <w:pPr>
        <w:ind w:left="1099" w:hanging="390"/>
      </w:pPr>
      <w:rPr>
        <w:rFonts w:hint="default"/>
        <w:b/>
        <w:color w:val="000000"/>
        <w:sz w:val="26"/>
      </w:rPr>
    </w:lvl>
    <w:lvl w:ilvl="2">
      <w:start w:val="1"/>
      <w:numFmt w:val="decimal"/>
      <w:lvlText w:val="%1.%2.%3."/>
      <w:lvlJc w:val="left"/>
      <w:pPr>
        <w:ind w:left="2138" w:hanging="720"/>
      </w:pPr>
      <w:rPr>
        <w:rFonts w:hint="default"/>
        <w:b/>
        <w:color w:val="000000"/>
        <w:sz w:val="26"/>
      </w:rPr>
    </w:lvl>
    <w:lvl w:ilvl="3">
      <w:start w:val="1"/>
      <w:numFmt w:val="decimal"/>
      <w:lvlText w:val="%1.%2.%3.%4."/>
      <w:lvlJc w:val="left"/>
      <w:pPr>
        <w:ind w:left="2847" w:hanging="720"/>
      </w:pPr>
      <w:rPr>
        <w:rFonts w:hint="default"/>
        <w:b/>
        <w:color w:val="000000"/>
        <w:sz w:val="26"/>
      </w:rPr>
    </w:lvl>
    <w:lvl w:ilvl="4">
      <w:start w:val="1"/>
      <w:numFmt w:val="decimal"/>
      <w:lvlText w:val="%1.%2.%3.%4.%5."/>
      <w:lvlJc w:val="left"/>
      <w:pPr>
        <w:ind w:left="3916" w:hanging="1080"/>
      </w:pPr>
      <w:rPr>
        <w:rFonts w:hint="default"/>
        <w:b/>
        <w:color w:val="000000"/>
        <w:sz w:val="26"/>
      </w:rPr>
    </w:lvl>
    <w:lvl w:ilvl="5">
      <w:start w:val="1"/>
      <w:numFmt w:val="decimal"/>
      <w:lvlText w:val="%1.%2.%3.%4.%5.%6."/>
      <w:lvlJc w:val="left"/>
      <w:pPr>
        <w:ind w:left="4625" w:hanging="1080"/>
      </w:pPr>
      <w:rPr>
        <w:rFonts w:hint="default"/>
        <w:b/>
        <w:color w:val="000000"/>
        <w:sz w:val="26"/>
      </w:rPr>
    </w:lvl>
    <w:lvl w:ilvl="6">
      <w:start w:val="1"/>
      <w:numFmt w:val="decimal"/>
      <w:lvlText w:val="%1.%2.%3.%4.%5.%6.%7."/>
      <w:lvlJc w:val="left"/>
      <w:pPr>
        <w:ind w:left="5694" w:hanging="1440"/>
      </w:pPr>
      <w:rPr>
        <w:rFonts w:hint="default"/>
        <w:b/>
        <w:color w:val="000000"/>
        <w:sz w:val="26"/>
      </w:rPr>
    </w:lvl>
    <w:lvl w:ilvl="7">
      <w:start w:val="1"/>
      <w:numFmt w:val="decimal"/>
      <w:lvlText w:val="%1.%2.%3.%4.%5.%6.%7.%8."/>
      <w:lvlJc w:val="left"/>
      <w:pPr>
        <w:ind w:left="6403" w:hanging="1440"/>
      </w:pPr>
      <w:rPr>
        <w:rFonts w:hint="default"/>
        <w:b/>
        <w:color w:val="000000"/>
        <w:sz w:val="26"/>
      </w:rPr>
    </w:lvl>
    <w:lvl w:ilvl="8">
      <w:start w:val="1"/>
      <w:numFmt w:val="decimal"/>
      <w:lvlText w:val="%1.%2.%3.%4.%5.%6.%7.%8.%9."/>
      <w:lvlJc w:val="left"/>
      <w:pPr>
        <w:ind w:left="7472" w:hanging="1800"/>
      </w:pPr>
      <w:rPr>
        <w:rFonts w:hint="default"/>
        <w:b/>
        <w:color w:val="000000"/>
        <w:sz w:val="26"/>
      </w:rPr>
    </w:lvl>
  </w:abstractNum>
  <w:abstractNum w:abstractNumId="12" w15:restartNumberingAfterBreak="0">
    <w:nsid w:val="5FCC64FC"/>
    <w:multiLevelType w:val="hybridMultilevel"/>
    <w:tmpl w:val="CB9239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67462CA7"/>
    <w:multiLevelType w:val="hybridMultilevel"/>
    <w:tmpl w:val="7B5E2F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79243972"/>
    <w:multiLevelType w:val="hybridMultilevel"/>
    <w:tmpl w:val="012A01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14"/>
  </w:num>
  <w:num w:numId="3">
    <w:abstractNumId w:val="13"/>
  </w:num>
  <w:num w:numId="4">
    <w:abstractNumId w:val="4"/>
  </w:num>
  <w:num w:numId="5">
    <w:abstractNumId w:val="5"/>
  </w:num>
  <w:num w:numId="6">
    <w:abstractNumId w:val="8"/>
  </w:num>
  <w:num w:numId="7">
    <w:abstractNumId w:val="7"/>
  </w:num>
  <w:num w:numId="8">
    <w:abstractNumId w:val="3"/>
  </w:num>
  <w:num w:numId="9">
    <w:abstractNumId w:val="10"/>
  </w:num>
  <w:num w:numId="10">
    <w:abstractNumId w:val="6"/>
  </w:num>
  <w:num w:numId="11">
    <w:abstractNumId w:val="2"/>
  </w:num>
  <w:num w:numId="12">
    <w:abstractNumId w:val="0"/>
  </w:num>
  <w:num w:numId="13">
    <w:abstractNumId w:val="9"/>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038"/>
    <w:rsid w:val="00063120"/>
    <w:rsid w:val="000842D0"/>
    <w:rsid w:val="001322DD"/>
    <w:rsid w:val="00164B23"/>
    <w:rsid w:val="0018212C"/>
    <w:rsid w:val="00247370"/>
    <w:rsid w:val="003325C3"/>
    <w:rsid w:val="00420DFF"/>
    <w:rsid w:val="00635514"/>
    <w:rsid w:val="00660A29"/>
    <w:rsid w:val="00696038"/>
    <w:rsid w:val="006F6CE7"/>
    <w:rsid w:val="00753E04"/>
    <w:rsid w:val="00761C4D"/>
    <w:rsid w:val="00A67FB7"/>
    <w:rsid w:val="00AD1D72"/>
    <w:rsid w:val="00C24E87"/>
    <w:rsid w:val="00E80A29"/>
    <w:rsid w:val="00FA1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F141B-61A4-4674-A92D-A379275D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03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96038"/>
    <w:pPr>
      <w:keepNext/>
      <w:ind w:firstLine="709"/>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6038"/>
    <w:rPr>
      <w:rFonts w:ascii="Times New Roman" w:eastAsia="Times New Roman" w:hAnsi="Times New Roman" w:cs="Times New Roman"/>
      <w:b/>
      <w:sz w:val="24"/>
      <w:szCs w:val="20"/>
      <w:lang w:eastAsia="ru-RU"/>
    </w:rPr>
  </w:style>
  <w:style w:type="paragraph" w:styleId="a3">
    <w:name w:val="Body Text"/>
    <w:basedOn w:val="a"/>
    <w:link w:val="a4"/>
    <w:semiHidden/>
    <w:rsid w:val="00696038"/>
    <w:pPr>
      <w:jc w:val="both"/>
    </w:pPr>
    <w:rPr>
      <w:sz w:val="24"/>
    </w:rPr>
  </w:style>
  <w:style w:type="character" w:customStyle="1" w:styleId="a4">
    <w:name w:val="Основной текст Знак"/>
    <w:basedOn w:val="a0"/>
    <w:link w:val="a3"/>
    <w:semiHidden/>
    <w:rsid w:val="00696038"/>
    <w:rPr>
      <w:rFonts w:ascii="Times New Roman" w:eastAsia="Times New Roman" w:hAnsi="Times New Roman" w:cs="Times New Roman"/>
      <w:sz w:val="24"/>
      <w:szCs w:val="20"/>
      <w:lang w:eastAsia="ru-RU"/>
    </w:rPr>
  </w:style>
  <w:style w:type="paragraph" w:styleId="a5">
    <w:name w:val="Body Text Indent"/>
    <w:basedOn w:val="a"/>
    <w:link w:val="a6"/>
    <w:semiHidden/>
    <w:rsid w:val="00696038"/>
    <w:pPr>
      <w:ind w:firstLine="720"/>
      <w:jc w:val="both"/>
    </w:pPr>
    <w:rPr>
      <w:sz w:val="24"/>
    </w:rPr>
  </w:style>
  <w:style w:type="character" w:customStyle="1" w:styleId="a6">
    <w:name w:val="Основной текст с отступом Знак"/>
    <w:basedOn w:val="a0"/>
    <w:link w:val="a5"/>
    <w:semiHidden/>
    <w:rsid w:val="00696038"/>
    <w:rPr>
      <w:rFonts w:ascii="Times New Roman" w:eastAsia="Times New Roman" w:hAnsi="Times New Roman" w:cs="Times New Roman"/>
      <w:sz w:val="24"/>
      <w:szCs w:val="20"/>
      <w:lang w:eastAsia="ru-RU"/>
    </w:rPr>
  </w:style>
  <w:style w:type="paragraph" w:styleId="a7">
    <w:name w:val="header"/>
    <w:basedOn w:val="a"/>
    <w:link w:val="a8"/>
    <w:semiHidden/>
    <w:rsid w:val="00696038"/>
    <w:pPr>
      <w:tabs>
        <w:tab w:val="center" w:pos="4153"/>
        <w:tab w:val="right" w:pos="8306"/>
      </w:tabs>
    </w:pPr>
  </w:style>
  <w:style w:type="character" w:customStyle="1" w:styleId="a8">
    <w:name w:val="Верхний колонтитул Знак"/>
    <w:basedOn w:val="a0"/>
    <w:link w:val="a7"/>
    <w:semiHidden/>
    <w:rsid w:val="00696038"/>
    <w:rPr>
      <w:rFonts w:ascii="Times New Roman" w:eastAsia="Times New Roman" w:hAnsi="Times New Roman" w:cs="Times New Roman"/>
      <w:sz w:val="20"/>
      <w:szCs w:val="20"/>
      <w:lang w:eastAsia="ru-RU"/>
    </w:rPr>
  </w:style>
  <w:style w:type="character" w:styleId="a9">
    <w:name w:val="page number"/>
    <w:basedOn w:val="a0"/>
    <w:semiHidden/>
    <w:rsid w:val="00696038"/>
  </w:style>
  <w:style w:type="paragraph" w:customStyle="1" w:styleId="Normal">
    <w:name w:val="Normal"/>
    <w:rsid w:val="00696038"/>
    <w:pPr>
      <w:spacing w:after="0" w:line="240" w:lineRule="auto"/>
    </w:pPr>
    <w:rPr>
      <w:rFonts w:ascii="Times New Roman" w:eastAsia="Times New Roman" w:hAnsi="Times New Roman" w:cs="Times New Roman"/>
      <w:snapToGrid w:val="0"/>
      <w:sz w:val="20"/>
      <w:szCs w:val="20"/>
      <w:lang w:eastAsia="ru-RU"/>
    </w:rPr>
  </w:style>
  <w:style w:type="character" w:styleId="aa">
    <w:name w:val="Hyperlink"/>
    <w:uiPriority w:val="99"/>
    <w:unhideWhenUsed/>
    <w:rsid w:val="00696038"/>
    <w:rPr>
      <w:color w:val="0000FF"/>
      <w:u w:val="single"/>
    </w:rPr>
  </w:style>
  <w:style w:type="paragraph" w:styleId="ab">
    <w:name w:val="annotation text"/>
    <w:basedOn w:val="a"/>
    <w:link w:val="ac"/>
    <w:uiPriority w:val="99"/>
    <w:semiHidden/>
    <w:unhideWhenUsed/>
    <w:rsid w:val="00696038"/>
  </w:style>
  <w:style w:type="character" w:customStyle="1" w:styleId="ac">
    <w:name w:val="Текст примечания Знак"/>
    <w:basedOn w:val="a0"/>
    <w:link w:val="ab"/>
    <w:uiPriority w:val="99"/>
    <w:semiHidden/>
    <w:rsid w:val="00696038"/>
    <w:rPr>
      <w:rFonts w:ascii="Times New Roman" w:eastAsia="Times New Roman" w:hAnsi="Times New Roman" w:cs="Times New Roman"/>
      <w:sz w:val="20"/>
      <w:szCs w:val="20"/>
      <w:lang w:eastAsia="ru-RU"/>
    </w:rPr>
  </w:style>
  <w:style w:type="paragraph" w:styleId="ad">
    <w:name w:val="List Paragraph"/>
    <w:basedOn w:val="a"/>
    <w:uiPriority w:val="99"/>
    <w:qFormat/>
    <w:rsid w:val="00696038"/>
    <w:pPr>
      <w:spacing w:after="200" w:line="276" w:lineRule="auto"/>
      <w:ind w:left="720"/>
      <w:contextualSpacing/>
    </w:pPr>
    <w:rPr>
      <w:rFonts w:ascii="Calibri" w:eastAsia="Calibri" w:hAnsi="Calibri"/>
      <w:sz w:val="22"/>
      <w:szCs w:val="22"/>
      <w:lang w:eastAsia="en-US"/>
    </w:rPr>
  </w:style>
  <w:style w:type="character" w:styleId="ae">
    <w:name w:val="footnote reference"/>
    <w:uiPriority w:val="99"/>
    <w:semiHidden/>
    <w:rsid w:val="00696038"/>
    <w:rPr>
      <w:rFonts w:cs="Times New Roman"/>
      <w:vertAlign w:val="superscript"/>
    </w:rPr>
  </w:style>
  <w:style w:type="paragraph" w:styleId="af">
    <w:name w:val="footnote text"/>
    <w:basedOn w:val="a"/>
    <w:link w:val="af0"/>
    <w:uiPriority w:val="99"/>
    <w:semiHidden/>
    <w:rsid w:val="00696038"/>
    <w:rPr>
      <w:color w:val="000000"/>
    </w:rPr>
  </w:style>
  <w:style w:type="character" w:customStyle="1" w:styleId="af0">
    <w:name w:val="Текст сноски Знак"/>
    <w:basedOn w:val="a0"/>
    <w:link w:val="af"/>
    <w:uiPriority w:val="99"/>
    <w:semiHidden/>
    <w:rsid w:val="00696038"/>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409570">
      <w:bodyDiv w:val="1"/>
      <w:marLeft w:val="0"/>
      <w:marRight w:val="0"/>
      <w:marTop w:val="0"/>
      <w:marBottom w:val="0"/>
      <w:divBdr>
        <w:top w:val="none" w:sz="0" w:space="0" w:color="auto"/>
        <w:left w:val="none" w:sz="0" w:space="0" w:color="auto"/>
        <w:bottom w:val="none" w:sz="0" w:space="0" w:color="auto"/>
        <w:right w:val="none" w:sz="0" w:space="0" w:color="auto"/>
      </w:divBdr>
    </w:div>
    <w:div w:id="209462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srf.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pcourt.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se.ru/docs/15324095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7833B-1BD8-4B0B-B6A8-03CC9AECD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4512</Words>
  <Characters>25721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4</cp:revision>
  <dcterms:created xsi:type="dcterms:W3CDTF">2017-04-17T16:17:00Z</dcterms:created>
  <dcterms:modified xsi:type="dcterms:W3CDTF">2017-04-17T17:23:00Z</dcterms:modified>
</cp:coreProperties>
</file>