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AE4407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AE4407">
        <w:rPr>
          <w:rFonts w:ascii="Courier New" w:hAnsi="Courier New" w:cs="Courier New"/>
          <w:sz w:val="28"/>
          <w:szCs w:val="28"/>
        </w:rPr>
        <w:t>02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AE4407">
        <w:rPr>
          <w:rFonts w:ascii="Courier New" w:hAnsi="Courier New" w:cs="Courier New"/>
          <w:b/>
          <w:sz w:val="28"/>
          <w:szCs w:val="28"/>
        </w:rPr>
        <w:t>8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AE4407">
        <w:rPr>
          <w:rFonts w:ascii="Courier New" w:hAnsi="Courier New" w:cs="Courier New"/>
          <w:b/>
          <w:sz w:val="28"/>
          <w:szCs w:val="28"/>
        </w:rPr>
        <w:t>3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(!)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AE4407">
        <w:trPr>
          <w:trHeight w:val="4941"/>
        </w:trPr>
        <w:tc>
          <w:tcPr>
            <w:tcW w:w="6345" w:type="dxa"/>
          </w:tcPr>
          <w:p w:rsidR="00E55CCD" w:rsidRPr="00BA6EE1" w:rsidRDefault="001C4A5B" w:rsidP="00AE4407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AE4407" w:rsidRPr="00AE4407">
              <w:rPr>
                <w:rFonts w:ascii="Courier New" w:hAnsi="Courier New" w:cs="Courier New"/>
                <w:sz w:val="96"/>
                <w:szCs w:val="96"/>
              </w:rPr>
              <w:t>Agnieszka</w:t>
            </w:r>
            <w:proofErr w:type="spellEnd"/>
            <w:r w:rsidR="00AE4407"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AE4407" w:rsidRPr="00AE4407">
              <w:rPr>
                <w:rFonts w:ascii="Courier New" w:hAnsi="Courier New" w:cs="Courier New"/>
                <w:sz w:val="96"/>
                <w:szCs w:val="96"/>
              </w:rPr>
              <w:t>Bodzenta-Skibinska</w:t>
            </w:r>
            <w:proofErr w:type="spellEnd"/>
            <w:r w:rsidR="00AE4407"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(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  <w:lang w:val="en-US"/>
              </w:rPr>
              <w:t>Edinburgh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AE4407" w:rsidP="00CD5064">
            <w:pPr>
              <w:pStyle w:val="4"/>
              <w:ind w:right="-568"/>
              <w:contextualSpacing/>
              <w:rPr>
                <w:color w:val="000000"/>
              </w:rPr>
            </w:pPr>
            <w:bookmarkStart w:id="0" w:name="_GoBack"/>
            <w:r>
              <w:rPr>
                <w:noProof/>
                <w:color w:val="000000"/>
              </w:rPr>
              <w:drawing>
                <wp:inline distT="0" distB="0" distL="0" distR="0" wp14:anchorId="7F9D103E" wp14:editId="47851050">
                  <wp:extent cx="2466975" cy="3289300"/>
                  <wp:effectExtent l="0" t="0" r="9525" b="6350"/>
                  <wp:docPr id="1" name="Рисунок 1" descr="C:\Users\user\Desktop\ВЕРА\Лаборатория Богомолова\Конференции\Семинары\Фото\Bodzent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Bodzent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5D14" w:rsidRPr="00AE4407" w:rsidRDefault="004649F2" w:rsidP="00D94CED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>
        <w:rPr>
          <w:rFonts w:ascii="Courier New" w:hAnsi="Courier New" w:cs="Courier New"/>
          <w:sz w:val="28"/>
          <w:szCs w:val="28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AE4407" w:rsidRDefault="00D94CED" w:rsidP="00D94CED">
      <w:pPr>
        <w:rPr>
          <w:b/>
          <w:bCs/>
          <w:lang w:val="en-US"/>
        </w:rPr>
      </w:pPr>
    </w:p>
    <w:p w:rsidR="00D94CED" w:rsidRDefault="00AE4407" w:rsidP="000B39E7">
      <w:pPr>
        <w:ind w:firstLine="65"/>
        <w:jc w:val="center"/>
      </w:pPr>
      <w:r w:rsidRPr="00AE4407">
        <w:rPr>
          <w:b/>
          <w:bCs/>
          <w:i/>
          <w:color w:val="0000FF"/>
          <w:sz w:val="72"/>
          <w:szCs w:val="72"/>
          <w:u w:val="single"/>
          <w:lang w:val="en-US"/>
        </w:rPr>
        <w:t>Canonical divisors revisited - categorical approach</w:t>
      </w:r>
      <w:r w:rsidRPr="00AE4407">
        <w:rPr>
          <w:lang w:val="en-US"/>
        </w:rPr>
        <w:t xml:space="preserve"> </w:t>
      </w:r>
    </w:p>
    <w:p w:rsidR="00AE4407" w:rsidRPr="00AE4407" w:rsidRDefault="00AE4407" w:rsidP="000B39E7">
      <w:pPr>
        <w:ind w:firstLine="65"/>
        <w:jc w:val="center"/>
        <w:rPr>
          <w:b/>
          <w:bCs/>
          <w:sz w:val="72"/>
          <w:szCs w:val="72"/>
        </w:rPr>
      </w:pPr>
    </w:p>
    <w:p w:rsidR="00E12565" w:rsidRPr="00AE4407" w:rsidRDefault="00BA6EE1" w:rsidP="002F3AC1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4649F2">
        <w:rPr>
          <w:b/>
          <w:bCs/>
          <w:lang w:val="en-US"/>
        </w:rPr>
        <w:t xml:space="preserve">: </w:t>
      </w:r>
      <w:proofErr w:type="spellStart"/>
      <w:r w:rsidR="00AE4407" w:rsidRPr="00AE4407">
        <w:rPr>
          <w:b/>
          <w:bCs/>
          <w:lang w:val="en-US"/>
        </w:rPr>
        <w:t>Properties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of</w:t>
      </w:r>
      <w:proofErr w:type="spellEnd"/>
      <w:r w:rsidR="00AE4407" w:rsidRPr="00AE4407">
        <w:rPr>
          <w:b/>
          <w:bCs/>
          <w:lang w:val="en-US"/>
        </w:rPr>
        <w:t xml:space="preserve"> the </w:t>
      </w:r>
      <w:proofErr w:type="spellStart"/>
      <w:r w:rsidR="00AE4407" w:rsidRPr="00AE4407">
        <w:rPr>
          <w:b/>
          <w:bCs/>
          <w:lang w:val="en-US"/>
        </w:rPr>
        <w:t>canonical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sheaf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are</w:t>
      </w:r>
      <w:proofErr w:type="spellEnd"/>
      <w:r w:rsidR="00AE4407" w:rsidRPr="00AE4407">
        <w:rPr>
          <w:b/>
          <w:bCs/>
          <w:lang w:val="en-US"/>
        </w:rPr>
        <w:t xml:space="preserve"> one of the first</w:t>
      </w:r>
      <w:r w:rsidR="00AE4407" w:rsidRPr="00AE4407">
        <w:rPr>
          <w:b/>
          <w:bCs/>
          <w:lang w:val="en-US"/>
        </w:rPr>
        <w:t xml:space="preserve"> </w:t>
      </w:r>
      <w:r w:rsidR="00AE4407" w:rsidRPr="00AE4407">
        <w:rPr>
          <w:b/>
          <w:bCs/>
          <w:lang w:val="en-US"/>
        </w:rPr>
        <w:t>invariants of an algebraic variety considered in</w:t>
      </w:r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birational</w:t>
      </w:r>
      <w:proofErr w:type="spellEnd"/>
      <w:r w:rsidR="00AE4407" w:rsidRPr="00AE4407">
        <w:rPr>
          <w:b/>
          <w:bCs/>
          <w:lang w:val="en-US"/>
        </w:rPr>
        <w:t xml:space="preserve"> geometry. I </w:t>
      </w:r>
      <w:proofErr w:type="spellStart"/>
      <w:r w:rsidR="00AE4407" w:rsidRPr="00AE4407">
        <w:rPr>
          <w:b/>
          <w:bCs/>
          <w:lang w:val="en-US"/>
        </w:rPr>
        <w:t>will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describe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how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canonical</w:t>
      </w:r>
      <w:proofErr w:type="spellEnd"/>
      <w:r w:rsidR="00AE4407" w:rsidRPr="00AE4407">
        <w:rPr>
          <w:b/>
          <w:bCs/>
          <w:lang w:val="en-US"/>
        </w:rPr>
        <w:br/>
      </w:r>
      <w:proofErr w:type="spellStart"/>
      <w:r w:rsidR="00AE4407" w:rsidRPr="00AE4407">
        <w:rPr>
          <w:b/>
          <w:bCs/>
          <w:lang w:val="en-US"/>
        </w:rPr>
        <w:t>divisors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appear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in</w:t>
      </w:r>
      <w:proofErr w:type="spellEnd"/>
      <w:r w:rsidR="00AE4407" w:rsidRPr="00AE4407">
        <w:rPr>
          <w:b/>
          <w:bCs/>
          <w:lang w:val="en-US"/>
        </w:rPr>
        <w:t xml:space="preserve"> the </w:t>
      </w:r>
      <w:proofErr w:type="spellStart"/>
      <w:r w:rsidR="00AE4407" w:rsidRPr="00AE4407">
        <w:rPr>
          <w:b/>
          <w:bCs/>
          <w:lang w:val="en-US"/>
        </w:rPr>
        <w:t>study</w:t>
      </w:r>
      <w:proofErr w:type="spellEnd"/>
      <w:r w:rsidR="00AE4407" w:rsidRPr="00AE4407">
        <w:rPr>
          <w:b/>
          <w:bCs/>
          <w:lang w:val="en-US"/>
        </w:rPr>
        <w:t xml:space="preserve"> of derived categories of</w:t>
      </w:r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birationally</w:t>
      </w:r>
      <w:proofErr w:type="spellEnd"/>
      <w:r w:rsidR="00AE4407" w:rsidRPr="00AE4407">
        <w:rPr>
          <w:b/>
          <w:bCs/>
          <w:lang w:val="en-US"/>
        </w:rPr>
        <w:t xml:space="preserve"> equivalent varieties. I will prove that,</w:t>
      </w:r>
      <w:r w:rsidR="00AE4407" w:rsidRPr="00AE4407">
        <w:rPr>
          <w:b/>
          <w:bCs/>
          <w:lang w:val="en-US"/>
        </w:rPr>
        <w:t xml:space="preserve"> </w:t>
      </w:r>
      <w:r w:rsidR="00AE4407" w:rsidRPr="00AE4407">
        <w:rPr>
          <w:b/>
          <w:bCs/>
          <w:lang w:val="en-US"/>
        </w:rPr>
        <w:t xml:space="preserve">given </w:t>
      </w:r>
      <w:proofErr w:type="gramStart"/>
      <w:r w:rsidR="00AE4407" w:rsidRPr="00AE4407">
        <w:rPr>
          <w:b/>
          <w:bCs/>
          <w:lang w:val="en-US"/>
        </w:rPr>
        <w:t xml:space="preserve">a </w:t>
      </w:r>
      <w:proofErr w:type="spellStart"/>
      <w:r w:rsidR="00AE4407" w:rsidRPr="00AE4407">
        <w:rPr>
          <w:b/>
          <w:bCs/>
          <w:lang w:val="en-US"/>
        </w:rPr>
        <w:t>birational</w:t>
      </w:r>
      <w:proofErr w:type="spellEnd"/>
      <w:proofErr w:type="gramEnd"/>
      <w:r w:rsidR="00AE4407" w:rsidRPr="00AE4407">
        <w:rPr>
          <w:b/>
          <w:bCs/>
          <w:lang w:val="en-US"/>
        </w:rPr>
        <w:t xml:space="preserve"> morphism, the canonical bundle and its</w:t>
      </w:r>
      <w:r w:rsidR="00AE4407" w:rsidRPr="00AE4407">
        <w:rPr>
          <w:b/>
          <w:bCs/>
          <w:lang w:val="en-US"/>
        </w:rPr>
        <w:t xml:space="preserve"> </w:t>
      </w:r>
      <w:r w:rsidR="00AE4407" w:rsidRPr="00AE4407">
        <w:rPr>
          <w:b/>
          <w:bCs/>
          <w:lang w:val="en-US"/>
        </w:rPr>
        <w:t>restriction to relative canonical divisors provide a</w:t>
      </w:r>
      <w:r w:rsidR="00AE4407" w:rsidRPr="00AE4407">
        <w:rPr>
          <w:b/>
          <w:bCs/>
          <w:lang w:val="en-US"/>
        </w:rPr>
        <w:t xml:space="preserve"> </w:t>
      </w:r>
      <w:r w:rsidR="00AE4407" w:rsidRPr="00AE4407">
        <w:rPr>
          <w:b/>
          <w:bCs/>
          <w:lang w:val="en-US"/>
        </w:rPr>
        <w:t xml:space="preserve">tilting generator for one </w:t>
      </w:r>
      <w:proofErr w:type="spellStart"/>
      <w:r w:rsidR="00AE4407" w:rsidRPr="00AE4407">
        <w:rPr>
          <w:b/>
          <w:bCs/>
          <w:lang w:val="en-US"/>
        </w:rPr>
        <w:t>category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over</w:t>
      </w:r>
      <w:proofErr w:type="spellEnd"/>
      <w:r w:rsidR="00AE4407" w:rsidRPr="00AE4407">
        <w:rPr>
          <w:b/>
          <w:bCs/>
          <w:lang w:val="en-US"/>
        </w:rPr>
        <w:t xml:space="preserve"> </w:t>
      </w:r>
      <w:proofErr w:type="spellStart"/>
      <w:r w:rsidR="00AE4407" w:rsidRPr="00AE4407">
        <w:rPr>
          <w:b/>
          <w:bCs/>
          <w:lang w:val="en-US"/>
        </w:rPr>
        <w:t>another</w:t>
      </w:r>
      <w:proofErr w:type="spellEnd"/>
      <w:r w:rsidR="00AE4407" w:rsidRPr="00AE4407">
        <w:rPr>
          <w:b/>
          <w:bCs/>
          <w:lang w:val="en-US"/>
        </w:rPr>
        <w:t>. I will</w:t>
      </w:r>
      <w:r w:rsidR="00AE4407" w:rsidRPr="00AE4407">
        <w:rPr>
          <w:b/>
          <w:bCs/>
          <w:lang w:val="en-US"/>
        </w:rPr>
        <w:t xml:space="preserve"> </w:t>
      </w:r>
      <w:r w:rsidR="00AE4407" w:rsidRPr="00AE4407">
        <w:rPr>
          <w:b/>
          <w:bCs/>
          <w:lang w:val="en-US"/>
        </w:rPr>
        <w:t>also discuss related quasi-hereditary algebras and a</w:t>
      </w:r>
      <w:r w:rsidR="00AE4407" w:rsidRPr="00AE4407">
        <w:rPr>
          <w:b/>
          <w:bCs/>
          <w:lang w:val="en-US"/>
        </w:rPr>
        <w:t xml:space="preserve"> </w:t>
      </w:r>
      <w:r w:rsidR="00AE4407" w:rsidRPr="00AE4407">
        <w:rPr>
          <w:b/>
          <w:bCs/>
          <w:lang w:val="en-US"/>
        </w:rPr>
        <w:t>system of t-structures.</w:t>
      </w:r>
    </w:p>
    <w:p w:rsidR="00D94CED" w:rsidRPr="004649F2" w:rsidRDefault="00D94CED" w:rsidP="002F3AC1">
      <w:pPr>
        <w:jc w:val="both"/>
        <w:rPr>
          <w:b/>
          <w:bCs/>
          <w:lang w:val="en-US"/>
        </w:rPr>
      </w:pPr>
    </w:p>
    <w:p w:rsidR="00F44466" w:rsidRPr="004649F2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AE440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4CC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F53D9"/>
    <w:rsid w:val="00D059F5"/>
    <w:rsid w:val="00D1707F"/>
    <w:rsid w:val="00D757C7"/>
    <w:rsid w:val="00D94CED"/>
    <w:rsid w:val="00DB2959"/>
    <w:rsid w:val="00DD125A"/>
    <w:rsid w:val="00DE0A65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2017-05-22T13:07:00Z</cp:lastPrinted>
  <dcterms:created xsi:type="dcterms:W3CDTF">2017-05-29T13:03:00Z</dcterms:created>
  <dcterms:modified xsi:type="dcterms:W3CDTF">2017-05-29T13:06:00Z</dcterms:modified>
</cp:coreProperties>
</file>