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8467" w14:textId="19608A4A" w:rsidR="006607F0" w:rsidRPr="00AF0D3B" w:rsidRDefault="006607F0" w:rsidP="003A1554">
      <w:pPr>
        <w:spacing w:after="120"/>
        <w:ind w:left="6237"/>
        <w:jc w:val="left"/>
        <w:rPr>
          <w:rFonts w:eastAsia="Times New Roman" w:cs="Times New Roman"/>
          <w:szCs w:val="26"/>
          <w:lang w:eastAsia="ru-RU"/>
        </w:rPr>
      </w:pPr>
      <w:r w:rsidRPr="00AF0D3B">
        <w:rPr>
          <w:rFonts w:eastAsia="Times New Roman" w:cs="Times New Roman"/>
          <w:szCs w:val="26"/>
          <w:lang w:eastAsia="ru-RU"/>
        </w:rPr>
        <w:t xml:space="preserve">Приложение </w:t>
      </w:r>
      <w:r w:rsidR="00592586">
        <w:rPr>
          <w:rFonts w:eastAsia="Times New Roman" w:cs="Times New Roman"/>
          <w:szCs w:val="26"/>
          <w:lang w:eastAsia="ru-RU"/>
        </w:rPr>
        <w:t>1</w:t>
      </w:r>
    </w:p>
    <w:p w14:paraId="7B22577B" w14:textId="77777777" w:rsidR="006607F0" w:rsidRPr="00AF0D3B" w:rsidRDefault="006607F0" w:rsidP="003A1554">
      <w:pPr>
        <w:spacing w:after="120"/>
        <w:ind w:left="6237" w:firstLine="742"/>
        <w:jc w:val="left"/>
        <w:rPr>
          <w:rFonts w:eastAsia="Times New Roman" w:cs="Times New Roman"/>
          <w:szCs w:val="26"/>
          <w:lang w:eastAsia="ru-RU"/>
        </w:rPr>
      </w:pPr>
    </w:p>
    <w:p w14:paraId="6F82F175" w14:textId="77777777" w:rsidR="006607F0" w:rsidRPr="00AF0D3B" w:rsidRDefault="006607F0" w:rsidP="003A1554">
      <w:pPr>
        <w:spacing w:after="120"/>
        <w:ind w:left="6237"/>
        <w:jc w:val="left"/>
        <w:rPr>
          <w:rFonts w:eastAsia="Times New Roman" w:cs="Times New Roman"/>
          <w:szCs w:val="26"/>
          <w:lang w:eastAsia="ru-RU"/>
        </w:rPr>
      </w:pPr>
      <w:r w:rsidRPr="00AF0D3B">
        <w:rPr>
          <w:rFonts w:eastAsia="Times New Roman" w:cs="Times New Roman"/>
          <w:szCs w:val="26"/>
          <w:lang w:eastAsia="ru-RU"/>
        </w:rPr>
        <w:t>УТВЕРЖДЕНО</w:t>
      </w:r>
    </w:p>
    <w:p w14:paraId="0D760560" w14:textId="77777777" w:rsidR="006607F0" w:rsidRPr="00AF0D3B" w:rsidRDefault="006607F0" w:rsidP="003A1554">
      <w:pPr>
        <w:spacing w:after="120"/>
        <w:ind w:left="6237"/>
        <w:jc w:val="left"/>
        <w:rPr>
          <w:rFonts w:eastAsia="Times New Roman" w:cs="Times New Roman"/>
          <w:szCs w:val="26"/>
          <w:lang w:eastAsia="ru-RU"/>
        </w:rPr>
      </w:pPr>
      <w:r w:rsidRPr="00AF0D3B">
        <w:rPr>
          <w:rFonts w:eastAsia="Times New Roman" w:cs="Times New Roman"/>
          <w:szCs w:val="26"/>
          <w:lang w:eastAsia="ru-RU"/>
        </w:rPr>
        <w:t>приказом НИУ ВШЭ</w:t>
      </w:r>
    </w:p>
    <w:p w14:paraId="03B8EEB3" w14:textId="77777777" w:rsidR="006607F0" w:rsidRDefault="006607F0" w:rsidP="003A1554">
      <w:pPr>
        <w:spacing w:after="120"/>
        <w:ind w:left="6237"/>
        <w:jc w:val="left"/>
        <w:rPr>
          <w:rFonts w:eastAsia="Times New Roman" w:cs="Times New Roman"/>
          <w:szCs w:val="26"/>
          <w:lang w:eastAsia="ru-RU"/>
        </w:rPr>
      </w:pPr>
      <w:r w:rsidRPr="00AF0D3B">
        <w:rPr>
          <w:rFonts w:eastAsia="Times New Roman" w:cs="Times New Roman"/>
          <w:szCs w:val="26"/>
          <w:lang w:eastAsia="ru-RU"/>
        </w:rPr>
        <w:t>от __________№_________</w:t>
      </w:r>
    </w:p>
    <w:p w14:paraId="68A9ECB1" w14:textId="77777777" w:rsidR="006607F0" w:rsidRPr="00907792" w:rsidRDefault="006607F0" w:rsidP="003A1554">
      <w:pPr>
        <w:spacing w:after="120"/>
        <w:ind w:left="6379"/>
        <w:jc w:val="left"/>
        <w:rPr>
          <w:rFonts w:eastAsia="Times New Roman" w:cs="Times New Roman"/>
          <w:szCs w:val="26"/>
          <w:lang w:eastAsia="ru-RU"/>
        </w:rPr>
      </w:pPr>
    </w:p>
    <w:p w14:paraId="1750D759" w14:textId="77777777" w:rsidR="00470E6B" w:rsidRPr="00907792" w:rsidRDefault="00470E6B" w:rsidP="003A1554">
      <w:pPr>
        <w:spacing w:after="120"/>
        <w:ind w:left="6379"/>
        <w:jc w:val="left"/>
        <w:rPr>
          <w:rFonts w:eastAsia="Times New Roman" w:cs="Times New Roman"/>
          <w:szCs w:val="26"/>
          <w:lang w:eastAsia="ru-RU"/>
        </w:rPr>
      </w:pPr>
    </w:p>
    <w:p w14:paraId="20DE76A7" w14:textId="04469DBD" w:rsidR="006607F0" w:rsidRPr="00907792" w:rsidRDefault="005F249B" w:rsidP="0091403E">
      <w:pPr>
        <w:jc w:val="center"/>
        <w:rPr>
          <w:b/>
          <w:szCs w:val="26"/>
        </w:rPr>
      </w:pPr>
      <w:r w:rsidRPr="00D06393">
        <w:rPr>
          <w:b/>
          <w:szCs w:val="26"/>
        </w:rPr>
        <w:t>П</w:t>
      </w:r>
      <w:r w:rsidR="00D06393">
        <w:rPr>
          <w:b/>
          <w:szCs w:val="26"/>
        </w:rPr>
        <w:t>оложение</w:t>
      </w:r>
    </w:p>
    <w:p w14:paraId="3D9BA121" w14:textId="2B3AF575" w:rsidR="0091403E" w:rsidRPr="00D06393" w:rsidRDefault="006607F0" w:rsidP="003A1554">
      <w:pPr>
        <w:jc w:val="center"/>
        <w:rPr>
          <w:szCs w:val="26"/>
        </w:rPr>
      </w:pPr>
      <w:r w:rsidRPr="00D06393">
        <w:rPr>
          <w:b/>
          <w:szCs w:val="26"/>
        </w:rPr>
        <w:t>об обработке персональных данных Национальным</w:t>
      </w:r>
      <w:r w:rsidR="005F249B" w:rsidRPr="00D06393">
        <w:rPr>
          <w:b/>
          <w:szCs w:val="26"/>
        </w:rPr>
        <w:t xml:space="preserve"> </w:t>
      </w:r>
      <w:r w:rsidRPr="00D06393">
        <w:rPr>
          <w:b/>
          <w:szCs w:val="26"/>
        </w:rPr>
        <w:t>исследовательским университетом «</w:t>
      </w:r>
      <w:r w:rsidR="005F249B" w:rsidRPr="00D06393">
        <w:rPr>
          <w:b/>
          <w:szCs w:val="26"/>
        </w:rPr>
        <w:t>В</w:t>
      </w:r>
      <w:r w:rsidRPr="00D06393">
        <w:rPr>
          <w:b/>
          <w:szCs w:val="26"/>
        </w:rPr>
        <w:t>ысшая школа экономики»</w:t>
      </w:r>
    </w:p>
    <w:p w14:paraId="07540921" w14:textId="77777777" w:rsidR="006607F0" w:rsidRPr="00D06393" w:rsidRDefault="006607F0" w:rsidP="003A1554">
      <w:pPr>
        <w:jc w:val="center"/>
        <w:rPr>
          <w:szCs w:val="26"/>
        </w:rPr>
      </w:pPr>
    </w:p>
    <w:p w14:paraId="5E3807BC" w14:textId="0FE7496C" w:rsidR="00D56E36" w:rsidRPr="00D06393" w:rsidRDefault="008E4EE3" w:rsidP="008E4EE3">
      <w:pPr>
        <w:pStyle w:val="1"/>
        <w:rPr>
          <w:sz w:val="26"/>
          <w:szCs w:val="26"/>
        </w:rPr>
      </w:pPr>
      <w:r w:rsidRPr="00D06393">
        <w:rPr>
          <w:sz w:val="26"/>
          <w:szCs w:val="26"/>
        </w:rPr>
        <w:t>ОБЩИЕ ПОЛОЖЕНИЯ</w:t>
      </w:r>
    </w:p>
    <w:p w14:paraId="168156EB" w14:textId="576856B9" w:rsidR="00AC7BB2" w:rsidRPr="00D06393" w:rsidRDefault="004A1ADC" w:rsidP="00CB60AB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При обработке </w:t>
      </w:r>
      <w:r w:rsidR="00943F81" w:rsidRPr="00D06393">
        <w:rPr>
          <w:szCs w:val="26"/>
        </w:rPr>
        <w:t>персональных данных</w:t>
      </w:r>
      <w:r w:rsidRPr="00D06393">
        <w:rPr>
          <w:szCs w:val="26"/>
        </w:rPr>
        <w:t xml:space="preserve"> </w:t>
      </w:r>
      <w:r w:rsidR="00606824" w:rsidRPr="00D06393">
        <w:rPr>
          <w:szCs w:val="26"/>
        </w:rPr>
        <w:t>Национальный исследовательский университет «Высшая школа экономики» (далее – НИУ ВШЭ, университет)</w:t>
      </w:r>
      <w:r w:rsidRPr="00D06393">
        <w:rPr>
          <w:szCs w:val="26"/>
        </w:rPr>
        <w:t xml:space="preserve"> исходит из </w:t>
      </w:r>
      <w:r w:rsidR="00DC10EA" w:rsidRPr="00D06393">
        <w:rPr>
          <w:szCs w:val="26"/>
        </w:rPr>
        <w:t>необходимости обеспечения защиты прав и свобод человека и гражданина</w:t>
      </w:r>
      <w:r w:rsidR="00970971" w:rsidRPr="00D06393">
        <w:rPr>
          <w:szCs w:val="26"/>
        </w:rPr>
        <w:t xml:space="preserve"> в соответствии с требованиями законодательства Российской Федерации</w:t>
      </w:r>
      <w:r w:rsidR="00DC10EA" w:rsidRPr="00D06393">
        <w:rPr>
          <w:szCs w:val="26"/>
        </w:rPr>
        <w:t>.</w:t>
      </w:r>
    </w:p>
    <w:p w14:paraId="7AF0265F" w14:textId="7278E43C" w:rsidR="004A1ADC" w:rsidRPr="00D06393" w:rsidRDefault="00AC7BB2" w:rsidP="00015469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>С</w:t>
      </w:r>
      <w:r w:rsidR="00943F81" w:rsidRPr="00D06393">
        <w:rPr>
          <w:szCs w:val="26"/>
        </w:rPr>
        <w:t xml:space="preserve">облюдение </w:t>
      </w:r>
      <w:r w:rsidR="006607F0" w:rsidRPr="00D06393">
        <w:rPr>
          <w:szCs w:val="26"/>
        </w:rPr>
        <w:t>П</w:t>
      </w:r>
      <w:r w:rsidR="007942A5" w:rsidRPr="00D06393">
        <w:rPr>
          <w:szCs w:val="26"/>
        </w:rPr>
        <w:t xml:space="preserve">оложения </w:t>
      </w:r>
      <w:r w:rsidR="00943F81" w:rsidRPr="00D06393">
        <w:rPr>
          <w:szCs w:val="26"/>
        </w:rPr>
        <w:t>является главным условием обработки персональных данных университет</w:t>
      </w:r>
      <w:r w:rsidR="006607F0" w:rsidRPr="00D06393">
        <w:rPr>
          <w:szCs w:val="26"/>
        </w:rPr>
        <w:t>ом</w:t>
      </w:r>
      <w:r w:rsidR="00651997" w:rsidRPr="00D06393">
        <w:rPr>
          <w:szCs w:val="26"/>
        </w:rPr>
        <w:t xml:space="preserve"> и обязательно для всех работников НИУ ВШЭ</w:t>
      </w:r>
      <w:r w:rsidR="00943F81" w:rsidRPr="00D06393">
        <w:rPr>
          <w:szCs w:val="26"/>
        </w:rPr>
        <w:t>.</w:t>
      </w:r>
    </w:p>
    <w:p w14:paraId="69FD02C5" w14:textId="50FCD47F" w:rsidR="009F19D5" w:rsidRPr="00D06393" w:rsidRDefault="000E4259" w:rsidP="002E5C05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Целью </w:t>
      </w:r>
      <w:r w:rsidR="007942A5" w:rsidRPr="00D06393">
        <w:rPr>
          <w:szCs w:val="26"/>
        </w:rPr>
        <w:t>Положения</w:t>
      </w:r>
      <w:r w:rsidRPr="00D06393">
        <w:rPr>
          <w:szCs w:val="26"/>
        </w:rPr>
        <w:t xml:space="preserve"> является </w:t>
      </w:r>
      <w:r w:rsidR="0069178D" w:rsidRPr="00D06393">
        <w:rPr>
          <w:szCs w:val="26"/>
        </w:rPr>
        <w:t>обеспечение</w:t>
      </w:r>
      <w:r w:rsidRPr="00D06393">
        <w:rPr>
          <w:szCs w:val="26"/>
        </w:rPr>
        <w:t xml:space="preserve">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F51D7F" w:rsidRPr="00D06393">
        <w:rPr>
          <w:szCs w:val="26"/>
        </w:rPr>
        <w:t>, определение политики НИУ ВШЭ как оператора в отношении обработки персональных данных</w:t>
      </w:r>
      <w:r w:rsidRPr="00D06393">
        <w:rPr>
          <w:szCs w:val="26"/>
        </w:rPr>
        <w:t>.</w:t>
      </w:r>
      <w:r w:rsidR="001974D5" w:rsidRPr="00D06393">
        <w:rPr>
          <w:szCs w:val="26"/>
        </w:rPr>
        <w:t xml:space="preserve"> </w:t>
      </w:r>
      <w:r w:rsidR="007942A5" w:rsidRPr="00D06393">
        <w:rPr>
          <w:szCs w:val="26"/>
        </w:rPr>
        <w:t>Положение</w:t>
      </w:r>
      <w:r w:rsidR="001974D5" w:rsidRPr="00D06393">
        <w:rPr>
          <w:szCs w:val="26"/>
        </w:rPr>
        <w:t xml:space="preserve"> регулир</w:t>
      </w:r>
      <w:r w:rsidR="00855787" w:rsidRPr="00D06393">
        <w:rPr>
          <w:szCs w:val="26"/>
        </w:rPr>
        <w:t>ует</w:t>
      </w:r>
      <w:r w:rsidR="001974D5" w:rsidRPr="00D06393">
        <w:rPr>
          <w:szCs w:val="26"/>
        </w:rPr>
        <w:t xml:space="preserve"> отношени</w:t>
      </w:r>
      <w:r w:rsidR="00855787" w:rsidRPr="00D06393">
        <w:rPr>
          <w:szCs w:val="26"/>
        </w:rPr>
        <w:t>я</w:t>
      </w:r>
      <w:r w:rsidR="001974D5" w:rsidRPr="00D06393">
        <w:rPr>
          <w:szCs w:val="26"/>
        </w:rPr>
        <w:t xml:space="preserve"> НИУ ВШЭ </w:t>
      </w:r>
      <w:r w:rsidR="00970971" w:rsidRPr="00D06393">
        <w:rPr>
          <w:szCs w:val="26"/>
        </w:rPr>
        <w:t>и</w:t>
      </w:r>
      <w:r w:rsidR="00471DBD" w:rsidRPr="00D06393">
        <w:rPr>
          <w:szCs w:val="26"/>
        </w:rPr>
        <w:t xml:space="preserve"> граждан, возникающи</w:t>
      </w:r>
      <w:r w:rsidR="00855787" w:rsidRPr="00D06393">
        <w:rPr>
          <w:szCs w:val="26"/>
        </w:rPr>
        <w:t>е</w:t>
      </w:r>
      <w:r w:rsidR="00471DBD" w:rsidRPr="00D06393">
        <w:rPr>
          <w:szCs w:val="26"/>
        </w:rPr>
        <w:t xml:space="preserve"> </w:t>
      </w:r>
      <w:r w:rsidR="000F7FEE" w:rsidRPr="00D06393">
        <w:rPr>
          <w:szCs w:val="26"/>
        </w:rPr>
        <w:t>в</w:t>
      </w:r>
      <w:r w:rsidR="00471DBD" w:rsidRPr="00D06393">
        <w:rPr>
          <w:szCs w:val="26"/>
        </w:rPr>
        <w:t xml:space="preserve"> связи с обработкой </w:t>
      </w:r>
      <w:r w:rsidR="00970971" w:rsidRPr="00D06393">
        <w:rPr>
          <w:szCs w:val="26"/>
        </w:rPr>
        <w:t xml:space="preserve">их </w:t>
      </w:r>
      <w:r w:rsidR="00471DBD" w:rsidRPr="00D06393">
        <w:rPr>
          <w:szCs w:val="26"/>
        </w:rPr>
        <w:t>персональных данных университет</w:t>
      </w:r>
      <w:r w:rsidR="00855787" w:rsidRPr="00D06393">
        <w:rPr>
          <w:szCs w:val="26"/>
        </w:rPr>
        <w:t>ом</w:t>
      </w:r>
      <w:r w:rsidR="00471DBD" w:rsidRPr="00D06393">
        <w:rPr>
          <w:szCs w:val="26"/>
        </w:rPr>
        <w:t>.</w:t>
      </w:r>
    </w:p>
    <w:p w14:paraId="56DBE261" w14:textId="42AA7768" w:rsidR="00807BFF" w:rsidRPr="00D06393" w:rsidRDefault="00807BFF" w:rsidP="00807BFF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НИУ ВШЭ принимает правовые, организационные и технические меры, необходимые для обеспечения исполнения </w:t>
      </w:r>
      <w:r w:rsidR="00DE2AFC" w:rsidRPr="00D06393">
        <w:rPr>
          <w:szCs w:val="26"/>
        </w:rPr>
        <w:t>з</w:t>
      </w:r>
      <w:r w:rsidRPr="00D06393">
        <w:rPr>
          <w:szCs w:val="26"/>
        </w:rPr>
        <w:t xml:space="preserve">аконодательства о </w:t>
      </w:r>
      <w:r w:rsidR="00DE2AFC" w:rsidRPr="00D06393">
        <w:rPr>
          <w:szCs w:val="26"/>
        </w:rPr>
        <w:t>персональных данных</w:t>
      </w:r>
      <w:r w:rsidRPr="00D06393">
        <w:rPr>
          <w:szCs w:val="26"/>
        </w:rPr>
        <w:t>, либо обеспечивает их принятие.</w:t>
      </w:r>
    </w:p>
    <w:p w14:paraId="4C88913C" w14:textId="19812F06" w:rsidR="00807BFF" w:rsidRPr="00D06393" w:rsidRDefault="00807BFF" w:rsidP="00807BFF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В Положение могут вноситься изменения без предварительного уведомления субъектов </w:t>
      </w:r>
      <w:r w:rsidR="005272D0" w:rsidRPr="00D06393">
        <w:rPr>
          <w:szCs w:val="26"/>
        </w:rPr>
        <w:t>персональных данных</w:t>
      </w:r>
      <w:r w:rsidRPr="00D06393">
        <w:rPr>
          <w:szCs w:val="26"/>
        </w:rPr>
        <w:t xml:space="preserve"> и прочих лиц. Актуальная редакция Положения размещена </w:t>
      </w:r>
      <w:r w:rsidRPr="00D06393">
        <w:rPr>
          <w:szCs w:val="26"/>
        </w:rPr>
        <w:lastRenderedPageBreak/>
        <w:t xml:space="preserve">на корпоративном сайте (портале) НИУ ВШЭ по адресу: </w:t>
      </w:r>
      <w:hyperlink r:id="rId8" w:history="1">
        <w:r w:rsidRPr="00D06393">
          <w:rPr>
            <w:rStyle w:val="af1"/>
            <w:szCs w:val="26"/>
          </w:rPr>
          <w:t>https://www.hse.ru/data_protection_regulation</w:t>
        </w:r>
      </w:hyperlink>
      <w:r w:rsidRPr="00D06393">
        <w:rPr>
          <w:szCs w:val="26"/>
        </w:rPr>
        <w:t>.</w:t>
      </w:r>
    </w:p>
    <w:p w14:paraId="6EEF7E3E" w14:textId="7C1E21CA" w:rsidR="00807BFF" w:rsidRPr="00D06393" w:rsidRDefault="00807BFF" w:rsidP="00807BFF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>Положение и изменения в него утверждаются приказом ректора НИУ</w:t>
      </w:r>
      <w:r w:rsidR="004701D4" w:rsidRPr="00D06393">
        <w:rPr>
          <w:szCs w:val="26"/>
        </w:rPr>
        <w:t> </w:t>
      </w:r>
      <w:r w:rsidRPr="00D06393">
        <w:rPr>
          <w:szCs w:val="26"/>
        </w:rPr>
        <w:t>ВШЭ.</w:t>
      </w:r>
    </w:p>
    <w:p w14:paraId="2A602DF0" w14:textId="77777777" w:rsidR="004A1ADC" w:rsidRPr="00D06393" w:rsidRDefault="004A1ADC">
      <w:pPr>
        <w:rPr>
          <w:szCs w:val="26"/>
        </w:rPr>
      </w:pPr>
    </w:p>
    <w:p w14:paraId="46CF1905" w14:textId="67A9B4BB" w:rsidR="00F17B11" w:rsidRPr="00D06393" w:rsidRDefault="00D56E36" w:rsidP="008E4EE3">
      <w:pPr>
        <w:pStyle w:val="1"/>
        <w:rPr>
          <w:sz w:val="26"/>
          <w:szCs w:val="26"/>
        </w:rPr>
      </w:pPr>
      <w:r w:rsidRPr="00D06393">
        <w:rPr>
          <w:sz w:val="26"/>
          <w:szCs w:val="26"/>
        </w:rPr>
        <w:t>ТЕРМИНЫ И ОПРЕДЕЛЕНИЯ</w:t>
      </w:r>
    </w:p>
    <w:p w14:paraId="11FF9D93" w14:textId="2B033A45" w:rsidR="00943F81" w:rsidRPr="00D06393" w:rsidRDefault="00943F81" w:rsidP="00015469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Термины и </w:t>
      </w:r>
      <w:r w:rsidR="004838A8" w:rsidRPr="00D06393">
        <w:rPr>
          <w:szCs w:val="26"/>
        </w:rPr>
        <w:t>определения</w:t>
      </w:r>
      <w:r w:rsidR="00BD2DB1" w:rsidRPr="00D06393">
        <w:rPr>
          <w:szCs w:val="26"/>
        </w:rPr>
        <w:t xml:space="preserve">, используемые в </w:t>
      </w:r>
      <w:r w:rsidR="00E03283" w:rsidRPr="00D06393">
        <w:rPr>
          <w:szCs w:val="26"/>
        </w:rPr>
        <w:t>Положении</w:t>
      </w:r>
      <w:r w:rsidR="00BD2DB1" w:rsidRPr="00D06393">
        <w:rPr>
          <w:szCs w:val="26"/>
        </w:rPr>
        <w:t>,</w:t>
      </w:r>
      <w:r w:rsidRPr="00D06393">
        <w:rPr>
          <w:szCs w:val="26"/>
        </w:rPr>
        <w:t xml:space="preserve"> </w:t>
      </w:r>
      <w:r w:rsidR="004838A8" w:rsidRPr="00D06393">
        <w:rPr>
          <w:szCs w:val="26"/>
        </w:rPr>
        <w:t xml:space="preserve">приведены </w:t>
      </w:r>
      <w:r w:rsidRPr="00D06393">
        <w:rPr>
          <w:szCs w:val="26"/>
        </w:rPr>
        <w:t xml:space="preserve">в соответствии с </w:t>
      </w:r>
      <w:r w:rsidR="00BD2DB1" w:rsidRPr="00D06393">
        <w:rPr>
          <w:szCs w:val="26"/>
        </w:rPr>
        <w:t>Федеральным законом от 27.07.2006 № 152-ФЗ «О персональных данных»</w:t>
      </w:r>
      <w:r w:rsidR="00A543C6" w:rsidRPr="00D06393">
        <w:rPr>
          <w:szCs w:val="26"/>
        </w:rPr>
        <w:t xml:space="preserve"> (далее – ФЗ «О персональных данных»)</w:t>
      </w:r>
      <w:r w:rsidR="00BD2DB1" w:rsidRPr="00D06393">
        <w:rPr>
          <w:szCs w:val="26"/>
        </w:rPr>
        <w:t xml:space="preserve"> и иными нормативными правовыми актами Российской Федерации, а именно:</w:t>
      </w:r>
    </w:p>
    <w:p w14:paraId="164CD231" w14:textId="77777777" w:rsidR="00A57AA8" w:rsidRPr="00D06393" w:rsidRDefault="004B70C4" w:rsidP="00015469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szCs w:val="26"/>
        </w:rPr>
      </w:pPr>
      <w:r w:rsidRPr="00D06393">
        <w:rPr>
          <w:b/>
          <w:i/>
          <w:szCs w:val="26"/>
        </w:rPr>
        <w:t>п</w:t>
      </w:r>
      <w:r w:rsidR="00A57AA8" w:rsidRPr="00D06393">
        <w:rPr>
          <w:b/>
          <w:i/>
          <w:szCs w:val="26"/>
        </w:rPr>
        <w:t>ерсональные данные</w:t>
      </w:r>
      <w:r w:rsidR="00A57AA8" w:rsidRPr="00D06393">
        <w:rPr>
          <w:szCs w:val="26"/>
        </w:rPr>
        <w:t xml:space="preserve"> (далее – ПДн) – любая информация, относящаяся к прямо или косвенно </w:t>
      </w:r>
      <w:proofErr w:type="gramStart"/>
      <w:r w:rsidR="00A57AA8" w:rsidRPr="00D06393">
        <w:rPr>
          <w:szCs w:val="26"/>
        </w:rPr>
        <w:t>определенному</w:t>
      </w:r>
      <w:proofErr w:type="gramEnd"/>
      <w:r w:rsidR="00A57AA8" w:rsidRPr="00D06393">
        <w:rPr>
          <w:szCs w:val="26"/>
        </w:rPr>
        <w:t xml:space="preserve"> или определяемому физическому лицу (субъекту ПДн)</w:t>
      </w:r>
      <w:r w:rsidR="00E851C3" w:rsidRPr="00D06393">
        <w:rPr>
          <w:szCs w:val="26"/>
        </w:rPr>
        <w:t>.</w:t>
      </w:r>
    </w:p>
    <w:p w14:paraId="1C2867B6" w14:textId="77777777" w:rsidR="00A57AA8" w:rsidRPr="00D06393" w:rsidRDefault="00A57AA8" w:rsidP="00A57AA8">
      <w:pPr>
        <w:ind w:firstLine="708"/>
        <w:rPr>
          <w:szCs w:val="26"/>
        </w:rPr>
      </w:pPr>
      <w:r w:rsidRPr="00D06393">
        <w:rPr>
          <w:szCs w:val="26"/>
        </w:rPr>
        <w:t>ПДн и их категории могут различаться по степени определенности и определимости субъекта ПДн и зависят от действительной возможности определения на их основе конкретного человека и гражданина (субъекта).</w:t>
      </w:r>
    </w:p>
    <w:p w14:paraId="551F76A6" w14:textId="3C935BFD" w:rsidR="00A57AA8" w:rsidRPr="00D06393" w:rsidRDefault="00A57AA8" w:rsidP="00A57AA8">
      <w:pPr>
        <w:ind w:firstLine="708"/>
        <w:rPr>
          <w:szCs w:val="26"/>
        </w:rPr>
      </w:pPr>
      <w:r w:rsidRPr="00D06393">
        <w:rPr>
          <w:szCs w:val="26"/>
        </w:rPr>
        <w:t>Данные, не определяющие личность человека и гражданина, или не позволяющие определить такую личность даже с применением каких-либо процедур</w:t>
      </w:r>
      <w:r w:rsidR="00E03B33" w:rsidRPr="00D06393">
        <w:rPr>
          <w:rStyle w:val="af7"/>
          <w:szCs w:val="26"/>
        </w:rPr>
        <w:footnoteReference w:id="1"/>
      </w:r>
      <w:r w:rsidR="00E46DA3" w:rsidRPr="00D06393">
        <w:rPr>
          <w:szCs w:val="26"/>
        </w:rPr>
        <w:t xml:space="preserve">, </w:t>
      </w:r>
      <w:r w:rsidRPr="00D06393">
        <w:rPr>
          <w:szCs w:val="26"/>
        </w:rPr>
        <w:t xml:space="preserve">не являются ПДн, а их обработка не связана с необходимостью соблюдения законодательства </w:t>
      </w:r>
      <w:r w:rsidR="008076BF" w:rsidRPr="00D06393">
        <w:rPr>
          <w:szCs w:val="26"/>
        </w:rPr>
        <w:t xml:space="preserve">Российской Федерации </w:t>
      </w:r>
      <w:r w:rsidRPr="00D06393">
        <w:rPr>
          <w:szCs w:val="26"/>
        </w:rPr>
        <w:t>о ПДн. К указанным данным могут относится такие популярные сведения, как пол, возраст, должность</w:t>
      </w:r>
      <w:r w:rsidR="00E46DA3" w:rsidRPr="00D06393">
        <w:rPr>
          <w:rStyle w:val="af7"/>
          <w:szCs w:val="26"/>
        </w:rPr>
        <w:footnoteReference w:id="2"/>
      </w:r>
      <w:r w:rsidRPr="00D06393">
        <w:rPr>
          <w:szCs w:val="26"/>
        </w:rPr>
        <w:t>, профессия, хобби и пр., и сведения, появляющиеся в связи с повсеместным проникновением сети Интернет в повседневную жизнь</w:t>
      </w:r>
      <w:r w:rsidR="00E46DA3" w:rsidRPr="00D06393">
        <w:rPr>
          <w:rStyle w:val="af7"/>
          <w:szCs w:val="26"/>
        </w:rPr>
        <w:footnoteReference w:id="3"/>
      </w:r>
      <w:r w:rsidRPr="00D06393">
        <w:rPr>
          <w:szCs w:val="26"/>
        </w:rPr>
        <w:t>, до тех пор, пока такие сведения не позволяют установить личность человека и гражданина</w:t>
      </w:r>
      <w:r w:rsidR="000F7FEE" w:rsidRPr="00D06393">
        <w:rPr>
          <w:szCs w:val="26"/>
        </w:rPr>
        <w:t>;</w:t>
      </w:r>
    </w:p>
    <w:p w14:paraId="3317ADB9" w14:textId="470236C8" w:rsidR="00486D2C" w:rsidRPr="00D06393" w:rsidRDefault="00150CB6" w:rsidP="009F07D1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szCs w:val="26"/>
        </w:rPr>
      </w:pPr>
      <w:r w:rsidRPr="00D06393">
        <w:rPr>
          <w:b/>
          <w:i/>
          <w:szCs w:val="26"/>
        </w:rPr>
        <w:t xml:space="preserve">субъекты ПДн </w:t>
      </w:r>
      <w:r w:rsidR="00D06393" w:rsidRPr="00D06393">
        <w:rPr>
          <w:b/>
          <w:i/>
          <w:szCs w:val="26"/>
        </w:rPr>
        <w:t>–</w:t>
      </w:r>
      <w:r w:rsidRPr="00D06393">
        <w:rPr>
          <w:szCs w:val="26"/>
        </w:rPr>
        <w:t xml:space="preserve"> </w:t>
      </w:r>
      <w:r w:rsidR="00486D2C" w:rsidRPr="00D06393">
        <w:rPr>
          <w:szCs w:val="26"/>
        </w:rPr>
        <w:t xml:space="preserve">определенные или определяемые (поддающиеся </w:t>
      </w:r>
      <w:r w:rsidR="008A05C9" w:rsidRPr="00D06393">
        <w:rPr>
          <w:szCs w:val="26"/>
        </w:rPr>
        <w:t>определению</w:t>
      </w:r>
      <w:r w:rsidR="00486D2C" w:rsidRPr="00D06393">
        <w:rPr>
          <w:szCs w:val="26"/>
        </w:rPr>
        <w:t>) физические лица</w:t>
      </w:r>
      <w:r w:rsidR="00DB7EF3" w:rsidRPr="00D06393">
        <w:rPr>
          <w:szCs w:val="26"/>
        </w:rPr>
        <w:t>. К числу таких лиц могут относит</w:t>
      </w:r>
      <w:r w:rsidR="00851691" w:rsidRPr="00D06393">
        <w:rPr>
          <w:szCs w:val="26"/>
        </w:rPr>
        <w:t>ь</w:t>
      </w:r>
      <w:r w:rsidR="00DB7EF3" w:rsidRPr="00D06393">
        <w:rPr>
          <w:szCs w:val="26"/>
        </w:rPr>
        <w:t xml:space="preserve">ся </w:t>
      </w:r>
      <w:r w:rsidR="00811284" w:rsidRPr="00D06393">
        <w:rPr>
          <w:szCs w:val="26"/>
        </w:rPr>
        <w:t xml:space="preserve">работники, </w:t>
      </w:r>
      <w:r w:rsidR="00851691" w:rsidRPr="00D06393">
        <w:rPr>
          <w:szCs w:val="26"/>
        </w:rPr>
        <w:t>абитуриенты</w:t>
      </w:r>
      <w:r w:rsidR="00855787" w:rsidRPr="00D06393">
        <w:rPr>
          <w:szCs w:val="26"/>
        </w:rPr>
        <w:t xml:space="preserve">, </w:t>
      </w:r>
      <w:r w:rsidR="00811284" w:rsidRPr="00D06393">
        <w:rPr>
          <w:szCs w:val="26"/>
        </w:rPr>
        <w:t xml:space="preserve">обучающиеся </w:t>
      </w:r>
      <w:r w:rsidR="00BA1265" w:rsidRPr="00D06393">
        <w:rPr>
          <w:szCs w:val="26"/>
        </w:rPr>
        <w:t xml:space="preserve">и выпускники </w:t>
      </w:r>
      <w:r w:rsidR="00851691" w:rsidRPr="00D06393">
        <w:rPr>
          <w:szCs w:val="26"/>
        </w:rPr>
        <w:t>НИУ</w:t>
      </w:r>
      <w:r w:rsidR="00851691" w:rsidRPr="00D06393">
        <w:rPr>
          <w:szCs w:val="26"/>
          <w:lang w:val="en-US"/>
        </w:rPr>
        <w:t> </w:t>
      </w:r>
      <w:r w:rsidR="00851691" w:rsidRPr="00D06393">
        <w:rPr>
          <w:szCs w:val="26"/>
        </w:rPr>
        <w:t xml:space="preserve">ВШЭ, участники </w:t>
      </w:r>
      <w:r w:rsidR="00811284" w:rsidRPr="00D06393">
        <w:rPr>
          <w:szCs w:val="26"/>
        </w:rPr>
        <w:t xml:space="preserve">олимпиад и </w:t>
      </w:r>
      <w:r w:rsidR="00EA0676" w:rsidRPr="00D06393">
        <w:rPr>
          <w:szCs w:val="26"/>
        </w:rPr>
        <w:lastRenderedPageBreak/>
        <w:t>других</w:t>
      </w:r>
      <w:r w:rsidR="00811284" w:rsidRPr="00D06393">
        <w:rPr>
          <w:szCs w:val="26"/>
        </w:rPr>
        <w:t xml:space="preserve"> мероприятий, </w:t>
      </w:r>
      <w:r w:rsidR="003E2EEA" w:rsidRPr="00D06393">
        <w:rPr>
          <w:szCs w:val="26"/>
        </w:rPr>
        <w:t>проводимых университетом, и иные лица;</w:t>
      </w:r>
    </w:p>
    <w:p w14:paraId="2E706FDE" w14:textId="082C182F" w:rsidR="00044172" w:rsidRPr="00D06393" w:rsidRDefault="00044172" w:rsidP="009F07D1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szCs w:val="26"/>
        </w:rPr>
      </w:pPr>
      <w:r w:rsidRPr="00D06393">
        <w:rPr>
          <w:b/>
          <w:i/>
          <w:szCs w:val="26"/>
        </w:rPr>
        <w:t xml:space="preserve">работник </w:t>
      </w:r>
      <w:r w:rsidR="00D06393" w:rsidRPr="00D06393">
        <w:rPr>
          <w:b/>
          <w:i/>
          <w:szCs w:val="26"/>
        </w:rPr>
        <w:t>–</w:t>
      </w:r>
      <w:r w:rsidRPr="00D06393">
        <w:rPr>
          <w:b/>
          <w:i/>
          <w:szCs w:val="26"/>
        </w:rPr>
        <w:t xml:space="preserve"> </w:t>
      </w:r>
      <w:r w:rsidRPr="00D06393">
        <w:rPr>
          <w:szCs w:val="26"/>
        </w:rPr>
        <w:t>физическое лицо, вступившее в трудовые отношения с университетом;</w:t>
      </w:r>
    </w:p>
    <w:p w14:paraId="2A807370" w14:textId="3B838C21" w:rsidR="00644327" w:rsidRPr="00D06393" w:rsidRDefault="00644327" w:rsidP="009F07D1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szCs w:val="26"/>
        </w:rPr>
      </w:pPr>
      <w:r w:rsidRPr="00D06393">
        <w:rPr>
          <w:b/>
          <w:i/>
          <w:szCs w:val="26"/>
        </w:rPr>
        <w:t>обучающийся</w:t>
      </w:r>
      <w:r w:rsidRPr="00D06393">
        <w:rPr>
          <w:szCs w:val="26"/>
        </w:rPr>
        <w:t xml:space="preserve"> </w:t>
      </w:r>
      <w:r w:rsidR="00D06393" w:rsidRPr="00D06393">
        <w:rPr>
          <w:szCs w:val="26"/>
        </w:rPr>
        <w:t>–</w:t>
      </w:r>
      <w:r w:rsidRPr="00D06393">
        <w:rPr>
          <w:szCs w:val="26"/>
        </w:rPr>
        <w:t xml:space="preserve"> физическое лицо, осваивающее образовательную программу</w:t>
      </w:r>
      <w:r w:rsidR="0097437B" w:rsidRPr="00D06393">
        <w:rPr>
          <w:szCs w:val="26"/>
        </w:rPr>
        <w:t xml:space="preserve">. Для целей </w:t>
      </w:r>
      <w:r w:rsidR="00D77354" w:rsidRPr="00D06393">
        <w:rPr>
          <w:szCs w:val="26"/>
        </w:rPr>
        <w:t>Положения</w:t>
      </w:r>
      <w:r w:rsidR="0097437B" w:rsidRPr="00D06393">
        <w:rPr>
          <w:szCs w:val="26"/>
        </w:rPr>
        <w:t xml:space="preserve"> к обучающимся относятся также физические лица, </w:t>
      </w:r>
      <w:r w:rsidR="00572982" w:rsidRPr="00D06393">
        <w:rPr>
          <w:szCs w:val="26"/>
        </w:rPr>
        <w:t>приобретающ</w:t>
      </w:r>
      <w:r w:rsidR="0097437B" w:rsidRPr="00D06393">
        <w:rPr>
          <w:szCs w:val="26"/>
        </w:rPr>
        <w:t>и</w:t>
      </w:r>
      <w:r w:rsidR="00572982" w:rsidRPr="00D06393">
        <w:rPr>
          <w:szCs w:val="26"/>
        </w:rPr>
        <w:t xml:space="preserve">е какие-либо </w:t>
      </w:r>
      <w:r w:rsidR="0090119A" w:rsidRPr="00D06393">
        <w:rPr>
          <w:szCs w:val="26"/>
        </w:rPr>
        <w:t>знани</w:t>
      </w:r>
      <w:r w:rsidR="00572982" w:rsidRPr="00D06393">
        <w:rPr>
          <w:szCs w:val="26"/>
        </w:rPr>
        <w:t>я, умения и навыки,</w:t>
      </w:r>
      <w:r w:rsidR="00597EC4" w:rsidRPr="00D06393">
        <w:rPr>
          <w:szCs w:val="26"/>
        </w:rPr>
        <w:t xml:space="preserve"> формирующ</w:t>
      </w:r>
      <w:r w:rsidR="0097437B" w:rsidRPr="00D06393">
        <w:rPr>
          <w:szCs w:val="26"/>
        </w:rPr>
        <w:t>и</w:t>
      </w:r>
      <w:r w:rsidR="00597EC4" w:rsidRPr="00D06393">
        <w:rPr>
          <w:szCs w:val="26"/>
        </w:rPr>
        <w:t>е</w:t>
      </w:r>
      <w:r w:rsidR="0090119A" w:rsidRPr="00D06393">
        <w:rPr>
          <w:szCs w:val="26"/>
        </w:rPr>
        <w:t xml:space="preserve"> компетенции</w:t>
      </w:r>
      <w:r w:rsidR="00597EC4" w:rsidRPr="00D06393">
        <w:rPr>
          <w:szCs w:val="26"/>
        </w:rPr>
        <w:t>, удовлетворяющ</w:t>
      </w:r>
      <w:r w:rsidR="0097437B" w:rsidRPr="00D06393">
        <w:rPr>
          <w:szCs w:val="26"/>
        </w:rPr>
        <w:t>и</w:t>
      </w:r>
      <w:r w:rsidR="00597EC4" w:rsidRPr="00D06393">
        <w:rPr>
          <w:szCs w:val="26"/>
        </w:rPr>
        <w:t xml:space="preserve">е свои образовательные потребности </w:t>
      </w:r>
      <w:r w:rsidR="0090119A" w:rsidRPr="00D06393">
        <w:rPr>
          <w:szCs w:val="26"/>
        </w:rPr>
        <w:t xml:space="preserve">в интеллектуальном, духовно-нравственном, физическом и (или) профессиональном совершенствовании </w:t>
      </w:r>
      <w:r w:rsidR="00597EC4" w:rsidRPr="00D06393">
        <w:rPr>
          <w:szCs w:val="26"/>
        </w:rPr>
        <w:t>в иной форме</w:t>
      </w:r>
      <w:r w:rsidR="00EB4999" w:rsidRPr="00D06393">
        <w:rPr>
          <w:szCs w:val="26"/>
        </w:rPr>
        <w:t>, а также абитуриенты</w:t>
      </w:r>
      <w:r w:rsidRPr="00D06393">
        <w:rPr>
          <w:szCs w:val="26"/>
        </w:rPr>
        <w:t>;</w:t>
      </w:r>
    </w:p>
    <w:p w14:paraId="1CD956B9" w14:textId="1D21E0DF" w:rsidR="00BA1265" w:rsidRPr="00D06393" w:rsidRDefault="00BA1265" w:rsidP="009F07D1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szCs w:val="26"/>
        </w:rPr>
      </w:pPr>
      <w:r w:rsidRPr="00D06393">
        <w:rPr>
          <w:b/>
          <w:i/>
          <w:szCs w:val="26"/>
        </w:rPr>
        <w:t xml:space="preserve">выпускник </w:t>
      </w:r>
      <w:r w:rsidR="00D06393" w:rsidRPr="00D06393">
        <w:rPr>
          <w:szCs w:val="26"/>
        </w:rPr>
        <w:t>–</w:t>
      </w:r>
      <w:r w:rsidRPr="00D06393">
        <w:rPr>
          <w:szCs w:val="26"/>
        </w:rPr>
        <w:t xml:space="preserve"> физическое лицо, завершившее освоение образовательной программы;</w:t>
      </w:r>
    </w:p>
    <w:p w14:paraId="58E0B22D" w14:textId="77777777" w:rsidR="00021276" w:rsidRPr="00D06393" w:rsidRDefault="004B70C4" w:rsidP="009F07D1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b/>
          <w:szCs w:val="26"/>
        </w:rPr>
      </w:pPr>
      <w:r w:rsidRPr="00D06393">
        <w:rPr>
          <w:b/>
          <w:i/>
          <w:szCs w:val="26"/>
        </w:rPr>
        <w:t>о</w:t>
      </w:r>
      <w:r w:rsidR="00021276" w:rsidRPr="00D06393">
        <w:rPr>
          <w:b/>
          <w:i/>
          <w:szCs w:val="26"/>
        </w:rPr>
        <w:t>бработка персональных данных</w:t>
      </w:r>
      <w:r w:rsidR="00021276" w:rsidRPr="00D06393">
        <w:rPr>
          <w:szCs w:val="26"/>
        </w:rPr>
        <w:t xml:space="preserve"> (далее </w:t>
      </w:r>
      <w:r w:rsidR="00253714" w:rsidRPr="00D06393">
        <w:rPr>
          <w:szCs w:val="26"/>
        </w:rPr>
        <w:t xml:space="preserve">– </w:t>
      </w:r>
      <w:r w:rsidR="00021276" w:rsidRPr="00D06393">
        <w:rPr>
          <w:szCs w:val="26"/>
        </w:rPr>
        <w:t>обработка ПДн)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F204050" w14:textId="20BF49D3" w:rsidR="008076BF" w:rsidRPr="00D06393" w:rsidRDefault="004B70C4" w:rsidP="009F07D1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szCs w:val="26"/>
        </w:rPr>
      </w:pPr>
      <w:r w:rsidRPr="00D06393">
        <w:rPr>
          <w:b/>
          <w:i/>
          <w:szCs w:val="26"/>
        </w:rPr>
        <w:t>о</w:t>
      </w:r>
      <w:r w:rsidR="008076BF" w:rsidRPr="00D06393">
        <w:rPr>
          <w:b/>
          <w:i/>
          <w:szCs w:val="26"/>
        </w:rPr>
        <w:t>ператор</w:t>
      </w:r>
      <w:r w:rsidR="008076BF" w:rsidRPr="00D06393">
        <w:rPr>
          <w:szCs w:val="26"/>
        </w:rPr>
        <w:t xml:space="preserve"> – государственный </w:t>
      </w:r>
      <w:r w:rsidR="00AC7BB2" w:rsidRPr="00D06393">
        <w:rPr>
          <w:szCs w:val="26"/>
        </w:rPr>
        <w:t>или</w:t>
      </w:r>
      <w:r w:rsidR="008076BF" w:rsidRPr="00D06393">
        <w:rPr>
          <w:szCs w:val="26"/>
        </w:rPr>
        <w:t xml:space="preserve">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  <w:r w:rsidR="00F0498C" w:rsidRPr="00D06393">
        <w:rPr>
          <w:szCs w:val="26"/>
        </w:rPr>
        <w:t xml:space="preserve">Для целей </w:t>
      </w:r>
      <w:r w:rsidR="00534A45" w:rsidRPr="00D06393">
        <w:rPr>
          <w:szCs w:val="26"/>
        </w:rPr>
        <w:t>Положения</w:t>
      </w:r>
      <w:r w:rsidR="008076BF" w:rsidRPr="00D06393">
        <w:rPr>
          <w:szCs w:val="26"/>
        </w:rPr>
        <w:t xml:space="preserve"> оператором является НИУ ВШЭ;</w:t>
      </w:r>
    </w:p>
    <w:p w14:paraId="53502057" w14:textId="77777777" w:rsidR="0096768F" w:rsidRPr="00D06393" w:rsidRDefault="000F7FEE" w:rsidP="009F07D1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szCs w:val="26"/>
        </w:rPr>
      </w:pPr>
      <w:r w:rsidRPr="00D06393">
        <w:rPr>
          <w:b/>
          <w:i/>
          <w:szCs w:val="26"/>
        </w:rPr>
        <w:t>з</w:t>
      </w:r>
      <w:r w:rsidR="00355307" w:rsidRPr="00D06393">
        <w:rPr>
          <w:b/>
          <w:i/>
          <w:szCs w:val="26"/>
        </w:rPr>
        <w:t>аконодательство о ПДн</w:t>
      </w:r>
      <w:r w:rsidR="00355307" w:rsidRPr="00D06393">
        <w:rPr>
          <w:szCs w:val="26"/>
        </w:rPr>
        <w:t xml:space="preserve"> – </w:t>
      </w:r>
      <w:r w:rsidR="0096768F" w:rsidRPr="00D06393">
        <w:rPr>
          <w:szCs w:val="26"/>
        </w:rPr>
        <w:t xml:space="preserve">Конституция Российской Федерации, </w:t>
      </w:r>
      <w:r w:rsidR="00BC6446" w:rsidRPr="00D06393">
        <w:rPr>
          <w:szCs w:val="26"/>
        </w:rPr>
        <w:t xml:space="preserve">Федеральный закон от 27.07.2006 </w:t>
      </w:r>
      <w:r w:rsidR="009575EB" w:rsidRPr="00D06393">
        <w:rPr>
          <w:szCs w:val="26"/>
        </w:rPr>
        <w:t>№ </w:t>
      </w:r>
      <w:r w:rsidR="00BC6446" w:rsidRPr="00D06393">
        <w:rPr>
          <w:szCs w:val="26"/>
        </w:rPr>
        <w:t>152-ФЗ</w:t>
      </w:r>
      <w:r w:rsidR="0096768F" w:rsidRPr="00D06393">
        <w:rPr>
          <w:szCs w:val="26"/>
        </w:rPr>
        <w:t xml:space="preserve"> «О персональных данных» и иные </w:t>
      </w:r>
      <w:r w:rsidR="00355307" w:rsidRPr="00D06393">
        <w:rPr>
          <w:szCs w:val="26"/>
        </w:rPr>
        <w:t>нормативные правовые акты, регулирующие отношения, связанные с обработкой ПДн</w:t>
      </w:r>
      <w:r w:rsidR="0096768F" w:rsidRPr="00D06393">
        <w:rPr>
          <w:szCs w:val="26"/>
        </w:rPr>
        <w:t>.</w:t>
      </w:r>
    </w:p>
    <w:p w14:paraId="43F59D4B" w14:textId="77777777" w:rsidR="008A1D2D" w:rsidRPr="00D06393" w:rsidRDefault="008A1D2D" w:rsidP="0096768F">
      <w:pPr>
        <w:rPr>
          <w:szCs w:val="26"/>
        </w:rPr>
      </w:pPr>
    </w:p>
    <w:p w14:paraId="40A03178" w14:textId="26E02160" w:rsidR="00E2091C" w:rsidRPr="00D06393" w:rsidRDefault="00D56E36" w:rsidP="00F85B15">
      <w:pPr>
        <w:pStyle w:val="1"/>
        <w:rPr>
          <w:sz w:val="26"/>
          <w:szCs w:val="26"/>
        </w:rPr>
      </w:pPr>
      <w:r w:rsidRPr="00D06393">
        <w:rPr>
          <w:sz w:val="26"/>
          <w:szCs w:val="26"/>
        </w:rPr>
        <w:lastRenderedPageBreak/>
        <w:t>УСЛОВИЯ ОБРАБОТКИ ПЕРСОНАЛЬНЫХ ДАННЫХ</w:t>
      </w:r>
    </w:p>
    <w:p w14:paraId="1977F2C9" w14:textId="034D66A6" w:rsidR="00FB1978" w:rsidRPr="00D06393" w:rsidRDefault="00FB1978" w:rsidP="009F07D1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color w:val="000000" w:themeColor="text1"/>
          <w:szCs w:val="26"/>
        </w:rPr>
      </w:pPr>
      <w:r w:rsidRPr="00D06393">
        <w:rPr>
          <w:szCs w:val="26"/>
        </w:rPr>
        <w:t>Получая ПДн</w:t>
      </w:r>
      <w:r w:rsidR="002B18B2" w:rsidRPr="00D06393">
        <w:rPr>
          <w:szCs w:val="26"/>
        </w:rPr>
        <w:t xml:space="preserve"> </w:t>
      </w:r>
      <w:r w:rsidR="0096768F" w:rsidRPr="00D06393">
        <w:rPr>
          <w:szCs w:val="26"/>
        </w:rPr>
        <w:t>от работников, обучающихся, иных лиц</w:t>
      </w:r>
      <w:r w:rsidR="00534A45" w:rsidRPr="00D06393">
        <w:rPr>
          <w:szCs w:val="26"/>
        </w:rPr>
        <w:t>, указанных в настоящем Положении</w:t>
      </w:r>
      <w:r w:rsidR="0021305D" w:rsidRPr="00D06393">
        <w:rPr>
          <w:szCs w:val="26"/>
        </w:rPr>
        <w:t>,</w:t>
      </w:r>
      <w:r w:rsidR="0096768F" w:rsidRPr="00D06393">
        <w:rPr>
          <w:szCs w:val="26"/>
        </w:rPr>
        <w:t xml:space="preserve"> </w:t>
      </w:r>
      <w:r w:rsidR="002B18B2" w:rsidRPr="00D06393">
        <w:rPr>
          <w:szCs w:val="26"/>
        </w:rPr>
        <w:t>и начиная их хранение</w:t>
      </w:r>
      <w:r w:rsidR="00C16A77" w:rsidRPr="00D06393">
        <w:rPr>
          <w:szCs w:val="26"/>
        </w:rPr>
        <w:t>,</w:t>
      </w:r>
      <w:r w:rsidRPr="00D06393">
        <w:rPr>
          <w:szCs w:val="26"/>
        </w:rPr>
        <w:t xml:space="preserve"> НИУ ВШЭ становится оператором. Обработка ПДн осуществляется НИУ ВШЭ</w:t>
      </w:r>
      <w:r w:rsidR="006C3B86" w:rsidRPr="00D06393">
        <w:rPr>
          <w:color w:val="000000" w:themeColor="text1"/>
          <w:szCs w:val="26"/>
        </w:rPr>
        <w:t xml:space="preserve"> </w:t>
      </w:r>
      <w:r w:rsidRPr="00D06393">
        <w:rPr>
          <w:color w:val="000000" w:themeColor="text1"/>
          <w:szCs w:val="26"/>
        </w:rPr>
        <w:t>с соблюдением принципов</w:t>
      </w:r>
      <w:r w:rsidR="0091089A" w:rsidRPr="00D06393">
        <w:rPr>
          <w:color w:val="000000" w:themeColor="text1"/>
          <w:szCs w:val="26"/>
        </w:rPr>
        <w:t>, условий</w:t>
      </w:r>
      <w:r w:rsidRPr="00D06393">
        <w:rPr>
          <w:color w:val="000000" w:themeColor="text1"/>
          <w:szCs w:val="26"/>
        </w:rPr>
        <w:t xml:space="preserve"> и правил, предусмотренных </w:t>
      </w:r>
      <w:r w:rsidR="00757D0C" w:rsidRPr="00D06393">
        <w:rPr>
          <w:color w:val="000000" w:themeColor="text1"/>
          <w:szCs w:val="26"/>
        </w:rPr>
        <w:t>з</w:t>
      </w:r>
      <w:r w:rsidR="0096768F" w:rsidRPr="00D06393">
        <w:rPr>
          <w:color w:val="000000" w:themeColor="text1"/>
          <w:szCs w:val="26"/>
        </w:rPr>
        <w:t>аконодательством о ПДн</w:t>
      </w:r>
      <w:r w:rsidR="00C16A77" w:rsidRPr="00D06393">
        <w:rPr>
          <w:color w:val="000000" w:themeColor="text1"/>
          <w:szCs w:val="26"/>
        </w:rPr>
        <w:t xml:space="preserve">, в следующих </w:t>
      </w:r>
      <w:r w:rsidR="00440725" w:rsidRPr="00D06393">
        <w:rPr>
          <w:color w:val="000000" w:themeColor="text1"/>
          <w:szCs w:val="26"/>
        </w:rPr>
        <w:t xml:space="preserve">основных </w:t>
      </w:r>
      <w:r w:rsidR="00C16A77" w:rsidRPr="00D06393">
        <w:rPr>
          <w:color w:val="000000" w:themeColor="text1"/>
          <w:szCs w:val="26"/>
        </w:rPr>
        <w:t>случаях:</w:t>
      </w:r>
    </w:p>
    <w:p w14:paraId="29A9BB13" w14:textId="77777777" w:rsidR="007F4859" w:rsidRPr="00D06393" w:rsidRDefault="00440725" w:rsidP="00805A98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b/>
          <w:color w:val="000000" w:themeColor="text1"/>
          <w:szCs w:val="26"/>
        </w:rPr>
      </w:pPr>
      <w:r w:rsidRPr="00D06393">
        <w:rPr>
          <w:b/>
          <w:color w:val="000000" w:themeColor="text1"/>
          <w:szCs w:val="26"/>
        </w:rPr>
        <w:t xml:space="preserve">обработка персональных данных осуществляется с согласия субъекта </w:t>
      </w:r>
      <w:r w:rsidR="0091089A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 на об</w:t>
      </w:r>
      <w:r w:rsidR="0045077B" w:rsidRPr="00D06393">
        <w:rPr>
          <w:b/>
          <w:color w:val="000000" w:themeColor="text1"/>
          <w:szCs w:val="26"/>
        </w:rPr>
        <w:t xml:space="preserve">работку его </w:t>
      </w:r>
      <w:r w:rsidR="0091089A" w:rsidRPr="00D06393">
        <w:rPr>
          <w:b/>
          <w:color w:val="000000" w:themeColor="text1"/>
          <w:szCs w:val="26"/>
        </w:rPr>
        <w:t>ПДн</w:t>
      </w:r>
      <w:r w:rsidR="0045077B" w:rsidRPr="00D06393">
        <w:rPr>
          <w:b/>
          <w:color w:val="000000" w:themeColor="text1"/>
          <w:szCs w:val="26"/>
        </w:rPr>
        <w:t>.</w:t>
      </w:r>
      <w:r w:rsidR="0045077B" w:rsidRPr="00D06393">
        <w:rPr>
          <w:color w:val="000000" w:themeColor="text1"/>
          <w:szCs w:val="26"/>
        </w:rPr>
        <w:t xml:space="preserve"> </w:t>
      </w:r>
      <w:r w:rsidR="00522D4C" w:rsidRPr="00D06393">
        <w:rPr>
          <w:color w:val="000000" w:themeColor="text1"/>
          <w:szCs w:val="26"/>
        </w:rPr>
        <w:t xml:space="preserve">При этом для обработки </w:t>
      </w:r>
      <w:r w:rsidR="007F4859" w:rsidRPr="00D06393">
        <w:rPr>
          <w:color w:val="000000" w:themeColor="text1"/>
          <w:szCs w:val="26"/>
        </w:rPr>
        <w:t>специальных категорий ПДн, касающихся расовой, национальной принадлежности, политических взглядов, религиозных или философских убеждений, состояния здоровья, интимной жизни, биометрических ПДн</w:t>
      </w:r>
      <w:r w:rsidR="004811BE" w:rsidRPr="00D06393">
        <w:rPr>
          <w:color w:val="000000" w:themeColor="text1"/>
          <w:szCs w:val="26"/>
        </w:rPr>
        <w:t>, если обработка таких ПДн не противоречит локальным нормативным актами НИУ ВШЭ</w:t>
      </w:r>
      <w:r w:rsidR="007F4859" w:rsidRPr="00D06393">
        <w:rPr>
          <w:color w:val="000000" w:themeColor="text1"/>
          <w:szCs w:val="26"/>
        </w:rPr>
        <w:t xml:space="preserve">, равно как и для включения любых ПДн </w:t>
      </w:r>
      <w:r w:rsidR="0045077B" w:rsidRPr="00D06393">
        <w:rPr>
          <w:color w:val="000000" w:themeColor="text1"/>
          <w:szCs w:val="26"/>
        </w:rPr>
        <w:t xml:space="preserve">в </w:t>
      </w:r>
      <w:r w:rsidR="007F4859" w:rsidRPr="00D06393">
        <w:rPr>
          <w:color w:val="000000" w:themeColor="text1"/>
          <w:szCs w:val="26"/>
        </w:rPr>
        <w:t xml:space="preserve">общедоступные источники </w:t>
      </w:r>
      <w:r w:rsidR="006119BB" w:rsidRPr="00D06393">
        <w:rPr>
          <w:color w:val="000000" w:themeColor="text1"/>
          <w:szCs w:val="26"/>
        </w:rPr>
        <w:t>ПДн</w:t>
      </w:r>
      <w:r w:rsidR="0045077B" w:rsidRPr="00D06393">
        <w:rPr>
          <w:color w:val="000000" w:themeColor="text1"/>
          <w:szCs w:val="26"/>
        </w:rPr>
        <w:t xml:space="preserve"> и/или передач</w:t>
      </w:r>
      <w:r w:rsidR="00A15A92" w:rsidRPr="00D06393">
        <w:rPr>
          <w:color w:val="000000" w:themeColor="text1"/>
          <w:szCs w:val="26"/>
        </w:rPr>
        <w:t>и</w:t>
      </w:r>
      <w:r w:rsidR="0045077B" w:rsidRPr="00D06393">
        <w:rPr>
          <w:color w:val="000000" w:themeColor="text1"/>
          <w:szCs w:val="26"/>
        </w:rPr>
        <w:t xml:space="preserve"> ПДн работников третьим лицам необходимо получение указанного согласия в письменной форме</w:t>
      </w:r>
      <w:r w:rsidR="00CC1C82" w:rsidRPr="00D06393">
        <w:rPr>
          <w:color w:val="000000" w:themeColor="text1"/>
          <w:szCs w:val="26"/>
        </w:rPr>
        <w:t xml:space="preserve"> либо </w:t>
      </w:r>
      <w:r w:rsidR="00E702BA" w:rsidRPr="00D06393">
        <w:rPr>
          <w:color w:val="000000" w:themeColor="text1"/>
          <w:szCs w:val="26"/>
        </w:rPr>
        <w:t>в форме электронного документа, подписанного усиленной квалифицированной электронной подписью</w:t>
      </w:r>
      <w:r w:rsidR="00A15A92" w:rsidRPr="00D06393">
        <w:rPr>
          <w:color w:val="000000" w:themeColor="text1"/>
          <w:szCs w:val="26"/>
        </w:rPr>
        <w:t>.</w:t>
      </w:r>
    </w:p>
    <w:p w14:paraId="6F7A8843" w14:textId="77777777" w:rsidR="00B6385C" w:rsidRPr="00D06393" w:rsidRDefault="00B6385C" w:rsidP="0048116F">
      <w:pPr>
        <w:ind w:firstLine="708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К указанному случаю относится</w:t>
      </w:r>
      <w:r w:rsidR="00C90A44" w:rsidRPr="00D06393">
        <w:rPr>
          <w:color w:val="000000" w:themeColor="text1"/>
          <w:szCs w:val="26"/>
        </w:rPr>
        <w:t>, в частности,</w:t>
      </w:r>
      <w:r w:rsidRPr="00D06393">
        <w:rPr>
          <w:color w:val="000000" w:themeColor="text1"/>
          <w:szCs w:val="26"/>
        </w:rPr>
        <w:t xml:space="preserve"> обработка ПДн</w:t>
      </w:r>
      <w:r w:rsidR="00576A3D" w:rsidRPr="00D06393">
        <w:rPr>
          <w:color w:val="000000" w:themeColor="text1"/>
          <w:szCs w:val="26"/>
        </w:rPr>
        <w:t>:</w:t>
      </w:r>
    </w:p>
    <w:p w14:paraId="4ACA73AA" w14:textId="77777777" w:rsidR="006F23E2" w:rsidRPr="00D06393" w:rsidRDefault="006F23E2" w:rsidP="00DF02F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соискателей на замещение вакантных должностей</w:t>
      </w:r>
      <w:r w:rsidR="00A15A92" w:rsidRPr="00D06393">
        <w:rPr>
          <w:b w:val="0"/>
          <w:color w:val="000000" w:themeColor="text1"/>
        </w:rPr>
        <w:t xml:space="preserve"> для целей, </w:t>
      </w:r>
      <w:r w:rsidR="00376526" w:rsidRPr="00D06393">
        <w:rPr>
          <w:b w:val="0"/>
          <w:color w:val="000000" w:themeColor="text1"/>
        </w:rPr>
        <w:t>обусловленных принятием решения</w:t>
      </w:r>
      <w:r w:rsidR="00576A3D" w:rsidRPr="00D06393">
        <w:rPr>
          <w:b w:val="0"/>
          <w:color w:val="000000" w:themeColor="text1"/>
        </w:rPr>
        <w:t xml:space="preserve"> в отношении их кандидатур</w:t>
      </w:r>
      <w:r w:rsidR="00C2458D" w:rsidRPr="00D06393">
        <w:rPr>
          <w:b w:val="0"/>
          <w:color w:val="000000" w:themeColor="text1"/>
        </w:rPr>
        <w:t>, в том числе получения информации у предшествующих работодателей</w:t>
      </w:r>
      <w:r w:rsidR="00576A3D" w:rsidRPr="00D06393">
        <w:rPr>
          <w:b w:val="0"/>
          <w:color w:val="000000" w:themeColor="text1"/>
        </w:rPr>
        <w:t>, обеспечения должно</w:t>
      </w:r>
      <w:r w:rsidR="00553446" w:rsidRPr="00D06393">
        <w:rPr>
          <w:b w:val="0"/>
          <w:color w:val="000000" w:themeColor="text1"/>
        </w:rPr>
        <w:t>го</w:t>
      </w:r>
      <w:r w:rsidR="00576A3D" w:rsidRPr="00D06393">
        <w:rPr>
          <w:b w:val="0"/>
          <w:color w:val="000000" w:themeColor="text1"/>
        </w:rPr>
        <w:t xml:space="preserve"> уровня безопасности при их посещении территорий и помещений, </w:t>
      </w:r>
      <w:r w:rsidR="00226805" w:rsidRPr="00D06393">
        <w:rPr>
          <w:b w:val="0"/>
          <w:color w:val="000000" w:themeColor="text1"/>
        </w:rPr>
        <w:t>на/</w:t>
      </w:r>
      <w:r w:rsidR="00576A3D" w:rsidRPr="00D06393">
        <w:rPr>
          <w:b w:val="0"/>
          <w:color w:val="000000" w:themeColor="text1"/>
        </w:rPr>
        <w:t>в которых расположен НИУ ВШЭ;</w:t>
      </w:r>
      <w:r w:rsidR="00954CE7" w:rsidRPr="00D06393">
        <w:rPr>
          <w:b w:val="0"/>
          <w:color w:val="000000" w:themeColor="text1"/>
        </w:rPr>
        <w:t xml:space="preserve"> формирования </w:t>
      </w:r>
      <w:r w:rsidR="00ED6CC1" w:rsidRPr="00D06393">
        <w:rPr>
          <w:b w:val="0"/>
          <w:color w:val="000000" w:themeColor="text1"/>
        </w:rPr>
        <w:t>и использования банка данных перспективных соискателей;</w:t>
      </w:r>
    </w:p>
    <w:p w14:paraId="53C42E61" w14:textId="4971D49F" w:rsidR="004C68EF" w:rsidRPr="00D06393" w:rsidRDefault="00BF5092" w:rsidP="00DF02F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работников</w:t>
      </w:r>
      <w:r w:rsidR="004C68EF" w:rsidRPr="00D06393">
        <w:rPr>
          <w:b w:val="0"/>
          <w:color w:val="000000" w:themeColor="text1"/>
        </w:rPr>
        <w:t xml:space="preserve"> НИУ ВШЭ</w:t>
      </w:r>
      <w:r w:rsidRPr="00D06393">
        <w:rPr>
          <w:b w:val="0"/>
          <w:color w:val="000000" w:themeColor="text1"/>
        </w:rPr>
        <w:t xml:space="preserve"> </w:t>
      </w:r>
      <w:r w:rsidR="00D51CDC" w:rsidRPr="00D06393">
        <w:rPr>
          <w:b w:val="0"/>
          <w:color w:val="000000" w:themeColor="text1"/>
        </w:rPr>
        <w:t>в</w:t>
      </w:r>
      <w:r w:rsidRPr="00D06393">
        <w:rPr>
          <w:b w:val="0"/>
          <w:color w:val="000000" w:themeColor="text1"/>
        </w:rPr>
        <w:t xml:space="preserve"> цел</w:t>
      </w:r>
      <w:r w:rsidR="00D51CDC" w:rsidRPr="00D06393">
        <w:rPr>
          <w:b w:val="0"/>
          <w:color w:val="000000" w:themeColor="text1"/>
        </w:rPr>
        <w:t>ях</w:t>
      </w:r>
      <w:r w:rsidRPr="00D06393">
        <w:rPr>
          <w:b w:val="0"/>
          <w:color w:val="000000" w:themeColor="text1"/>
        </w:rPr>
        <w:t xml:space="preserve"> информационного </w:t>
      </w:r>
      <w:r w:rsidR="00D51CDC" w:rsidRPr="00D06393">
        <w:rPr>
          <w:b w:val="0"/>
          <w:color w:val="000000" w:themeColor="text1"/>
        </w:rPr>
        <w:t>обеспечения</w:t>
      </w:r>
      <w:r w:rsidR="00032961" w:rsidRPr="00D06393">
        <w:rPr>
          <w:b w:val="0"/>
          <w:color w:val="000000" w:themeColor="text1"/>
        </w:rPr>
        <w:t xml:space="preserve"> деятельности </w:t>
      </w:r>
      <w:r w:rsidR="00032961" w:rsidRPr="00C14AD5">
        <w:rPr>
          <w:b w:val="0"/>
          <w:color w:val="000000" w:themeColor="text1"/>
        </w:rPr>
        <w:t>НИУ ВШЭ</w:t>
      </w:r>
      <w:r w:rsidR="00D51CDC" w:rsidRPr="00C14AD5">
        <w:rPr>
          <w:b w:val="0"/>
          <w:color w:val="000000" w:themeColor="text1"/>
        </w:rPr>
        <w:t xml:space="preserve">, </w:t>
      </w:r>
      <w:r w:rsidR="00032961" w:rsidRPr="00C14AD5">
        <w:rPr>
          <w:b w:val="0"/>
          <w:color w:val="000000" w:themeColor="text1"/>
        </w:rPr>
        <w:t xml:space="preserve">в том числе посредством ведения онлайн справочников, адресных книг, включая </w:t>
      </w:r>
      <w:r w:rsidR="00B875C7" w:rsidRPr="00C14AD5">
        <w:rPr>
          <w:b w:val="0"/>
          <w:color w:val="000000" w:themeColor="text1"/>
        </w:rPr>
        <w:t xml:space="preserve">страницу </w:t>
      </w:r>
      <w:r w:rsidR="00032961" w:rsidRPr="00C14AD5">
        <w:rPr>
          <w:b w:val="0"/>
          <w:color w:val="000000" w:themeColor="text1"/>
        </w:rPr>
        <w:t xml:space="preserve">«Преподаватели и сотрудники» корпоративного </w:t>
      </w:r>
      <w:r w:rsidR="008E4EE3" w:rsidRPr="00C14AD5">
        <w:rPr>
          <w:b w:val="0"/>
          <w:color w:val="000000" w:themeColor="text1"/>
        </w:rPr>
        <w:t>сайта (</w:t>
      </w:r>
      <w:r w:rsidR="00032961" w:rsidRPr="00C14AD5">
        <w:rPr>
          <w:b w:val="0"/>
          <w:color w:val="000000" w:themeColor="text1"/>
        </w:rPr>
        <w:t>портала) НИУ ВШЭ</w:t>
      </w:r>
      <w:r w:rsidR="00C14AD5" w:rsidRPr="00C14AD5">
        <w:rPr>
          <w:b w:val="0"/>
          <w:color w:val="000000" w:themeColor="text1"/>
        </w:rPr>
        <w:t>, корпоративную информационную систему «Телефонный справочник»</w:t>
      </w:r>
      <w:r w:rsidR="00F23C5A" w:rsidRPr="00C14AD5">
        <w:rPr>
          <w:b w:val="0"/>
          <w:color w:val="000000" w:themeColor="text1"/>
        </w:rPr>
        <w:t xml:space="preserve"> и ины</w:t>
      </w:r>
      <w:r w:rsidR="00C14AD5" w:rsidRPr="00C14AD5">
        <w:rPr>
          <w:b w:val="0"/>
          <w:color w:val="000000" w:themeColor="text1"/>
        </w:rPr>
        <w:t>е</w:t>
      </w:r>
      <w:r w:rsidR="00F23C5A" w:rsidRPr="00C14AD5">
        <w:rPr>
          <w:b w:val="0"/>
          <w:color w:val="000000" w:themeColor="text1"/>
        </w:rPr>
        <w:t xml:space="preserve"> общедоступны</w:t>
      </w:r>
      <w:r w:rsidR="00C14AD5" w:rsidRPr="00C14AD5">
        <w:rPr>
          <w:b w:val="0"/>
          <w:color w:val="000000" w:themeColor="text1"/>
        </w:rPr>
        <w:t>е</w:t>
      </w:r>
      <w:r w:rsidR="00F23C5A" w:rsidRPr="00C14AD5">
        <w:rPr>
          <w:b w:val="0"/>
          <w:color w:val="000000" w:themeColor="text1"/>
        </w:rPr>
        <w:t xml:space="preserve"> </w:t>
      </w:r>
      <w:r w:rsidR="00C14AD5" w:rsidRPr="00C14AD5">
        <w:rPr>
          <w:b w:val="0"/>
          <w:color w:val="000000" w:themeColor="text1"/>
        </w:rPr>
        <w:t xml:space="preserve">источники </w:t>
      </w:r>
      <w:r w:rsidR="00F23C5A" w:rsidRPr="00C14AD5">
        <w:rPr>
          <w:b w:val="0"/>
          <w:color w:val="000000" w:themeColor="text1"/>
        </w:rPr>
        <w:t>П</w:t>
      </w:r>
      <w:r w:rsidR="00C14783" w:rsidRPr="00C14AD5">
        <w:rPr>
          <w:b w:val="0"/>
          <w:color w:val="000000" w:themeColor="text1"/>
        </w:rPr>
        <w:t>Дн</w:t>
      </w:r>
      <w:r w:rsidR="004D1BA9" w:rsidRPr="00C14AD5">
        <w:rPr>
          <w:b w:val="0"/>
          <w:color w:val="000000" w:themeColor="text1"/>
        </w:rPr>
        <w:t>;</w:t>
      </w:r>
      <w:r w:rsidR="00032961" w:rsidRPr="00C14AD5">
        <w:rPr>
          <w:b w:val="0"/>
          <w:color w:val="000000" w:themeColor="text1"/>
        </w:rPr>
        <w:t xml:space="preserve"> печати и размещения информа</w:t>
      </w:r>
      <w:r w:rsidR="00032961" w:rsidRPr="00C14AD5">
        <w:rPr>
          <w:b w:val="0"/>
          <w:color w:val="000000" w:themeColor="text1"/>
        </w:rPr>
        <w:lastRenderedPageBreak/>
        <w:t>ционных табличек</w:t>
      </w:r>
      <w:r w:rsidR="001265F1" w:rsidRPr="00C14AD5">
        <w:rPr>
          <w:b w:val="0"/>
          <w:color w:val="000000" w:themeColor="text1"/>
        </w:rPr>
        <w:t>;</w:t>
      </w:r>
      <w:r w:rsidR="00032961" w:rsidRPr="00C14AD5">
        <w:rPr>
          <w:b w:val="0"/>
          <w:color w:val="000000" w:themeColor="text1"/>
        </w:rPr>
        <w:t xml:space="preserve"> печати и предоставления визитных карточек</w:t>
      </w:r>
      <w:r w:rsidR="001265F1" w:rsidRPr="00C14AD5">
        <w:rPr>
          <w:b w:val="0"/>
          <w:color w:val="000000" w:themeColor="text1"/>
        </w:rPr>
        <w:t>;</w:t>
      </w:r>
      <w:r w:rsidR="00F23C5A" w:rsidRPr="00C14AD5">
        <w:rPr>
          <w:b w:val="0"/>
          <w:color w:val="000000" w:themeColor="text1"/>
        </w:rPr>
        <w:t xml:space="preserve"> приема, фиксации и исполнения заявок, заявлений, запросов и иных видов обращений субъектов ПДн</w:t>
      </w:r>
      <w:r w:rsidR="001265F1" w:rsidRPr="00C14AD5">
        <w:rPr>
          <w:b w:val="0"/>
          <w:color w:val="000000" w:themeColor="text1"/>
        </w:rPr>
        <w:t>;</w:t>
      </w:r>
      <w:r w:rsidR="00F23C5A" w:rsidRPr="00C14AD5">
        <w:rPr>
          <w:b w:val="0"/>
          <w:color w:val="000000" w:themeColor="text1"/>
        </w:rPr>
        <w:t xml:space="preserve"> оформления</w:t>
      </w:r>
      <w:r w:rsidR="00F23C5A" w:rsidRPr="00D06393">
        <w:rPr>
          <w:b w:val="0"/>
          <w:color w:val="000000" w:themeColor="text1"/>
        </w:rPr>
        <w:t xml:space="preserve"> полисов </w:t>
      </w:r>
      <w:r w:rsidR="00BA6FD0">
        <w:rPr>
          <w:b w:val="0"/>
          <w:color w:val="000000" w:themeColor="text1"/>
        </w:rPr>
        <w:t>обязательного медицинского страхования</w:t>
      </w:r>
      <w:r w:rsidR="00F23C5A" w:rsidRPr="00D06393">
        <w:rPr>
          <w:b w:val="0"/>
          <w:color w:val="000000" w:themeColor="text1"/>
        </w:rPr>
        <w:t xml:space="preserve">, </w:t>
      </w:r>
      <w:r w:rsidR="00BA6FD0">
        <w:rPr>
          <w:b w:val="0"/>
          <w:color w:val="000000" w:themeColor="text1"/>
        </w:rPr>
        <w:t>добровольного медицинского страхования</w:t>
      </w:r>
      <w:r w:rsidR="001265F1" w:rsidRPr="00D06393">
        <w:rPr>
          <w:b w:val="0"/>
          <w:color w:val="000000" w:themeColor="text1"/>
        </w:rPr>
        <w:t>;</w:t>
      </w:r>
      <w:r w:rsidR="00F23C5A" w:rsidRPr="00D06393">
        <w:rPr>
          <w:b w:val="0"/>
          <w:color w:val="000000" w:themeColor="text1"/>
        </w:rPr>
        <w:t xml:space="preserve"> обеспечения действующего в НИУ ВШЭ уровня безопасности, в том числе действующего пропускного режима и контроля его соблюдения, видеонаблюдения и видеозаписи на территории и в помещениях</w:t>
      </w:r>
      <w:r w:rsidR="00226805" w:rsidRPr="00D06393">
        <w:rPr>
          <w:b w:val="0"/>
          <w:color w:val="000000" w:themeColor="text1"/>
        </w:rPr>
        <w:t>, на/в которых расположен</w:t>
      </w:r>
      <w:r w:rsidR="00F23C5A" w:rsidRPr="00D06393">
        <w:rPr>
          <w:b w:val="0"/>
          <w:color w:val="000000" w:themeColor="text1"/>
        </w:rPr>
        <w:t xml:space="preserve"> НИУ</w:t>
      </w:r>
      <w:r w:rsidR="00226805" w:rsidRPr="00D06393">
        <w:rPr>
          <w:b w:val="0"/>
          <w:color w:val="000000" w:themeColor="text1"/>
        </w:rPr>
        <w:t> </w:t>
      </w:r>
      <w:r w:rsidR="00F23C5A" w:rsidRPr="00D06393">
        <w:rPr>
          <w:b w:val="0"/>
          <w:color w:val="000000" w:themeColor="text1"/>
        </w:rPr>
        <w:t>ВШЭ</w:t>
      </w:r>
      <w:r w:rsidR="00717EF1" w:rsidRPr="00D06393">
        <w:rPr>
          <w:b w:val="0"/>
          <w:color w:val="000000" w:themeColor="text1"/>
        </w:rPr>
        <w:t>; идентификации личности работника НИУ ВШЭ</w:t>
      </w:r>
      <w:r w:rsidR="00226805" w:rsidRPr="00D06393">
        <w:rPr>
          <w:b w:val="0"/>
          <w:color w:val="000000" w:themeColor="text1"/>
        </w:rPr>
        <w:t>;</w:t>
      </w:r>
      <w:r w:rsidR="001265F1" w:rsidRPr="00D06393">
        <w:rPr>
          <w:b w:val="0"/>
          <w:color w:val="000000" w:themeColor="text1"/>
        </w:rPr>
        <w:t xml:space="preserve"> </w:t>
      </w:r>
      <w:r w:rsidR="009735BF" w:rsidRPr="00D06393">
        <w:rPr>
          <w:b w:val="0"/>
          <w:color w:val="000000" w:themeColor="text1"/>
        </w:rPr>
        <w:t>проведения в НИУ</w:t>
      </w:r>
      <w:r w:rsidR="001265F1" w:rsidRPr="00D06393">
        <w:rPr>
          <w:b w:val="0"/>
          <w:color w:val="000000" w:themeColor="text1"/>
        </w:rPr>
        <w:t> </w:t>
      </w:r>
      <w:r w:rsidR="009735BF" w:rsidRPr="00D06393">
        <w:rPr>
          <w:b w:val="0"/>
          <w:color w:val="000000" w:themeColor="text1"/>
        </w:rPr>
        <w:t>ВШЭ мероприятий и освещения информации о них, в том числе при проведении видеозаписи проводимых мероприятий</w:t>
      </w:r>
      <w:r w:rsidR="001265F1" w:rsidRPr="00D06393">
        <w:rPr>
          <w:b w:val="0"/>
          <w:color w:val="000000" w:themeColor="text1"/>
        </w:rPr>
        <w:t xml:space="preserve">; </w:t>
      </w:r>
      <w:r w:rsidR="004C68EF" w:rsidRPr="00D06393">
        <w:rPr>
          <w:b w:val="0"/>
          <w:color w:val="000000" w:themeColor="text1"/>
        </w:rPr>
        <w:t>обеспечени</w:t>
      </w:r>
      <w:r w:rsidR="001265F1" w:rsidRPr="00D06393">
        <w:rPr>
          <w:b w:val="0"/>
          <w:color w:val="000000" w:themeColor="text1"/>
        </w:rPr>
        <w:t>я</w:t>
      </w:r>
      <w:r w:rsidR="004C68EF" w:rsidRPr="00D06393">
        <w:rPr>
          <w:b w:val="0"/>
          <w:color w:val="000000" w:themeColor="text1"/>
        </w:rPr>
        <w:t xml:space="preserve"> возможности НИУ</w:t>
      </w:r>
      <w:r w:rsidR="001265F1" w:rsidRPr="00D06393">
        <w:rPr>
          <w:b w:val="0"/>
          <w:color w:val="000000" w:themeColor="text1"/>
        </w:rPr>
        <w:t> </w:t>
      </w:r>
      <w:r w:rsidR="004C68EF" w:rsidRPr="00D06393">
        <w:rPr>
          <w:b w:val="0"/>
          <w:color w:val="000000" w:themeColor="text1"/>
        </w:rPr>
        <w:t>ВШЭ для оформления отношений с кредитными организациями, открывающими и обслуживающими платежные карты для начисления и перечисления заработной платы</w:t>
      </w:r>
      <w:r w:rsidR="001265F1" w:rsidRPr="00D06393">
        <w:rPr>
          <w:b w:val="0"/>
          <w:color w:val="000000" w:themeColor="text1"/>
        </w:rPr>
        <w:t xml:space="preserve">; </w:t>
      </w:r>
      <w:r w:rsidR="004C68EF" w:rsidRPr="00D06393">
        <w:rPr>
          <w:b w:val="0"/>
          <w:color w:val="000000" w:themeColor="text1"/>
        </w:rPr>
        <w:t>обеспечени</w:t>
      </w:r>
      <w:r w:rsidR="001265F1" w:rsidRPr="00D06393">
        <w:rPr>
          <w:b w:val="0"/>
          <w:color w:val="000000" w:themeColor="text1"/>
        </w:rPr>
        <w:t>я</w:t>
      </w:r>
      <w:r w:rsidR="004C68EF" w:rsidRPr="00D06393">
        <w:rPr>
          <w:b w:val="0"/>
          <w:color w:val="000000" w:themeColor="text1"/>
        </w:rPr>
        <w:t xml:space="preserve"> возможности НИУ</w:t>
      </w:r>
      <w:r w:rsidR="001265F1" w:rsidRPr="00D06393">
        <w:rPr>
          <w:b w:val="0"/>
          <w:color w:val="000000" w:themeColor="text1"/>
        </w:rPr>
        <w:t> </w:t>
      </w:r>
      <w:r w:rsidR="004C68EF" w:rsidRPr="00D06393">
        <w:rPr>
          <w:b w:val="0"/>
          <w:color w:val="000000" w:themeColor="text1"/>
        </w:rPr>
        <w:t>ВШЭ привлечения третьих лиц для ведения кадрового, бухгалтерского и налогового учета</w:t>
      </w:r>
      <w:r w:rsidR="001265F1" w:rsidRPr="00D06393">
        <w:rPr>
          <w:b w:val="0"/>
          <w:color w:val="000000" w:themeColor="text1"/>
        </w:rPr>
        <w:t xml:space="preserve">; </w:t>
      </w:r>
      <w:r w:rsidR="006822D9" w:rsidRPr="00D06393">
        <w:rPr>
          <w:b w:val="0"/>
          <w:color w:val="000000" w:themeColor="text1"/>
        </w:rPr>
        <w:t>обеспечения информирования о проводимых НИУ ВШЭ мероприятиях, выполняемых исследованиях, реализуемых проектах и их результатах; продвижения товаров, работ, услуг НИУ ВШЭ на рынке, в том числе путем осуществления прямых контактов с субъектами ПДн с помощью средств связи</w:t>
      </w:r>
      <w:r w:rsidR="001265F1" w:rsidRPr="00D06393">
        <w:rPr>
          <w:b w:val="0"/>
          <w:color w:val="000000" w:themeColor="text1"/>
        </w:rPr>
        <w:t xml:space="preserve">; </w:t>
      </w:r>
      <w:r w:rsidR="004C68EF" w:rsidRPr="00D06393">
        <w:rPr>
          <w:b w:val="0"/>
          <w:color w:val="000000" w:themeColor="text1"/>
        </w:rPr>
        <w:t>обеспечени</w:t>
      </w:r>
      <w:r w:rsidR="001265F1" w:rsidRPr="00D06393">
        <w:rPr>
          <w:b w:val="0"/>
          <w:color w:val="000000" w:themeColor="text1"/>
        </w:rPr>
        <w:t>я</w:t>
      </w:r>
      <w:r w:rsidR="004C68EF" w:rsidRPr="00D06393">
        <w:rPr>
          <w:b w:val="0"/>
          <w:color w:val="000000" w:themeColor="text1"/>
        </w:rPr>
        <w:t xml:space="preserve"> правовой охраны интеллектуальной собственности</w:t>
      </w:r>
      <w:r w:rsidR="001265F1" w:rsidRPr="00D06393">
        <w:rPr>
          <w:b w:val="0"/>
          <w:color w:val="000000" w:themeColor="text1"/>
        </w:rPr>
        <w:t xml:space="preserve">; </w:t>
      </w:r>
      <w:r w:rsidR="004C68EF" w:rsidRPr="00D06393">
        <w:rPr>
          <w:b w:val="0"/>
          <w:color w:val="000000" w:themeColor="text1"/>
        </w:rPr>
        <w:t>выполнени</w:t>
      </w:r>
      <w:r w:rsidR="001265F1" w:rsidRPr="00D06393">
        <w:rPr>
          <w:b w:val="0"/>
          <w:color w:val="000000" w:themeColor="text1"/>
        </w:rPr>
        <w:t>я</w:t>
      </w:r>
      <w:r w:rsidR="004C68EF" w:rsidRPr="00D06393">
        <w:rPr>
          <w:b w:val="0"/>
          <w:color w:val="000000" w:themeColor="text1"/>
        </w:rPr>
        <w:t xml:space="preserve"> работ, в том числе научно-исследовательских, опытно-конструкторских и технологических</w:t>
      </w:r>
      <w:r w:rsidR="00553446" w:rsidRPr="00D06393">
        <w:rPr>
          <w:b w:val="0"/>
          <w:color w:val="000000" w:themeColor="text1"/>
        </w:rPr>
        <w:t>,</w:t>
      </w:r>
      <w:r w:rsidR="004C68EF" w:rsidRPr="00D06393">
        <w:rPr>
          <w:b w:val="0"/>
          <w:color w:val="000000" w:themeColor="text1"/>
        </w:rPr>
        <w:t xml:space="preserve"> и оказани</w:t>
      </w:r>
      <w:r w:rsidR="001265F1" w:rsidRPr="00D06393">
        <w:rPr>
          <w:b w:val="0"/>
          <w:color w:val="000000" w:themeColor="text1"/>
        </w:rPr>
        <w:t>я</w:t>
      </w:r>
      <w:r w:rsidR="004C68EF" w:rsidRPr="00D06393">
        <w:rPr>
          <w:b w:val="0"/>
          <w:color w:val="000000" w:themeColor="text1"/>
        </w:rPr>
        <w:t xml:space="preserve"> услуг по заказам третьих лиц и в рамках исполнения государственного задания</w:t>
      </w:r>
      <w:r w:rsidR="0048116F" w:rsidRPr="00D06393">
        <w:rPr>
          <w:b w:val="0"/>
          <w:color w:val="000000" w:themeColor="text1"/>
        </w:rPr>
        <w:t>, осуществления экспертно-аналитической деятельности</w:t>
      </w:r>
      <w:r w:rsidR="001265F1" w:rsidRPr="00D06393">
        <w:rPr>
          <w:b w:val="0"/>
          <w:color w:val="000000" w:themeColor="text1"/>
        </w:rPr>
        <w:t xml:space="preserve">; </w:t>
      </w:r>
      <w:r w:rsidR="004C68EF" w:rsidRPr="00D06393">
        <w:rPr>
          <w:b w:val="0"/>
          <w:color w:val="000000" w:themeColor="text1"/>
        </w:rPr>
        <w:t>статистических и иных исследовательских цел</w:t>
      </w:r>
      <w:r w:rsidR="00717EF1" w:rsidRPr="00D06393">
        <w:rPr>
          <w:b w:val="0"/>
          <w:color w:val="000000" w:themeColor="text1"/>
        </w:rPr>
        <w:t>ях</w:t>
      </w:r>
      <w:r w:rsidR="004C68EF" w:rsidRPr="00D06393">
        <w:rPr>
          <w:b w:val="0"/>
          <w:color w:val="000000" w:themeColor="text1"/>
        </w:rPr>
        <w:t>, научной и иной творческой деятельности, осуществляемой в НИУ</w:t>
      </w:r>
      <w:r w:rsidR="00717EF1" w:rsidRPr="00D06393">
        <w:rPr>
          <w:b w:val="0"/>
          <w:color w:val="000000" w:themeColor="text1"/>
        </w:rPr>
        <w:t> </w:t>
      </w:r>
      <w:r w:rsidR="004C68EF" w:rsidRPr="00D06393">
        <w:rPr>
          <w:b w:val="0"/>
          <w:color w:val="000000" w:themeColor="text1"/>
        </w:rPr>
        <w:t>ВШЭ</w:t>
      </w:r>
      <w:r w:rsidR="000F7FEE" w:rsidRPr="00D06393">
        <w:rPr>
          <w:b w:val="0"/>
          <w:color w:val="000000" w:themeColor="text1"/>
        </w:rPr>
        <w:t>;</w:t>
      </w:r>
    </w:p>
    <w:p w14:paraId="28340F1D" w14:textId="702E5A1B" w:rsidR="00A15A92" w:rsidRPr="00D06393" w:rsidRDefault="00A15A92" w:rsidP="00DF02F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бывших работников</w:t>
      </w:r>
      <w:r w:rsidR="00F640A6" w:rsidRPr="00D06393">
        <w:rPr>
          <w:b w:val="0"/>
          <w:color w:val="000000" w:themeColor="text1"/>
        </w:rPr>
        <w:t xml:space="preserve"> </w:t>
      </w:r>
      <w:r w:rsidR="00521E41" w:rsidRPr="00D06393">
        <w:rPr>
          <w:b w:val="0"/>
          <w:color w:val="000000" w:themeColor="text1"/>
        </w:rPr>
        <w:t>НИУ</w:t>
      </w:r>
      <w:r w:rsidR="005868F9" w:rsidRPr="00D06393">
        <w:rPr>
          <w:b w:val="0"/>
          <w:color w:val="000000" w:themeColor="text1"/>
        </w:rPr>
        <w:t> </w:t>
      </w:r>
      <w:r w:rsidR="00521E41" w:rsidRPr="00D06393">
        <w:rPr>
          <w:b w:val="0"/>
          <w:color w:val="000000" w:themeColor="text1"/>
        </w:rPr>
        <w:t xml:space="preserve">ВШЭ </w:t>
      </w:r>
      <w:r w:rsidR="00F640A6" w:rsidRPr="00D06393">
        <w:rPr>
          <w:b w:val="0"/>
          <w:color w:val="000000" w:themeColor="text1"/>
        </w:rPr>
        <w:t xml:space="preserve">в целях </w:t>
      </w:r>
      <w:r w:rsidR="00447070" w:rsidRPr="00D06393">
        <w:rPr>
          <w:b w:val="0"/>
          <w:color w:val="000000" w:themeColor="text1"/>
        </w:rPr>
        <w:t xml:space="preserve">обеспечения ретроспективы кадрового </w:t>
      </w:r>
      <w:r w:rsidR="00F640A6" w:rsidRPr="00D06393">
        <w:rPr>
          <w:b w:val="0"/>
          <w:color w:val="000000" w:themeColor="text1"/>
        </w:rPr>
        <w:t>учета</w:t>
      </w:r>
      <w:r w:rsidR="00C22D2A" w:rsidRPr="00D06393">
        <w:rPr>
          <w:b w:val="0"/>
          <w:color w:val="000000" w:themeColor="text1"/>
        </w:rPr>
        <w:t>;</w:t>
      </w:r>
      <w:r w:rsidR="00F640A6" w:rsidRPr="00D06393">
        <w:rPr>
          <w:b w:val="0"/>
          <w:color w:val="000000" w:themeColor="text1"/>
        </w:rPr>
        <w:t xml:space="preserve"> </w:t>
      </w:r>
      <w:r w:rsidR="006822D9" w:rsidRPr="00D06393">
        <w:rPr>
          <w:b w:val="0"/>
          <w:color w:val="000000" w:themeColor="text1"/>
        </w:rPr>
        <w:t xml:space="preserve">обеспечения информирования о проводимых НИУ ВШЭ мероприятиях, выполняемых исследованиях, реализуемых проектах и их результатах; </w:t>
      </w:r>
      <w:r w:rsidR="00EB4449" w:rsidRPr="00D06393">
        <w:rPr>
          <w:b w:val="0"/>
          <w:color w:val="000000" w:themeColor="text1"/>
        </w:rPr>
        <w:t>предоставления таким работникам справо</w:t>
      </w:r>
      <w:r w:rsidR="00F17644" w:rsidRPr="00D06393">
        <w:rPr>
          <w:b w:val="0"/>
          <w:color w:val="000000" w:themeColor="text1"/>
        </w:rPr>
        <w:t>к, в том числе для подтверждения стажа</w:t>
      </w:r>
      <w:r w:rsidR="00247B9C">
        <w:rPr>
          <w:b w:val="0"/>
          <w:color w:val="000000" w:themeColor="text1"/>
        </w:rPr>
        <w:t xml:space="preserve"> </w:t>
      </w:r>
      <w:r w:rsidR="00247B9C" w:rsidRPr="00247B9C">
        <w:rPr>
          <w:b w:val="0"/>
          <w:color w:val="000000" w:themeColor="text1"/>
        </w:rPr>
        <w:t>и размеров заработной платы</w:t>
      </w:r>
      <w:r w:rsidR="00F17644" w:rsidRPr="00D06393">
        <w:rPr>
          <w:b w:val="0"/>
          <w:color w:val="000000" w:themeColor="text1"/>
        </w:rPr>
        <w:t xml:space="preserve">; </w:t>
      </w:r>
      <w:r w:rsidR="006822D9" w:rsidRPr="00D06393">
        <w:rPr>
          <w:b w:val="0"/>
          <w:color w:val="000000" w:themeColor="text1"/>
        </w:rPr>
        <w:t xml:space="preserve">продвижения товаров, работ, услуг </w:t>
      </w:r>
      <w:r w:rsidR="006822D9" w:rsidRPr="00D06393">
        <w:rPr>
          <w:b w:val="0"/>
          <w:color w:val="000000" w:themeColor="text1"/>
        </w:rPr>
        <w:lastRenderedPageBreak/>
        <w:t>НИУ ВШЭ на рынке, в том числе путем осуществления прямых контактов с субъектами ПДн с помощью средств связи</w:t>
      </w:r>
      <w:r w:rsidR="00906A67" w:rsidRPr="00D06393">
        <w:rPr>
          <w:b w:val="0"/>
          <w:color w:val="000000" w:themeColor="text1"/>
        </w:rPr>
        <w:t>;</w:t>
      </w:r>
    </w:p>
    <w:p w14:paraId="70349723" w14:textId="77777777" w:rsidR="00C6287E" w:rsidRPr="00D06393" w:rsidRDefault="00D51CDC" w:rsidP="00DF02F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участников проводимых НИУ ВШЭ или с его непосредственным участием познавательных, образовательных и научных мероприятий с целью учета </w:t>
      </w:r>
      <w:r w:rsidR="00B15110" w:rsidRPr="00D06393">
        <w:rPr>
          <w:b w:val="0"/>
          <w:color w:val="000000" w:themeColor="text1"/>
        </w:rPr>
        <w:t xml:space="preserve">количества участников, анализа их профессиональных интересов, </w:t>
      </w:r>
      <w:r w:rsidR="00C6287E" w:rsidRPr="00D06393">
        <w:rPr>
          <w:b w:val="0"/>
          <w:color w:val="000000" w:themeColor="text1"/>
        </w:rPr>
        <w:t>обеспечения действующего в НИУ ВШЭ уровня безопасности, в том числе действующего пропускного режима и контроля его соблюдения, видеонаблюдения и видеозаписи на территории и в помещениях, на/в которых расположен НИУ ВШЭ</w:t>
      </w:r>
      <w:r w:rsidR="002B4159" w:rsidRPr="00D06393">
        <w:rPr>
          <w:b w:val="0"/>
          <w:color w:val="000000" w:themeColor="text1"/>
        </w:rPr>
        <w:t xml:space="preserve">; </w:t>
      </w:r>
      <w:r w:rsidR="006822D9" w:rsidRPr="00D06393">
        <w:rPr>
          <w:b w:val="0"/>
          <w:color w:val="000000" w:themeColor="text1"/>
        </w:rPr>
        <w:t>обеспечения информирования о проводимых НИУ ВШЭ мероприятиях, выполняемых исследованиях, реализуемых проектах и их результатах; продвижения товаров, работ, услуг НИУ ВШЭ на рынке, в том числе путем осуществления прямых контактов с субъектами ПДн с помощью средств связи</w:t>
      </w:r>
      <w:r w:rsidR="002B4159" w:rsidRPr="00D06393">
        <w:rPr>
          <w:b w:val="0"/>
          <w:color w:val="000000" w:themeColor="text1"/>
        </w:rPr>
        <w:t>;</w:t>
      </w:r>
    </w:p>
    <w:p w14:paraId="2C96FE1F" w14:textId="77777777" w:rsidR="00C87A76" w:rsidRPr="00D06393" w:rsidRDefault="004A0804" w:rsidP="00DF02F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обучающихся </w:t>
      </w:r>
      <w:r w:rsidR="00521E41" w:rsidRPr="00D06393">
        <w:rPr>
          <w:b w:val="0"/>
          <w:color w:val="000000" w:themeColor="text1"/>
        </w:rPr>
        <w:t>НИУ</w:t>
      </w:r>
      <w:r w:rsidR="0085016D" w:rsidRPr="00D06393">
        <w:rPr>
          <w:b w:val="0"/>
          <w:color w:val="000000" w:themeColor="text1"/>
        </w:rPr>
        <w:t> </w:t>
      </w:r>
      <w:r w:rsidR="00521E41" w:rsidRPr="00D06393">
        <w:rPr>
          <w:b w:val="0"/>
          <w:color w:val="000000" w:themeColor="text1"/>
        </w:rPr>
        <w:t xml:space="preserve">ВШЭ </w:t>
      </w:r>
      <w:r w:rsidRPr="00D06393">
        <w:rPr>
          <w:b w:val="0"/>
          <w:color w:val="000000" w:themeColor="text1"/>
        </w:rPr>
        <w:t xml:space="preserve">в целях </w:t>
      </w:r>
      <w:r w:rsidR="008F094D" w:rsidRPr="00D06393">
        <w:rPr>
          <w:b w:val="0"/>
          <w:color w:val="000000" w:themeColor="text1"/>
        </w:rPr>
        <w:t>раскрытия</w:t>
      </w:r>
      <w:r w:rsidRPr="00D06393">
        <w:rPr>
          <w:b w:val="0"/>
          <w:color w:val="000000" w:themeColor="text1"/>
        </w:rPr>
        <w:t xml:space="preserve"> и развития их</w:t>
      </w:r>
      <w:r w:rsidR="004D5052" w:rsidRPr="00D06393">
        <w:rPr>
          <w:b w:val="0"/>
          <w:color w:val="000000" w:themeColor="text1"/>
        </w:rPr>
        <w:t xml:space="preserve"> талантов и способностей; </w:t>
      </w:r>
      <w:r w:rsidR="00C87A76" w:rsidRPr="00D06393">
        <w:rPr>
          <w:b w:val="0"/>
          <w:color w:val="000000" w:themeColor="text1"/>
        </w:rPr>
        <w:t>эффективного формирования образовательных траекторий</w:t>
      </w:r>
      <w:r w:rsidR="000F7B49" w:rsidRPr="00D06393">
        <w:rPr>
          <w:b w:val="0"/>
          <w:color w:val="000000" w:themeColor="text1"/>
        </w:rPr>
        <w:t xml:space="preserve"> </w:t>
      </w:r>
      <w:r w:rsidR="00C87A76" w:rsidRPr="00D06393">
        <w:rPr>
          <w:b w:val="0"/>
          <w:color w:val="000000" w:themeColor="text1"/>
        </w:rPr>
        <w:t xml:space="preserve">и внедрения в образовательные процессы практико-ориентированных компонентов, повышающих качество подготовки и востребованность </w:t>
      </w:r>
      <w:r w:rsidR="000F7B49" w:rsidRPr="00D06393">
        <w:rPr>
          <w:b w:val="0"/>
          <w:color w:val="000000" w:themeColor="text1"/>
        </w:rPr>
        <w:t xml:space="preserve">успешных обучающихся </w:t>
      </w:r>
      <w:r w:rsidR="00C87A76" w:rsidRPr="00D06393">
        <w:rPr>
          <w:b w:val="0"/>
          <w:color w:val="000000" w:themeColor="text1"/>
        </w:rPr>
        <w:t>на рынках труда</w:t>
      </w:r>
      <w:r w:rsidR="00364464" w:rsidRPr="00D06393">
        <w:rPr>
          <w:b w:val="0"/>
          <w:color w:val="000000" w:themeColor="text1"/>
        </w:rPr>
        <w:t>;</w:t>
      </w:r>
      <w:r w:rsidR="005C14FF" w:rsidRPr="00D06393">
        <w:rPr>
          <w:b w:val="0"/>
          <w:color w:val="000000" w:themeColor="text1"/>
        </w:rPr>
        <w:t xml:space="preserve"> формирования возможностей онлайн образования, </w:t>
      </w:r>
      <w:r w:rsidR="00AD4133" w:rsidRPr="00D06393">
        <w:rPr>
          <w:b w:val="0"/>
          <w:color w:val="000000" w:themeColor="text1"/>
        </w:rPr>
        <w:t>в частности,</w:t>
      </w:r>
      <w:r w:rsidR="005C14FF" w:rsidRPr="00D06393">
        <w:rPr>
          <w:b w:val="0"/>
          <w:color w:val="000000" w:themeColor="text1"/>
        </w:rPr>
        <w:t xml:space="preserve"> посредством единой информационной образовательной среды</w:t>
      </w:r>
      <w:r w:rsidR="009D0EFC" w:rsidRPr="00D06393">
        <w:rPr>
          <w:b w:val="0"/>
          <w:color w:val="000000" w:themeColor="text1"/>
        </w:rPr>
        <w:t xml:space="preserve"> (</w:t>
      </w:r>
      <w:r w:rsidR="005C14FF" w:rsidRPr="00D06393">
        <w:rPr>
          <w:b w:val="0"/>
          <w:color w:val="000000" w:themeColor="text1"/>
        </w:rPr>
        <w:t xml:space="preserve">LMS </w:t>
      </w:r>
      <w:r w:rsidR="009D0EFC" w:rsidRPr="00D06393">
        <w:rPr>
          <w:b w:val="0"/>
          <w:color w:val="000000" w:themeColor="text1"/>
        </w:rPr>
        <w:t xml:space="preserve">- </w:t>
      </w:r>
      <w:proofErr w:type="spellStart"/>
      <w:r w:rsidR="005C14FF" w:rsidRPr="00D06393">
        <w:rPr>
          <w:b w:val="0"/>
          <w:color w:val="000000" w:themeColor="text1"/>
        </w:rPr>
        <w:t>Learning</w:t>
      </w:r>
      <w:proofErr w:type="spellEnd"/>
      <w:r w:rsidR="005C14FF" w:rsidRPr="00D06393">
        <w:rPr>
          <w:b w:val="0"/>
          <w:color w:val="000000" w:themeColor="text1"/>
        </w:rPr>
        <w:t xml:space="preserve"> </w:t>
      </w:r>
      <w:proofErr w:type="spellStart"/>
      <w:r w:rsidR="005C14FF" w:rsidRPr="00D06393">
        <w:rPr>
          <w:b w:val="0"/>
          <w:color w:val="000000" w:themeColor="text1"/>
        </w:rPr>
        <w:t>Management</w:t>
      </w:r>
      <w:proofErr w:type="spellEnd"/>
      <w:r w:rsidR="005C14FF" w:rsidRPr="00D06393">
        <w:rPr>
          <w:b w:val="0"/>
          <w:color w:val="000000" w:themeColor="text1"/>
        </w:rPr>
        <w:t xml:space="preserve"> </w:t>
      </w:r>
      <w:proofErr w:type="spellStart"/>
      <w:r w:rsidR="005C14FF" w:rsidRPr="00D06393">
        <w:rPr>
          <w:b w:val="0"/>
          <w:color w:val="000000" w:themeColor="text1"/>
        </w:rPr>
        <w:t>System</w:t>
      </w:r>
      <w:proofErr w:type="spellEnd"/>
      <w:r w:rsidR="009D0EFC" w:rsidRPr="00D06393">
        <w:rPr>
          <w:b w:val="0"/>
          <w:color w:val="000000" w:themeColor="text1"/>
        </w:rPr>
        <w:t>)</w:t>
      </w:r>
      <w:r w:rsidR="00CF456A" w:rsidRPr="00D06393">
        <w:rPr>
          <w:b w:val="0"/>
          <w:color w:val="000000" w:themeColor="text1"/>
        </w:rPr>
        <w:t xml:space="preserve"> и иных</w:t>
      </w:r>
      <w:r w:rsidR="009D0EFC" w:rsidRPr="00D06393">
        <w:rPr>
          <w:b w:val="0"/>
          <w:color w:val="000000" w:themeColor="text1"/>
        </w:rPr>
        <w:t xml:space="preserve"> платформ</w:t>
      </w:r>
      <w:r w:rsidR="00521E41" w:rsidRPr="00D06393">
        <w:rPr>
          <w:b w:val="0"/>
          <w:color w:val="000000" w:themeColor="text1"/>
        </w:rPr>
        <w:t xml:space="preserve"> НИУ ВШЭ</w:t>
      </w:r>
      <w:r w:rsidR="00CF456A" w:rsidRPr="00D06393">
        <w:rPr>
          <w:b w:val="0"/>
          <w:color w:val="000000" w:themeColor="text1"/>
        </w:rPr>
        <w:t xml:space="preserve">, </w:t>
      </w:r>
      <w:r w:rsidR="00AD4133" w:rsidRPr="00D06393">
        <w:rPr>
          <w:b w:val="0"/>
          <w:color w:val="000000" w:themeColor="text1"/>
        </w:rPr>
        <w:t>в том числе с передачей их ПДн третьим лицам;</w:t>
      </w:r>
      <w:r w:rsidR="009D0EFC" w:rsidRPr="00D06393">
        <w:rPr>
          <w:b w:val="0"/>
          <w:color w:val="000000" w:themeColor="text1"/>
        </w:rPr>
        <w:t xml:space="preserve"> </w:t>
      </w:r>
      <w:r w:rsidR="004327D2" w:rsidRPr="00D06393">
        <w:rPr>
          <w:b w:val="0"/>
          <w:color w:val="000000" w:themeColor="text1"/>
        </w:rPr>
        <w:t xml:space="preserve">учета посещаемости и успеваемости, а также определения причин, оказывающих негативное влияние на таковые; размещения на корпоративном портале (сайте) НИУ ВШЭ сведений </w:t>
      </w:r>
      <w:r w:rsidR="00B564C2" w:rsidRPr="00D06393">
        <w:rPr>
          <w:b w:val="0"/>
          <w:color w:val="000000" w:themeColor="text1"/>
        </w:rPr>
        <w:t>о</w:t>
      </w:r>
      <w:r w:rsidR="004327D2" w:rsidRPr="00D06393">
        <w:rPr>
          <w:b w:val="0"/>
          <w:color w:val="000000" w:themeColor="text1"/>
        </w:rPr>
        <w:t xml:space="preserve"> прохождении ими </w:t>
      </w:r>
      <w:r w:rsidR="0094559A" w:rsidRPr="00D06393">
        <w:rPr>
          <w:b w:val="0"/>
          <w:color w:val="000000" w:themeColor="text1"/>
        </w:rPr>
        <w:t xml:space="preserve">практик, подготовленных промежуточных </w:t>
      </w:r>
      <w:r w:rsidR="00C13B49" w:rsidRPr="00D06393">
        <w:rPr>
          <w:b w:val="0"/>
          <w:color w:val="000000" w:themeColor="text1"/>
        </w:rPr>
        <w:t xml:space="preserve">(курсовых) </w:t>
      </w:r>
      <w:r w:rsidR="0094559A" w:rsidRPr="00D06393">
        <w:rPr>
          <w:b w:val="0"/>
          <w:color w:val="000000" w:themeColor="text1"/>
        </w:rPr>
        <w:t>и итоговых контрольных (выпускных квалификационных) работ</w:t>
      </w:r>
      <w:r w:rsidR="00C13B49" w:rsidRPr="00D06393">
        <w:rPr>
          <w:b w:val="0"/>
          <w:color w:val="000000" w:themeColor="text1"/>
        </w:rPr>
        <w:t>, самих таких работ</w:t>
      </w:r>
      <w:r w:rsidR="00E46533" w:rsidRPr="00D06393">
        <w:rPr>
          <w:b w:val="0"/>
          <w:color w:val="000000" w:themeColor="text1"/>
        </w:rPr>
        <w:t>, результатов</w:t>
      </w:r>
      <w:r w:rsidR="00521E41" w:rsidRPr="00D06393">
        <w:rPr>
          <w:b w:val="0"/>
          <w:color w:val="000000" w:themeColor="text1"/>
        </w:rPr>
        <w:t xml:space="preserve"> текущего контроля успеваемости, промежуточной, </w:t>
      </w:r>
      <w:r w:rsidR="00E46533" w:rsidRPr="00D06393">
        <w:rPr>
          <w:b w:val="0"/>
          <w:color w:val="000000" w:themeColor="text1"/>
        </w:rPr>
        <w:t xml:space="preserve">итоговой </w:t>
      </w:r>
      <w:r w:rsidR="00A44620" w:rsidRPr="00D06393">
        <w:rPr>
          <w:b w:val="0"/>
          <w:color w:val="000000" w:themeColor="text1"/>
        </w:rPr>
        <w:t xml:space="preserve">и государственной итоговой </w:t>
      </w:r>
      <w:r w:rsidR="00E46533" w:rsidRPr="00D06393">
        <w:rPr>
          <w:b w:val="0"/>
          <w:color w:val="000000" w:themeColor="text1"/>
        </w:rPr>
        <w:t>аттестации</w:t>
      </w:r>
      <w:r w:rsidR="0094559A" w:rsidRPr="00D06393">
        <w:rPr>
          <w:b w:val="0"/>
          <w:color w:val="000000" w:themeColor="text1"/>
        </w:rPr>
        <w:t>, для обеспечения открытости и прозрачности процесса их оценивания</w:t>
      </w:r>
      <w:r w:rsidR="00E46533" w:rsidRPr="00D06393">
        <w:rPr>
          <w:b w:val="0"/>
          <w:color w:val="000000" w:themeColor="text1"/>
        </w:rPr>
        <w:t xml:space="preserve">; </w:t>
      </w:r>
      <w:r w:rsidR="000F7B49" w:rsidRPr="00D06393">
        <w:rPr>
          <w:b w:val="0"/>
          <w:color w:val="000000" w:themeColor="text1"/>
        </w:rPr>
        <w:t>обеспечения их участия в</w:t>
      </w:r>
      <w:r w:rsidR="00364464" w:rsidRPr="00D06393">
        <w:rPr>
          <w:b w:val="0"/>
          <w:color w:val="000000" w:themeColor="text1"/>
        </w:rPr>
        <w:t xml:space="preserve"> </w:t>
      </w:r>
      <w:r w:rsidR="005A6A67" w:rsidRPr="00D06393">
        <w:rPr>
          <w:b w:val="0"/>
          <w:color w:val="000000" w:themeColor="text1"/>
        </w:rPr>
        <w:t>выполнени</w:t>
      </w:r>
      <w:r w:rsidR="003A629C" w:rsidRPr="00D06393">
        <w:rPr>
          <w:b w:val="0"/>
          <w:color w:val="000000" w:themeColor="text1"/>
        </w:rPr>
        <w:t>и</w:t>
      </w:r>
      <w:r w:rsidR="005A6A67" w:rsidRPr="00D06393">
        <w:rPr>
          <w:b w:val="0"/>
          <w:color w:val="000000" w:themeColor="text1"/>
        </w:rPr>
        <w:t xml:space="preserve"> работ, в том числе научно-исследовательских, опытно-конструкторских и технологических работ, и оказани</w:t>
      </w:r>
      <w:r w:rsidR="003A629C" w:rsidRPr="00D06393">
        <w:rPr>
          <w:b w:val="0"/>
          <w:color w:val="000000" w:themeColor="text1"/>
        </w:rPr>
        <w:t>и</w:t>
      </w:r>
      <w:r w:rsidR="005A6A67" w:rsidRPr="00D06393">
        <w:rPr>
          <w:b w:val="0"/>
          <w:color w:val="000000" w:themeColor="text1"/>
        </w:rPr>
        <w:t xml:space="preserve"> услуг по заказам третьих лиц и в рамках ис</w:t>
      </w:r>
      <w:r w:rsidR="005A6A67" w:rsidRPr="00D06393">
        <w:rPr>
          <w:b w:val="0"/>
          <w:color w:val="000000" w:themeColor="text1"/>
        </w:rPr>
        <w:lastRenderedPageBreak/>
        <w:t>полнения государственного задания</w:t>
      </w:r>
      <w:r w:rsidR="003A629C" w:rsidRPr="00D06393">
        <w:rPr>
          <w:b w:val="0"/>
          <w:color w:val="000000" w:themeColor="text1"/>
        </w:rPr>
        <w:t xml:space="preserve">; </w:t>
      </w:r>
      <w:r w:rsidR="00BC3ED9" w:rsidRPr="00D06393">
        <w:rPr>
          <w:b w:val="0"/>
          <w:color w:val="000000" w:themeColor="text1"/>
        </w:rPr>
        <w:t xml:space="preserve">содействия в трудоустройстве, в том числе с </w:t>
      </w:r>
      <w:r w:rsidR="008F094D" w:rsidRPr="00D06393">
        <w:rPr>
          <w:b w:val="0"/>
          <w:color w:val="000000" w:themeColor="text1"/>
        </w:rPr>
        <w:t>передачей их ПДн третьим лицам;</w:t>
      </w:r>
      <w:r w:rsidR="003A629C" w:rsidRPr="00D06393">
        <w:rPr>
          <w:b w:val="0"/>
          <w:color w:val="000000" w:themeColor="text1"/>
        </w:rPr>
        <w:t xml:space="preserve"> </w:t>
      </w:r>
      <w:r w:rsidR="00C87A76" w:rsidRPr="00D06393">
        <w:rPr>
          <w:b w:val="0"/>
          <w:color w:val="000000" w:themeColor="text1"/>
        </w:rPr>
        <w:t>формирования единого сообщества обучающихся для повышения интереса и междисциплинарной интеграции;</w:t>
      </w:r>
      <w:r w:rsidR="003A629C" w:rsidRPr="00D06393">
        <w:rPr>
          <w:b w:val="0"/>
          <w:color w:val="000000" w:themeColor="text1"/>
        </w:rPr>
        <w:t xml:space="preserve"> </w:t>
      </w:r>
      <w:r w:rsidR="006822D9" w:rsidRPr="00D06393">
        <w:rPr>
          <w:b w:val="0"/>
          <w:color w:val="000000" w:themeColor="text1"/>
        </w:rPr>
        <w:t>обеспечения информирования о проводимых НИУ ВШЭ мероприятиях, выполняемых исследованиях, реализуемых проектах и их результатах; продвижения товаров, работ, услуг НИУ ВШЭ на рынке, в том числе путем осуществления прямых контактов с субъектами ПДн с помощью средств связи</w:t>
      </w:r>
      <w:r w:rsidR="003A629C" w:rsidRPr="00D06393">
        <w:rPr>
          <w:b w:val="0"/>
          <w:color w:val="000000" w:themeColor="text1"/>
        </w:rPr>
        <w:t>;</w:t>
      </w:r>
    </w:p>
    <w:p w14:paraId="379FAE06" w14:textId="77777777" w:rsidR="00BF5092" w:rsidRPr="00D06393" w:rsidRDefault="009E3304" w:rsidP="00DF02F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выпускников </w:t>
      </w:r>
      <w:r w:rsidR="00521E41" w:rsidRPr="00D06393">
        <w:rPr>
          <w:b w:val="0"/>
          <w:color w:val="000000" w:themeColor="text1"/>
        </w:rPr>
        <w:t xml:space="preserve">НИУ ВШЭ </w:t>
      </w:r>
      <w:r w:rsidRPr="00D06393">
        <w:rPr>
          <w:b w:val="0"/>
          <w:color w:val="000000" w:themeColor="text1"/>
        </w:rPr>
        <w:t xml:space="preserve">в целях </w:t>
      </w:r>
      <w:r w:rsidR="00F32934" w:rsidRPr="00D06393">
        <w:rPr>
          <w:b w:val="0"/>
          <w:color w:val="000000" w:themeColor="text1"/>
        </w:rPr>
        <w:t xml:space="preserve">содействия в трудоустройстве, в том числе с передачей их ПДн третьим лицам; формирования единого сообщества </w:t>
      </w:r>
      <w:r w:rsidR="003621AD" w:rsidRPr="00D06393">
        <w:rPr>
          <w:b w:val="0"/>
          <w:color w:val="000000" w:themeColor="text1"/>
        </w:rPr>
        <w:t xml:space="preserve">выпускников, в том числе </w:t>
      </w:r>
      <w:r w:rsidR="00F32934" w:rsidRPr="00D06393">
        <w:rPr>
          <w:b w:val="0"/>
          <w:color w:val="000000" w:themeColor="text1"/>
        </w:rPr>
        <w:t xml:space="preserve">для </w:t>
      </w:r>
      <w:r w:rsidR="003621AD" w:rsidRPr="00D06393">
        <w:rPr>
          <w:b w:val="0"/>
          <w:color w:val="000000" w:themeColor="text1"/>
        </w:rPr>
        <w:t xml:space="preserve">обеспечения возможности их взаимодействия с обучающимся </w:t>
      </w:r>
      <w:r w:rsidR="00EB00D0" w:rsidRPr="00D06393">
        <w:rPr>
          <w:b w:val="0"/>
          <w:color w:val="000000" w:themeColor="text1"/>
        </w:rPr>
        <w:t>(наставничества) и мотивации обучающихся; обеспечения информирования о проводимых</w:t>
      </w:r>
      <w:r w:rsidR="00682CE6" w:rsidRPr="00D06393">
        <w:rPr>
          <w:b w:val="0"/>
          <w:color w:val="000000" w:themeColor="text1"/>
        </w:rPr>
        <w:t xml:space="preserve"> НИУ ВШЭ</w:t>
      </w:r>
      <w:r w:rsidR="00EB00D0" w:rsidRPr="00D06393">
        <w:rPr>
          <w:b w:val="0"/>
          <w:color w:val="000000" w:themeColor="text1"/>
        </w:rPr>
        <w:t xml:space="preserve"> мероприятиях, выполняемых исследованиях, реализуемых проектах и их результатах; продвижения товаров, работ, услуг НИУ ВШЭ на рынке, в том числе путем осуществления прямых контактов с субъектами ПДн с помощью средств связи;</w:t>
      </w:r>
    </w:p>
    <w:p w14:paraId="03E3EFF4" w14:textId="49E18989" w:rsidR="0032683A" w:rsidRPr="00D06393" w:rsidRDefault="0032683A" w:rsidP="00DF02F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руководителей и </w:t>
      </w:r>
      <w:r w:rsidR="00521E41" w:rsidRPr="00D06393">
        <w:rPr>
          <w:b w:val="0"/>
          <w:color w:val="000000" w:themeColor="text1"/>
        </w:rPr>
        <w:t xml:space="preserve">иных </w:t>
      </w:r>
      <w:r w:rsidRPr="00D06393">
        <w:rPr>
          <w:b w:val="0"/>
          <w:color w:val="000000" w:themeColor="text1"/>
        </w:rPr>
        <w:t xml:space="preserve">представителей юридических лиц – контрагентов </w:t>
      </w:r>
      <w:r w:rsidR="0059679A" w:rsidRPr="00D06393">
        <w:rPr>
          <w:b w:val="0"/>
          <w:color w:val="000000" w:themeColor="text1"/>
        </w:rPr>
        <w:t xml:space="preserve">или потенциальных контрагентов </w:t>
      </w:r>
      <w:r w:rsidRPr="00D06393">
        <w:rPr>
          <w:b w:val="0"/>
          <w:color w:val="000000" w:themeColor="text1"/>
        </w:rPr>
        <w:t>по договорам</w:t>
      </w:r>
      <w:r w:rsidR="00323519">
        <w:rPr>
          <w:b w:val="0"/>
          <w:color w:val="000000" w:themeColor="text1"/>
        </w:rPr>
        <w:t>, соглашениям и контрактам (далее в совокупности – договоры)</w:t>
      </w:r>
      <w:r w:rsidRPr="00D06393">
        <w:rPr>
          <w:b w:val="0"/>
          <w:color w:val="000000" w:themeColor="text1"/>
        </w:rPr>
        <w:t xml:space="preserve"> в целях </w:t>
      </w:r>
      <w:r w:rsidR="0059679A" w:rsidRPr="00D06393">
        <w:rPr>
          <w:b w:val="0"/>
          <w:color w:val="000000" w:themeColor="text1"/>
        </w:rPr>
        <w:t>подготовки к заключению договоров и исполнения таких договоров, ведения учета заключенных договоров;</w:t>
      </w:r>
    </w:p>
    <w:p w14:paraId="5A7919F6" w14:textId="77777777" w:rsidR="00440725" w:rsidRPr="00D06393" w:rsidRDefault="00440725" w:rsidP="0008389E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b/>
          <w:color w:val="000000" w:themeColor="text1"/>
          <w:szCs w:val="26"/>
        </w:rPr>
      </w:pPr>
      <w:r w:rsidRPr="00D06393">
        <w:rPr>
          <w:b/>
          <w:color w:val="000000" w:themeColor="text1"/>
          <w:szCs w:val="26"/>
        </w:rPr>
        <w:t xml:space="preserve">обработка </w:t>
      </w:r>
      <w:r w:rsidR="006119BB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 необходима для осуществления и выполнения возложенных законодательством Российской Федерации на </w:t>
      </w:r>
      <w:r w:rsidR="00AE41F7" w:rsidRPr="00D06393">
        <w:rPr>
          <w:b/>
          <w:color w:val="000000" w:themeColor="text1"/>
          <w:szCs w:val="26"/>
        </w:rPr>
        <w:t xml:space="preserve">НИУ ВШЭ как </w:t>
      </w:r>
      <w:r w:rsidRPr="00D06393">
        <w:rPr>
          <w:b/>
          <w:color w:val="000000" w:themeColor="text1"/>
          <w:szCs w:val="26"/>
        </w:rPr>
        <w:t>оператора функций, полномочий и обязанностей</w:t>
      </w:r>
      <w:r w:rsidRPr="00D06393">
        <w:rPr>
          <w:color w:val="000000" w:themeColor="text1"/>
          <w:szCs w:val="26"/>
        </w:rPr>
        <w:t>, в том числе:</w:t>
      </w:r>
    </w:p>
    <w:p w14:paraId="72E5E6A7" w14:textId="77777777" w:rsidR="00440725" w:rsidRPr="00D06393" w:rsidRDefault="00440725" w:rsidP="00B96E0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трудовым законодательством (включая законодательство об охране труда), состоящим из </w:t>
      </w:r>
      <w:r w:rsidR="006119BB" w:rsidRPr="00D06393">
        <w:rPr>
          <w:b w:val="0"/>
          <w:color w:val="000000" w:themeColor="text1"/>
        </w:rPr>
        <w:t>Трудового кодекса Российской Федерации</w:t>
      </w:r>
      <w:r w:rsidRPr="00D06393">
        <w:rPr>
          <w:b w:val="0"/>
          <w:color w:val="000000" w:themeColor="text1"/>
        </w:rPr>
        <w:t>, иных федеральных законов и законов субъектов Российской Федерации, содержащих нормы трудового права</w:t>
      </w:r>
      <w:r w:rsidR="006119BB" w:rsidRPr="00D06393">
        <w:rPr>
          <w:b w:val="0"/>
          <w:color w:val="000000" w:themeColor="text1"/>
        </w:rPr>
        <w:t>;</w:t>
      </w:r>
    </w:p>
    <w:p w14:paraId="78CE9145" w14:textId="77777777" w:rsidR="00440725" w:rsidRPr="00D06393" w:rsidRDefault="00440725" w:rsidP="00B96E0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lastRenderedPageBreak/>
        <w:t>Правилами ведения реестра договоров, заключенных заказчиками по результатам закупки, утв</w:t>
      </w:r>
      <w:r w:rsidR="00CC55DE" w:rsidRPr="00D06393">
        <w:rPr>
          <w:b w:val="0"/>
          <w:color w:val="000000" w:themeColor="text1"/>
        </w:rPr>
        <w:t>ержденными</w:t>
      </w:r>
      <w:r w:rsidRPr="00D06393">
        <w:rPr>
          <w:b w:val="0"/>
          <w:color w:val="000000" w:themeColor="text1"/>
        </w:rPr>
        <w:t xml:space="preserve"> </w:t>
      </w:r>
      <w:r w:rsidR="00CC55DE" w:rsidRPr="00D06393">
        <w:rPr>
          <w:b w:val="0"/>
          <w:color w:val="000000" w:themeColor="text1"/>
        </w:rPr>
        <w:t>п</w:t>
      </w:r>
      <w:r w:rsidRPr="00D06393">
        <w:rPr>
          <w:b w:val="0"/>
          <w:color w:val="000000" w:themeColor="text1"/>
        </w:rPr>
        <w:t>остановлением Правительства Р</w:t>
      </w:r>
      <w:r w:rsidR="00CC55DE" w:rsidRPr="00D06393">
        <w:rPr>
          <w:b w:val="0"/>
          <w:color w:val="000000" w:themeColor="text1"/>
        </w:rPr>
        <w:t xml:space="preserve">оссийской </w:t>
      </w:r>
      <w:r w:rsidRPr="00D06393">
        <w:rPr>
          <w:b w:val="0"/>
          <w:color w:val="000000" w:themeColor="text1"/>
        </w:rPr>
        <w:t>Ф</w:t>
      </w:r>
      <w:r w:rsidR="00CC55DE" w:rsidRPr="00D06393">
        <w:rPr>
          <w:b w:val="0"/>
          <w:color w:val="000000" w:themeColor="text1"/>
        </w:rPr>
        <w:t>едерации</w:t>
      </w:r>
      <w:r w:rsidRPr="00D06393">
        <w:rPr>
          <w:b w:val="0"/>
          <w:color w:val="000000" w:themeColor="text1"/>
        </w:rPr>
        <w:t xml:space="preserve"> от 31.10.2014 № 1132</w:t>
      </w:r>
      <w:r w:rsidR="00CC55DE" w:rsidRPr="00D06393">
        <w:rPr>
          <w:b w:val="0"/>
          <w:color w:val="000000" w:themeColor="text1"/>
        </w:rPr>
        <w:t>;</w:t>
      </w:r>
    </w:p>
    <w:p w14:paraId="27A806F8" w14:textId="77777777" w:rsidR="00440725" w:rsidRPr="00D06393" w:rsidRDefault="00440725" w:rsidP="00B96E0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Порядком проведения олимпиад школьников, утв</w:t>
      </w:r>
      <w:r w:rsidR="00CC55DE" w:rsidRPr="00D06393">
        <w:rPr>
          <w:b w:val="0"/>
          <w:color w:val="000000" w:themeColor="text1"/>
        </w:rPr>
        <w:t>ержденным</w:t>
      </w:r>
      <w:r w:rsidRPr="00D06393">
        <w:rPr>
          <w:b w:val="0"/>
          <w:color w:val="000000" w:themeColor="text1"/>
        </w:rPr>
        <w:t xml:space="preserve"> приказом Мин</w:t>
      </w:r>
      <w:r w:rsidR="00CC55DE" w:rsidRPr="00D06393">
        <w:rPr>
          <w:b w:val="0"/>
          <w:color w:val="000000" w:themeColor="text1"/>
        </w:rPr>
        <w:t xml:space="preserve">истерства образования и </w:t>
      </w:r>
      <w:r w:rsidRPr="00D06393">
        <w:rPr>
          <w:b w:val="0"/>
          <w:color w:val="000000" w:themeColor="text1"/>
        </w:rPr>
        <w:t>науки Росси</w:t>
      </w:r>
      <w:r w:rsidR="00CC55DE" w:rsidRPr="00D06393">
        <w:rPr>
          <w:b w:val="0"/>
          <w:color w:val="000000" w:themeColor="text1"/>
        </w:rPr>
        <w:t>йской Федерации</w:t>
      </w:r>
      <w:r w:rsidRPr="00D06393">
        <w:rPr>
          <w:b w:val="0"/>
          <w:color w:val="000000" w:themeColor="text1"/>
        </w:rPr>
        <w:t xml:space="preserve"> от 04.04.2014 № 267</w:t>
      </w:r>
      <w:r w:rsidR="00CC55DE" w:rsidRPr="00D06393">
        <w:rPr>
          <w:b w:val="0"/>
          <w:color w:val="000000" w:themeColor="text1"/>
        </w:rPr>
        <w:t>;</w:t>
      </w:r>
    </w:p>
    <w:p w14:paraId="74201828" w14:textId="77777777" w:rsidR="002738B7" w:rsidRPr="00D06393" w:rsidRDefault="00440725" w:rsidP="00B96E0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Поряд</w:t>
      </w:r>
      <w:r w:rsidR="006119BB" w:rsidRPr="00D06393">
        <w:rPr>
          <w:b w:val="0"/>
          <w:color w:val="000000" w:themeColor="text1"/>
        </w:rPr>
        <w:t>ком</w:t>
      </w:r>
      <w:r w:rsidRPr="00D06393">
        <w:rPr>
          <w:b w:val="0"/>
          <w:color w:val="000000" w:themeColor="text1"/>
        </w:rPr>
        <w:t xml:space="preserve"> приема на обучение по образовательным программам высшего образования - программам </w:t>
      </w:r>
      <w:proofErr w:type="spellStart"/>
      <w:r w:rsidRPr="00D06393">
        <w:rPr>
          <w:b w:val="0"/>
          <w:color w:val="000000" w:themeColor="text1"/>
        </w:rPr>
        <w:t>бакалавриата</w:t>
      </w:r>
      <w:proofErr w:type="spellEnd"/>
      <w:r w:rsidRPr="00D06393">
        <w:rPr>
          <w:b w:val="0"/>
          <w:color w:val="000000" w:themeColor="text1"/>
        </w:rPr>
        <w:t xml:space="preserve">, программам </w:t>
      </w:r>
      <w:proofErr w:type="spellStart"/>
      <w:r w:rsidRPr="00D06393">
        <w:rPr>
          <w:b w:val="0"/>
          <w:color w:val="000000" w:themeColor="text1"/>
        </w:rPr>
        <w:t>специа</w:t>
      </w:r>
      <w:r w:rsidR="00FC5854" w:rsidRPr="00D06393">
        <w:rPr>
          <w:b w:val="0"/>
          <w:color w:val="000000" w:themeColor="text1"/>
        </w:rPr>
        <w:t>литета</w:t>
      </w:r>
      <w:proofErr w:type="spellEnd"/>
      <w:r w:rsidR="00FC5854" w:rsidRPr="00D06393">
        <w:rPr>
          <w:b w:val="0"/>
          <w:color w:val="000000" w:themeColor="text1"/>
        </w:rPr>
        <w:t xml:space="preserve">, программам магистратуры, </w:t>
      </w:r>
      <w:r w:rsidRPr="00D06393">
        <w:rPr>
          <w:b w:val="0"/>
          <w:color w:val="000000" w:themeColor="text1"/>
        </w:rPr>
        <w:t>утв</w:t>
      </w:r>
      <w:r w:rsidR="000F7FEE" w:rsidRPr="00D06393">
        <w:rPr>
          <w:b w:val="0"/>
          <w:color w:val="000000" w:themeColor="text1"/>
        </w:rPr>
        <w:t>ержденным</w:t>
      </w:r>
      <w:r w:rsidRPr="00D06393">
        <w:rPr>
          <w:b w:val="0"/>
          <w:color w:val="000000" w:themeColor="text1"/>
        </w:rPr>
        <w:t xml:space="preserve"> приказом Мин</w:t>
      </w:r>
      <w:r w:rsidR="00B94C48" w:rsidRPr="00D06393">
        <w:rPr>
          <w:b w:val="0"/>
          <w:color w:val="000000" w:themeColor="text1"/>
        </w:rPr>
        <w:t xml:space="preserve">истерства </w:t>
      </w:r>
      <w:r w:rsidRPr="00D06393">
        <w:rPr>
          <w:b w:val="0"/>
          <w:color w:val="000000" w:themeColor="text1"/>
        </w:rPr>
        <w:t>обр</w:t>
      </w:r>
      <w:r w:rsidR="00B94C48" w:rsidRPr="00D06393">
        <w:rPr>
          <w:b w:val="0"/>
          <w:color w:val="000000" w:themeColor="text1"/>
        </w:rPr>
        <w:t xml:space="preserve">азования и </w:t>
      </w:r>
      <w:r w:rsidRPr="00D06393">
        <w:rPr>
          <w:b w:val="0"/>
          <w:color w:val="000000" w:themeColor="text1"/>
        </w:rPr>
        <w:t>науки Росси</w:t>
      </w:r>
      <w:r w:rsidR="00B94C48" w:rsidRPr="00D06393">
        <w:rPr>
          <w:b w:val="0"/>
          <w:color w:val="000000" w:themeColor="text1"/>
        </w:rPr>
        <w:t>йской Федераци</w:t>
      </w:r>
      <w:r w:rsidRPr="00D06393">
        <w:rPr>
          <w:b w:val="0"/>
          <w:color w:val="000000" w:themeColor="text1"/>
        </w:rPr>
        <w:t xml:space="preserve">и </w:t>
      </w:r>
      <w:r w:rsidR="002738B7" w:rsidRPr="00D06393">
        <w:rPr>
          <w:b w:val="0"/>
          <w:color w:val="000000" w:themeColor="text1"/>
        </w:rPr>
        <w:t>от 14.10.2015 № 1147</w:t>
      </w:r>
      <w:r w:rsidR="00FC5854" w:rsidRPr="00D06393">
        <w:rPr>
          <w:b w:val="0"/>
          <w:color w:val="000000" w:themeColor="text1"/>
        </w:rPr>
        <w:t>;</w:t>
      </w:r>
    </w:p>
    <w:p w14:paraId="0E4B9BFD" w14:textId="77777777" w:rsidR="00440725" w:rsidRPr="00D06393" w:rsidRDefault="00440725" w:rsidP="00B96E0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иными нормативными правовыми актами</w:t>
      </w:r>
      <w:r w:rsidR="006119BB" w:rsidRPr="00D06393">
        <w:rPr>
          <w:b w:val="0"/>
          <w:color w:val="000000" w:themeColor="text1"/>
        </w:rPr>
        <w:t xml:space="preserve"> Российской Федерации.</w:t>
      </w:r>
    </w:p>
    <w:p w14:paraId="05ABEA4B" w14:textId="77777777" w:rsidR="003B6F58" w:rsidRPr="00D06393" w:rsidRDefault="003B6F58" w:rsidP="002F40C3">
      <w:pPr>
        <w:pStyle w:val="ConsPlusNormal"/>
        <w:tabs>
          <w:tab w:val="left" w:pos="284"/>
        </w:tabs>
        <w:ind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К указанному случаю </w:t>
      </w:r>
      <w:r w:rsidR="004A6A02" w:rsidRPr="00D06393">
        <w:rPr>
          <w:b w:val="0"/>
          <w:color w:val="000000" w:themeColor="text1"/>
        </w:rPr>
        <w:t>относится</w:t>
      </w:r>
      <w:r w:rsidR="00C90A44" w:rsidRPr="00D06393">
        <w:rPr>
          <w:b w:val="0"/>
          <w:color w:val="000000" w:themeColor="text1"/>
        </w:rPr>
        <w:t>, в частности,</w:t>
      </w:r>
      <w:r w:rsidR="004A6A02" w:rsidRPr="00D06393">
        <w:rPr>
          <w:b w:val="0"/>
          <w:color w:val="000000" w:themeColor="text1"/>
        </w:rPr>
        <w:t xml:space="preserve"> </w:t>
      </w:r>
      <w:r w:rsidRPr="00D06393">
        <w:rPr>
          <w:b w:val="0"/>
          <w:color w:val="000000" w:themeColor="text1"/>
        </w:rPr>
        <w:t>обработк</w:t>
      </w:r>
      <w:r w:rsidR="004A6A02" w:rsidRPr="00D06393">
        <w:rPr>
          <w:b w:val="0"/>
          <w:color w:val="000000" w:themeColor="text1"/>
        </w:rPr>
        <w:t>а ПДн</w:t>
      </w:r>
      <w:r w:rsidR="00ED53A3" w:rsidRPr="00D06393">
        <w:rPr>
          <w:b w:val="0"/>
          <w:color w:val="000000" w:themeColor="text1"/>
        </w:rPr>
        <w:t xml:space="preserve"> работников, обучающихся, </w:t>
      </w:r>
      <w:r w:rsidR="00D92696" w:rsidRPr="00D06393">
        <w:rPr>
          <w:b w:val="0"/>
          <w:color w:val="000000" w:themeColor="text1"/>
        </w:rPr>
        <w:t>абитуриентов, участников олимпиад и конкурсов</w:t>
      </w:r>
      <w:r w:rsidR="00532A50" w:rsidRPr="00D06393">
        <w:rPr>
          <w:b w:val="0"/>
          <w:color w:val="000000" w:themeColor="text1"/>
        </w:rPr>
        <w:t>, а также физических лиц – контрагентов НИУ ВШЭ</w:t>
      </w:r>
      <w:r w:rsidR="00D92696" w:rsidRPr="00D06393">
        <w:rPr>
          <w:b w:val="0"/>
          <w:color w:val="000000" w:themeColor="text1"/>
        </w:rPr>
        <w:t>.</w:t>
      </w:r>
    </w:p>
    <w:p w14:paraId="2F47E742" w14:textId="77777777" w:rsidR="00440725" w:rsidRPr="00D06393" w:rsidRDefault="00440725" w:rsidP="0008389E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b/>
          <w:color w:val="000000" w:themeColor="text1"/>
          <w:szCs w:val="26"/>
        </w:rPr>
      </w:pPr>
      <w:r w:rsidRPr="00D06393">
        <w:rPr>
          <w:b/>
          <w:color w:val="000000" w:themeColor="text1"/>
          <w:szCs w:val="26"/>
        </w:rPr>
        <w:t xml:space="preserve">обработка </w:t>
      </w:r>
      <w:r w:rsidR="000C5996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 необходима для исполнения договора, стороной которого либо выгодоприобретателем или </w:t>
      </w:r>
      <w:proofErr w:type="gramStart"/>
      <w:r w:rsidRPr="00D06393">
        <w:rPr>
          <w:b/>
          <w:color w:val="000000" w:themeColor="text1"/>
          <w:szCs w:val="26"/>
        </w:rPr>
        <w:t>поручителем</w:t>
      </w:r>
      <w:proofErr w:type="gramEnd"/>
      <w:r w:rsidRPr="00D06393">
        <w:rPr>
          <w:b/>
          <w:color w:val="000000" w:themeColor="text1"/>
          <w:szCs w:val="26"/>
        </w:rPr>
        <w:t xml:space="preserve"> по которому является субъект </w:t>
      </w:r>
      <w:r w:rsidR="007054CC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</w:t>
      </w:r>
      <w:r w:rsidR="007054CC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 или договора, по которому субъект </w:t>
      </w:r>
      <w:r w:rsidR="007054CC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 будет являться выгод</w:t>
      </w:r>
      <w:r w:rsidR="00F430F6" w:rsidRPr="00D06393">
        <w:rPr>
          <w:b/>
          <w:color w:val="000000" w:themeColor="text1"/>
          <w:szCs w:val="26"/>
        </w:rPr>
        <w:t>оприобретателем или поручителем.</w:t>
      </w:r>
    </w:p>
    <w:p w14:paraId="747FA8AA" w14:textId="562F40C7" w:rsidR="00440725" w:rsidRPr="00D06393" w:rsidRDefault="007054CC" w:rsidP="002F40C3">
      <w:pPr>
        <w:pStyle w:val="ConsPlusNormal"/>
        <w:tabs>
          <w:tab w:val="left" w:pos="284"/>
        </w:tabs>
        <w:ind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К указанному случаю относится</w:t>
      </w:r>
      <w:r w:rsidR="00C90A44" w:rsidRPr="00D06393">
        <w:rPr>
          <w:b w:val="0"/>
          <w:color w:val="000000" w:themeColor="text1"/>
        </w:rPr>
        <w:t>, в частности,</w:t>
      </w:r>
      <w:r w:rsidRPr="00D06393">
        <w:rPr>
          <w:b w:val="0"/>
          <w:color w:val="000000" w:themeColor="text1"/>
        </w:rPr>
        <w:t xml:space="preserve"> обработка ПДн</w:t>
      </w:r>
      <w:r w:rsidR="006657B5" w:rsidRPr="00D06393">
        <w:rPr>
          <w:b w:val="0"/>
          <w:color w:val="000000" w:themeColor="text1"/>
        </w:rPr>
        <w:t xml:space="preserve"> </w:t>
      </w:r>
      <w:r w:rsidR="00FE723B" w:rsidRPr="00D06393">
        <w:rPr>
          <w:b w:val="0"/>
          <w:color w:val="000000" w:themeColor="text1"/>
        </w:rPr>
        <w:t>обучающи</w:t>
      </w:r>
      <w:r w:rsidR="006657B5" w:rsidRPr="00D06393">
        <w:rPr>
          <w:b w:val="0"/>
          <w:color w:val="000000" w:themeColor="text1"/>
        </w:rPr>
        <w:t>х</w:t>
      </w:r>
      <w:r w:rsidR="00FE723B" w:rsidRPr="00D06393">
        <w:rPr>
          <w:b w:val="0"/>
          <w:color w:val="000000" w:themeColor="text1"/>
        </w:rPr>
        <w:t>ся на местах по договорам об оказании платных образовательных услу</w:t>
      </w:r>
      <w:r w:rsidR="0094579D" w:rsidRPr="00D06393">
        <w:rPr>
          <w:b w:val="0"/>
          <w:color w:val="000000" w:themeColor="text1"/>
        </w:rPr>
        <w:t>г</w:t>
      </w:r>
      <w:r w:rsidR="00FD664F" w:rsidRPr="00D06393">
        <w:rPr>
          <w:b w:val="0"/>
          <w:color w:val="000000" w:themeColor="text1"/>
        </w:rPr>
        <w:t xml:space="preserve">, в том числе </w:t>
      </w:r>
      <w:r w:rsidR="0094579D" w:rsidRPr="00D06393">
        <w:rPr>
          <w:b w:val="0"/>
          <w:color w:val="000000" w:themeColor="text1"/>
        </w:rPr>
        <w:t xml:space="preserve">обучающихся </w:t>
      </w:r>
      <w:r w:rsidR="00FD664F" w:rsidRPr="00D06393">
        <w:rPr>
          <w:b w:val="0"/>
          <w:color w:val="000000" w:themeColor="text1"/>
        </w:rPr>
        <w:t>по дополнительн</w:t>
      </w:r>
      <w:r w:rsidR="00EB4999" w:rsidRPr="00D06393">
        <w:rPr>
          <w:b w:val="0"/>
          <w:color w:val="000000" w:themeColor="text1"/>
        </w:rPr>
        <w:t>ым</w:t>
      </w:r>
      <w:r w:rsidR="006657B5" w:rsidRPr="00D06393">
        <w:rPr>
          <w:b w:val="0"/>
          <w:color w:val="000000" w:themeColor="text1"/>
        </w:rPr>
        <w:t xml:space="preserve"> профессиональн</w:t>
      </w:r>
      <w:r w:rsidR="00EB4999" w:rsidRPr="00D06393">
        <w:rPr>
          <w:b w:val="0"/>
          <w:color w:val="000000" w:themeColor="text1"/>
        </w:rPr>
        <w:t>ым</w:t>
      </w:r>
      <w:r w:rsidR="006657B5" w:rsidRPr="00D06393">
        <w:rPr>
          <w:b w:val="0"/>
          <w:color w:val="000000" w:themeColor="text1"/>
        </w:rPr>
        <w:t xml:space="preserve"> </w:t>
      </w:r>
      <w:r w:rsidR="00EB4999" w:rsidRPr="00D06393">
        <w:rPr>
          <w:b w:val="0"/>
          <w:color w:val="000000" w:themeColor="text1"/>
        </w:rPr>
        <w:t>программам</w:t>
      </w:r>
      <w:r w:rsidR="006657B5" w:rsidRPr="00D06393">
        <w:rPr>
          <w:b w:val="0"/>
          <w:color w:val="000000" w:themeColor="text1"/>
        </w:rPr>
        <w:t>, прочих получателей услуг и работ НИУ ВШЭ</w:t>
      </w:r>
      <w:r w:rsidR="00DA57F7" w:rsidRPr="00D06393">
        <w:rPr>
          <w:b w:val="0"/>
          <w:color w:val="000000" w:themeColor="text1"/>
        </w:rPr>
        <w:t>, а также физических лиц – контрагентов НИУ ВШЭ</w:t>
      </w:r>
      <w:r w:rsidR="00F430F6" w:rsidRPr="00D06393">
        <w:rPr>
          <w:b w:val="0"/>
          <w:color w:val="000000" w:themeColor="text1"/>
        </w:rPr>
        <w:t>.</w:t>
      </w:r>
      <w:r w:rsidR="00DA57F7" w:rsidRPr="00D06393">
        <w:rPr>
          <w:b w:val="0"/>
          <w:color w:val="000000" w:themeColor="text1"/>
        </w:rPr>
        <w:t xml:space="preserve"> </w:t>
      </w:r>
      <w:r w:rsidR="00A23CBC" w:rsidRPr="00D06393">
        <w:rPr>
          <w:b w:val="0"/>
          <w:color w:val="000000" w:themeColor="text1"/>
        </w:rPr>
        <w:t xml:space="preserve">К указанному случаю обработки ПДн </w:t>
      </w:r>
      <w:r w:rsidR="00864A6C" w:rsidRPr="00D06393">
        <w:rPr>
          <w:b w:val="0"/>
          <w:color w:val="000000" w:themeColor="text1"/>
        </w:rPr>
        <w:t xml:space="preserve">может </w:t>
      </w:r>
      <w:r w:rsidR="00A23CBC" w:rsidRPr="00D06393">
        <w:rPr>
          <w:b w:val="0"/>
          <w:color w:val="000000" w:themeColor="text1"/>
        </w:rPr>
        <w:t xml:space="preserve">также </w:t>
      </w:r>
      <w:r w:rsidR="00864A6C" w:rsidRPr="00D06393">
        <w:rPr>
          <w:b w:val="0"/>
          <w:color w:val="000000" w:themeColor="text1"/>
        </w:rPr>
        <w:t xml:space="preserve">относиться </w:t>
      </w:r>
      <w:r w:rsidR="00A23CBC" w:rsidRPr="00D06393">
        <w:rPr>
          <w:b w:val="0"/>
          <w:color w:val="000000" w:themeColor="text1"/>
        </w:rPr>
        <w:t>обработка, осуществляемая НИУ</w:t>
      </w:r>
      <w:r w:rsidR="00A23CBC" w:rsidRPr="00D06393">
        <w:rPr>
          <w:b w:val="0"/>
          <w:color w:val="000000" w:themeColor="text1"/>
          <w:lang w:val="en-US"/>
        </w:rPr>
        <w:t> </w:t>
      </w:r>
      <w:r w:rsidR="00A23CBC" w:rsidRPr="00D06393">
        <w:rPr>
          <w:b w:val="0"/>
          <w:color w:val="000000" w:themeColor="text1"/>
        </w:rPr>
        <w:t xml:space="preserve">ВШЭ </w:t>
      </w:r>
      <w:r w:rsidR="00440725" w:rsidRPr="00D06393">
        <w:rPr>
          <w:b w:val="0"/>
          <w:color w:val="000000" w:themeColor="text1"/>
        </w:rPr>
        <w:t>на основании предоставляемых в связи с заключением указанных договоров согласий на обработку ПДн</w:t>
      </w:r>
      <w:r w:rsidR="00A23CBC" w:rsidRPr="00D06393">
        <w:rPr>
          <w:b w:val="0"/>
          <w:color w:val="000000" w:themeColor="text1"/>
        </w:rPr>
        <w:t>.</w:t>
      </w:r>
    </w:p>
    <w:p w14:paraId="60766BDB" w14:textId="77777777" w:rsidR="00C90A44" w:rsidRPr="00D06393" w:rsidRDefault="00440725" w:rsidP="0008389E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b/>
          <w:color w:val="000000" w:themeColor="text1"/>
          <w:szCs w:val="26"/>
        </w:rPr>
      </w:pPr>
      <w:r w:rsidRPr="00D06393">
        <w:rPr>
          <w:b/>
          <w:color w:val="000000" w:themeColor="text1"/>
          <w:szCs w:val="26"/>
        </w:rPr>
        <w:t xml:space="preserve">обработка </w:t>
      </w:r>
      <w:r w:rsidR="00A23CBC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 необходима для научной, литературной или иной творческой деятельности при </w:t>
      </w:r>
      <w:r w:rsidRPr="00D06393">
        <w:rPr>
          <w:b/>
          <w:color w:val="000000" w:themeColor="text1"/>
          <w:szCs w:val="26"/>
        </w:rPr>
        <w:lastRenderedPageBreak/>
        <w:t>условии, что при этом не нарушаются права и законные интересы субъекта персональных данных;</w:t>
      </w:r>
    </w:p>
    <w:p w14:paraId="3A149231" w14:textId="77777777" w:rsidR="00440725" w:rsidRPr="00D06393" w:rsidRDefault="00440725" w:rsidP="0008389E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b/>
          <w:color w:val="000000" w:themeColor="text1"/>
          <w:szCs w:val="26"/>
        </w:rPr>
      </w:pPr>
      <w:r w:rsidRPr="00D06393">
        <w:rPr>
          <w:b/>
          <w:color w:val="000000" w:themeColor="text1"/>
          <w:szCs w:val="26"/>
        </w:rPr>
        <w:t xml:space="preserve">обработка </w:t>
      </w:r>
      <w:r w:rsidR="00C90A44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 осуществляется в статистических или иных исследовательских целях, при условии обязательного обезличивания </w:t>
      </w:r>
      <w:r w:rsidR="0032683A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>;</w:t>
      </w:r>
    </w:p>
    <w:p w14:paraId="42392F47" w14:textId="77777777" w:rsidR="00440725" w:rsidRPr="00D06393" w:rsidRDefault="00440725" w:rsidP="0008389E">
      <w:pPr>
        <w:pStyle w:val="a0"/>
        <w:numPr>
          <w:ilvl w:val="2"/>
          <w:numId w:val="12"/>
        </w:numPr>
        <w:tabs>
          <w:tab w:val="left" w:pos="1276"/>
        </w:tabs>
        <w:ind w:left="0" w:firstLine="720"/>
        <w:rPr>
          <w:b/>
          <w:color w:val="000000" w:themeColor="text1"/>
          <w:szCs w:val="26"/>
        </w:rPr>
      </w:pPr>
      <w:r w:rsidRPr="00D06393">
        <w:rPr>
          <w:b/>
          <w:color w:val="000000" w:themeColor="text1"/>
          <w:szCs w:val="26"/>
        </w:rPr>
        <w:t xml:space="preserve">осуществляется обработка </w:t>
      </w:r>
      <w:r w:rsidR="00C90A44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, доступ неограниченного круга лиц к которым предоставлен субъектом </w:t>
      </w:r>
      <w:r w:rsidR="00C90A44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 либо по его просьбе (</w:t>
      </w:r>
      <w:r w:rsidR="00C90A44" w:rsidRPr="00D06393">
        <w:rPr>
          <w:b/>
          <w:color w:val="000000" w:themeColor="text1"/>
          <w:szCs w:val="26"/>
        </w:rPr>
        <w:t>ПДн</w:t>
      </w:r>
      <w:r w:rsidRPr="00D06393">
        <w:rPr>
          <w:b/>
          <w:color w:val="000000" w:themeColor="text1"/>
          <w:szCs w:val="26"/>
        </w:rPr>
        <w:t xml:space="preserve">, сделанные общедоступными субъектом </w:t>
      </w:r>
      <w:r w:rsidR="00C90A44" w:rsidRPr="00D06393">
        <w:rPr>
          <w:b/>
          <w:color w:val="000000" w:themeColor="text1"/>
          <w:szCs w:val="26"/>
        </w:rPr>
        <w:t>ПДн).</w:t>
      </w:r>
    </w:p>
    <w:p w14:paraId="35C634AE" w14:textId="77777777" w:rsidR="00440725" w:rsidRPr="00D06393" w:rsidRDefault="00D6149F" w:rsidP="00FB2BB5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Все выше</w:t>
      </w:r>
      <w:r w:rsidR="0094579D" w:rsidRPr="00D06393">
        <w:rPr>
          <w:color w:val="000000" w:themeColor="text1"/>
          <w:szCs w:val="26"/>
        </w:rPr>
        <w:t>ук</w:t>
      </w:r>
      <w:r w:rsidRPr="00D06393">
        <w:rPr>
          <w:color w:val="000000" w:themeColor="text1"/>
          <w:szCs w:val="26"/>
        </w:rPr>
        <w:t>азанные ПДн субъектов</w:t>
      </w:r>
      <w:r w:rsidR="00C05DBB" w:rsidRPr="00D06393">
        <w:rPr>
          <w:color w:val="000000" w:themeColor="text1"/>
          <w:szCs w:val="26"/>
        </w:rPr>
        <w:t>,</w:t>
      </w:r>
      <w:r w:rsidRPr="00D06393">
        <w:rPr>
          <w:color w:val="000000" w:themeColor="text1"/>
          <w:szCs w:val="26"/>
        </w:rPr>
        <w:t xml:space="preserve"> групп субъектов ПДн </w:t>
      </w:r>
      <w:r w:rsidR="00C05DBB" w:rsidRPr="00D06393">
        <w:rPr>
          <w:color w:val="000000" w:themeColor="text1"/>
          <w:szCs w:val="26"/>
        </w:rPr>
        <w:t xml:space="preserve">и иные ПДн </w:t>
      </w:r>
      <w:r w:rsidRPr="00D06393">
        <w:rPr>
          <w:color w:val="000000" w:themeColor="text1"/>
          <w:szCs w:val="26"/>
        </w:rPr>
        <w:t xml:space="preserve">обрабатываются в объеме и в сроки, </w:t>
      </w:r>
      <w:r w:rsidR="001D2739" w:rsidRPr="00D06393">
        <w:rPr>
          <w:color w:val="000000" w:themeColor="text1"/>
          <w:szCs w:val="26"/>
        </w:rPr>
        <w:t>предусмотренные</w:t>
      </w:r>
      <w:r w:rsidRPr="00D06393">
        <w:rPr>
          <w:color w:val="000000" w:themeColor="text1"/>
          <w:szCs w:val="26"/>
        </w:rPr>
        <w:t xml:space="preserve"> соответствующими согласиями на обработку ПДн</w:t>
      </w:r>
      <w:r w:rsidR="001D2739" w:rsidRPr="00D06393">
        <w:rPr>
          <w:color w:val="000000" w:themeColor="text1"/>
          <w:szCs w:val="26"/>
        </w:rPr>
        <w:t>, в том числе выраженными в тексте трудовых и гражданско-правовых договоров,</w:t>
      </w:r>
      <w:r w:rsidRPr="00D06393">
        <w:rPr>
          <w:color w:val="000000" w:themeColor="text1"/>
          <w:szCs w:val="26"/>
        </w:rPr>
        <w:t xml:space="preserve"> и/или </w:t>
      </w:r>
      <w:r w:rsidR="00791C11" w:rsidRPr="00D06393">
        <w:rPr>
          <w:color w:val="000000" w:themeColor="text1"/>
          <w:szCs w:val="26"/>
        </w:rPr>
        <w:t xml:space="preserve">в </w:t>
      </w:r>
      <w:r w:rsidRPr="00D06393">
        <w:rPr>
          <w:color w:val="000000" w:themeColor="text1"/>
          <w:szCs w:val="26"/>
        </w:rPr>
        <w:t>нормативны</w:t>
      </w:r>
      <w:r w:rsidR="0094579D" w:rsidRPr="00D06393">
        <w:rPr>
          <w:color w:val="000000" w:themeColor="text1"/>
          <w:szCs w:val="26"/>
        </w:rPr>
        <w:t>х</w:t>
      </w:r>
      <w:r w:rsidRPr="00D06393">
        <w:rPr>
          <w:color w:val="000000" w:themeColor="text1"/>
          <w:szCs w:val="26"/>
        </w:rPr>
        <w:t xml:space="preserve"> правовы</w:t>
      </w:r>
      <w:r w:rsidR="0094579D" w:rsidRPr="00D06393">
        <w:rPr>
          <w:color w:val="000000" w:themeColor="text1"/>
          <w:szCs w:val="26"/>
        </w:rPr>
        <w:t>х</w:t>
      </w:r>
      <w:r w:rsidRPr="00D06393">
        <w:rPr>
          <w:color w:val="000000" w:themeColor="text1"/>
          <w:szCs w:val="26"/>
        </w:rPr>
        <w:t xml:space="preserve"> акта</w:t>
      </w:r>
      <w:r w:rsidR="0094579D" w:rsidRPr="00D06393">
        <w:rPr>
          <w:color w:val="000000" w:themeColor="text1"/>
          <w:szCs w:val="26"/>
        </w:rPr>
        <w:t>х</w:t>
      </w:r>
      <w:r w:rsidRPr="00D06393">
        <w:rPr>
          <w:color w:val="000000" w:themeColor="text1"/>
          <w:szCs w:val="26"/>
        </w:rPr>
        <w:t xml:space="preserve">, </w:t>
      </w:r>
      <w:r w:rsidR="005317D6" w:rsidRPr="00D06393">
        <w:rPr>
          <w:color w:val="000000" w:themeColor="text1"/>
          <w:szCs w:val="26"/>
        </w:rPr>
        <w:t>и/или локальных нормативных актах</w:t>
      </w:r>
      <w:r w:rsidR="00B94C48" w:rsidRPr="00D06393">
        <w:rPr>
          <w:color w:val="000000" w:themeColor="text1"/>
          <w:szCs w:val="26"/>
        </w:rPr>
        <w:t xml:space="preserve"> НИУ</w:t>
      </w:r>
      <w:r w:rsidR="00310472" w:rsidRPr="00D06393">
        <w:rPr>
          <w:color w:val="000000" w:themeColor="text1"/>
          <w:szCs w:val="26"/>
        </w:rPr>
        <w:t> </w:t>
      </w:r>
      <w:r w:rsidR="00B94C48" w:rsidRPr="00D06393">
        <w:rPr>
          <w:color w:val="000000" w:themeColor="text1"/>
          <w:szCs w:val="26"/>
        </w:rPr>
        <w:t>ВШЭ</w:t>
      </w:r>
      <w:r w:rsidR="005317D6" w:rsidRPr="00D06393">
        <w:rPr>
          <w:color w:val="000000" w:themeColor="text1"/>
          <w:szCs w:val="26"/>
        </w:rPr>
        <w:t xml:space="preserve">, </w:t>
      </w:r>
      <w:r w:rsidR="0049726E" w:rsidRPr="00D06393">
        <w:rPr>
          <w:color w:val="000000" w:themeColor="text1"/>
          <w:szCs w:val="26"/>
        </w:rPr>
        <w:t>и/или</w:t>
      </w:r>
      <w:r w:rsidRPr="00D06393">
        <w:rPr>
          <w:color w:val="000000" w:themeColor="text1"/>
          <w:szCs w:val="26"/>
        </w:rPr>
        <w:t xml:space="preserve"> вытекающими из таких </w:t>
      </w:r>
      <w:r w:rsidR="005317D6" w:rsidRPr="00D06393">
        <w:rPr>
          <w:color w:val="000000" w:themeColor="text1"/>
          <w:szCs w:val="26"/>
        </w:rPr>
        <w:t xml:space="preserve">нормативных </w:t>
      </w:r>
      <w:r w:rsidR="000F7FEE" w:rsidRPr="00D06393">
        <w:rPr>
          <w:color w:val="000000" w:themeColor="text1"/>
          <w:szCs w:val="26"/>
        </w:rPr>
        <w:t xml:space="preserve">правовых актов </w:t>
      </w:r>
      <w:r w:rsidR="005317D6" w:rsidRPr="00D06393">
        <w:rPr>
          <w:color w:val="000000" w:themeColor="text1"/>
          <w:szCs w:val="26"/>
        </w:rPr>
        <w:t xml:space="preserve">и локальных нормативных </w:t>
      </w:r>
      <w:r w:rsidRPr="00D06393">
        <w:rPr>
          <w:color w:val="000000" w:themeColor="text1"/>
          <w:szCs w:val="26"/>
        </w:rPr>
        <w:t>актов</w:t>
      </w:r>
      <w:r w:rsidR="000F7FEE" w:rsidRPr="00D06393">
        <w:rPr>
          <w:color w:val="000000" w:themeColor="text1"/>
          <w:szCs w:val="26"/>
        </w:rPr>
        <w:t xml:space="preserve"> </w:t>
      </w:r>
      <w:r w:rsidR="008737E9" w:rsidRPr="00D06393">
        <w:rPr>
          <w:color w:val="000000" w:themeColor="text1"/>
          <w:szCs w:val="26"/>
        </w:rPr>
        <w:t>НИУ</w:t>
      </w:r>
      <w:r w:rsidR="008737E9" w:rsidRPr="00D06393">
        <w:rPr>
          <w:color w:val="000000" w:themeColor="text1"/>
          <w:szCs w:val="26"/>
          <w:lang w:val="en-US"/>
        </w:rPr>
        <w:t> </w:t>
      </w:r>
      <w:r w:rsidR="000F7FEE" w:rsidRPr="00D06393">
        <w:rPr>
          <w:color w:val="000000" w:themeColor="text1"/>
          <w:szCs w:val="26"/>
        </w:rPr>
        <w:t>ВШЭ</w:t>
      </w:r>
      <w:r w:rsidR="00830755" w:rsidRPr="00D06393">
        <w:rPr>
          <w:color w:val="000000" w:themeColor="text1"/>
          <w:szCs w:val="26"/>
        </w:rPr>
        <w:t xml:space="preserve">, </w:t>
      </w:r>
      <w:r w:rsidR="0049726E" w:rsidRPr="00D06393">
        <w:rPr>
          <w:color w:val="000000" w:themeColor="text1"/>
          <w:szCs w:val="26"/>
        </w:rPr>
        <w:t xml:space="preserve">либо </w:t>
      </w:r>
      <w:r w:rsidR="00830755" w:rsidRPr="00D06393">
        <w:rPr>
          <w:color w:val="000000" w:themeColor="text1"/>
          <w:szCs w:val="26"/>
        </w:rPr>
        <w:t xml:space="preserve">в сроки, необходимые </w:t>
      </w:r>
      <w:r w:rsidR="0049726E" w:rsidRPr="00D06393">
        <w:rPr>
          <w:color w:val="000000" w:themeColor="text1"/>
          <w:szCs w:val="26"/>
        </w:rPr>
        <w:t>для достижения указанных целей</w:t>
      </w:r>
      <w:r w:rsidRPr="00D06393">
        <w:rPr>
          <w:color w:val="000000" w:themeColor="text1"/>
          <w:szCs w:val="26"/>
        </w:rPr>
        <w:t>.</w:t>
      </w:r>
      <w:r w:rsidR="004A6A02" w:rsidRPr="00D06393">
        <w:rPr>
          <w:color w:val="000000" w:themeColor="text1"/>
          <w:szCs w:val="26"/>
        </w:rPr>
        <w:t xml:space="preserve"> </w:t>
      </w:r>
      <w:r w:rsidR="00551D74" w:rsidRPr="00D06393">
        <w:rPr>
          <w:szCs w:val="26"/>
        </w:rPr>
        <w:t xml:space="preserve">Вышеперечисленные условия обработки ПДн не являются исчерпывающими. </w:t>
      </w:r>
      <w:r w:rsidR="004A6A02" w:rsidRPr="00D06393">
        <w:rPr>
          <w:color w:val="000000" w:themeColor="text1"/>
          <w:szCs w:val="26"/>
        </w:rPr>
        <w:t xml:space="preserve">Предоставляемые согласия на обработку ПДн могут дополнять или изменять иным образом </w:t>
      </w:r>
      <w:r w:rsidR="00E52C43" w:rsidRPr="00D06393">
        <w:rPr>
          <w:color w:val="000000" w:themeColor="text1"/>
          <w:szCs w:val="26"/>
        </w:rPr>
        <w:t>цел</w:t>
      </w:r>
      <w:r w:rsidR="00791C11" w:rsidRPr="00D06393">
        <w:rPr>
          <w:color w:val="000000" w:themeColor="text1"/>
          <w:szCs w:val="26"/>
        </w:rPr>
        <w:t>и</w:t>
      </w:r>
      <w:r w:rsidR="00E52C43" w:rsidRPr="00D06393">
        <w:rPr>
          <w:color w:val="000000" w:themeColor="text1"/>
          <w:szCs w:val="26"/>
        </w:rPr>
        <w:t xml:space="preserve">, </w:t>
      </w:r>
      <w:r w:rsidR="004A6A02" w:rsidRPr="00D06393">
        <w:rPr>
          <w:color w:val="000000" w:themeColor="text1"/>
          <w:szCs w:val="26"/>
        </w:rPr>
        <w:t xml:space="preserve">объем, способы </w:t>
      </w:r>
      <w:r w:rsidR="00E52C43" w:rsidRPr="00D06393">
        <w:rPr>
          <w:color w:val="000000" w:themeColor="text1"/>
          <w:szCs w:val="26"/>
        </w:rPr>
        <w:t>и сроки обработки ПДн.</w:t>
      </w:r>
    </w:p>
    <w:p w14:paraId="0FDFD45A" w14:textId="70312C21" w:rsidR="00830755" w:rsidRPr="00D06393" w:rsidRDefault="005A0782" w:rsidP="00FB2BB5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Обработка ПДн иных лиц осуществляется при наличии их согласий, если они фактически взаимодействуют с НИУ ВШЭ, в том числе в форме возникающих </w:t>
      </w:r>
      <w:r w:rsidR="006B4F9F" w:rsidRPr="00D06393">
        <w:rPr>
          <w:szCs w:val="26"/>
        </w:rPr>
        <w:t xml:space="preserve">или существующих </w:t>
      </w:r>
      <w:r w:rsidRPr="00D06393">
        <w:rPr>
          <w:szCs w:val="26"/>
        </w:rPr>
        <w:t>правоотношений.</w:t>
      </w:r>
      <w:r w:rsidR="006B4F9F" w:rsidRPr="00D06393">
        <w:rPr>
          <w:szCs w:val="26"/>
        </w:rPr>
        <w:t xml:space="preserve"> </w:t>
      </w:r>
      <w:r w:rsidR="00830755" w:rsidRPr="00D06393">
        <w:rPr>
          <w:szCs w:val="26"/>
        </w:rPr>
        <w:t xml:space="preserve">Если иное не указано в </w:t>
      </w:r>
      <w:r w:rsidR="00573300" w:rsidRPr="00D06393">
        <w:rPr>
          <w:szCs w:val="26"/>
        </w:rPr>
        <w:t>Положении</w:t>
      </w:r>
      <w:r w:rsidR="00830755" w:rsidRPr="00D06393">
        <w:rPr>
          <w:szCs w:val="26"/>
        </w:rPr>
        <w:t xml:space="preserve">, заключаемых договорах или предоставляемых субъектами ПДн согласиях на обработку ПДн, НИУ ВШЭ использует такие </w:t>
      </w:r>
      <w:r w:rsidR="00F906DA">
        <w:rPr>
          <w:szCs w:val="26"/>
        </w:rPr>
        <w:t>ПДн</w:t>
      </w:r>
      <w:r w:rsidR="00F906DA" w:rsidRPr="00D06393">
        <w:rPr>
          <w:szCs w:val="26"/>
        </w:rPr>
        <w:t xml:space="preserve"> </w:t>
      </w:r>
      <w:r w:rsidR="00830755" w:rsidRPr="00D06393">
        <w:rPr>
          <w:szCs w:val="26"/>
        </w:rPr>
        <w:t>исключительно для целей, для которых они были предоставлены университету, в частности, в целях предоставления ответов на вопросы, предоставления доступа к определенной информации и знаниям.</w:t>
      </w:r>
    </w:p>
    <w:p w14:paraId="37B37C45" w14:textId="2976E4D4" w:rsidR="006E3BF8" w:rsidRPr="00D06393" w:rsidRDefault="00130445" w:rsidP="00FB2BB5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>Работники НИУ ВШЭ, которые обрабатывают ПДн</w:t>
      </w:r>
      <w:r w:rsidR="0030752D" w:rsidRPr="00D06393">
        <w:rPr>
          <w:szCs w:val="26"/>
        </w:rPr>
        <w:t xml:space="preserve"> в университете</w:t>
      </w:r>
      <w:r w:rsidRPr="00D06393">
        <w:rPr>
          <w:szCs w:val="26"/>
        </w:rPr>
        <w:t xml:space="preserve">, </w:t>
      </w:r>
      <w:r w:rsidR="0030752D" w:rsidRPr="00D06393">
        <w:rPr>
          <w:szCs w:val="26"/>
        </w:rPr>
        <w:t>заблаговременно</w:t>
      </w:r>
      <w:r w:rsidR="0021305D" w:rsidRPr="00D06393">
        <w:rPr>
          <w:szCs w:val="26"/>
        </w:rPr>
        <w:t>,</w:t>
      </w:r>
      <w:r w:rsidR="0030752D" w:rsidRPr="00D06393">
        <w:rPr>
          <w:szCs w:val="26"/>
        </w:rPr>
        <w:t xml:space="preserve"> </w:t>
      </w:r>
      <w:r w:rsidRPr="00D06393">
        <w:rPr>
          <w:szCs w:val="26"/>
        </w:rPr>
        <w:t xml:space="preserve">до начала обработки </w:t>
      </w:r>
      <w:r w:rsidR="006B4F9F" w:rsidRPr="00D06393">
        <w:rPr>
          <w:szCs w:val="26"/>
        </w:rPr>
        <w:t>ПДн</w:t>
      </w:r>
      <w:r w:rsidR="0021305D" w:rsidRPr="00D06393">
        <w:rPr>
          <w:szCs w:val="26"/>
        </w:rPr>
        <w:t>,</w:t>
      </w:r>
      <w:r w:rsidR="006B4F9F" w:rsidRPr="00D06393">
        <w:rPr>
          <w:szCs w:val="26"/>
        </w:rPr>
        <w:t xml:space="preserve"> </w:t>
      </w:r>
      <w:r w:rsidRPr="00D06393">
        <w:rPr>
          <w:szCs w:val="26"/>
        </w:rPr>
        <w:t>должны убедиться в ее допустимости и законности,</w:t>
      </w:r>
      <w:r w:rsidR="0030752D" w:rsidRPr="00D06393">
        <w:rPr>
          <w:szCs w:val="26"/>
        </w:rPr>
        <w:t xml:space="preserve"> удостовериться</w:t>
      </w:r>
      <w:r w:rsidRPr="00D06393">
        <w:rPr>
          <w:szCs w:val="26"/>
        </w:rPr>
        <w:t xml:space="preserve"> </w:t>
      </w:r>
      <w:r w:rsidR="00DB5C0E" w:rsidRPr="00D06393">
        <w:rPr>
          <w:szCs w:val="26"/>
        </w:rPr>
        <w:t>относительно обладания университет</w:t>
      </w:r>
      <w:r w:rsidR="00284580" w:rsidRPr="00D06393">
        <w:rPr>
          <w:szCs w:val="26"/>
        </w:rPr>
        <w:t>ом</w:t>
      </w:r>
      <w:r w:rsidR="00DB5C0E" w:rsidRPr="00D06393">
        <w:rPr>
          <w:szCs w:val="26"/>
        </w:rPr>
        <w:t xml:space="preserve"> </w:t>
      </w:r>
      <w:r w:rsidR="0030752D" w:rsidRPr="00D06393">
        <w:rPr>
          <w:szCs w:val="26"/>
        </w:rPr>
        <w:t>соответствующими</w:t>
      </w:r>
      <w:r w:rsidR="00DB5C0E" w:rsidRPr="00D06393">
        <w:rPr>
          <w:szCs w:val="26"/>
        </w:rPr>
        <w:t xml:space="preserve"> п</w:t>
      </w:r>
      <w:r w:rsidR="0021305D" w:rsidRPr="00D06393">
        <w:rPr>
          <w:szCs w:val="26"/>
        </w:rPr>
        <w:t>олн</w:t>
      </w:r>
      <w:r w:rsidR="00DB5C0E" w:rsidRPr="00D06393">
        <w:rPr>
          <w:szCs w:val="26"/>
        </w:rPr>
        <w:t xml:space="preserve">омочиями и/или согласиями субъектов ПДн. При отсутствии таких </w:t>
      </w:r>
      <w:r w:rsidR="0030752D" w:rsidRPr="00D06393">
        <w:rPr>
          <w:szCs w:val="26"/>
        </w:rPr>
        <w:t>п</w:t>
      </w:r>
      <w:r w:rsidR="0021305D" w:rsidRPr="00D06393">
        <w:rPr>
          <w:szCs w:val="26"/>
        </w:rPr>
        <w:t>олн</w:t>
      </w:r>
      <w:r w:rsidR="0030752D" w:rsidRPr="00D06393">
        <w:rPr>
          <w:szCs w:val="26"/>
        </w:rPr>
        <w:t xml:space="preserve">омочий и/или </w:t>
      </w:r>
      <w:r w:rsidR="00DB5C0E" w:rsidRPr="00D06393">
        <w:rPr>
          <w:szCs w:val="26"/>
        </w:rPr>
        <w:t xml:space="preserve">согласий </w:t>
      </w:r>
      <w:r w:rsidR="0021305D" w:rsidRPr="00D06393">
        <w:rPr>
          <w:szCs w:val="26"/>
        </w:rPr>
        <w:t xml:space="preserve">указанный </w:t>
      </w:r>
      <w:r w:rsidR="00DB5C0E" w:rsidRPr="00D06393">
        <w:rPr>
          <w:szCs w:val="26"/>
        </w:rPr>
        <w:t xml:space="preserve">работник НИУ ВШЭ </w:t>
      </w:r>
      <w:r w:rsidR="00CD71F9" w:rsidRPr="00D06393">
        <w:rPr>
          <w:szCs w:val="26"/>
        </w:rPr>
        <w:t xml:space="preserve">должен обеспечить </w:t>
      </w:r>
      <w:r w:rsidR="001C5948" w:rsidRPr="00D06393">
        <w:rPr>
          <w:szCs w:val="26"/>
        </w:rPr>
        <w:t xml:space="preserve">получение </w:t>
      </w:r>
      <w:r w:rsidR="001C5948" w:rsidRPr="00D06393">
        <w:rPr>
          <w:szCs w:val="26"/>
        </w:rPr>
        <w:lastRenderedPageBreak/>
        <w:t xml:space="preserve">согласия от </w:t>
      </w:r>
      <w:r w:rsidR="006A6BA6" w:rsidRPr="00D06393">
        <w:rPr>
          <w:szCs w:val="26"/>
        </w:rPr>
        <w:t>субъекта</w:t>
      </w:r>
      <w:r w:rsidR="001C5948" w:rsidRPr="00D06393">
        <w:rPr>
          <w:szCs w:val="26"/>
        </w:rPr>
        <w:t xml:space="preserve">, обработка ПДн которого планируется. В </w:t>
      </w:r>
      <w:r w:rsidR="006E3BF8" w:rsidRPr="00D06393">
        <w:rPr>
          <w:szCs w:val="26"/>
        </w:rPr>
        <w:t xml:space="preserve">этой связи </w:t>
      </w:r>
      <w:r w:rsidR="0021305D" w:rsidRPr="00D06393">
        <w:rPr>
          <w:szCs w:val="26"/>
        </w:rPr>
        <w:t>он</w:t>
      </w:r>
      <w:r w:rsidR="006E3BF8" w:rsidRPr="00D06393">
        <w:rPr>
          <w:szCs w:val="26"/>
        </w:rPr>
        <w:t xml:space="preserve"> может:</w:t>
      </w:r>
    </w:p>
    <w:p w14:paraId="7BB341C6" w14:textId="7CF38AF7" w:rsidR="003B7BF6" w:rsidRPr="00D06393" w:rsidRDefault="003B7BF6" w:rsidP="00214062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предусматривать в </w:t>
      </w:r>
      <w:r w:rsidR="003B45F3" w:rsidRPr="00D06393">
        <w:rPr>
          <w:b w:val="0"/>
          <w:color w:val="000000" w:themeColor="text1"/>
        </w:rPr>
        <w:t xml:space="preserve">различных </w:t>
      </w:r>
      <w:r w:rsidRPr="00D06393">
        <w:rPr>
          <w:b w:val="0"/>
          <w:color w:val="000000" w:themeColor="text1"/>
        </w:rPr>
        <w:t xml:space="preserve">электронных </w:t>
      </w:r>
      <w:r w:rsidR="003B45F3" w:rsidRPr="00D06393">
        <w:rPr>
          <w:b w:val="0"/>
          <w:color w:val="000000" w:themeColor="text1"/>
        </w:rPr>
        <w:t xml:space="preserve">регистрационных формах, </w:t>
      </w:r>
      <w:r w:rsidRPr="00D06393">
        <w:rPr>
          <w:b w:val="0"/>
          <w:color w:val="000000" w:themeColor="text1"/>
        </w:rPr>
        <w:t>переписке</w:t>
      </w:r>
      <w:r w:rsidR="003B45F3" w:rsidRPr="00D06393">
        <w:rPr>
          <w:b w:val="0"/>
          <w:color w:val="000000" w:themeColor="text1"/>
        </w:rPr>
        <w:t xml:space="preserve"> по электронной почте и </w:t>
      </w:r>
      <w:r w:rsidRPr="00D06393">
        <w:rPr>
          <w:b w:val="0"/>
          <w:color w:val="000000" w:themeColor="text1"/>
        </w:rPr>
        <w:t>телефонных переговорах</w:t>
      </w:r>
      <w:r w:rsidR="003B45F3" w:rsidRPr="00D06393">
        <w:rPr>
          <w:b w:val="0"/>
          <w:color w:val="000000" w:themeColor="text1"/>
        </w:rPr>
        <w:t xml:space="preserve"> </w:t>
      </w:r>
      <w:r w:rsidRPr="00D06393">
        <w:rPr>
          <w:b w:val="0"/>
          <w:color w:val="000000" w:themeColor="text1"/>
        </w:rPr>
        <w:t xml:space="preserve">получение </w:t>
      </w:r>
      <w:r w:rsidR="003B45F3" w:rsidRPr="00D06393">
        <w:rPr>
          <w:b w:val="0"/>
          <w:color w:val="000000" w:themeColor="text1"/>
        </w:rPr>
        <w:t>согласий на обработку</w:t>
      </w:r>
      <w:r w:rsidRPr="00D06393">
        <w:rPr>
          <w:b w:val="0"/>
          <w:color w:val="000000" w:themeColor="text1"/>
        </w:rPr>
        <w:t xml:space="preserve"> ПДн от соответствующих субъектов ПДн</w:t>
      </w:r>
      <w:r w:rsidR="00FF5764" w:rsidRPr="00D06393">
        <w:rPr>
          <w:b w:val="0"/>
          <w:color w:val="000000" w:themeColor="text1"/>
        </w:rPr>
        <w:t xml:space="preserve"> с обязательной фиксацией такого согласия в любой позволяющей подтвердить факт его получения форме, в том числе с </w:t>
      </w:r>
      <w:r w:rsidRPr="00D06393">
        <w:rPr>
          <w:b w:val="0"/>
          <w:color w:val="000000" w:themeColor="text1"/>
        </w:rPr>
        <w:t xml:space="preserve">последующим личным подтверждением предоставления </w:t>
      </w:r>
      <w:r w:rsidR="004F4CF6" w:rsidRPr="00D06393">
        <w:rPr>
          <w:b w:val="0"/>
          <w:color w:val="000000" w:themeColor="text1"/>
        </w:rPr>
        <w:t>согласий</w:t>
      </w:r>
      <w:r w:rsidRPr="00D06393">
        <w:rPr>
          <w:b w:val="0"/>
          <w:color w:val="000000" w:themeColor="text1"/>
        </w:rPr>
        <w:t xml:space="preserve"> такими субъектами;</w:t>
      </w:r>
    </w:p>
    <w:p w14:paraId="26EF398C" w14:textId="47D888B5" w:rsidR="00130445" w:rsidRPr="00D06393" w:rsidRDefault="00DB5C0E" w:rsidP="00214062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</w:rPr>
      </w:pPr>
      <w:r w:rsidRPr="00D06393">
        <w:rPr>
          <w:b w:val="0"/>
          <w:color w:val="000000" w:themeColor="text1"/>
        </w:rPr>
        <w:t xml:space="preserve">применять рекомендуемую форму </w:t>
      </w:r>
      <w:r w:rsidR="003B45F3" w:rsidRPr="00D06393">
        <w:rPr>
          <w:b w:val="0"/>
          <w:color w:val="000000" w:themeColor="text1"/>
        </w:rPr>
        <w:t xml:space="preserve">письменного </w:t>
      </w:r>
      <w:r w:rsidRPr="00D06393">
        <w:rPr>
          <w:b w:val="0"/>
          <w:color w:val="000000" w:themeColor="text1"/>
        </w:rPr>
        <w:t>согл</w:t>
      </w:r>
      <w:r w:rsidR="009B0616" w:rsidRPr="00D06393">
        <w:rPr>
          <w:b w:val="0"/>
          <w:color w:val="000000" w:themeColor="text1"/>
        </w:rPr>
        <w:t>асия</w:t>
      </w:r>
      <w:r w:rsidR="00FD69F4" w:rsidRPr="00D06393">
        <w:rPr>
          <w:b w:val="0"/>
          <w:color w:val="000000" w:themeColor="text1"/>
        </w:rPr>
        <w:t>, размещенную на странице корпоративного</w:t>
      </w:r>
      <w:r w:rsidR="00FD69F4" w:rsidRPr="00D06393">
        <w:rPr>
          <w:b w:val="0"/>
        </w:rPr>
        <w:t xml:space="preserve"> сайта (портала) НИУ ВШЭ</w:t>
      </w:r>
      <w:r w:rsidR="00501BCB" w:rsidRPr="00D06393">
        <w:rPr>
          <w:b w:val="0"/>
        </w:rPr>
        <w:t xml:space="preserve"> </w:t>
      </w:r>
      <w:r w:rsidR="00FD69F4" w:rsidRPr="00D06393">
        <w:rPr>
          <w:b w:val="0"/>
        </w:rPr>
        <w:t xml:space="preserve">по адресу </w:t>
      </w:r>
      <w:r w:rsidR="00FD69F4" w:rsidRPr="00D06393">
        <w:rPr>
          <w:b w:val="0"/>
          <w:lang w:val="en-US"/>
        </w:rPr>
        <w:t>www</w:t>
      </w:r>
      <w:r w:rsidR="00FD69F4" w:rsidRPr="00D06393">
        <w:rPr>
          <w:b w:val="0"/>
        </w:rPr>
        <w:t>.legal.hse.ru/</w:t>
      </w:r>
      <w:proofErr w:type="spellStart"/>
      <w:r w:rsidR="00FD69F4" w:rsidRPr="00D06393">
        <w:rPr>
          <w:b w:val="0"/>
        </w:rPr>
        <w:t>rndip</w:t>
      </w:r>
      <w:proofErr w:type="spellEnd"/>
      <w:r w:rsidR="00FD69F4" w:rsidRPr="00D06393">
        <w:rPr>
          <w:b w:val="0"/>
        </w:rPr>
        <w:t>/</w:t>
      </w:r>
      <w:proofErr w:type="spellStart"/>
      <w:r w:rsidR="00FD69F4" w:rsidRPr="00D06393">
        <w:rPr>
          <w:b w:val="0"/>
        </w:rPr>
        <w:t>information_sharing</w:t>
      </w:r>
      <w:proofErr w:type="spellEnd"/>
      <w:r w:rsidR="009B0616" w:rsidRPr="00D06393">
        <w:rPr>
          <w:b w:val="0"/>
        </w:rPr>
        <w:t>.</w:t>
      </w:r>
    </w:p>
    <w:p w14:paraId="427F8A00" w14:textId="77777777" w:rsidR="009C084F" w:rsidRPr="00D06393" w:rsidRDefault="005B165A" w:rsidP="007E19B7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К работникам НИУ ВШЭ, которые обрабатывают ПДн в университете</w:t>
      </w:r>
      <w:r w:rsidR="003873EA" w:rsidRPr="00D06393">
        <w:rPr>
          <w:color w:val="000000" w:themeColor="text1"/>
          <w:szCs w:val="26"/>
        </w:rPr>
        <w:t>,</w:t>
      </w:r>
      <w:r w:rsidRPr="00D06393">
        <w:rPr>
          <w:color w:val="000000" w:themeColor="text1"/>
          <w:szCs w:val="26"/>
        </w:rPr>
        <w:t xml:space="preserve"> по должности относятся:</w:t>
      </w:r>
    </w:p>
    <w:p w14:paraId="31DDE92F" w14:textId="77777777" w:rsidR="005B165A" w:rsidRDefault="005B165A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ректор;</w:t>
      </w:r>
    </w:p>
    <w:p w14:paraId="497923A1" w14:textId="55686265" w:rsidR="001E2C8B" w:rsidRPr="00D06393" w:rsidRDefault="001E2C8B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>
        <w:t>президент, вице-президент, научный руководитель;</w:t>
      </w:r>
    </w:p>
    <w:p w14:paraId="294778FB" w14:textId="77777777" w:rsidR="005B165A" w:rsidRPr="00D06393" w:rsidRDefault="005B165A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первые проректоры, проректоры, находящиеся в непосредственном подчинении ректору;</w:t>
      </w:r>
    </w:p>
    <w:p w14:paraId="35F904E9" w14:textId="77777777" w:rsidR="005B165A" w:rsidRDefault="005B165A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 xml:space="preserve">проректоры, находящиеся в непосредственном подчинении первым проректорам, </w:t>
      </w:r>
      <w:r w:rsidR="00F0498C" w:rsidRPr="00D06393">
        <w:rPr>
          <w:color w:val="000000" w:themeColor="text1"/>
          <w:szCs w:val="26"/>
        </w:rPr>
        <w:t xml:space="preserve">старшие </w:t>
      </w:r>
      <w:r w:rsidRPr="00D06393">
        <w:rPr>
          <w:color w:val="000000" w:themeColor="text1"/>
          <w:szCs w:val="26"/>
        </w:rPr>
        <w:t xml:space="preserve">директора </w:t>
      </w:r>
      <w:r w:rsidR="002F40F9" w:rsidRPr="00D06393">
        <w:rPr>
          <w:color w:val="000000" w:themeColor="text1"/>
          <w:szCs w:val="26"/>
        </w:rPr>
        <w:t xml:space="preserve">и директора </w:t>
      </w:r>
      <w:r w:rsidRPr="00D06393">
        <w:rPr>
          <w:color w:val="000000" w:themeColor="text1"/>
          <w:szCs w:val="26"/>
        </w:rPr>
        <w:t>по направлениям деятельности;</w:t>
      </w:r>
    </w:p>
    <w:p w14:paraId="7844C2EF" w14:textId="693E8106" w:rsidR="004F757E" w:rsidRPr="00B814D7" w:rsidRDefault="00B814D7" w:rsidP="00B814D7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B814D7">
        <w:rPr>
          <w:color w:val="000000" w:themeColor="text1"/>
          <w:szCs w:val="26"/>
        </w:rPr>
        <w:t>работники Секретариата университета;</w:t>
      </w:r>
    </w:p>
    <w:p w14:paraId="2D3E1C50" w14:textId="77777777" w:rsidR="002F40F9" w:rsidRPr="00D06393" w:rsidRDefault="002F40F9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главный бухгалтер;</w:t>
      </w:r>
    </w:p>
    <w:p w14:paraId="42D0EF58" w14:textId="77777777" w:rsidR="002F40F9" w:rsidRPr="00D06393" w:rsidRDefault="002F40F9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работники Управления персонала;</w:t>
      </w:r>
    </w:p>
    <w:p w14:paraId="647AEB58" w14:textId="77777777" w:rsidR="002F40F9" w:rsidRPr="00D06393" w:rsidRDefault="002F40F9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 xml:space="preserve">работники </w:t>
      </w:r>
      <w:r w:rsidR="008C6B2F" w:rsidRPr="00D06393">
        <w:rPr>
          <w:color w:val="000000" w:themeColor="text1"/>
          <w:szCs w:val="26"/>
        </w:rPr>
        <w:t>Управления бухгалтерского учета;</w:t>
      </w:r>
    </w:p>
    <w:p w14:paraId="5AA369C8" w14:textId="77777777" w:rsidR="008C6B2F" w:rsidRPr="00D06393" w:rsidRDefault="008C6B2F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работники Планово-финансового управления;</w:t>
      </w:r>
    </w:p>
    <w:p w14:paraId="4A1DFD31" w14:textId="77777777" w:rsidR="008C6B2F" w:rsidRDefault="008C6B2F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работники Правового управления;</w:t>
      </w:r>
    </w:p>
    <w:p w14:paraId="0188E739" w14:textId="2388D011" w:rsidR="00B814D7" w:rsidRPr="00B814D7" w:rsidRDefault="00B814D7" w:rsidP="00B814D7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работники </w:t>
      </w:r>
      <w:r w:rsidRPr="00B814D7">
        <w:rPr>
          <w:color w:val="000000" w:themeColor="text1"/>
          <w:szCs w:val="26"/>
        </w:rPr>
        <w:t>Управления виз и регистраций</w:t>
      </w:r>
      <w:r w:rsidR="00C31A35">
        <w:rPr>
          <w:color w:val="000000" w:themeColor="text1"/>
          <w:szCs w:val="26"/>
        </w:rPr>
        <w:t xml:space="preserve"> </w:t>
      </w:r>
      <w:r w:rsidR="00C31A35" w:rsidRPr="00C31A35">
        <w:rPr>
          <w:color w:val="000000" w:themeColor="text1"/>
          <w:szCs w:val="26"/>
        </w:rPr>
        <w:t>Дирекции по интернационализации</w:t>
      </w:r>
      <w:r w:rsidRPr="00B814D7">
        <w:rPr>
          <w:color w:val="000000" w:themeColor="text1"/>
          <w:szCs w:val="26"/>
        </w:rPr>
        <w:t>;</w:t>
      </w:r>
    </w:p>
    <w:p w14:paraId="7B870AFA" w14:textId="77777777" w:rsidR="009B7207" w:rsidRPr="00D06393" w:rsidRDefault="009B7207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работники Управления делами;</w:t>
      </w:r>
    </w:p>
    <w:p w14:paraId="06BD1248" w14:textId="528D3546" w:rsidR="009B7207" w:rsidRPr="00D06393" w:rsidRDefault="009B7207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 xml:space="preserve">работники </w:t>
      </w:r>
      <w:r w:rsidR="00F0498C" w:rsidRPr="00D06393">
        <w:rPr>
          <w:color w:val="000000" w:themeColor="text1"/>
          <w:szCs w:val="26"/>
        </w:rPr>
        <w:t>У</w:t>
      </w:r>
      <w:r w:rsidR="00AD285A" w:rsidRPr="00D06393">
        <w:rPr>
          <w:color w:val="000000" w:themeColor="text1"/>
          <w:szCs w:val="26"/>
        </w:rPr>
        <w:t xml:space="preserve">правления по информационным ресурсам и управления разработки и поддержки информационных систем </w:t>
      </w:r>
      <w:r w:rsidR="00864BE0">
        <w:rPr>
          <w:color w:val="000000" w:themeColor="text1"/>
          <w:szCs w:val="26"/>
        </w:rPr>
        <w:t>пор</w:t>
      </w:r>
      <w:bookmarkStart w:id="0" w:name="_GoBack"/>
      <w:bookmarkEnd w:id="0"/>
      <w:r w:rsidR="00864BE0">
        <w:rPr>
          <w:color w:val="000000" w:themeColor="text1"/>
          <w:szCs w:val="26"/>
        </w:rPr>
        <w:t xml:space="preserve">тала </w:t>
      </w:r>
      <w:r w:rsidR="00AD285A" w:rsidRPr="00D06393">
        <w:rPr>
          <w:color w:val="000000" w:themeColor="text1"/>
          <w:szCs w:val="26"/>
        </w:rPr>
        <w:t>Дирекции по связям с общественностью и информационным ресурсам</w:t>
      </w:r>
      <w:r w:rsidR="00B804FF" w:rsidRPr="00D06393">
        <w:rPr>
          <w:color w:val="000000" w:themeColor="text1"/>
          <w:szCs w:val="26"/>
        </w:rPr>
        <w:t>;</w:t>
      </w:r>
    </w:p>
    <w:p w14:paraId="1E731891" w14:textId="78775BFC" w:rsidR="00B804FF" w:rsidRPr="00D06393" w:rsidRDefault="00B804FF" w:rsidP="00D25594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работники Управления по работе с абитуриентами</w:t>
      </w:r>
      <w:r w:rsidR="00BD289D" w:rsidRPr="00D06393">
        <w:rPr>
          <w:color w:val="000000" w:themeColor="text1"/>
          <w:szCs w:val="26"/>
        </w:rPr>
        <w:t xml:space="preserve"> </w:t>
      </w:r>
      <w:r w:rsidR="005E6A45" w:rsidRPr="00D06393">
        <w:rPr>
          <w:color w:val="000000" w:themeColor="text1"/>
          <w:szCs w:val="26"/>
        </w:rPr>
        <w:t>и Управлени</w:t>
      </w:r>
      <w:r w:rsidR="003207F6" w:rsidRPr="00D06393">
        <w:rPr>
          <w:color w:val="000000" w:themeColor="text1"/>
          <w:szCs w:val="26"/>
        </w:rPr>
        <w:t>я</w:t>
      </w:r>
      <w:r w:rsidR="005E6A45" w:rsidRPr="00D06393">
        <w:rPr>
          <w:color w:val="000000" w:themeColor="text1"/>
          <w:szCs w:val="26"/>
        </w:rPr>
        <w:t xml:space="preserve"> дополнительного образования </w:t>
      </w:r>
      <w:r w:rsidR="00BD289D" w:rsidRPr="00D06393">
        <w:rPr>
          <w:color w:val="000000" w:themeColor="text1"/>
          <w:szCs w:val="26"/>
        </w:rPr>
        <w:t>– в отношении ПДн абитуриентов;</w:t>
      </w:r>
    </w:p>
    <w:p w14:paraId="4082464C" w14:textId="1EB3FE99" w:rsidR="00BD289D" w:rsidRPr="00D06393" w:rsidRDefault="00BD289D" w:rsidP="005C0A88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lastRenderedPageBreak/>
        <w:t>работники Дирекции основных образовательных программ</w:t>
      </w:r>
      <w:r w:rsidR="005C0A88" w:rsidRPr="00D06393">
        <w:rPr>
          <w:color w:val="000000" w:themeColor="text1"/>
          <w:szCs w:val="26"/>
        </w:rPr>
        <w:t>, Дирекции по профессиональной ориентации и работе с одаренными учащимися</w:t>
      </w:r>
      <w:r w:rsidR="003207F6" w:rsidRPr="00D06393">
        <w:rPr>
          <w:color w:val="000000" w:themeColor="text1"/>
          <w:szCs w:val="26"/>
        </w:rPr>
        <w:t xml:space="preserve">, </w:t>
      </w:r>
      <w:r w:rsidR="005C0A88" w:rsidRPr="00D06393">
        <w:rPr>
          <w:color w:val="000000" w:themeColor="text1"/>
          <w:szCs w:val="26"/>
        </w:rPr>
        <w:t>Управлени</w:t>
      </w:r>
      <w:r w:rsidR="003207F6" w:rsidRPr="00D06393">
        <w:rPr>
          <w:color w:val="000000" w:themeColor="text1"/>
          <w:szCs w:val="26"/>
        </w:rPr>
        <w:t>я</w:t>
      </w:r>
      <w:r w:rsidR="005C0A88" w:rsidRPr="00D06393">
        <w:rPr>
          <w:color w:val="000000" w:themeColor="text1"/>
          <w:szCs w:val="26"/>
        </w:rPr>
        <w:t xml:space="preserve"> дополнительного образования</w:t>
      </w:r>
      <w:r w:rsidR="003207F6" w:rsidRPr="00D06393">
        <w:rPr>
          <w:color w:val="000000" w:themeColor="text1"/>
          <w:szCs w:val="26"/>
        </w:rPr>
        <w:t>, факультетов</w:t>
      </w:r>
      <w:r w:rsidR="005C0A88" w:rsidRPr="00D06393">
        <w:rPr>
          <w:color w:val="000000" w:themeColor="text1"/>
          <w:szCs w:val="26"/>
        </w:rPr>
        <w:t xml:space="preserve"> </w:t>
      </w:r>
      <w:r w:rsidRPr="00D06393">
        <w:rPr>
          <w:color w:val="000000" w:themeColor="text1"/>
          <w:szCs w:val="26"/>
        </w:rPr>
        <w:t>–</w:t>
      </w:r>
      <w:r w:rsidR="00510770" w:rsidRPr="00D06393">
        <w:rPr>
          <w:color w:val="000000" w:themeColor="text1"/>
          <w:szCs w:val="26"/>
        </w:rPr>
        <w:t xml:space="preserve"> </w:t>
      </w:r>
      <w:r w:rsidRPr="00D06393">
        <w:rPr>
          <w:color w:val="000000" w:themeColor="text1"/>
          <w:szCs w:val="26"/>
        </w:rPr>
        <w:t xml:space="preserve">в отношении </w:t>
      </w:r>
      <w:r w:rsidR="004D6F68" w:rsidRPr="00D06393">
        <w:rPr>
          <w:color w:val="000000" w:themeColor="text1"/>
          <w:szCs w:val="26"/>
        </w:rPr>
        <w:t xml:space="preserve">ПДн </w:t>
      </w:r>
      <w:r w:rsidRPr="00D06393">
        <w:rPr>
          <w:color w:val="000000" w:themeColor="text1"/>
          <w:szCs w:val="26"/>
        </w:rPr>
        <w:t>обучающихся;</w:t>
      </w:r>
    </w:p>
    <w:p w14:paraId="60CFA05B" w14:textId="77777777" w:rsidR="00BD289D" w:rsidRPr="00D06393" w:rsidRDefault="00BD289D" w:rsidP="00BD289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работники Дирекции по безопасности;</w:t>
      </w:r>
    </w:p>
    <w:p w14:paraId="1847BF98" w14:textId="0D1E2A5D" w:rsidR="00BD289D" w:rsidRPr="00D06393" w:rsidRDefault="00BD289D" w:rsidP="00512940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работники Дирекции информационных технологий</w:t>
      </w:r>
      <w:r w:rsidR="00512940">
        <w:rPr>
          <w:color w:val="000000" w:themeColor="text1"/>
          <w:szCs w:val="26"/>
        </w:rPr>
        <w:t xml:space="preserve"> и </w:t>
      </w:r>
      <w:r w:rsidR="00512940" w:rsidRPr="00512940">
        <w:rPr>
          <w:color w:val="000000" w:themeColor="text1"/>
          <w:szCs w:val="26"/>
        </w:rPr>
        <w:t>Управлени</w:t>
      </w:r>
      <w:r w:rsidR="00512940">
        <w:rPr>
          <w:color w:val="000000" w:themeColor="text1"/>
          <w:szCs w:val="26"/>
        </w:rPr>
        <w:t>я</w:t>
      </w:r>
      <w:r w:rsidR="00512940" w:rsidRPr="00512940">
        <w:rPr>
          <w:color w:val="000000" w:themeColor="text1"/>
          <w:szCs w:val="26"/>
        </w:rPr>
        <w:t xml:space="preserve"> развития информационных технологий</w:t>
      </w:r>
      <w:r w:rsidR="00510770" w:rsidRPr="00D06393">
        <w:rPr>
          <w:color w:val="000000" w:themeColor="text1"/>
          <w:szCs w:val="26"/>
        </w:rPr>
        <w:t>.</w:t>
      </w:r>
    </w:p>
    <w:p w14:paraId="138DD95A" w14:textId="77777777" w:rsidR="009C084F" w:rsidRPr="00D06393" w:rsidRDefault="00210AAF" w:rsidP="002F40C3">
      <w:pPr>
        <w:ind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 xml:space="preserve">Ректор, первые проректоры, проректоры, директора и старшие директора могут </w:t>
      </w:r>
      <w:r w:rsidR="00FF2F80" w:rsidRPr="00D06393">
        <w:rPr>
          <w:color w:val="000000" w:themeColor="text1"/>
          <w:szCs w:val="26"/>
        </w:rPr>
        <w:t>делегировать</w:t>
      </w:r>
      <w:r w:rsidRPr="00D06393">
        <w:rPr>
          <w:color w:val="000000" w:themeColor="text1"/>
          <w:szCs w:val="26"/>
        </w:rPr>
        <w:t xml:space="preserve"> часть своих полномочий иным работникам НИУ ВШЭ в порядке, предусмотренном </w:t>
      </w:r>
      <w:r w:rsidR="00FF2F80" w:rsidRPr="00D06393">
        <w:rPr>
          <w:color w:val="000000" w:themeColor="text1"/>
          <w:szCs w:val="26"/>
        </w:rPr>
        <w:t>локальн</w:t>
      </w:r>
      <w:r w:rsidR="00155994" w:rsidRPr="00D06393">
        <w:rPr>
          <w:color w:val="000000" w:themeColor="text1"/>
          <w:szCs w:val="26"/>
        </w:rPr>
        <w:t xml:space="preserve">ыми нормативными актами НИУ ВШЭ, а также </w:t>
      </w:r>
      <w:r w:rsidR="00E36976" w:rsidRPr="00D06393">
        <w:rPr>
          <w:color w:val="000000" w:themeColor="text1"/>
          <w:szCs w:val="26"/>
        </w:rPr>
        <w:t xml:space="preserve">определять иных лиц, </w:t>
      </w:r>
      <w:r w:rsidR="00155994" w:rsidRPr="00D06393">
        <w:rPr>
          <w:color w:val="000000" w:themeColor="text1"/>
          <w:szCs w:val="26"/>
        </w:rPr>
        <w:t>которые в соответствии со своей трудовой функцией имеют непосредственное отношение к обработке ПДн</w:t>
      </w:r>
      <w:r w:rsidR="00E36976" w:rsidRPr="00D06393">
        <w:rPr>
          <w:color w:val="000000" w:themeColor="text1"/>
          <w:szCs w:val="26"/>
        </w:rPr>
        <w:t>.</w:t>
      </w:r>
    </w:p>
    <w:p w14:paraId="52BE09F9" w14:textId="51354FCA" w:rsidR="00AD643F" w:rsidRPr="001621E5" w:rsidRDefault="00B13010" w:rsidP="004B2EC1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color w:val="000000" w:themeColor="text1"/>
          <w:szCs w:val="26"/>
        </w:rPr>
      </w:pPr>
      <w:r w:rsidRPr="001621E5">
        <w:rPr>
          <w:szCs w:val="26"/>
        </w:rPr>
        <w:t>В</w:t>
      </w:r>
      <w:r w:rsidR="00A4138C" w:rsidRPr="001621E5">
        <w:rPr>
          <w:szCs w:val="26"/>
        </w:rPr>
        <w:t>сякий</w:t>
      </w:r>
      <w:r w:rsidR="00A4138C" w:rsidRPr="001621E5">
        <w:rPr>
          <w:color w:val="000000" w:themeColor="text1"/>
          <w:szCs w:val="26"/>
        </w:rPr>
        <w:t xml:space="preserve"> раз, когда </w:t>
      </w:r>
      <w:r w:rsidR="009B0616" w:rsidRPr="001621E5">
        <w:rPr>
          <w:color w:val="000000" w:themeColor="text1"/>
          <w:szCs w:val="26"/>
        </w:rPr>
        <w:t>получение необходимого соглас</w:t>
      </w:r>
      <w:r w:rsidR="00AB6226" w:rsidRPr="001621E5">
        <w:rPr>
          <w:color w:val="000000" w:themeColor="text1"/>
          <w:szCs w:val="26"/>
        </w:rPr>
        <w:t>ия на обработку ПДн невозможно и имеются достаточные основания полагать, что обработка ПДн может нарушить права субъекта(-</w:t>
      </w:r>
      <w:proofErr w:type="spellStart"/>
      <w:r w:rsidR="00AB6226" w:rsidRPr="001621E5">
        <w:rPr>
          <w:color w:val="000000" w:themeColor="text1"/>
          <w:szCs w:val="26"/>
        </w:rPr>
        <w:t>ов</w:t>
      </w:r>
      <w:proofErr w:type="spellEnd"/>
      <w:r w:rsidR="00AB6226" w:rsidRPr="001621E5">
        <w:rPr>
          <w:color w:val="000000" w:themeColor="text1"/>
          <w:szCs w:val="26"/>
        </w:rPr>
        <w:t xml:space="preserve">) ПДн, </w:t>
      </w:r>
      <w:r w:rsidR="009B0616" w:rsidRPr="001621E5">
        <w:rPr>
          <w:color w:val="000000" w:themeColor="text1"/>
          <w:szCs w:val="26"/>
        </w:rPr>
        <w:t xml:space="preserve">соответствующий работник НИУ ВШЭ </w:t>
      </w:r>
      <w:r w:rsidR="009462C4" w:rsidRPr="001621E5">
        <w:rPr>
          <w:color w:val="000000" w:themeColor="text1"/>
          <w:szCs w:val="26"/>
        </w:rPr>
        <w:t xml:space="preserve">уведомляет </w:t>
      </w:r>
      <w:r w:rsidR="001621E5" w:rsidRPr="001621E5">
        <w:rPr>
          <w:color w:val="000000" w:themeColor="text1"/>
          <w:szCs w:val="26"/>
        </w:rPr>
        <w:t>любым фиксированным способом (</w:t>
      </w:r>
      <w:r w:rsidR="001621E5">
        <w:rPr>
          <w:rFonts w:eastAsia="Calibri" w:cs="Times New Roman"/>
          <w:szCs w:val="26"/>
        </w:rPr>
        <w:t>на бумажном носителе</w:t>
      </w:r>
      <w:r w:rsidR="001621E5" w:rsidRPr="001621E5">
        <w:rPr>
          <w:rFonts w:eastAsia="Calibri" w:cs="Times New Roman"/>
          <w:szCs w:val="26"/>
        </w:rPr>
        <w:t xml:space="preserve">, по корпоративной электронной почте, факсимильной связью) </w:t>
      </w:r>
      <w:r w:rsidR="009462C4" w:rsidRPr="001621E5">
        <w:rPr>
          <w:color w:val="000000" w:themeColor="text1"/>
          <w:szCs w:val="26"/>
        </w:rPr>
        <w:t xml:space="preserve">об этом Управление персонала НИУ ВШЭ (в отношении ПДн работников), </w:t>
      </w:r>
      <w:r w:rsidR="000C6C3B" w:rsidRPr="001621E5">
        <w:rPr>
          <w:color w:val="000000" w:themeColor="text1"/>
          <w:szCs w:val="26"/>
        </w:rPr>
        <w:t>руководителей структурных подразделений, реализующих образовательные программы</w:t>
      </w:r>
      <w:r w:rsidR="00501BCB" w:rsidRPr="001621E5">
        <w:rPr>
          <w:color w:val="000000" w:themeColor="text1"/>
          <w:szCs w:val="26"/>
        </w:rPr>
        <w:t xml:space="preserve"> (в отношении ПДн обучающихся)</w:t>
      </w:r>
      <w:r w:rsidR="00BD48E2" w:rsidRPr="001621E5">
        <w:rPr>
          <w:color w:val="000000" w:themeColor="text1"/>
          <w:szCs w:val="26"/>
        </w:rPr>
        <w:t>,</w:t>
      </w:r>
      <w:r w:rsidR="00847A0E" w:rsidRPr="001621E5">
        <w:rPr>
          <w:color w:val="000000" w:themeColor="text1"/>
          <w:szCs w:val="26"/>
        </w:rPr>
        <w:t xml:space="preserve"> и/или Правовое управление (в отношении ПДн остальных субъектов) </w:t>
      </w:r>
      <w:r w:rsidR="006F207F" w:rsidRPr="001621E5">
        <w:rPr>
          <w:color w:val="000000" w:themeColor="text1"/>
          <w:szCs w:val="26"/>
        </w:rPr>
        <w:t xml:space="preserve">для выработки </w:t>
      </w:r>
      <w:r w:rsidR="005A0782" w:rsidRPr="001621E5">
        <w:rPr>
          <w:color w:val="000000" w:themeColor="text1"/>
          <w:szCs w:val="26"/>
        </w:rPr>
        <w:t>обоснованного подхода к обработке ПДн или установления невозможности их обработки.</w:t>
      </w:r>
    </w:p>
    <w:p w14:paraId="4D3D3C4C" w14:textId="0D0F2082" w:rsidR="00907792" w:rsidRPr="00E97547" w:rsidRDefault="00907792" w:rsidP="009950E8">
      <w:pPr>
        <w:ind w:firstLine="709"/>
        <w:rPr>
          <w:color w:val="000000" w:themeColor="text1"/>
          <w:szCs w:val="26"/>
        </w:rPr>
      </w:pPr>
      <w:r w:rsidRPr="00E97547">
        <w:rPr>
          <w:color w:val="000000" w:themeColor="text1"/>
          <w:szCs w:val="26"/>
        </w:rPr>
        <w:t xml:space="preserve">Руководители структурных подразделений НИУ ВШЭ, в </w:t>
      </w:r>
      <w:r w:rsidR="009950E8" w:rsidRPr="00E97547">
        <w:rPr>
          <w:color w:val="000000" w:themeColor="text1"/>
          <w:szCs w:val="26"/>
        </w:rPr>
        <w:t xml:space="preserve">непосредственной </w:t>
      </w:r>
      <w:r w:rsidRPr="00E97547">
        <w:rPr>
          <w:color w:val="000000" w:themeColor="text1"/>
          <w:szCs w:val="26"/>
        </w:rPr>
        <w:t xml:space="preserve">деятельности которых происходит обработка ПДн граждан, обеспечивают принятие </w:t>
      </w:r>
      <w:r w:rsidR="009950E8" w:rsidRPr="00E97547">
        <w:rPr>
          <w:color w:val="000000" w:themeColor="text1"/>
          <w:szCs w:val="26"/>
        </w:rPr>
        <w:t xml:space="preserve">всех необходимых </w:t>
      </w:r>
      <w:r w:rsidRPr="00E97547">
        <w:rPr>
          <w:color w:val="000000" w:themeColor="text1"/>
          <w:szCs w:val="26"/>
        </w:rPr>
        <w:t>мер по соблюдению законности обработки ПДн, в том числе получение согласий на обработку и, при необходимости, разработку локальных нормативных актов, определяющих условия обработки ПДн соответствующих групп субъектов.</w:t>
      </w:r>
    </w:p>
    <w:p w14:paraId="5F917451" w14:textId="5F8FD272" w:rsidR="00A34AA6" w:rsidRPr="00D06393" w:rsidRDefault="00B94C48" w:rsidP="004B2EC1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lastRenderedPageBreak/>
        <w:t>В</w:t>
      </w:r>
      <w:r w:rsidR="00DD0903" w:rsidRPr="00D06393">
        <w:rPr>
          <w:szCs w:val="26"/>
        </w:rPr>
        <w:t xml:space="preserve"> отсутствие указания на иное,</w:t>
      </w:r>
      <w:r w:rsidR="006C7882" w:rsidRPr="00D06393">
        <w:rPr>
          <w:szCs w:val="26"/>
        </w:rPr>
        <w:t xml:space="preserve"> п</w:t>
      </w:r>
      <w:r w:rsidR="00C70840" w:rsidRPr="00D06393">
        <w:rPr>
          <w:szCs w:val="26"/>
        </w:rPr>
        <w:t xml:space="preserve">редоставляя свои </w:t>
      </w:r>
      <w:r w:rsidR="006C7882" w:rsidRPr="00D06393">
        <w:rPr>
          <w:szCs w:val="26"/>
        </w:rPr>
        <w:t>ПДн университету</w:t>
      </w:r>
      <w:r w:rsidR="00BD48E2">
        <w:rPr>
          <w:szCs w:val="26"/>
        </w:rPr>
        <w:t>,</w:t>
      </w:r>
      <w:r w:rsidR="006C7882" w:rsidRPr="00D06393">
        <w:rPr>
          <w:szCs w:val="26"/>
        </w:rPr>
        <w:t xml:space="preserve"> </w:t>
      </w:r>
      <w:r w:rsidR="00C70840" w:rsidRPr="00D06393">
        <w:rPr>
          <w:szCs w:val="26"/>
        </w:rPr>
        <w:t xml:space="preserve">субъект </w:t>
      </w:r>
      <w:r w:rsidR="000C6C3B" w:rsidRPr="00D06393">
        <w:rPr>
          <w:szCs w:val="26"/>
        </w:rPr>
        <w:t xml:space="preserve">ПДн принимает условия </w:t>
      </w:r>
      <w:r w:rsidR="00907939" w:rsidRPr="00D06393">
        <w:rPr>
          <w:szCs w:val="26"/>
        </w:rPr>
        <w:t>Положения</w:t>
      </w:r>
      <w:r w:rsidR="000C6C3B" w:rsidRPr="00D06393">
        <w:rPr>
          <w:szCs w:val="26"/>
        </w:rPr>
        <w:t xml:space="preserve"> и </w:t>
      </w:r>
      <w:r w:rsidR="00C70840" w:rsidRPr="00D06393">
        <w:rPr>
          <w:szCs w:val="26"/>
        </w:rPr>
        <w:t xml:space="preserve">тем самым </w:t>
      </w:r>
      <w:r w:rsidR="00125D7A" w:rsidRPr="00D06393">
        <w:rPr>
          <w:szCs w:val="26"/>
        </w:rPr>
        <w:t xml:space="preserve">свободно, своей волей и в своем интересе </w:t>
      </w:r>
      <w:r w:rsidR="00B12047" w:rsidRPr="00D06393">
        <w:rPr>
          <w:szCs w:val="26"/>
        </w:rPr>
        <w:t xml:space="preserve">распоряжается </w:t>
      </w:r>
      <w:r w:rsidR="006C7882" w:rsidRPr="00D06393">
        <w:rPr>
          <w:szCs w:val="26"/>
        </w:rPr>
        <w:t xml:space="preserve">ими, </w:t>
      </w:r>
      <w:r w:rsidR="002F6260" w:rsidRPr="00D06393">
        <w:rPr>
          <w:szCs w:val="26"/>
        </w:rPr>
        <w:t xml:space="preserve">осознает последствия их предоставления и </w:t>
      </w:r>
      <w:r w:rsidR="006C7882" w:rsidRPr="00D06393">
        <w:rPr>
          <w:szCs w:val="26"/>
        </w:rPr>
        <w:t xml:space="preserve">выражает </w:t>
      </w:r>
      <w:r w:rsidR="00A34AA6" w:rsidRPr="00D06393">
        <w:rPr>
          <w:szCs w:val="26"/>
        </w:rPr>
        <w:t>свое согласие на их обработку в целях</w:t>
      </w:r>
      <w:r w:rsidR="002F6260" w:rsidRPr="00D06393">
        <w:rPr>
          <w:szCs w:val="26"/>
        </w:rPr>
        <w:t>, для достижения которых они предоставляются, а также в целях</w:t>
      </w:r>
      <w:r w:rsidR="00A34AA6" w:rsidRPr="00D06393">
        <w:rPr>
          <w:szCs w:val="26"/>
        </w:rPr>
        <w:t xml:space="preserve"> </w:t>
      </w:r>
      <w:r w:rsidR="00194904" w:rsidRPr="00D06393">
        <w:rPr>
          <w:szCs w:val="26"/>
        </w:rPr>
        <w:t>соблюдения НИУ</w:t>
      </w:r>
      <w:r w:rsidR="00194904" w:rsidRPr="00D06393">
        <w:rPr>
          <w:szCs w:val="26"/>
          <w:lang w:val="en-US"/>
        </w:rPr>
        <w:t> </w:t>
      </w:r>
      <w:r w:rsidR="00194904" w:rsidRPr="00D06393">
        <w:rPr>
          <w:szCs w:val="26"/>
        </w:rPr>
        <w:t>ВШЭ нормативных и ненормативных правовых актов, принимаемых в Российской Федерации</w:t>
      </w:r>
      <w:r w:rsidR="00893EA0" w:rsidRPr="00D06393">
        <w:rPr>
          <w:szCs w:val="26"/>
        </w:rPr>
        <w:t>;</w:t>
      </w:r>
      <w:r w:rsidR="00194904" w:rsidRPr="00D06393">
        <w:rPr>
          <w:szCs w:val="26"/>
        </w:rPr>
        <w:t xml:space="preserve"> </w:t>
      </w:r>
      <w:r w:rsidR="0034006F" w:rsidRPr="00D06393">
        <w:rPr>
          <w:szCs w:val="26"/>
        </w:rPr>
        <w:t xml:space="preserve">исполнения </w:t>
      </w:r>
      <w:r w:rsidR="00194904" w:rsidRPr="00D06393">
        <w:rPr>
          <w:szCs w:val="26"/>
        </w:rPr>
        <w:t xml:space="preserve">решений, поручений и запросов органов </w:t>
      </w:r>
      <w:r w:rsidR="000C6C3B" w:rsidRPr="00D06393">
        <w:rPr>
          <w:szCs w:val="26"/>
        </w:rPr>
        <w:t>государственной власти</w:t>
      </w:r>
      <w:r w:rsidR="00194904" w:rsidRPr="00D06393">
        <w:rPr>
          <w:szCs w:val="26"/>
        </w:rPr>
        <w:t xml:space="preserve">, осуществляющих отдельные функции и полномочия учредителя </w:t>
      </w:r>
      <w:r w:rsidR="0034006F" w:rsidRPr="00D06393">
        <w:rPr>
          <w:szCs w:val="26"/>
        </w:rPr>
        <w:t>НИУ ВШЭ</w:t>
      </w:r>
      <w:r w:rsidR="00893EA0" w:rsidRPr="00D06393">
        <w:rPr>
          <w:szCs w:val="26"/>
        </w:rPr>
        <w:t xml:space="preserve">, а также </w:t>
      </w:r>
      <w:r w:rsidR="00C20D72" w:rsidRPr="00D06393">
        <w:rPr>
          <w:szCs w:val="26"/>
        </w:rPr>
        <w:t xml:space="preserve">иных </w:t>
      </w:r>
      <w:r w:rsidR="00893EA0" w:rsidRPr="00D06393">
        <w:rPr>
          <w:szCs w:val="26"/>
        </w:rPr>
        <w:t xml:space="preserve">органов </w:t>
      </w:r>
      <w:r w:rsidR="009B08E3" w:rsidRPr="00D06393">
        <w:rPr>
          <w:szCs w:val="26"/>
        </w:rPr>
        <w:t>государственной</w:t>
      </w:r>
      <w:r w:rsidR="00893EA0" w:rsidRPr="00D06393">
        <w:rPr>
          <w:szCs w:val="26"/>
        </w:rPr>
        <w:t xml:space="preserve"> власти</w:t>
      </w:r>
      <w:r w:rsidR="00FF400D" w:rsidRPr="00D06393">
        <w:rPr>
          <w:szCs w:val="26"/>
        </w:rPr>
        <w:t xml:space="preserve"> и их должностных лиц</w:t>
      </w:r>
      <w:r w:rsidR="00893EA0" w:rsidRPr="00D06393">
        <w:rPr>
          <w:szCs w:val="26"/>
        </w:rPr>
        <w:t>;</w:t>
      </w:r>
      <w:r w:rsidR="00194904" w:rsidRPr="00D06393">
        <w:rPr>
          <w:szCs w:val="26"/>
        </w:rPr>
        <w:t xml:space="preserve"> </w:t>
      </w:r>
      <w:r w:rsidR="006822D9" w:rsidRPr="00D06393">
        <w:rPr>
          <w:color w:val="000000" w:themeColor="text1"/>
          <w:szCs w:val="26"/>
        </w:rPr>
        <w:t>обеспечения информирования о проводимых НИУ ВШЭ мероприятиях, выполняемых исследованиях, реализуемых проектах и их результатах; продвижения товаров, работ, услуг НИУ ВШЭ на рынке, в том числе путем осуществления прямых контактов с субъектами ПДн с помощью средств связи</w:t>
      </w:r>
      <w:r w:rsidR="009B08E3" w:rsidRPr="00D06393">
        <w:rPr>
          <w:szCs w:val="26"/>
        </w:rPr>
        <w:t>;</w:t>
      </w:r>
      <w:r w:rsidR="00194904" w:rsidRPr="00D06393">
        <w:rPr>
          <w:szCs w:val="26"/>
        </w:rPr>
        <w:t xml:space="preserve"> осуществления </w:t>
      </w:r>
      <w:r w:rsidR="00DA7D82" w:rsidRPr="00D06393">
        <w:rPr>
          <w:szCs w:val="26"/>
        </w:rPr>
        <w:t xml:space="preserve">НИУ ВШЭ </w:t>
      </w:r>
      <w:r w:rsidR="00194904" w:rsidRPr="00D06393">
        <w:rPr>
          <w:szCs w:val="26"/>
        </w:rPr>
        <w:t>уставной деятельности</w:t>
      </w:r>
      <w:r w:rsidR="009B08E3" w:rsidRPr="00D06393">
        <w:rPr>
          <w:szCs w:val="26"/>
        </w:rPr>
        <w:t>;</w:t>
      </w:r>
      <w:r w:rsidR="00DA7D82" w:rsidRPr="00D06393">
        <w:rPr>
          <w:szCs w:val="26"/>
        </w:rPr>
        <w:t xml:space="preserve"> а также аккумуляции сведений о </w:t>
      </w:r>
      <w:r w:rsidR="00145B9F" w:rsidRPr="00D06393">
        <w:rPr>
          <w:szCs w:val="26"/>
        </w:rPr>
        <w:t xml:space="preserve">лицах, взаимодействующих с НИУ ВШЭ, путем </w:t>
      </w:r>
      <w:r w:rsidR="00A34AA6" w:rsidRPr="00D06393">
        <w:rPr>
          <w:szCs w:val="26"/>
        </w:rPr>
        <w:t>сбор</w:t>
      </w:r>
      <w:r w:rsidR="005356BA" w:rsidRPr="00D06393">
        <w:rPr>
          <w:szCs w:val="26"/>
        </w:rPr>
        <w:t>а</w:t>
      </w:r>
      <w:r w:rsidR="00A34AA6" w:rsidRPr="00D06393">
        <w:rPr>
          <w:szCs w:val="26"/>
        </w:rPr>
        <w:t>, запис</w:t>
      </w:r>
      <w:r w:rsidR="005356BA" w:rsidRPr="00D06393">
        <w:rPr>
          <w:szCs w:val="26"/>
        </w:rPr>
        <w:t>и</w:t>
      </w:r>
      <w:r w:rsidR="00A34AA6" w:rsidRPr="00D06393">
        <w:rPr>
          <w:szCs w:val="26"/>
        </w:rPr>
        <w:t>, систематизаци</w:t>
      </w:r>
      <w:r w:rsidR="005356BA" w:rsidRPr="00D06393">
        <w:rPr>
          <w:szCs w:val="26"/>
        </w:rPr>
        <w:t>и</w:t>
      </w:r>
      <w:r w:rsidR="00A34AA6" w:rsidRPr="00D06393">
        <w:rPr>
          <w:szCs w:val="26"/>
        </w:rPr>
        <w:t>, накоплени</w:t>
      </w:r>
      <w:r w:rsidR="005356BA" w:rsidRPr="00D06393">
        <w:rPr>
          <w:szCs w:val="26"/>
        </w:rPr>
        <w:t>я</w:t>
      </w:r>
      <w:r w:rsidR="00A34AA6" w:rsidRPr="00D06393">
        <w:rPr>
          <w:szCs w:val="26"/>
        </w:rPr>
        <w:t>, хранени</w:t>
      </w:r>
      <w:r w:rsidR="005356BA" w:rsidRPr="00D06393">
        <w:rPr>
          <w:szCs w:val="26"/>
        </w:rPr>
        <w:t>я</w:t>
      </w:r>
      <w:r w:rsidR="00A34AA6" w:rsidRPr="00D06393">
        <w:rPr>
          <w:szCs w:val="26"/>
        </w:rPr>
        <w:t>, уточнени</w:t>
      </w:r>
      <w:r w:rsidR="005356BA" w:rsidRPr="00D06393">
        <w:rPr>
          <w:szCs w:val="26"/>
        </w:rPr>
        <w:t>я</w:t>
      </w:r>
      <w:r w:rsidR="00A34AA6" w:rsidRPr="00D06393">
        <w:rPr>
          <w:szCs w:val="26"/>
        </w:rPr>
        <w:t xml:space="preserve"> (обновление, изменение), извлечени</w:t>
      </w:r>
      <w:r w:rsidR="005356BA" w:rsidRPr="00D06393">
        <w:rPr>
          <w:szCs w:val="26"/>
        </w:rPr>
        <w:t>я</w:t>
      </w:r>
      <w:r w:rsidR="00A34AA6" w:rsidRPr="00D06393">
        <w:rPr>
          <w:szCs w:val="26"/>
        </w:rPr>
        <w:t>, использовани</w:t>
      </w:r>
      <w:r w:rsidR="005356BA" w:rsidRPr="00D06393">
        <w:rPr>
          <w:szCs w:val="26"/>
        </w:rPr>
        <w:t>я</w:t>
      </w:r>
      <w:r w:rsidR="00A34AA6" w:rsidRPr="00D06393">
        <w:rPr>
          <w:szCs w:val="26"/>
        </w:rPr>
        <w:t>, передач</w:t>
      </w:r>
      <w:r w:rsidR="005356BA" w:rsidRPr="00D06393">
        <w:rPr>
          <w:szCs w:val="26"/>
        </w:rPr>
        <w:t>и</w:t>
      </w:r>
      <w:r w:rsidR="00A34AA6" w:rsidRPr="00D06393">
        <w:rPr>
          <w:szCs w:val="26"/>
        </w:rPr>
        <w:t xml:space="preserve"> (распространени</w:t>
      </w:r>
      <w:r w:rsidR="005356BA" w:rsidRPr="00D06393">
        <w:rPr>
          <w:szCs w:val="26"/>
        </w:rPr>
        <w:t>я</w:t>
      </w:r>
      <w:r w:rsidR="00A34AA6" w:rsidRPr="00D06393">
        <w:rPr>
          <w:szCs w:val="26"/>
        </w:rPr>
        <w:t>, предоставлени</w:t>
      </w:r>
      <w:r w:rsidR="005356BA" w:rsidRPr="00D06393">
        <w:rPr>
          <w:szCs w:val="26"/>
        </w:rPr>
        <w:t>я</w:t>
      </w:r>
      <w:r w:rsidR="00A34AA6" w:rsidRPr="00D06393">
        <w:rPr>
          <w:szCs w:val="26"/>
        </w:rPr>
        <w:t>, доступ</w:t>
      </w:r>
      <w:r w:rsidR="005356BA" w:rsidRPr="00D06393">
        <w:rPr>
          <w:szCs w:val="26"/>
        </w:rPr>
        <w:t>а</w:t>
      </w:r>
      <w:r w:rsidR="00A34AA6" w:rsidRPr="00D06393">
        <w:rPr>
          <w:szCs w:val="26"/>
        </w:rPr>
        <w:t>), обезличивани</w:t>
      </w:r>
      <w:r w:rsidR="00AD77C8" w:rsidRPr="00D06393">
        <w:rPr>
          <w:szCs w:val="26"/>
        </w:rPr>
        <w:t>я</w:t>
      </w:r>
      <w:r w:rsidR="00A34AA6" w:rsidRPr="00D06393">
        <w:rPr>
          <w:szCs w:val="26"/>
        </w:rPr>
        <w:t>, блокировани</w:t>
      </w:r>
      <w:r w:rsidR="00AD77C8" w:rsidRPr="00D06393">
        <w:rPr>
          <w:szCs w:val="26"/>
        </w:rPr>
        <w:t>я</w:t>
      </w:r>
      <w:r w:rsidR="00A34AA6" w:rsidRPr="00D06393">
        <w:rPr>
          <w:szCs w:val="26"/>
        </w:rPr>
        <w:t>, удалени</w:t>
      </w:r>
      <w:r w:rsidR="00AD77C8" w:rsidRPr="00D06393">
        <w:rPr>
          <w:szCs w:val="26"/>
        </w:rPr>
        <w:t>я</w:t>
      </w:r>
      <w:r w:rsidR="00A34AA6" w:rsidRPr="00D06393">
        <w:rPr>
          <w:szCs w:val="26"/>
        </w:rPr>
        <w:t>, уничтожени</w:t>
      </w:r>
      <w:r w:rsidR="00AD77C8" w:rsidRPr="00D06393">
        <w:rPr>
          <w:szCs w:val="26"/>
        </w:rPr>
        <w:t>я</w:t>
      </w:r>
      <w:r w:rsidR="00145B9F" w:rsidRPr="00D06393">
        <w:rPr>
          <w:szCs w:val="26"/>
        </w:rPr>
        <w:t xml:space="preserve">, </w:t>
      </w:r>
      <w:r w:rsidR="002668FA" w:rsidRPr="00D06393">
        <w:rPr>
          <w:szCs w:val="26"/>
        </w:rPr>
        <w:t>совершаемых, в том числе</w:t>
      </w:r>
      <w:r w:rsidR="00E5062B" w:rsidRPr="00D06393">
        <w:rPr>
          <w:szCs w:val="26"/>
        </w:rPr>
        <w:t xml:space="preserve"> с использованием средств автоматизации</w:t>
      </w:r>
      <w:r w:rsidR="002668FA" w:rsidRPr="00D06393">
        <w:rPr>
          <w:szCs w:val="26"/>
        </w:rPr>
        <w:t>.</w:t>
      </w:r>
      <w:r w:rsidR="005E04F0" w:rsidRPr="00D06393">
        <w:rPr>
          <w:szCs w:val="26"/>
        </w:rPr>
        <w:t xml:space="preserve"> Объем обрабатываемых ПДн в указанном случае ограничивается теми данными, которые предоставлены субъект</w:t>
      </w:r>
      <w:r w:rsidR="005D1C02" w:rsidRPr="00D06393">
        <w:rPr>
          <w:szCs w:val="26"/>
        </w:rPr>
        <w:t xml:space="preserve">ами ПДн самостоятельно, </w:t>
      </w:r>
      <w:r w:rsidR="00A557F0" w:rsidRPr="00D06393">
        <w:rPr>
          <w:szCs w:val="26"/>
        </w:rPr>
        <w:t>а</w:t>
      </w:r>
      <w:r w:rsidR="005D1C02" w:rsidRPr="00D06393">
        <w:rPr>
          <w:szCs w:val="26"/>
        </w:rPr>
        <w:t xml:space="preserve"> срок обработки ПДн составляет 5</w:t>
      </w:r>
      <w:r w:rsidR="00213D91" w:rsidRPr="00D06393">
        <w:rPr>
          <w:szCs w:val="26"/>
        </w:rPr>
        <w:t xml:space="preserve"> (пять)</w:t>
      </w:r>
      <w:r w:rsidR="005D1C02" w:rsidRPr="00D06393">
        <w:rPr>
          <w:szCs w:val="26"/>
        </w:rPr>
        <w:t xml:space="preserve"> лет с момента их предоставления.</w:t>
      </w:r>
    </w:p>
    <w:p w14:paraId="6A281F9D" w14:textId="0542C9C2" w:rsidR="005356BA" w:rsidRPr="00D06393" w:rsidRDefault="00B753CF" w:rsidP="002F608A">
      <w:pPr>
        <w:ind w:firstLine="709"/>
        <w:rPr>
          <w:szCs w:val="26"/>
        </w:rPr>
      </w:pPr>
      <w:r w:rsidRPr="00D06393">
        <w:rPr>
          <w:szCs w:val="26"/>
        </w:rPr>
        <w:t xml:space="preserve">Несмотря на широкий перечень действий, допустимых с ПДн, на совершение которых дается такое согласие, при обработке ПДн </w:t>
      </w:r>
      <w:r w:rsidR="005356BA" w:rsidRPr="00D06393">
        <w:rPr>
          <w:szCs w:val="26"/>
        </w:rPr>
        <w:t xml:space="preserve">НИУ ВШЭ </w:t>
      </w:r>
      <w:r w:rsidR="00AD77C8" w:rsidRPr="00D06393">
        <w:rPr>
          <w:szCs w:val="26"/>
        </w:rPr>
        <w:t>ограничива</w:t>
      </w:r>
      <w:r w:rsidR="00C20D72" w:rsidRPr="00D06393">
        <w:rPr>
          <w:szCs w:val="26"/>
        </w:rPr>
        <w:t>е</w:t>
      </w:r>
      <w:r w:rsidR="00AD77C8" w:rsidRPr="00D06393">
        <w:rPr>
          <w:szCs w:val="26"/>
        </w:rPr>
        <w:t xml:space="preserve">тся достижением конкретных, заранее определенных, законных целей </w:t>
      </w:r>
      <w:r w:rsidR="00C20D72" w:rsidRPr="00D06393">
        <w:rPr>
          <w:szCs w:val="26"/>
        </w:rPr>
        <w:t xml:space="preserve">и </w:t>
      </w:r>
      <w:r w:rsidR="00AD77C8" w:rsidRPr="00D06393">
        <w:rPr>
          <w:szCs w:val="26"/>
        </w:rPr>
        <w:t>не допуска</w:t>
      </w:r>
      <w:r w:rsidR="00C20D72" w:rsidRPr="00D06393">
        <w:rPr>
          <w:szCs w:val="26"/>
        </w:rPr>
        <w:t>е</w:t>
      </w:r>
      <w:r w:rsidR="00AD77C8" w:rsidRPr="00D06393">
        <w:rPr>
          <w:szCs w:val="26"/>
        </w:rPr>
        <w:t>т избыточности их обработки.</w:t>
      </w:r>
    </w:p>
    <w:p w14:paraId="7B94C5AB" w14:textId="77777777" w:rsidR="00B13010" w:rsidRPr="00D06393" w:rsidRDefault="009E7749" w:rsidP="002F40C3">
      <w:pPr>
        <w:ind w:firstLine="709"/>
        <w:rPr>
          <w:szCs w:val="26"/>
        </w:rPr>
      </w:pPr>
      <w:r w:rsidRPr="00D06393">
        <w:rPr>
          <w:szCs w:val="26"/>
        </w:rPr>
        <w:t>НИУ ВШЭ воздерживается от продажи или предоставления в пользование ПДн в какой-либо объективной форме.</w:t>
      </w:r>
      <w:r w:rsidR="00DD0903" w:rsidRPr="00D06393">
        <w:rPr>
          <w:szCs w:val="26"/>
        </w:rPr>
        <w:t xml:space="preserve"> </w:t>
      </w:r>
      <w:r w:rsidR="00B13010" w:rsidRPr="00D06393">
        <w:rPr>
          <w:szCs w:val="26"/>
        </w:rPr>
        <w:t>Обработка ПДн в НИУ ВШЭ за пределами вышеуказанных случаев, в отсутствие согласий субъектов ПДн на их обработку, запрещена.</w:t>
      </w:r>
    </w:p>
    <w:p w14:paraId="15701D78" w14:textId="77777777" w:rsidR="00B13010" w:rsidRPr="00D06393" w:rsidRDefault="00B13010">
      <w:pPr>
        <w:rPr>
          <w:szCs w:val="26"/>
        </w:rPr>
      </w:pPr>
    </w:p>
    <w:p w14:paraId="4464B0C2" w14:textId="1D2523FB" w:rsidR="008076BF" w:rsidRPr="00D06393" w:rsidRDefault="00BF529D" w:rsidP="00F85B15">
      <w:pPr>
        <w:pStyle w:val="1"/>
        <w:rPr>
          <w:sz w:val="26"/>
          <w:szCs w:val="26"/>
        </w:rPr>
      </w:pPr>
      <w:r w:rsidRPr="00D06393">
        <w:rPr>
          <w:sz w:val="26"/>
          <w:szCs w:val="26"/>
        </w:rPr>
        <w:t>ДОСТУП К ПЕРСОНАЛЬНЫМ ДАННЫМ</w:t>
      </w:r>
    </w:p>
    <w:p w14:paraId="65DDD844" w14:textId="056594C6" w:rsidR="00B47A93" w:rsidRPr="00D06393" w:rsidRDefault="00B47A93" w:rsidP="004B2EC1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К </w:t>
      </w:r>
      <w:r w:rsidR="004C1649" w:rsidRPr="00D06393">
        <w:rPr>
          <w:szCs w:val="26"/>
        </w:rPr>
        <w:t xml:space="preserve">обработке </w:t>
      </w:r>
      <w:r w:rsidRPr="00D06393">
        <w:rPr>
          <w:szCs w:val="26"/>
        </w:rPr>
        <w:t xml:space="preserve">ПДн </w:t>
      </w:r>
      <w:r w:rsidR="004C1649" w:rsidRPr="00D06393">
        <w:rPr>
          <w:szCs w:val="26"/>
        </w:rPr>
        <w:t xml:space="preserve">в НИУ ВШЭ </w:t>
      </w:r>
      <w:r w:rsidRPr="00D06393">
        <w:rPr>
          <w:szCs w:val="26"/>
        </w:rPr>
        <w:t>допускаются только те лица</w:t>
      </w:r>
      <w:r w:rsidR="00155994" w:rsidRPr="00D06393">
        <w:rPr>
          <w:szCs w:val="26"/>
        </w:rPr>
        <w:t xml:space="preserve">, которые </w:t>
      </w:r>
      <w:r w:rsidR="00E36976" w:rsidRPr="00D06393">
        <w:rPr>
          <w:szCs w:val="26"/>
        </w:rPr>
        <w:t>указаны или определены</w:t>
      </w:r>
      <w:r w:rsidR="00155994" w:rsidRPr="00D06393">
        <w:rPr>
          <w:szCs w:val="26"/>
        </w:rPr>
        <w:t xml:space="preserve"> в </w:t>
      </w:r>
      <w:r w:rsidR="002F608A" w:rsidRPr="00D06393">
        <w:rPr>
          <w:szCs w:val="26"/>
        </w:rPr>
        <w:t>Положении</w:t>
      </w:r>
      <w:r w:rsidRPr="00D06393">
        <w:rPr>
          <w:szCs w:val="26"/>
        </w:rPr>
        <w:t>,</w:t>
      </w:r>
      <w:r w:rsidR="003207F6" w:rsidRPr="00D06393">
        <w:rPr>
          <w:szCs w:val="26"/>
        </w:rPr>
        <w:t xml:space="preserve"> лица, которым в установленном</w:t>
      </w:r>
      <w:r w:rsidRPr="00D06393">
        <w:rPr>
          <w:szCs w:val="26"/>
        </w:rPr>
        <w:t xml:space="preserve"> </w:t>
      </w:r>
      <w:r w:rsidR="003207F6" w:rsidRPr="00D06393">
        <w:rPr>
          <w:szCs w:val="26"/>
        </w:rPr>
        <w:t xml:space="preserve">настоящим Положением порядке делегированы соответствующие полномочия, </w:t>
      </w:r>
      <w:r w:rsidR="004C1649" w:rsidRPr="00D06393">
        <w:rPr>
          <w:szCs w:val="26"/>
        </w:rPr>
        <w:t>а также лица, чьи ПДн подлежат обработке.</w:t>
      </w:r>
    </w:p>
    <w:p w14:paraId="0ABEA816" w14:textId="77777777" w:rsidR="00757D0C" w:rsidRPr="00D06393" w:rsidRDefault="004C1649" w:rsidP="004B2EC1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Иные </w:t>
      </w:r>
      <w:r w:rsidR="009C0BB9" w:rsidRPr="00D06393">
        <w:rPr>
          <w:szCs w:val="26"/>
        </w:rPr>
        <w:t>работники НИУ ВШЭ</w:t>
      </w:r>
      <w:r w:rsidRPr="00D06393">
        <w:rPr>
          <w:szCs w:val="26"/>
        </w:rPr>
        <w:t xml:space="preserve"> могут получать доступ</w:t>
      </w:r>
      <w:r w:rsidR="00C4466B" w:rsidRPr="00D06393">
        <w:rPr>
          <w:szCs w:val="26"/>
        </w:rPr>
        <w:t xml:space="preserve"> к ПДн в целях чтения и подготовки методических, аналитических, сводных и иных материалов в части вопросов, относимых к деятельности таких лиц или структурны</w:t>
      </w:r>
      <w:r w:rsidR="00584975" w:rsidRPr="00D06393">
        <w:rPr>
          <w:szCs w:val="26"/>
        </w:rPr>
        <w:t xml:space="preserve">х подразделений </w:t>
      </w:r>
      <w:r w:rsidR="00C4466B" w:rsidRPr="00D06393">
        <w:rPr>
          <w:szCs w:val="26"/>
        </w:rPr>
        <w:t xml:space="preserve">НИУ ВШЭ, </w:t>
      </w:r>
      <w:r w:rsidR="001F4524" w:rsidRPr="00D06393">
        <w:rPr>
          <w:szCs w:val="26"/>
        </w:rPr>
        <w:t>к которым</w:t>
      </w:r>
      <w:r w:rsidR="00C4466B" w:rsidRPr="00D06393">
        <w:rPr>
          <w:szCs w:val="26"/>
        </w:rPr>
        <w:t xml:space="preserve"> они </w:t>
      </w:r>
      <w:r w:rsidR="001F4524" w:rsidRPr="00D06393">
        <w:rPr>
          <w:szCs w:val="26"/>
        </w:rPr>
        <w:t>относятся.</w:t>
      </w:r>
      <w:r w:rsidR="000C79B9" w:rsidRPr="00D06393">
        <w:rPr>
          <w:szCs w:val="26"/>
        </w:rPr>
        <w:t xml:space="preserve"> Доступ иных работников НИУ ВШЭ к ПДн может быть осуществлен исключительно при условии </w:t>
      </w:r>
      <w:r w:rsidR="00E90D16" w:rsidRPr="00D06393">
        <w:rPr>
          <w:szCs w:val="26"/>
        </w:rPr>
        <w:t xml:space="preserve">предоставления университету </w:t>
      </w:r>
      <w:r w:rsidR="000C79B9" w:rsidRPr="00D06393">
        <w:rPr>
          <w:szCs w:val="26"/>
        </w:rPr>
        <w:t xml:space="preserve">обязательств </w:t>
      </w:r>
      <w:r w:rsidR="00E90D16" w:rsidRPr="00D06393">
        <w:rPr>
          <w:szCs w:val="26"/>
        </w:rPr>
        <w:t xml:space="preserve">таких лиц </w:t>
      </w:r>
      <w:r w:rsidR="000C79B9" w:rsidRPr="00D06393">
        <w:rPr>
          <w:szCs w:val="26"/>
        </w:rPr>
        <w:t xml:space="preserve">по сохранению </w:t>
      </w:r>
      <w:r w:rsidR="00E90D16" w:rsidRPr="00D06393">
        <w:rPr>
          <w:szCs w:val="26"/>
        </w:rPr>
        <w:t>соответствующих</w:t>
      </w:r>
      <w:r w:rsidR="000C79B9" w:rsidRPr="00D06393">
        <w:rPr>
          <w:szCs w:val="26"/>
        </w:rPr>
        <w:t xml:space="preserve"> ПДн в тайне.</w:t>
      </w:r>
    </w:p>
    <w:p w14:paraId="4F42FF60" w14:textId="1744E639" w:rsidR="00441C1F" w:rsidRPr="00D06393" w:rsidRDefault="00441C1F" w:rsidP="004B2EC1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Доступ к ПДн, содержащимся в </w:t>
      </w:r>
      <w:r w:rsidR="00FB665A" w:rsidRPr="00D06393">
        <w:rPr>
          <w:szCs w:val="26"/>
        </w:rPr>
        <w:t xml:space="preserve">каких-либо </w:t>
      </w:r>
      <w:r w:rsidR="00005525" w:rsidRPr="00D06393">
        <w:rPr>
          <w:szCs w:val="26"/>
        </w:rPr>
        <w:t>электронных базах данных и в информационных системах университета,</w:t>
      </w:r>
      <w:r w:rsidR="00FB665A" w:rsidRPr="00D06393">
        <w:rPr>
          <w:szCs w:val="26"/>
        </w:rPr>
        <w:t xml:space="preserve"> осуществляется </w:t>
      </w:r>
      <w:r w:rsidR="005A7419" w:rsidRPr="00D06393">
        <w:rPr>
          <w:szCs w:val="26"/>
        </w:rPr>
        <w:t>на основании решения Старшего</w:t>
      </w:r>
      <w:r w:rsidR="00FB665A" w:rsidRPr="00D06393">
        <w:rPr>
          <w:szCs w:val="26"/>
        </w:rPr>
        <w:t xml:space="preserve"> директор</w:t>
      </w:r>
      <w:r w:rsidR="005A7419" w:rsidRPr="00D06393">
        <w:rPr>
          <w:szCs w:val="26"/>
        </w:rPr>
        <w:t xml:space="preserve">а </w:t>
      </w:r>
      <w:r w:rsidR="00FB665A" w:rsidRPr="00D06393">
        <w:rPr>
          <w:szCs w:val="26"/>
        </w:rPr>
        <w:t>по информационным технологиям или лиц</w:t>
      </w:r>
      <w:r w:rsidR="005A7419" w:rsidRPr="00D06393">
        <w:rPr>
          <w:szCs w:val="26"/>
        </w:rPr>
        <w:t>а</w:t>
      </w:r>
      <w:r w:rsidR="00FB665A" w:rsidRPr="00D06393">
        <w:rPr>
          <w:szCs w:val="26"/>
        </w:rPr>
        <w:t>, его замещающ</w:t>
      </w:r>
      <w:r w:rsidR="00D549B2" w:rsidRPr="00D06393">
        <w:rPr>
          <w:szCs w:val="26"/>
        </w:rPr>
        <w:t>его</w:t>
      </w:r>
      <w:r w:rsidR="00FB665A" w:rsidRPr="00D06393">
        <w:rPr>
          <w:szCs w:val="26"/>
        </w:rPr>
        <w:t>.</w:t>
      </w:r>
      <w:r w:rsidR="005A7419" w:rsidRPr="00D06393">
        <w:rPr>
          <w:szCs w:val="26"/>
        </w:rPr>
        <w:t xml:space="preserve"> В основе такого решения лежит совокупность различных факторов, влияющих на возможность н</w:t>
      </w:r>
      <w:r w:rsidR="00EA3277" w:rsidRPr="00D06393">
        <w:rPr>
          <w:szCs w:val="26"/>
        </w:rPr>
        <w:t xml:space="preserve">арушения законодательства о ПДн, </w:t>
      </w:r>
      <w:r w:rsidR="005A7419" w:rsidRPr="00D06393">
        <w:rPr>
          <w:szCs w:val="26"/>
        </w:rPr>
        <w:t xml:space="preserve">в частности, возможность </w:t>
      </w:r>
      <w:r w:rsidR="00D549B2" w:rsidRPr="00D06393">
        <w:rPr>
          <w:szCs w:val="26"/>
        </w:rPr>
        <w:t xml:space="preserve">неправомерного доступа и </w:t>
      </w:r>
      <w:r w:rsidR="005A7419" w:rsidRPr="00D06393">
        <w:rPr>
          <w:szCs w:val="26"/>
        </w:rPr>
        <w:t>распространения ПДн.</w:t>
      </w:r>
    </w:p>
    <w:p w14:paraId="584BE63B" w14:textId="77777777" w:rsidR="004C1649" w:rsidRPr="00D06393" w:rsidRDefault="00757D0C" w:rsidP="004B2EC1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Лица, виновные в нарушении </w:t>
      </w:r>
      <w:r w:rsidR="00AC5F72" w:rsidRPr="00D06393">
        <w:rPr>
          <w:szCs w:val="26"/>
        </w:rPr>
        <w:t>порядка обработки ПДн</w:t>
      </w:r>
      <w:r w:rsidRPr="00D06393">
        <w:rPr>
          <w:szCs w:val="26"/>
        </w:rPr>
        <w:t>, несут предусмотренную законодательством Российской Федерации ответственность.</w:t>
      </w:r>
      <w:r w:rsidR="002E4CC5" w:rsidRPr="00D06393">
        <w:rPr>
          <w:szCs w:val="26"/>
        </w:rPr>
        <w:t xml:space="preserve"> </w:t>
      </w:r>
      <w:r w:rsidR="00B07AB4" w:rsidRPr="00D06393">
        <w:rPr>
          <w:szCs w:val="26"/>
        </w:rPr>
        <w:t>В отношении работников НИУ ВШЭ, нарушивших</w:t>
      </w:r>
      <w:r w:rsidR="002E4CC5" w:rsidRPr="00D06393">
        <w:rPr>
          <w:szCs w:val="26"/>
        </w:rPr>
        <w:t xml:space="preserve"> порядок обработки ПДн, </w:t>
      </w:r>
      <w:r w:rsidR="00B07AB4" w:rsidRPr="00D06393">
        <w:rPr>
          <w:szCs w:val="26"/>
        </w:rPr>
        <w:t>могут быть применены дисциплинарные взыскания.</w:t>
      </w:r>
    </w:p>
    <w:p w14:paraId="72CC55E6" w14:textId="77777777" w:rsidR="00612DF2" w:rsidRPr="00D06393" w:rsidRDefault="00612DF2" w:rsidP="00BF5C9A">
      <w:pPr>
        <w:ind w:firstLine="709"/>
        <w:rPr>
          <w:szCs w:val="26"/>
        </w:rPr>
      </w:pPr>
    </w:p>
    <w:p w14:paraId="24084B0C" w14:textId="6AE72E70" w:rsidR="00612DF2" w:rsidRPr="00D06393" w:rsidRDefault="00BF529D" w:rsidP="00F85B15">
      <w:pPr>
        <w:pStyle w:val="1"/>
        <w:rPr>
          <w:sz w:val="26"/>
          <w:szCs w:val="26"/>
        </w:rPr>
      </w:pPr>
      <w:r w:rsidRPr="00D06393">
        <w:rPr>
          <w:sz w:val="26"/>
          <w:szCs w:val="26"/>
        </w:rPr>
        <w:t>ОСОБЕННОСТИ ЗАЩИТЫ ПЕРСОНАЛЬНЫХ ДАННЫХ РАБОТНИКОВ</w:t>
      </w:r>
    </w:p>
    <w:p w14:paraId="7851C533" w14:textId="77777777" w:rsidR="00C21D45" w:rsidRPr="00D06393" w:rsidRDefault="00C21D45" w:rsidP="00F15483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>Защита ПДн представляет собой принятие правовых, организационных и технических мер, направленных на:</w:t>
      </w:r>
    </w:p>
    <w:p w14:paraId="7407326E" w14:textId="77777777" w:rsidR="00C21D45" w:rsidRPr="00D06393" w:rsidRDefault="00C21D45" w:rsidP="00C21D45">
      <w:pPr>
        <w:pStyle w:val="a0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обеспечение защиты ПДн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ПДн;</w:t>
      </w:r>
    </w:p>
    <w:p w14:paraId="53269E5F" w14:textId="77777777" w:rsidR="00C21D45" w:rsidRPr="00D06393" w:rsidRDefault="00C21D45" w:rsidP="00C21D45">
      <w:pPr>
        <w:pStyle w:val="a0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lastRenderedPageBreak/>
        <w:t>соблюдение конфиденциальности ПДн;</w:t>
      </w:r>
    </w:p>
    <w:p w14:paraId="0B967875" w14:textId="77777777" w:rsidR="00C21D45" w:rsidRPr="00D06393" w:rsidRDefault="00C21D45" w:rsidP="00C21D45">
      <w:pPr>
        <w:pStyle w:val="a0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zCs w:val="26"/>
        </w:rPr>
      </w:pPr>
      <w:r w:rsidRPr="00D06393">
        <w:rPr>
          <w:color w:val="000000" w:themeColor="text1"/>
          <w:szCs w:val="26"/>
        </w:rPr>
        <w:t>реализацию права на доступ к ПДн.</w:t>
      </w:r>
    </w:p>
    <w:p w14:paraId="2697E118" w14:textId="14F1F2FC" w:rsidR="005A45BE" w:rsidRPr="00D06393" w:rsidRDefault="005A45BE" w:rsidP="00F15483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>Университет обеспечивает эффективную работу системы защиты ПДн, которая включает в себя организационные и (или) технические меры, определенны</w:t>
      </w:r>
      <w:r w:rsidR="00C76FF0" w:rsidRPr="00D06393">
        <w:rPr>
          <w:szCs w:val="26"/>
        </w:rPr>
        <w:t>е</w:t>
      </w:r>
      <w:r w:rsidRPr="00D06393">
        <w:rPr>
          <w:szCs w:val="26"/>
        </w:rPr>
        <w:t xml:space="preserve"> с учетом актуальных угроз безопасности ПДн и информационных технологий, используемых в информационных системах.</w:t>
      </w:r>
      <w:r w:rsidR="008400B2" w:rsidRPr="00D06393">
        <w:rPr>
          <w:szCs w:val="26"/>
        </w:rPr>
        <w:t xml:space="preserve"> Обеспечение защиты ПДн в университете осуществляется </w:t>
      </w:r>
      <w:r w:rsidR="004F7E66" w:rsidRPr="004F7E66">
        <w:rPr>
          <w:szCs w:val="26"/>
        </w:rPr>
        <w:t>Дирекци</w:t>
      </w:r>
      <w:r w:rsidR="004F7E66">
        <w:rPr>
          <w:szCs w:val="26"/>
        </w:rPr>
        <w:t>ей</w:t>
      </w:r>
      <w:r w:rsidR="004F7E66" w:rsidRPr="004F7E66">
        <w:rPr>
          <w:szCs w:val="26"/>
        </w:rPr>
        <w:t xml:space="preserve"> информационных технологий Национального исследовательского университета «Высшая школа экономики»</w:t>
      </w:r>
      <w:r w:rsidR="008400B2" w:rsidRPr="00D06393">
        <w:rPr>
          <w:szCs w:val="26"/>
        </w:rPr>
        <w:t>.</w:t>
      </w:r>
    </w:p>
    <w:p w14:paraId="2BA31F3A" w14:textId="77777777" w:rsidR="00B131B0" w:rsidRPr="00D06393" w:rsidRDefault="00B131B0" w:rsidP="00F15483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Защита </w:t>
      </w:r>
      <w:r w:rsidR="00174DDA" w:rsidRPr="00D06393">
        <w:rPr>
          <w:szCs w:val="26"/>
        </w:rPr>
        <w:t>ПДн работников НИУ ВШЭ</w:t>
      </w:r>
      <w:r w:rsidRPr="00D06393">
        <w:rPr>
          <w:szCs w:val="26"/>
        </w:rPr>
        <w:t xml:space="preserve"> от неправомерного их использования или утраты обеспечивается за сч</w:t>
      </w:r>
      <w:r w:rsidR="00174DDA" w:rsidRPr="00D06393">
        <w:rPr>
          <w:szCs w:val="26"/>
        </w:rPr>
        <w:t>е</w:t>
      </w:r>
      <w:r w:rsidRPr="00D06393">
        <w:rPr>
          <w:szCs w:val="26"/>
        </w:rPr>
        <w:t xml:space="preserve">т средств </w:t>
      </w:r>
      <w:r w:rsidR="00174DDA" w:rsidRPr="00D06393">
        <w:rPr>
          <w:szCs w:val="26"/>
        </w:rPr>
        <w:t>университета</w:t>
      </w:r>
      <w:r w:rsidRPr="00D06393">
        <w:rPr>
          <w:szCs w:val="26"/>
        </w:rPr>
        <w:t xml:space="preserve"> в порядке, установленном федеральным законом. </w:t>
      </w:r>
    </w:p>
    <w:p w14:paraId="2BF1AED1" w14:textId="77777777" w:rsidR="00B131B0" w:rsidRPr="00D06393" w:rsidRDefault="00B131B0" w:rsidP="00F15483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Защита </w:t>
      </w:r>
      <w:r w:rsidR="00B67B2C" w:rsidRPr="00D06393">
        <w:rPr>
          <w:szCs w:val="26"/>
        </w:rPr>
        <w:t>ПДн</w:t>
      </w:r>
      <w:r w:rsidRPr="00D06393">
        <w:rPr>
          <w:szCs w:val="26"/>
        </w:rPr>
        <w:t xml:space="preserve">, хранящихся в электронных базах данных </w:t>
      </w:r>
      <w:r w:rsidR="00B67B2C" w:rsidRPr="00D06393">
        <w:rPr>
          <w:szCs w:val="26"/>
        </w:rPr>
        <w:t>и в информационных системах университета</w:t>
      </w:r>
      <w:r w:rsidRPr="00D06393">
        <w:rPr>
          <w:szCs w:val="26"/>
        </w:rPr>
        <w:t>, от несанкционированного доступа, искажения и уничтожения информации, а также от иных неправомерных действий, обеспечивается разграничением прав доступа с использованием уче</w:t>
      </w:r>
      <w:r w:rsidR="00922895" w:rsidRPr="00D06393">
        <w:rPr>
          <w:szCs w:val="26"/>
        </w:rPr>
        <w:t>тной записи и систем</w:t>
      </w:r>
      <w:r w:rsidR="002C557F" w:rsidRPr="00D06393">
        <w:rPr>
          <w:szCs w:val="26"/>
        </w:rPr>
        <w:t>ы</w:t>
      </w:r>
      <w:r w:rsidR="00922895" w:rsidRPr="00D06393">
        <w:rPr>
          <w:szCs w:val="26"/>
        </w:rPr>
        <w:t xml:space="preserve"> паролей.</w:t>
      </w:r>
    </w:p>
    <w:p w14:paraId="71CC4AFC" w14:textId="77777777" w:rsidR="00B131B0" w:rsidRPr="00D06393" w:rsidRDefault="00B131B0" w:rsidP="00F15483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Организация хранения </w:t>
      </w:r>
      <w:r w:rsidR="002C557F" w:rsidRPr="00D06393">
        <w:rPr>
          <w:szCs w:val="26"/>
        </w:rPr>
        <w:t xml:space="preserve">ПДн </w:t>
      </w:r>
      <w:r w:rsidRPr="00D06393">
        <w:rPr>
          <w:szCs w:val="26"/>
        </w:rPr>
        <w:t xml:space="preserve">в </w:t>
      </w:r>
      <w:r w:rsidR="002C557F" w:rsidRPr="00D06393">
        <w:rPr>
          <w:szCs w:val="26"/>
        </w:rPr>
        <w:t>у</w:t>
      </w:r>
      <w:r w:rsidRPr="00D06393">
        <w:rPr>
          <w:szCs w:val="26"/>
        </w:rPr>
        <w:t>ниверситете осуществляется в порядке, исключающем их утрату или их неправомерное использование.</w:t>
      </w:r>
    </w:p>
    <w:p w14:paraId="45659531" w14:textId="7A974F67" w:rsidR="005E5FA2" w:rsidRPr="00D06393" w:rsidRDefault="005E5FA2" w:rsidP="00F15483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Организацию и контроль за защитой ПДн работников </w:t>
      </w:r>
      <w:r w:rsidR="005C5FA4" w:rsidRPr="00D06393">
        <w:rPr>
          <w:szCs w:val="26"/>
        </w:rPr>
        <w:t>у</w:t>
      </w:r>
      <w:r w:rsidRPr="00D06393">
        <w:rPr>
          <w:szCs w:val="26"/>
        </w:rPr>
        <w:t>ниверситета, осуществляют работники НИУ ВШЭ, которые обрабатывают ПДн в университете по должности, а также руководители соответствующих структурных подразделений, работники которых обрабатывают ПДн в университете по должности.</w:t>
      </w:r>
    </w:p>
    <w:p w14:paraId="65194527" w14:textId="77777777" w:rsidR="00B131B0" w:rsidRPr="00D06393" w:rsidRDefault="00B131B0" w:rsidP="00F15483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Для регламентации доступа работников </w:t>
      </w:r>
      <w:r w:rsidR="00D401FC" w:rsidRPr="00D06393">
        <w:rPr>
          <w:szCs w:val="26"/>
        </w:rPr>
        <w:t>НИУ ВШЭ</w:t>
      </w:r>
      <w:r w:rsidRPr="00D06393">
        <w:rPr>
          <w:szCs w:val="26"/>
        </w:rPr>
        <w:t xml:space="preserve"> к </w:t>
      </w:r>
      <w:r w:rsidR="00D401FC" w:rsidRPr="00D06393">
        <w:rPr>
          <w:szCs w:val="26"/>
        </w:rPr>
        <w:t>ПДн</w:t>
      </w:r>
      <w:r w:rsidR="00881C24" w:rsidRPr="00D06393">
        <w:rPr>
          <w:szCs w:val="26"/>
        </w:rPr>
        <w:t>, документам</w:t>
      </w:r>
      <w:r w:rsidR="00E7267F" w:rsidRPr="00D06393">
        <w:rPr>
          <w:szCs w:val="26"/>
        </w:rPr>
        <w:t>, в том числе электронным</w:t>
      </w:r>
      <w:r w:rsidR="00881C24" w:rsidRPr="00D06393">
        <w:rPr>
          <w:szCs w:val="26"/>
        </w:rPr>
        <w:t>,</w:t>
      </w:r>
      <w:r w:rsidR="00665C45" w:rsidRPr="00D06393">
        <w:rPr>
          <w:szCs w:val="26"/>
        </w:rPr>
        <w:t xml:space="preserve"> иным материальным носителям,</w:t>
      </w:r>
      <w:r w:rsidR="00881C24" w:rsidRPr="00D06393">
        <w:rPr>
          <w:szCs w:val="26"/>
        </w:rPr>
        <w:t xml:space="preserve"> </w:t>
      </w:r>
      <w:r w:rsidRPr="00D06393">
        <w:rPr>
          <w:szCs w:val="26"/>
        </w:rPr>
        <w:t xml:space="preserve">базам данных </w:t>
      </w:r>
      <w:r w:rsidR="00881C24" w:rsidRPr="00D06393">
        <w:rPr>
          <w:szCs w:val="26"/>
        </w:rPr>
        <w:t xml:space="preserve">и информационным системам, содержащим ПДн, </w:t>
      </w:r>
      <w:r w:rsidRPr="00D06393">
        <w:rPr>
          <w:szCs w:val="26"/>
        </w:rPr>
        <w:t xml:space="preserve">в целях исключения несанкционированного доступа третьих лиц и защиты </w:t>
      </w:r>
      <w:r w:rsidR="00CA710D" w:rsidRPr="00D06393">
        <w:rPr>
          <w:szCs w:val="26"/>
        </w:rPr>
        <w:t>ПДн</w:t>
      </w:r>
      <w:r w:rsidRPr="00D06393">
        <w:rPr>
          <w:szCs w:val="26"/>
        </w:rPr>
        <w:t xml:space="preserve"> работников</w:t>
      </w:r>
      <w:r w:rsidR="002114EB" w:rsidRPr="00D06393">
        <w:rPr>
          <w:szCs w:val="26"/>
        </w:rPr>
        <w:t xml:space="preserve"> первые проректоры, проректоры, директора и старшие директора, а также руководители соответствующих структурных подразделений, работники которых обрабатывают ПДн </w:t>
      </w:r>
      <w:r w:rsidR="002114EB" w:rsidRPr="00D06393">
        <w:rPr>
          <w:szCs w:val="26"/>
        </w:rPr>
        <w:lastRenderedPageBreak/>
        <w:t xml:space="preserve">в университете по должности, </w:t>
      </w:r>
      <w:r w:rsidRPr="00D06393">
        <w:rPr>
          <w:szCs w:val="26"/>
        </w:rPr>
        <w:t>обязаны соблюдать и обеспечивать:</w:t>
      </w:r>
    </w:p>
    <w:p w14:paraId="157EC688" w14:textId="405DDF11" w:rsidR="00B131B0" w:rsidRPr="00D06393" w:rsidRDefault="00B131B0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ограничение и регламентацию состава работников, трудовые обязанности которых требуют доступа к </w:t>
      </w:r>
      <w:r w:rsidR="00F91924" w:rsidRPr="00D06393">
        <w:rPr>
          <w:b w:val="0"/>
          <w:color w:val="000000" w:themeColor="text1"/>
        </w:rPr>
        <w:t>ПДн;</w:t>
      </w:r>
    </w:p>
    <w:p w14:paraId="3B930F52" w14:textId="6EF00957" w:rsidR="00B131B0" w:rsidRPr="00D06393" w:rsidRDefault="00B131B0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строгое избирательное и обосно</w:t>
      </w:r>
      <w:r w:rsidR="00665C45" w:rsidRPr="00D06393">
        <w:rPr>
          <w:b w:val="0"/>
          <w:color w:val="000000" w:themeColor="text1"/>
        </w:rPr>
        <w:t xml:space="preserve">ванное распределение документов, иных материальных носителей, содержащих ПДн, </w:t>
      </w:r>
      <w:r w:rsidRPr="00D06393">
        <w:rPr>
          <w:b w:val="0"/>
          <w:color w:val="000000" w:themeColor="text1"/>
        </w:rPr>
        <w:t>между р</w:t>
      </w:r>
      <w:r w:rsidR="00A20CB3" w:rsidRPr="00D06393">
        <w:rPr>
          <w:b w:val="0"/>
          <w:color w:val="000000" w:themeColor="text1"/>
        </w:rPr>
        <w:t>аботниками;</w:t>
      </w:r>
    </w:p>
    <w:p w14:paraId="13BF944F" w14:textId="58B73115" w:rsidR="00B131B0" w:rsidRPr="00D06393" w:rsidRDefault="00B131B0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рациональное размещение рабочих мест работников, при котором исключается бесконтрольное использование </w:t>
      </w:r>
      <w:r w:rsidR="00A20CB3" w:rsidRPr="00D06393">
        <w:rPr>
          <w:b w:val="0"/>
          <w:color w:val="000000" w:themeColor="text1"/>
        </w:rPr>
        <w:t>ПДн;</w:t>
      </w:r>
    </w:p>
    <w:p w14:paraId="37A9542C" w14:textId="4948E10C" w:rsidR="00B131B0" w:rsidRPr="00D06393" w:rsidRDefault="00B131B0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знание </w:t>
      </w:r>
      <w:r w:rsidR="00BE7532" w:rsidRPr="00D06393">
        <w:rPr>
          <w:b w:val="0"/>
          <w:color w:val="000000" w:themeColor="text1"/>
        </w:rPr>
        <w:t>соответствующими работниками</w:t>
      </w:r>
      <w:r w:rsidRPr="00D06393">
        <w:rPr>
          <w:b w:val="0"/>
          <w:color w:val="000000" w:themeColor="text1"/>
        </w:rPr>
        <w:t xml:space="preserve"> требований нормативных правовых</w:t>
      </w:r>
      <w:r w:rsidR="00A20CB3" w:rsidRPr="00D06393">
        <w:rPr>
          <w:b w:val="0"/>
          <w:color w:val="000000" w:themeColor="text1"/>
        </w:rPr>
        <w:t xml:space="preserve"> и локальных нормативных актов </w:t>
      </w:r>
      <w:r w:rsidRPr="00D06393">
        <w:rPr>
          <w:b w:val="0"/>
          <w:color w:val="000000" w:themeColor="text1"/>
        </w:rPr>
        <w:t xml:space="preserve">по защите информации и сохранении </w:t>
      </w:r>
      <w:r w:rsidR="00A20CB3" w:rsidRPr="00D06393">
        <w:rPr>
          <w:b w:val="0"/>
          <w:color w:val="000000" w:themeColor="text1"/>
        </w:rPr>
        <w:t>конфиденциальности такой информации</w:t>
      </w:r>
      <w:r w:rsidRPr="00D06393">
        <w:rPr>
          <w:b w:val="0"/>
          <w:color w:val="000000" w:themeColor="text1"/>
        </w:rPr>
        <w:t>;</w:t>
      </w:r>
    </w:p>
    <w:p w14:paraId="760EDBAC" w14:textId="50F66901" w:rsidR="00B131B0" w:rsidRPr="00D06393" w:rsidRDefault="00B131B0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наличие необходимых условий в помещении для работы с документами</w:t>
      </w:r>
      <w:r w:rsidR="00053E63" w:rsidRPr="00D06393">
        <w:rPr>
          <w:b w:val="0"/>
          <w:color w:val="000000" w:themeColor="text1"/>
        </w:rPr>
        <w:t>,</w:t>
      </w:r>
      <w:r w:rsidR="00AF7AC4" w:rsidRPr="00D06393">
        <w:rPr>
          <w:b w:val="0"/>
          <w:color w:val="000000" w:themeColor="text1"/>
        </w:rPr>
        <w:t xml:space="preserve"> иными материальными носителями,</w:t>
      </w:r>
      <w:r w:rsidRPr="00D06393">
        <w:rPr>
          <w:b w:val="0"/>
          <w:color w:val="000000" w:themeColor="text1"/>
        </w:rPr>
        <w:t xml:space="preserve"> базами данных</w:t>
      </w:r>
      <w:r w:rsidR="00053E63" w:rsidRPr="00D06393">
        <w:rPr>
          <w:b w:val="0"/>
          <w:color w:val="000000" w:themeColor="text1"/>
        </w:rPr>
        <w:t xml:space="preserve"> и информационными системами, содержащими ПДн</w:t>
      </w:r>
      <w:r w:rsidRPr="00D06393">
        <w:rPr>
          <w:b w:val="0"/>
          <w:color w:val="000000" w:themeColor="text1"/>
        </w:rPr>
        <w:t xml:space="preserve">; </w:t>
      </w:r>
    </w:p>
    <w:p w14:paraId="330E3E76" w14:textId="3146A801" w:rsidR="00B131B0" w:rsidRPr="00D06393" w:rsidRDefault="00B131B0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определение и регламентацию состава работников, имеющих право доступа к</w:t>
      </w:r>
      <w:r w:rsidR="00053E63" w:rsidRPr="00D06393">
        <w:rPr>
          <w:b w:val="0"/>
          <w:color w:val="000000" w:themeColor="text1"/>
        </w:rPr>
        <w:t xml:space="preserve"> базам</w:t>
      </w:r>
      <w:r w:rsidRPr="00D06393">
        <w:rPr>
          <w:b w:val="0"/>
          <w:color w:val="000000" w:themeColor="text1"/>
        </w:rPr>
        <w:t xml:space="preserve"> данных</w:t>
      </w:r>
      <w:r w:rsidR="00053E63" w:rsidRPr="00D06393">
        <w:rPr>
          <w:b w:val="0"/>
          <w:color w:val="000000" w:themeColor="text1"/>
        </w:rPr>
        <w:t xml:space="preserve"> и информационным системам, содержащим</w:t>
      </w:r>
      <w:r w:rsidRPr="00D06393">
        <w:rPr>
          <w:b w:val="0"/>
          <w:color w:val="000000" w:themeColor="text1"/>
        </w:rPr>
        <w:t xml:space="preserve"> </w:t>
      </w:r>
      <w:r w:rsidR="00053E63" w:rsidRPr="00D06393">
        <w:rPr>
          <w:b w:val="0"/>
          <w:color w:val="000000" w:themeColor="text1"/>
        </w:rPr>
        <w:t>ПДн</w:t>
      </w:r>
      <w:r w:rsidRPr="00D06393">
        <w:rPr>
          <w:b w:val="0"/>
          <w:color w:val="000000" w:themeColor="text1"/>
        </w:rPr>
        <w:t>;</w:t>
      </w:r>
    </w:p>
    <w:p w14:paraId="447EFAC6" w14:textId="0BAF0E57" w:rsidR="00B131B0" w:rsidRPr="00D06393" w:rsidRDefault="00B131B0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организацию порядка уничтожения </w:t>
      </w:r>
      <w:r w:rsidR="00E7267F" w:rsidRPr="00D06393">
        <w:rPr>
          <w:b w:val="0"/>
          <w:color w:val="000000" w:themeColor="text1"/>
        </w:rPr>
        <w:t>материальных носителей</w:t>
      </w:r>
      <w:r w:rsidR="00BE7532" w:rsidRPr="00D06393">
        <w:rPr>
          <w:b w:val="0"/>
          <w:color w:val="000000" w:themeColor="text1"/>
        </w:rPr>
        <w:t>, содержащих</w:t>
      </w:r>
      <w:r w:rsidR="00E7267F" w:rsidRPr="00D06393">
        <w:rPr>
          <w:b w:val="0"/>
          <w:color w:val="000000" w:themeColor="text1"/>
        </w:rPr>
        <w:t xml:space="preserve"> ПДн</w:t>
      </w:r>
      <w:r w:rsidR="00BE7532" w:rsidRPr="00D06393">
        <w:rPr>
          <w:b w:val="0"/>
          <w:color w:val="000000" w:themeColor="text1"/>
        </w:rPr>
        <w:t>,</w:t>
      </w:r>
      <w:r w:rsidR="00E7267F" w:rsidRPr="00D06393">
        <w:rPr>
          <w:b w:val="0"/>
          <w:color w:val="000000" w:themeColor="text1"/>
        </w:rPr>
        <w:t xml:space="preserve"> и его соблюдение</w:t>
      </w:r>
      <w:r w:rsidRPr="00D06393">
        <w:rPr>
          <w:b w:val="0"/>
          <w:color w:val="000000" w:themeColor="text1"/>
        </w:rPr>
        <w:t>;</w:t>
      </w:r>
    </w:p>
    <w:p w14:paraId="566769D3" w14:textId="1F73B2FF" w:rsidR="00B131B0" w:rsidRPr="00D06393" w:rsidRDefault="00BE7532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своевременное </w:t>
      </w:r>
      <w:r w:rsidR="00B131B0" w:rsidRPr="00D06393">
        <w:rPr>
          <w:b w:val="0"/>
          <w:color w:val="000000" w:themeColor="text1"/>
        </w:rPr>
        <w:t xml:space="preserve">выявление нарушения требований разрешительной системы доступа к </w:t>
      </w:r>
      <w:r w:rsidRPr="00D06393">
        <w:rPr>
          <w:b w:val="0"/>
          <w:color w:val="000000" w:themeColor="text1"/>
        </w:rPr>
        <w:t>ПДн</w:t>
      </w:r>
      <w:r w:rsidR="00B131B0" w:rsidRPr="00D06393">
        <w:rPr>
          <w:b w:val="0"/>
          <w:color w:val="000000" w:themeColor="text1"/>
        </w:rPr>
        <w:t>;</w:t>
      </w:r>
    </w:p>
    <w:p w14:paraId="5853B312" w14:textId="768FA291" w:rsidR="00B131B0" w:rsidRPr="00D06393" w:rsidRDefault="00B131B0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 xml:space="preserve">работу в </w:t>
      </w:r>
      <w:r w:rsidR="00BE7532" w:rsidRPr="00D06393">
        <w:rPr>
          <w:b w:val="0"/>
          <w:color w:val="000000" w:themeColor="text1"/>
        </w:rPr>
        <w:t xml:space="preserve">структурном </w:t>
      </w:r>
      <w:r w:rsidRPr="00D06393">
        <w:rPr>
          <w:b w:val="0"/>
          <w:color w:val="000000" w:themeColor="text1"/>
        </w:rPr>
        <w:t xml:space="preserve">подразделении по предупреждению утраты и разглашению </w:t>
      </w:r>
      <w:r w:rsidR="00BE7532" w:rsidRPr="00D06393">
        <w:rPr>
          <w:b w:val="0"/>
          <w:color w:val="000000" w:themeColor="text1"/>
        </w:rPr>
        <w:t>ПДн</w:t>
      </w:r>
      <w:r w:rsidRPr="00D06393">
        <w:rPr>
          <w:b w:val="0"/>
          <w:color w:val="000000" w:themeColor="text1"/>
        </w:rPr>
        <w:t xml:space="preserve"> при работе с </w:t>
      </w:r>
      <w:r w:rsidR="00BE7532" w:rsidRPr="00D06393">
        <w:rPr>
          <w:b w:val="0"/>
          <w:color w:val="000000" w:themeColor="text1"/>
        </w:rPr>
        <w:t>ними</w:t>
      </w:r>
      <w:r w:rsidRPr="00D06393">
        <w:rPr>
          <w:b w:val="0"/>
          <w:color w:val="000000" w:themeColor="text1"/>
        </w:rPr>
        <w:t>;</w:t>
      </w:r>
    </w:p>
    <w:p w14:paraId="1E099734" w14:textId="19DFFA7E" w:rsidR="00B131B0" w:rsidRPr="00D06393" w:rsidRDefault="00B131B0" w:rsidP="005C5FA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ограничение доступа к документам</w:t>
      </w:r>
      <w:r w:rsidR="00AF7AC4" w:rsidRPr="00D06393">
        <w:rPr>
          <w:b w:val="0"/>
          <w:color w:val="000000" w:themeColor="text1"/>
        </w:rPr>
        <w:t>,</w:t>
      </w:r>
      <w:r w:rsidR="00665C45" w:rsidRPr="00D06393">
        <w:rPr>
          <w:b w:val="0"/>
          <w:color w:val="000000" w:themeColor="text1"/>
        </w:rPr>
        <w:t xml:space="preserve"> иным материальным носителям</w:t>
      </w:r>
      <w:r w:rsidRPr="00D06393">
        <w:rPr>
          <w:b w:val="0"/>
          <w:color w:val="000000" w:themeColor="text1"/>
        </w:rPr>
        <w:t xml:space="preserve">, </w:t>
      </w:r>
      <w:r w:rsidR="00AF7AC4" w:rsidRPr="00D06393">
        <w:rPr>
          <w:b w:val="0"/>
          <w:color w:val="000000" w:themeColor="text1"/>
        </w:rPr>
        <w:t xml:space="preserve">базам данных и информационным системам, </w:t>
      </w:r>
      <w:r w:rsidRPr="00D06393">
        <w:rPr>
          <w:b w:val="0"/>
          <w:color w:val="000000" w:themeColor="text1"/>
        </w:rPr>
        <w:t xml:space="preserve">содержащим </w:t>
      </w:r>
      <w:r w:rsidR="00AF7AC4" w:rsidRPr="00D06393">
        <w:rPr>
          <w:b w:val="0"/>
          <w:color w:val="000000" w:themeColor="text1"/>
        </w:rPr>
        <w:t>ПДн</w:t>
      </w:r>
      <w:r w:rsidRPr="00D06393">
        <w:rPr>
          <w:b w:val="0"/>
          <w:color w:val="000000" w:themeColor="text1"/>
        </w:rPr>
        <w:t>.</w:t>
      </w:r>
    </w:p>
    <w:p w14:paraId="70FA5B50" w14:textId="77777777" w:rsidR="00B131B0" w:rsidRPr="00D06393" w:rsidRDefault="00B131B0" w:rsidP="0024088E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Для защиты </w:t>
      </w:r>
      <w:r w:rsidR="00D635E2" w:rsidRPr="00D06393">
        <w:rPr>
          <w:szCs w:val="26"/>
        </w:rPr>
        <w:t>ПДн</w:t>
      </w:r>
      <w:r w:rsidRPr="00D06393">
        <w:rPr>
          <w:szCs w:val="26"/>
        </w:rPr>
        <w:t xml:space="preserve"> работников в </w:t>
      </w:r>
      <w:r w:rsidR="002D0204" w:rsidRPr="00D06393">
        <w:rPr>
          <w:szCs w:val="26"/>
        </w:rPr>
        <w:t>НИУ ВШЭ обеспечивается соблюдение</w:t>
      </w:r>
      <w:r w:rsidR="00D635E2" w:rsidRPr="00D06393">
        <w:rPr>
          <w:szCs w:val="26"/>
        </w:rPr>
        <w:t>, в частности</w:t>
      </w:r>
      <w:r w:rsidRPr="00D06393">
        <w:rPr>
          <w:szCs w:val="26"/>
        </w:rPr>
        <w:t xml:space="preserve">: </w:t>
      </w:r>
    </w:p>
    <w:p w14:paraId="4F8DF975" w14:textId="5EF39834" w:rsidR="00B131B0" w:rsidRPr="00D06393" w:rsidRDefault="0024088E" w:rsidP="00F86ED2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поряд</w:t>
      </w:r>
      <w:r w:rsidR="00B131B0" w:rsidRPr="00D06393">
        <w:rPr>
          <w:b w:val="0"/>
          <w:color w:val="000000" w:themeColor="text1"/>
        </w:rPr>
        <w:t>к</w:t>
      </w:r>
      <w:r w:rsidRPr="00D06393">
        <w:rPr>
          <w:b w:val="0"/>
          <w:color w:val="000000" w:themeColor="text1"/>
        </w:rPr>
        <w:t>а</w:t>
      </w:r>
      <w:r w:rsidR="00B131B0" w:rsidRPr="00D06393">
        <w:rPr>
          <w:b w:val="0"/>
          <w:color w:val="000000" w:themeColor="text1"/>
        </w:rPr>
        <w:t xml:space="preserve"> приема, учета и контроля деятельности посетителей;</w:t>
      </w:r>
    </w:p>
    <w:p w14:paraId="14A7DED7" w14:textId="508E8BAE" w:rsidR="00B131B0" w:rsidRPr="00D06393" w:rsidRDefault="00B131B0" w:rsidP="00F86ED2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пропускно</w:t>
      </w:r>
      <w:r w:rsidR="0024088E" w:rsidRPr="00D06393">
        <w:rPr>
          <w:b w:val="0"/>
          <w:color w:val="000000" w:themeColor="text1"/>
        </w:rPr>
        <w:t>го</w:t>
      </w:r>
      <w:r w:rsidRPr="00D06393">
        <w:rPr>
          <w:b w:val="0"/>
          <w:color w:val="000000" w:themeColor="text1"/>
        </w:rPr>
        <w:t xml:space="preserve"> режим</w:t>
      </w:r>
      <w:r w:rsidR="0024088E" w:rsidRPr="00D06393">
        <w:rPr>
          <w:b w:val="0"/>
          <w:color w:val="000000" w:themeColor="text1"/>
        </w:rPr>
        <w:t>а</w:t>
      </w:r>
      <w:r w:rsidRPr="00D06393">
        <w:rPr>
          <w:b w:val="0"/>
          <w:color w:val="000000" w:themeColor="text1"/>
        </w:rPr>
        <w:t>;</w:t>
      </w:r>
    </w:p>
    <w:p w14:paraId="071C8FB6" w14:textId="719498C3" w:rsidR="00B131B0" w:rsidRPr="00D06393" w:rsidRDefault="00B131B0" w:rsidP="00F86ED2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учет</w:t>
      </w:r>
      <w:r w:rsidR="0024088E" w:rsidRPr="00D06393">
        <w:rPr>
          <w:b w:val="0"/>
          <w:color w:val="000000" w:themeColor="text1"/>
        </w:rPr>
        <w:t>а и поряд</w:t>
      </w:r>
      <w:r w:rsidRPr="00D06393">
        <w:rPr>
          <w:b w:val="0"/>
          <w:color w:val="000000" w:themeColor="text1"/>
        </w:rPr>
        <w:t>к</w:t>
      </w:r>
      <w:r w:rsidR="0024088E" w:rsidRPr="00D06393">
        <w:rPr>
          <w:b w:val="0"/>
          <w:color w:val="000000" w:themeColor="text1"/>
        </w:rPr>
        <w:t>а</w:t>
      </w:r>
      <w:r w:rsidRPr="00D06393">
        <w:rPr>
          <w:b w:val="0"/>
          <w:color w:val="000000" w:themeColor="text1"/>
        </w:rPr>
        <w:t xml:space="preserve"> выдачи пропусков;</w:t>
      </w:r>
    </w:p>
    <w:p w14:paraId="6DC1F608" w14:textId="05BBFBD2" w:rsidR="00B131B0" w:rsidRPr="00D06393" w:rsidRDefault="00B131B0" w:rsidP="00F86ED2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t>технически</w:t>
      </w:r>
      <w:r w:rsidR="0024088E" w:rsidRPr="00D06393">
        <w:rPr>
          <w:b w:val="0"/>
          <w:color w:val="000000" w:themeColor="text1"/>
        </w:rPr>
        <w:t>х средств</w:t>
      </w:r>
      <w:r w:rsidRPr="00D06393">
        <w:rPr>
          <w:b w:val="0"/>
          <w:color w:val="000000" w:themeColor="text1"/>
        </w:rPr>
        <w:t xml:space="preserve"> охраны, сигнализации;</w:t>
      </w:r>
    </w:p>
    <w:p w14:paraId="45088498" w14:textId="17C0D465" w:rsidR="00B131B0" w:rsidRPr="00D06393" w:rsidRDefault="0024088E" w:rsidP="00F86ED2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</w:rPr>
      </w:pPr>
      <w:r w:rsidRPr="00D06393">
        <w:rPr>
          <w:b w:val="0"/>
          <w:color w:val="000000" w:themeColor="text1"/>
        </w:rPr>
        <w:lastRenderedPageBreak/>
        <w:t>поряд</w:t>
      </w:r>
      <w:r w:rsidR="00B131B0" w:rsidRPr="00D06393">
        <w:rPr>
          <w:b w:val="0"/>
          <w:color w:val="000000" w:themeColor="text1"/>
        </w:rPr>
        <w:t>к</w:t>
      </w:r>
      <w:r w:rsidRPr="00D06393">
        <w:rPr>
          <w:b w:val="0"/>
          <w:color w:val="000000" w:themeColor="text1"/>
        </w:rPr>
        <w:t>а</w:t>
      </w:r>
      <w:r w:rsidR="00B131B0" w:rsidRPr="00D06393">
        <w:rPr>
          <w:b w:val="0"/>
          <w:color w:val="000000" w:themeColor="text1"/>
        </w:rPr>
        <w:t xml:space="preserve"> охраны территории, зданий, помещений, транспортных средств;</w:t>
      </w:r>
    </w:p>
    <w:p w14:paraId="72D3A670" w14:textId="449F3823" w:rsidR="00B131B0" w:rsidRPr="00D06393" w:rsidRDefault="0024088E" w:rsidP="00F86ED2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06393">
        <w:rPr>
          <w:b w:val="0"/>
          <w:color w:val="000000" w:themeColor="text1"/>
        </w:rPr>
        <w:t>требований</w:t>
      </w:r>
      <w:r w:rsidR="00B131B0" w:rsidRPr="00D06393">
        <w:rPr>
          <w:b w:val="0"/>
          <w:color w:val="000000" w:themeColor="text1"/>
        </w:rPr>
        <w:t xml:space="preserve"> к защите информации при интервьюировании и собеседованиях</w:t>
      </w:r>
      <w:r w:rsidR="00B131B0" w:rsidRPr="00D06393">
        <w:t>.</w:t>
      </w:r>
    </w:p>
    <w:p w14:paraId="3CA5141E" w14:textId="77777777" w:rsidR="00612DF2" w:rsidRPr="00D06393" w:rsidRDefault="00B131B0" w:rsidP="0024088E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Все меры </w:t>
      </w:r>
      <w:r w:rsidR="00BE60D0" w:rsidRPr="00D06393">
        <w:rPr>
          <w:szCs w:val="26"/>
        </w:rPr>
        <w:t xml:space="preserve">по обеспечению </w:t>
      </w:r>
      <w:r w:rsidRPr="00D06393">
        <w:rPr>
          <w:szCs w:val="26"/>
        </w:rPr>
        <w:t xml:space="preserve">конфиденциальности </w:t>
      </w:r>
      <w:r w:rsidR="00BE60D0" w:rsidRPr="00D06393">
        <w:rPr>
          <w:szCs w:val="26"/>
        </w:rPr>
        <w:t xml:space="preserve">ПДн </w:t>
      </w:r>
      <w:r w:rsidRPr="00D06393">
        <w:rPr>
          <w:szCs w:val="26"/>
        </w:rPr>
        <w:t xml:space="preserve">при </w:t>
      </w:r>
      <w:r w:rsidR="00BE60D0" w:rsidRPr="00D06393">
        <w:rPr>
          <w:szCs w:val="26"/>
        </w:rPr>
        <w:t>их</w:t>
      </w:r>
      <w:r w:rsidRPr="00D06393">
        <w:rPr>
          <w:szCs w:val="26"/>
        </w:rPr>
        <w:t xml:space="preserve"> обработке распространяются как на </w:t>
      </w:r>
      <w:r w:rsidR="00BE60D0" w:rsidRPr="00D06393">
        <w:rPr>
          <w:szCs w:val="26"/>
        </w:rPr>
        <w:t>материальные носители, так ПДн, представленные в электронном формате</w:t>
      </w:r>
      <w:r w:rsidRPr="00D06393">
        <w:rPr>
          <w:szCs w:val="26"/>
        </w:rPr>
        <w:t>.</w:t>
      </w:r>
    </w:p>
    <w:p w14:paraId="24019F70" w14:textId="77777777" w:rsidR="008076BF" w:rsidRPr="00D06393" w:rsidRDefault="008076BF" w:rsidP="00BF5C9A">
      <w:pPr>
        <w:ind w:firstLine="709"/>
        <w:jc w:val="center"/>
        <w:rPr>
          <w:b/>
          <w:szCs w:val="26"/>
        </w:rPr>
      </w:pPr>
    </w:p>
    <w:p w14:paraId="6D4E4BAC" w14:textId="2C4E26A7" w:rsidR="004D543E" w:rsidRPr="00D06393" w:rsidRDefault="00BF529D" w:rsidP="00F85B15">
      <w:pPr>
        <w:pStyle w:val="1"/>
        <w:rPr>
          <w:sz w:val="26"/>
          <w:szCs w:val="26"/>
        </w:rPr>
      </w:pPr>
      <w:r w:rsidRPr="00D06393">
        <w:rPr>
          <w:sz w:val="26"/>
          <w:szCs w:val="26"/>
        </w:rPr>
        <w:t>ПРАВА СУБЪЕКТА ПЕРСОНАЛЬНЫХ ДАННЫХ</w:t>
      </w:r>
    </w:p>
    <w:p w14:paraId="4F2B3AAA" w14:textId="77777777" w:rsidR="005D77D7" w:rsidRPr="00D06393" w:rsidRDefault="005D77D7" w:rsidP="0024088E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Университет </w:t>
      </w:r>
      <w:r w:rsidR="00B54998" w:rsidRPr="00D06393">
        <w:rPr>
          <w:szCs w:val="26"/>
        </w:rPr>
        <w:t xml:space="preserve">не осуществляет обработку ПДн в отсутствие согласий субъектов ПДн и/или </w:t>
      </w:r>
      <w:r w:rsidR="00172B3F" w:rsidRPr="00D06393">
        <w:rPr>
          <w:szCs w:val="26"/>
        </w:rPr>
        <w:t>за пределами условий обработки ПДн, указанных в законодательстве о ПДн</w:t>
      </w:r>
      <w:r w:rsidR="00B94C48" w:rsidRPr="00D06393">
        <w:rPr>
          <w:szCs w:val="26"/>
        </w:rPr>
        <w:t>, если иное не установлено законодательством Российской Федерации</w:t>
      </w:r>
      <w:r w:rsidR="00172B3F" w:rsidRPr="00D06393">
        <w:rPr>
          <w:szCs w:val="26"/>
        </w:rPr>
        <w:t>.</w:t>
      </w:r>
    </w:p>
    <w:p w14:paraId="4876793A" w14:textId="23990C3D" w:rsidR="009D242F" w:rsidRPr="00D06393" w:rsidRDefault="00B94C48" w:rsidP="0024088E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>С</w:t>
      </w:r>
      <w:r w:rsidR="00CB41AB" w:rsidRPr="00D06393">
        <w:rPr>
          <w:szCs w:val="26"/>
        </w:rPr>
        <w:t>убъект</w:t>
      </w:r>
      <w:r w:rsidRPr="00D06393">
        <w:rPr>
          <w:szCs w:val="26"/>
        </w:rPr>
        <w:t xml:space="preserve"> ПДн имеет право </w:t>
      </w:r>
      <w:r w:rsidR="009D242F" w:rsidRPr="00D06393">
        <w:rPr>
          <w:szCs w:val="26"/>
        </w:rPr>
        <w:t xml:space="preserve">ознакомиться с объемом предоставленного </w:t>
      </w:r>
      <w:r w:rsidRPr="00D06393">
        <w:rPr>
          <w:szCs w:val="26"/>
        </w:rPr>
        <w:t xml:space="preserve">им </w:t>
      </w:r>
      <w:r w:rsidR="009D242F" w:rsidRPr="00D06393">
        <w:rPr>
          <w:szCs w:val="26"/>
        </w:rPr>
        <w:t xml:space="preserve">НИУ ВШЭ согласия и, при необходимости, обратиться в </w:t>
      </w:r>
      <w:r w:rsidR="00CB41AB" w:rsidRPr="00D06393">
        <w:rPr>
          <w:szCs w:val="26"/>
        </w:rPr>
        <w:t xml:space="preserve">указанные в </w:t>
      </w:r>
      <w:r w:rsidR="0061534A" w:rsidRPr="00D06393">
        <w:rPr>
          <w:szCs w:val="26"/>
        </w:rPr>
        <w:t>Положении</w:t>
      </w:r>
      <w:r w:rsidR="00CB41AB" w:rsidRPr="00D06393">
        <w:rPr>
          <w:szCs w:val="26"/>
        </w:rPr>
        <w:t xml:space="preserve"> </w:t>
      </w:r>
      <w:r w:rsidR="009D242F" w:rsidRPr="00D06393">
        <w:rPr>
          <w:szCs w:val="26"/>
        </w:rPr>
        <w:t xml:space="preserve">структурные подразделения НИУ ВШЭ </w:t>
      </w:r>
      <w:r w:rsidR="00D82D5D" w:rsidRPr="00D06393">
        <w:rPr>
          <w:szCs w:val="26"/>
        </w:rPr>
        <w:t>с целью совершения иных действий, предусмотренных законодательством о ПДн</w:t>
      </w:r>
      <w:r w:rsidR="009D242F" w:rsidRPr="00D06393">
        <w:rPr>
          <w:szCs w:val="26"/>
        </w:rPr>
        <w:t>.</w:t>
      </w:r>
    </w:p>
    <w:p w14:paraId="04158E60" w14:textId="77777777" w:rsidR="000A06BE" w:rsidRPr="00D06393" w:rsidRDefault="000A06BE" w:rsidP="0024088E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>Любой субъект ПДн вправе направить в адрес НИУ ВШЭ отзыв предоставленного им согласия на обработку его ПДн в той же форме, в которой такое согласие от него было получено.</w:t>
      </w:r>
    </w:p>
    <w:p w14:paraId="4A03A65B" w14:textId="77777777" w:rsidR="006E00C7" w:rsidRPr="00D06393" w:rsidRDefault="006E00C7" w:rsidP="0024088E">
      <w:pPr>
        <w:pStyle w:val="a0"/>
        <w:numPr>
          <w:ilvl w:val="1"/>
          <w:numId w:val="12"/>
        </w:numPr>
        <w:tabs>
          <w:tab w:val="left" w:pos="1276"/>
        </w:tabs>
        <w:ind w:left="0" w:firstLine="709"/>
        <w:rPr>
          <w:szCs w:val="26"/>
        </w:rPr>
      </w:pPr>
      <w:r w:rsidRPr="00D06393">
        <w:rPr>
          <w:szCs w:val="26"/>
        </w:rPr>
        <w:t xml:space="preserve">Субъект ПДн может осуществлять иные права, предусмотренные </w:t>
      </w:r>
      <w:r w:rsidR="00213D91" w:rsidRPr="00D06393">
        <w:rPr>
          <w:szCs w:val="26"/>
        </w:rPr>
        <w:t>законодательством о ПДн</w:t>
      </w:r>
      <w:r w:rsidRPr="00D06393">
        <w:rPr>
          <w:szCs w:val="26"/>
        </w:rPr>
        <w:t>.</w:t>
      </w:r>
    </w:p>
    <w:p w14:paraId="2433F253" w14:textId="106F944D" w:rsidR="00D54ACA" w:rsidRPr="00D06393" w:rsidRDefault="00D54ACA" w:rsidP="003A1554">
      <w:pPr>
        <w:pStyle w:val="1"/>
        <w:numPr>
          <w:ilvl w:val="0"/>
          <w:numId w:val="0"/>
        </w:numPr>
        <w:jc w:val="both"/>
        <w:rPr>
          <w:sz w:val="26"/>
          <w:szCs w:val="26"/>
        </w:rPr>
      </w:pPr>
    </w:p>
    <w:sectPr w:rsidR="00D54ACA" w:rsidRPr="00D06393" w:rsidSect="00D0639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3D586" w14:textId="77777777" w:rsidR="00864BE0" w:rsidRDefault="00864BE0" w:rsidP="006119BB">
      <w:r>
        <w:separator/>
      </w:r>
    </w:p>
  </w:endnote>
  <w:endnote w:type="continuationSeparator" w:id="0">
    <w:p w14:paraId="1DA1CF3D" w14:textId="77777777" w:rsidR="00864BE0" w:rsidRDefault="00864BE0" w:rsidP="0061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119458"/>
      <w:docPartObj>
        <w:docPartGallery w:val="Page Numbers (Bottom of Page)"/>
        <w:docPartUnique/>
      </w:docPartObj>
    </w:sdtPr>
    <w:sdtContent>
      <w:p w14:paraId="64BDB84C" w14:textId="7FD5B6C7" w:rsidR="00864BE0" w:rsidRDefault="00864B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C5">
          <w:rPr>
            <w:noProof/>
          </w:rPr>
          <w:t>10</w:t>
        </w:r>
        <w:r>
          <w:fldChar w:fldCharType="end"/>
        </w:r>
      </w:p>
    </w:sdtContent>
  </w:sdt>
  <w:p w14:paraId="51D2093D" w14:textId="77777777" w:rsidR="00864BE0" w:rsidRDefault="00864B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31274" w14:textId="77777777" w:rsidR="00864BE0" w:rsidRDefault="00864BE0" w:rsidP="006119BB">
      <w:r>
        <w:separator/>
      </w:r>
    </w:p>
  </w:footnote>
  <w:footnote w:type="continuationSeparator" w:id="0">
    <w:p w14:paraId="695C0B71" w14:textId="77777777" w:rsidR="00864BE0" w:rsidRDefault="00864BE0" w:rsidP="006119BB">
      <w:r>
        <w:continuationSeparator/>
      </w:r>
    </w:p>
  </w:footnote>
  <w:footnote w:id="1">
    <w:p w14:paraId="1A438BC3" w14:textId="7754E8A3" w:rsidR="00864BE0" w:rsidRDefault="00864BE0">
      <w:pPr>
        <w:pStyle w:val="af5"/>
      </w:pPr>
      <w:r>
        <w:rPr>
          <w:rStyle w:val="af7"/>
        </w:rPr>
        <w:footnoteRef/>
      </w:r>
      <w:r>
        <w:t xml:space="preserve"> В частности, посредством </w:t>
      </w:r>
      <w:r w:rsidRPr="00E03B33">
        <w:t>поисковых запросов, запросов в информационно-коммуникационной сети «Интернет», в том числе в социальных сетях и пр.</w:t>
      </w:r>
    </w:p>
  </w:footnote>
  <w:footnote w:id="2">
    <w:p w14:paraId="61C0B38E" w14:textId="129FA37C" w:rsidR="00864BE0" w:rsidRDefault="00864BE0">
      <w:pPr>
        <w:pStyle w:val="af5"/>
      </w:pPr>
      <w:r>
        <w:rPr>
          <w:rStyle w:val="af7"/>
        </w:rPr>
        <w:footnoteRef/>
      </w:r>
      <w:r>
        <w:t xml:space="preserve"> В случае, </w:t>
      </w:r>
      <w:r w:rsidRPr="00E46DA3">
        <w:t>если она не уника</w:t>
      </w:r>
      <w:r>
        <w:t>льна, без указания места работы.</w:t>
      </w:r>
    </w:p>
  </w:footnote>
  <w:footnote w:id="3">
    <w:p w14:paraId="3140D056" w14:textId="6571798F" w:rsidR="00864BE0" w:rsidRDefault="00864BE0">
      <w:pPr>
        <w:pStyle w:val="af5"/>
      </w:pPr>
      <w:r>
        <w:rPr>
          <w:rStyle w:val="af7"/>
        </w:rPr>
        <w:footnoteRef/>
      </w:r>
      <w:r>
        <w:t xml:space="preserve"> В частности, сведения </w:t>
      </w:r>
      <w:r w:rsidRPr="005F7DFC">
        <w:t>о динамических IP-адресах</w:t>
      </w:r>
      <w:r>
        <w:t xml:space="preserve"> для непрофессионального потребителя услуг связи.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048"/>
    <w:multiLevelType w:val="multilevel"/>
    <w:tmpl w:val="8BC2FD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D62DE"/>
    <w:multiLevelType w:val="hybridMultilevel"/>
    <w:tmpl w:val="F926BD50"/>
    <w:lvl w:ilvl="0" w:tplc="AC06D954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49046E"/>
    <w:multiLevelType w:val="hybridMultilevel"/>
    <w:tmpl w:val="36CA5B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BB6A1A"/>
    <w:multiLevelType w:val="hybridMultilevel"/>
    <w:tmpl w:val="516884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1C4EA8"/>
    <w:multiLevelType w:val="hybridMultilevel"/>
    <w:tmpl w:val="516884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762503"/>
    <w:multiLevelType w:val="hybridMultilevel"/>
    <w:tmpl w:val="F39C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6BE5"/>
    <w:multiLevelType w:val="hybridMultilevel"/>
    <w:tmpl w:val="EAAEBC98"/>
    <w:lvl w:ilvl="0" w:tplc="B75A9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B1F40"/>
    <w:multiLevelType w:val="hybridMultilevel"/>
    <w:tmpl w:val="2E781954"/>
    <w:lvl w:ilvl="0" w:tplc="1C184B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E1CF9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8681D"/>
    <w:multiLevelType w:val="hybridMultilevel"/>
    <w:tmpl w:val="9FDC345C"/>
    <w:lvl w:ilvl="0" w:tplc="065C353C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1" w15:restartNumberingAfterBreak="0">
    <w:nsid w:val="7C187222"/>
    <w:multiLevelType w:val="multilevel"/>
    <w:tmpl w:val="C7A21970"/>
    <w:lvl w:ilvl="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398"/>
        </w:tabs>
        <w:ind w:left="1398" w:hanging="405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u w:val="single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94"/>
    <w:rsid w:val="000022E1"/>
    <w:rsid w:val="00005525"/>
    <w:rsid w:val="0000618B"/>
    <w:rsid w:val="0001083D"/>
    <w:rsid w:val="00015469"/>
    <w:rsid w:val="00015759"/>
    <w:rsid w:val="00016E88"/>
    <w:rsid w:val="00017830"/>
    <w:rsid w:val="00021276"/>
    <w:rsid w:val="00022A2A"/>
    <w:rsid w:val="0003246D"/>
    <w:rsid w:val="00032961"/>
    <w:rsid w:val="00044172"/>
    <w:rsid w:val="00044670"/>
    <w:rsid w:val="000465C0"/>
    <w:rsid w:val="00053E63"/>
    <w:rsid w:val="000823A2"/>
    <w:rsid w:val="0008389E"/>
    <w:rsid w:val="00096D4E"/>
    <w:rsid w:val="000A06BE"/>
    <w:rsid w:val="000A4F25"/>
    <w:rsid w:val="000A6773"/>
    <w:rsid w:val="000B304F"/>
    <w:rsid w:val="000C5996"/>
    <w:rsid w:val="000C6C3B"/>
    <w:rsid w:val="000C79B9"/>
    <w:rsid w:val="000D4939"/>
    <w:rsid w:val="000D6193"/>
    <w:rsid w:val="000D7005"/>
    <w:rsid w:val="000E4259"/>
    <w:rsid w:val="000E6F1A"/>
    <w:rsid w:val="000F7B49"/>
    <w:rsid w:val="000F7FEE"/>
    <w:rsid w:val="00100586"/>
    <w:rsid w:val="00103422"/>
    <w:rsid w:val="001245A2"/>
    <w:rsid w:val="00125D7A"/>
    <w:rsid w:val="001265F1"/>
    <w:rsid w:val="00130445"/>
    <w:rsid w:val="0014340F"/>
    <w:rsid w:val="00145B9F"/>
    <w:rsid w:val="00150CB6"/>
    <w:rsid w:val="00155994"/>
    <w:rsid w:val="00157371"/>
    <w:rsid w:val="0016061C"/>
    <w:rsid w:val="001613C3"/>
    <w:rsid w:val="001621E5"/>
    <w:rsid w:val="00166945"/>
    <w:rsid w:val="00172B3F"/>
    <w:rsid w:val="00174DDA"/>
    <w:rsid w:val="001866C9"/>
    <w:rsid w:val="00194904"/>
    <w:rsid w:val="001974D5"/>
    <w:rsid w:val="001B0B5C"/>
    <w:rsid w:val="001B7850"/>
    <w:rsid w:val="001C1648"/>
    <w:rsid w:val="001C37AD"/>
    <w:rsid w:val="001C5948"/>
    <w:rsid w:val="001C7AB0"/>
    <w:rsid w:val="001D1082"/>
    <w:rsid w:val="001D2739"/>
    <w:rsid w:val="001E2C8B"/>
    <w:rsid w:val="001F4524"/>
    <w:rsid w:val="001F717D"/>
    <w:rsid w:val="00205236"/>
    <w:rsid w:val="00210AAF"/>
    <w:rsid w:val="00210AE1"/>
    <w:rsid w:val="002114EB"/>
    <w:rsid w:val="0021305D"/>
    <w:rsid w:val="00213D91"/>
    <w:rsid w:val="00213F10"/>
    <w:rsid w:val="00214062"/>
    <w:rsid w:val="00223761"/>
    <w:rsid w:val="00226805"/>
    <w:rsid w:val="00231546"/>
    <w:rsid w:val="0024088E"/>
    <w:rsid w:val="00247B9C"/>
    <w:rsid w:val="00252140"/>
    <w:rsid w:val="00253714"/>
    <w:rsid w:val="002668E5"/>
    <w:rsid w:val="002668FA"/>
    <w:rsid w:val="002738B7"/>
    <w:rsid w:val="00275A38"/>
    <w:rsid w:val="00284580"/>
    <w:rsid w:val="002931EB"/>
    <w:rsid w:val="002A408F"/>
    <w:rsid w:val="002A41B8"/>
    <w:rsid w:val="002B18B2"/>
    <w:rsid w:val="002B4159"/>
    <w:rsid w:val="002C22F4"/>
    <w:rsid w:val="002C4999"/>
    <w:rsid w:val="002C557F"/>
    <w:rsid w:val="002D0204"/>
    <w:rsid w:val="002D4CBE"/>
    <w:rsid w:val="002E1305"/>
    <w:rsid w:val="002E4CC5"/>
    <w:rsid w:val="002E5C05"/>
    <w:rsid w:val="002F0351"/>
    <w:rsid w:val="002F40C3"/>
    <w:rsid w:val="002F40F9"/>
    <w:rsid w:val="002F608A"/>
    <w:rsid w:val="002F6260"/>
    <w:rsid w:val="0030752D"/>
    <w:rsid w:val="00310472"/>
    <w:rsid w:val="003128AA"/>
    <w:rsid w:val="00313ADD"/>
    <w:rsid w:val="003168AC"/>
    <w:rsid w:val="003171CB"/>
    <w:rsid w:val="00317E37"/>
    <w:rsid w:val="003207F6"/>
    <w:rsid w:val="00321EC3"/>
    <w:rsid w:val="00323519"/>
    <w:rsid w:val="0032683A"/>
    <w:rsid w:val="00337AB7"/>
    <w:rsid w:val="0034006F"/>
    <w:rsid w:val="00351E42"/>
    <w:rsid w:val="00355307"/>
    <w:rsid w:val="003621AD"/>
    <w:rsid w:val="0036335B"/>
    <w:rsid w:val="00364464"/>
    <w:rsid w:val="00370C6A"/>
    <w:rsid w:val="00376526"/>
    <w:rsid w:val="003873EA"/>
    <w:rsid w:val="0038757C"/>
    <w:rsid w:val="00391404"/>
    <w:rsid w:val="00395E25"/>
    <w:rsid w:val="003A1554"/>
    <w:rsid w:val="003A2AB7"/>
    <w:rsid w:val="003A629C"/>
    <w:rsid w:val="003B3DEC"/>
    <w:rsid w:val="003B45F3"/>
    <w:rsid w:val="003B6F58"/>
    <w:rsid w:val="003B7BF6"/>
    <w:rsid w:val="003D3047"/>
    <w:rsid w:val="003D4FDE"/>
    <w:rsid w:val="003D76F0"/>
    <w:rsid w:val="003E2EEA"/>
    <w:rsid w:val="004017AE"/>
    <w:rsid w:val="00402207"/>
    <w:rsid w:val="004106C5"/>
    <w:rsid w:val="004277F6"/>
    <w:rsid w:val="004327D2"/>
    <w:rsid w:val="00432B77"/>
    <w:rsid w:val="00440725"/>
    <w:rsid w:val="00441C1F"/>
    <w:rsid w:val="00443D89"/>
    <w:rsid w:val="0044453C"/>
    <w:rsid w:val="00447070"/>
    <w:rsid w:val="0045043F"/>
    <w:rsid w:val="0045077B"/>
    <w:rsid w:val="0045242D"/>
    <w:rsid w:val="004571AF"/>
    <w:rsid w:val="004701D4"/>
    <w:rsid w:val="00470E6B"/>
    <w:rsid w:val="00471DBD"/>
    <w:rsid w:val="004743B9"/>
    <w:rsid w:val="0048116F"/>
    <w:rsid w:val="004811BE"/>
    <w:rsid w:val="004838A8"/>
    <w:rsid w:val="00486D2C"/>
    <w:rsid w:val="00490AA3"/>
    <w:rsid w:val="00492E67"/>
    <w:rsid w:val="00494D48"/>
    <w:rsid w:val="0049726E"/>
    <w:rsid w:val="004A0804"/>
    <w:rsid w:val="004A1ADC"/>
    <w:rsid w:val="004A6A02"/>
    <w:rsid w:val="004B2EC1"/>
    <w:rsid w:val="004B605E"/>
    <w:rsid w:val="004B70C4"/>
    <w:rsid w:val="004C1649"/>
    <w:rsid w:val="004C68EF"/>
    <w:rsid w:val="004D1BA9"/>
    <w:rsid w:val="004D5052"/>
    <w:rsid w:val="004D543E"/>
    <w:rsid w:val="004D6F68"/>
    <w:rsid w:val="004F2043"/>
    <w:rsid w:val="004F4CF6"/>
    <w:rsid w:val="004F750C"/>
    <w:rsid w:val="004F757E"/>
    <w:rsid w:val="004F7E66"/>
    <w:rsid w:val="00500A99"/>
    <w:rsid w:val="00501BCB"/>
    <w:rsid w:val="00510770"/>
    <w:rsid w:val="00512940"/>
    <w:rsid w:val="005129D1"/>
    <w:rsid w:val="00521E41"/>
    <w:rsid w:val="00522AB3"/>
    <w:rsid w:val="00522D4C"/>
    <w:rsid w:val="005272D0"/>
    <w:rsid w:val="005317D6"/>
    <w:rsid w:val="005317E8"/>
    <w:rsid w:val="00532A50"/>
    <w:rsid w:val="00534A45"/>
    <w:rsid w:val="005356BA"/>
    <w:rsid w:val="00551D74"/>
    <w:rsid w:val="00553446"/>
    <w:rsid w:val="005561D9"/>
    <w:rsid w:val="0056256A"/>
    <w:rsid w:val="0056506E"/>
    <w:rsid w:val="00572982"/>
    <w:rsid w:val="00573300"/>
    <w:rsid w:val="00576A3D"/>
    <w:rsid w:val="00584975"/>
    <w:rsid w:val="00584D62"/>
    <w:rsid w:val="005868F9"/>
    <w:rsid w:val="00587024"/>
    <w:rsid w:val="00592586"/>
    <w:rsid w:val="00596166"/>
    <w:rsid w:val="0059679A"/>
    <w:rsid w:val="00597EC4"/>
    <w:rsid w:val="005A0782"/>
    <w:rsid w:val="005A45BE"/>
    <w:rsid w:val="005A6A67"/>
    <w:rsid w:val="005A7419"/>
    <w:rsid w:val="005A770D"/>
    <w:rsid w:val="005B165A"/>
    <w:rsid w:val="005C03F0"/>
    <w:rsid w:val="005C0A88"/>
    <w:rsid w:val="005C14FF"/>
    <w:rsid w:val="005C29AA"/>
    <w:rsid w:val="005C3B17"/>
    <w:rsid w:val="005C5FA4"/>
    <w:rsid w:val="005D1C02"/>
    <w:rsid w:val="005D7428"/>
    <w:rsid w:val="005D7435"/>
    <w:rsid w:val="005D77D7"/>
    <w:rsid w:val="005E04F0"/>
    <w:rsid w:val="005E5FA2"/>
    <w:rsid w:val="005E6A45"/>
    <w:rsid w:val="005E7FB4"/>
    <w:rsid w:val="005F13E5"/>
    <w:rsid w:val="005F1591"/>
    <w:rsid w:val="005F249B"/>
    <w:rsid w:val="005F7DFC"/>
    <w:rsid w:val="006021B1"/>
    <w:rsid w:val="00606824"/>
    <w:rsid w:val="0060746C"/>
    <w:rsid w:val="00610290"/>
    <w:rsid w:val="006119BB"/>
    <w:rsid w:val="00612DF2"/>
    <w:rsid w:val="0061400C"/>
    <w:rsid w:val="0061534A"/>
    <w:rsid w:val="00617AAD"/>
    <w:rsid w:val="00624C40"/>
    <w:rsid w:val="0062570B"/>
    <w:rsid w:val="00625781"/>
    <w:rsid w:val="00641721"/>
    <w:rsid w:val="00644327"/>
    <w:rsid w:val="00651997"/>
    <w:rsid w:val="00652F6A"/>
    <w:rsid w:val="006607F0"/>
    <w:rsid w:val="00662C0A"/>
    <w:rsid w:val="006657B5"/>
    <w:rsid w:val="00665C45"/>
    <w:rsid w:val="00666BBA"/>
    <w:rsid w:val="00667108"/>
    <w:rsid w:val="006717BC"/>
    <w:rsid w:val="006734B5"/>
    <w:rsid w:val="00674837"/>
    <w:rsid w:val="006822D9"/>
    <w:rsid w:val="00682CE6"/>
    <w:rsid w:val="0068618E"/>
    <w:rsid w:val="0069178D"/>
    <w:rsid w:val="006A1298"/>
    <w:rsid w:val="006A1528"/>
    <w:rsid w:val="006A4FDE"/>
    <w:rsid w:val="006A6BA6"/>
    <w:rsid w:val="006B4F9F"/>
    <w:rsid w:val="006B52B2"/>
    <w:rsid w:val="006C3B86"/>
    <w:rsid w:val="006C7882"/>
    <w:rsid w:val="006D57DC"/>
    <w:rsid w:val="006D6637"/>
    <w:rsid w:val="006D7010"/>
    <w:rsid w:val="006E00C7"/>
    <w:rsid w:val="006E3BF8"/>
    <w:rsid w:val="006E3CD5"/>
    <w:rsid w:val="006F207F"/>
    <w:rsid w:val="006F23E2"/>
    <w:rsid w:val="00700515"/>
    <w:rsid w:val="00700D86"/>
    <w:rsid w:val="007054CC"/>
    <w:rsid w:val="007075BA"/>
    <w:rsid w:val="00717EF1"/>
    <w:rsid w:val="0073110D"/>
    <w:rsid w:val="00741983"/>
    <w:rsid w:val="00745C53"/>
    <w:rsid w:val="00751958"/>
    <w:rsid w:val="00753AEA"/>
    <w:rsid w:val="00757D0C"/>
    <w:rsid w:val="00777B78"/>
    <w:rsid w:val="00780AAE"/>
    <w:rsid w:val="00791C11"/>
    <w:rsid w:val="007942A5"/>
    <w:rsid w:val="007A41B4"/>
    <w:rsid w:val="007B0F69"/>
    <w:rsid w:val="007C7698"/>
    <w:rsid w:val="007E19B7"/>
    <w:rsid w:val="007E4A98"/>
    <w:rsid w:val="007F4859"/>
    <w:rsid w:val="0080152A"/>
    <w:rsid w:val="00805A98"/>
    <w:rsid w:val="008076BF"/>
    <w:rsid w:val="00807BFF"/>
    <w:rsid w:val="00811284"/>
    <w:rsid w:val="00830755"/>
    <w:rsid w:val="00831FFD"/>
    <w:rsid w:val="0083232A"/>
    <w:rsid w:val="00833532"/>
    <w:rsid w:val="0083639C"/>
    <w:rsid w:val="008400B2"/>
    <w:rsid w:val="00847A0E"/>
    <w:rsid w:val="0085016D"/>
    <w:rsid w:val="00851691"/>
    <w:rsid w:val="008542A5"/>
    <w:rsid w:val="00855787"/>
    <w:rsid w:val="00864A6C"/>
    <w:rsid w:val="00864BE0"/>
    <w:rsid w:val="00867039"/>
    <w:rsid w:val="00872170"/>
    <w:rsid w:val="008737E9"/>
    <w:rsid w:val="00881C24"/>
    <w:rsid w:val="00890F3B"/>
    <w:rsid w:val="00893EA0"/>
    <w:rsid w:val="008A05C9"/>
    <w:rsid w:val="008A1D2D"/>
    <w:rsid w:val="008A74E8"/>
    <w:rsid w:val="008C6B2F"/>
    <w:rsid w:val="008D25D8"/>
    <w:rsid w:val="008D4CD7"/>
    <w:rsid w:val="008D4FD5"/>
    <w:rsid w:val="008D5944"/>
    <w:rsid w:val="008E3233"/>
    <w:rsid w:val="008E4EE3"/>
    <w:rsid w:val="008F094D"/>
    <w:rsid w:val="0090119A"/>
    <w:rsid w:val="00904B9F"/>
    <w:rsid w:val="00906A67"/>
    <w:rsid w:val="00907792"/>
    <w:rsid w:val="00907939"/>
    <w:rsid w:val="0091089A"/>
    <w:rsid w:val="0091403E"/>
    <w:rsid w:val="00921577"/>
    <w:rsid w:val="00922895"/>
    <w:rsid w:val="0092762F"/>
    <w:rsid w:val="00935F24"/>
    <w:rsid w:val="009405FA"/>
    <w:rsid w:val="00943F81"/>
    <w:rsid w:val="0094559A"/>
    <w:rsid w:val="0094579D"/>
    <w:rsid w:val="009462C4"/>
    <w:rsid w:val="00954CE7"/>
    <w:rsid w:val="0095701E"/>
    <w:rsid w:val="009575EB"/>
    <w:rsid w:val="00961704"/>
    <w:rsid w:val="00961ACE"/>
    <w:rsid w:val="00966D70"/>
    <w:rsid w:val="0096768F"/>
    <w:rsid w:val="00970971"/>
    <w:rsid w:val="009735BF"/>
    <w:rsid w:val="0097437B"/>
    <w:rsid w:val="009807ED"/>
    <w:rsid w:val="00983ABC"/>
    <w:rsid w:val="009876FA"/>
    <w:rsid w:val="009950E8"/>
    <w:rsid w:val="009B0616"/>
    <w:rsid w:val="009B08E3"/>
    <w:rsid w:val="009B2FE3"/>
    <w:rsid w:val="009B4BDA"/>
    <w:rsid w:val="009B662B"/>
    <w:rsid w:val="009B7207"/>
    <w:rsid w:val="009C084F"/>
    <w:rsid w:val="009C0BB9"/>
    <w:rsid w:val="009C2343"/>
    <w:rsid w:val="009C5D4E"/>
    <w:rsid w:val="009D0EFC"/>
    <w:rsid w:val="009D242F"/>
    <w:rsid w:val="009D7DE1"/>
    <w:rsid w:val="009E27C3"/>
    <w:rsid w:val="009E3304"/>
    <w:rsid w:val="009E7749"/>
    <w:rsid w:val="009F03EB"/>
    <w:rsid w:val="009F07D1"/>
    <w:rsid w:val="009F19D5"/>
    <w:rsid w:val="009F5D20"/>
    <w:rsid w:val="00A00E46"/>
    <w:rsid w:val="00A15A92"/>
    <w:rsid w:val="00A20CB3"/>
    <w:rsid w:val="00A23CBC"/>
    <w:rsid w:val="00A26B91"/>
    <w:rsid w:val="00A27448"/>
    <w:rsid w:val="00A34AA6"/>
    <w:rsid w:val="00A4138C"/>
    <w:rsid w:val="00A44620"/>
    <w:rsid w:val="00A47E9D"/>
    <w:rsid w:val="00A543C6"/>
    <w:rsid w:val="00A557F0"/>
    <w:rsid w:val="00A57AA8"/>
    <w:rsid w:val="00A71B07"/>
    <w:rsid w:val="00A75A86"/>
    <w:rsid w:val="00A90EB3"/>
    <w:rsid w:val="00AA20A3"/>
    <w:rsid w:val="00AB6226"/>
    <w:rsid w:val="00AC5F72"/>
    <w:rsid w:val="00AC7BB2"/>
    <w:rsid w:val="00AD285A"/>
    <w:rsid w:val="00AD4133"/>
    <w:rsid w:val="00AD643F"/>
    <w:rsid w:val="00AD77C8"/>
    <w:rsid w:val="00AE3CE8"/>
    <w:rsid w:val="00AE41F7"/>
    <w:rsid w:val="00AF013E"/>
    <w:rsid w:val="00AF28A4"/>
    <w:rsid w:val="00AF7AC4"/>
    <w:rsid w:val="00B07AB4"/>
    <w:rsid w:val="00B112F1"/>
    <w:rsid w:val="00B12047"/>
    <w:rsid w:val="00B13010"/>
    <w:rsid w:val="00B131B0"/>
    <w:rsid w:val="00B15110"/>
    <w:rsid w:val="00B20A2A"/>
    <w:rsid w:val="00B25A42"/>
    <w:rsid w:val="00B3731C"/>
    <w:rsid w:val="00B4131F"/>
    <w:rsid w:val="00B476FF"/>
    <w:rsid w:val="00B47A93"/>
    <w:rsid w:val="00B51451"/>
    <w:rsid w:val="00B54998"/>
    <w:rsid w:val="00B56274"/>
    <w:rsid w:val="00B564C2"/>
    <w:rsid w:val="00B57177"/>
    <w:rsid w:val="00B6385C"/>
    <w:rsid w:val="00B64BBA"/>
    <w:rsid w:val="00B67B2C"/>
    <w:rsid w:val="00B753CF"/>
    <w:rsid w:val="00B75612"/>
    <w:rsid w:val="00B804FF"/>
    <w:rsid w:val="00B814D7"/>
    <w:rsid w:val="00B875C7"/>
    <w:rsid w:val="00B90094"/>
    <w:rsid w:val="00B93C2C"/>
    <w:rsid w:val="00B94C48"/>
    <w:rsid w:val="00B9543C"/>
    <w:rsid w:val="00B96E01"/>
    <w:rsid w:val="00BA1265"/>
    <w:rsid w:val="00BA146A"/>
    <w:rsid w:val="00BA6FD0"/>
    <w:rsid w:val="00BB7DBC"/>
    <w:rsid w:val="00BC3ED9"/>
    <w:rsid w:val="00BC511E"/>
    <w:rsid w:val="00BC6446"/>
    <w:rsid w:val="00BD289D"/>
    <w:rsid w:val="00BD2DB1"/>
    <w:rsid w:val="00BD40EB"/>
    <w:rsid w:val="00BD48E2"/>
    <w:rsid w:val="00BE13FC"/>
    <w:rsid w:val="00BE60D0"/>
    <w:rsid w:val="00BE7532"/>
    <w:rsid w:val="00BE79CF"/>
    <w:rsid w:val="00BF127E"/>
    <w:rsid w:val="00BF5092"/>
    <w:rsid w:val="00BF529D"/>
    <w:rsid w:val="00BF5C9A"/>
    <w:rsid w:val="00BF6E47"/>
    <w:rsid w:val="00BF79F9"/>
    <w:rsid w:val="00C02679"/>
    <w:rsid w:val="00C03DCC"/>
    <w:rsid w:val="00C05DBB"/>
    <w:rsid w:val="00C0645D"/>
    <w:rsid w:val="00C11608"/>
    <w:rsid w:val="00C12571"/>
    <w:rsid w:val="00C13B49"/>
    <w:rsid w:val="00C14783"/>
    <w:rsid w:val="00C14AD5"/>
    <w:rsid w:val="00C15811"/>
    <w:rsid w:val="00C161C5"/>
    <w:rsid w:val="00C16A77"/>
    <w:rsid w:val="00C17086"/>
    <w:rsid w:val="00C20D72"/>
    <w:rsid w:val="00C21D45"/>
    <w:rsid w:val="00C22B22"/>
    <w:rsid w:val="00C22D2A"/>
    <w:rsid w:val="00C2458D"/>
    <w:rsid w:val="00C31A35"/>
    <w:rsid w:val="00C40308"/>
    <w:rsid w:val="00C4466B"/>
    <w:rsid w:val="00C45CC2"/>
    <w:rsid w:val="00C531DF"/>
    <w:rsid w:val="00C577A9"/>
    <w:rsid w:val="00C60FC5"/>
    <w:rsid w:val="00C6287E"/>
    <w:rsid w:val="00C70840"/>
    <w:rsid w:val="00C74CD1"/>
    <w:rsid w:val="00C76FF0"/>
    <w:rsid w:val="00C87A76"/>
    <w:rsid w:val="00C90A44"/>
    <w:rsid w:val="00CA710D"/>
    <w:rsid w:val="00CB41AB"/>
    <w:rsid w:val="00CB60AB"/>
    <w:rsid w:val="00CC1C82"/>
    <w:rsid w:val="00CC55DE"/>
    <w:rsid w:val="00CC5964"/>
    <w:rsid w:val="00CC5D85"/>
    <w:rsid w:val="00CD5FE2"/>
    <w:rsid w:val="00CD71F9"/>
    <w:rsid w:val="00CF456A"/>
    <w:rsid w:val="00CF6D59"/>
    <w:rsid w:val="00CF7CE8"/>
    <w:rsid w:val="00D06393"/>
    <w:rsid w:val="00D10325"/>
    <w:rsid w:val="00D13266"/>
    <w:rsid w:val="00D253F6"/>
    <w:rsid w:val="00D25594"/>
    <w:rsid w:val="00D25729"/>
    <w:rsid w:val="00D401FC"/>
    <w:rsid w:val="00D51CDC"/>
    <w:rsid w:val="00D54658"/>
    <w:rsid w:val="00D549B2"/>
    <w:rsid w:val="00D54ACA"/>
    <w:rsid w:val="00D56E36"/>
    <w:rsid w:val="00D60CE7"/>
    <w:rsid w:val="00D6149F"/>
    <w:rsid w:val="00D627A1"/>
    <w:rsid w:val="00D635E2"/>
    <w:rsid w:val="00D657FA"/>
    <w:rsid w:val="00D731E6"/>
    <w:rsid w:val="00D74260"/>
    <w:rsid w:val="00D74824"/>
    <w:rsid w:val="00D77354"/>
    <w:rsid w:val="00D82D5D"/>
    <w:rsid w:val="00D92696"/>
    <w:rsid w:val="00DA1DEC"/>
    <w:rsid w:val="00DA57F7"/>
    <w:rsid w:val="00DA66A3"/>
    <w:rsid w:val="00DA7D82"/>
    <w:rsid w:val="00DB1B38"/>
    <w:rsid w:val="00DB3061"/>
    <w:rsid w:val="00DB40D8"/>
    <w:rsid w:val="00DB5C0E"/>
    <w:rsid w:val="00DB5E71"/>
    <w:rsid w:val="00DB65C2"/>
    <w:rsid w:val="00DB7B8F"/>
    <w:rsid w:val="00DB7EF3"/>
    <w:rsid w:val="00DC10EA"/>
    <w:rsid w:val="00DC3BAE"/>
    <w:rsid w:val="00DD0903"/>
    <w:rsid w:val="00DE1CD4"/>
    <w:rsid w:val="00DE2AFC"/>
    <w:rsid w:val="00DE4380"/>
    <w:rsid w:val="00DF02F6"/>
    <w:rsid w:val="00DF5BAC"/>
    <w:rsid w:val="00DF5FAA"/>
    <w:rsid w:val="00DF73B7"/>
    <w:rsid w:val="00E03283"/>
    <w:rsid w:val="00E03B33"/>
    <w:rsid w:val="00E05AB4"/>
    <w:rsid w:val="00E06798"/>
    <w:rsid w:val="00E13E54"/>
    <w:rsid w:val="00E17F5D"/>
    <w:rsid w:val="00E2091C"/>
    <w:rsid w:val="00E30379"/>
    <w:rsid w:val="00E35D07"/>
    <w:rsid w:val="00E36976"/>
    <w:rsid w:val="00E46533"/>
    <w:rsid w:val="00E46DA3"/>
    <w:rsid w:val="00E5062B"/>
    <w:rsid w:val="00E52C43"/>
    <w:rsid w:val="00E55340"/>
    <w:rsid w:val="00E5592A"/>
    <w:rsid w:val="00E677AD"/>
    <w:rsid w:val="00E702BA"/>
    <w:rsid w:val="00E7267F"/>
    <w:rsid w:val="00E766CC"/>
    <w:rsid w:val="00E82445"/>
    <w:rsid w:val="00E83807"/>
    <w:rsid w:val="00E83F5C"/>
    <w:rsid w:val="00E851C3"/>
    <w:rsid w:val="00E856CE"/>
    <w:rsid w:val="00E90D16"/>
    <w:rsid w:val="00E9518C"/>
    <w:rsid w:val="00E97547"/>
    <w:rsid w:val="00EA0676"/>
    <w:rsid w:val="00EA0F77"/>
    <w:rsid w:val="00EA3277"/>
    <w:rsid w:val="00EB00D0"/>
    <w:rsid w:val="00EB4449"/>
    <w:rsid w:val="00EB4999"/>
    <w:rsid w:val="00EC474E"/>
    <w:rsid w:val="00EC628F"/>
    <w:rsid w:val="00ED53A3"/>
    <w:rsid w:val="00ED6CC1"/>
    <w:rsid w:val="00EF0162"/>
    <w:rsid w:val="00EF54CB"/>
    <w:rsid w:val="00F0498C"/>
    <w:rsid w:val="00F15483"/>
    <w:rsid w:val="00F15A67"/>
    <w:rsid w:val="00F17644"/>
    <w:rsid w:val="00F17B11"/>
    <w:rsid w:val="00F21A23"/>
    <w:rsid w:val="00F23C5A"/>
    <w:rsid w:val="00F2599A"/>
    <w:rsid w:val="00F32934"/>
    <w:rsid w:val="00F430F6"/>
    <w:rsid w:val="00F45AA6"/>
    <w:rsid w:val="00F51D7F"/>
    <w:rsid w:val="00F532C3"/>
    <w:rsid w:val="00F640A6"/>
    <w:rsid w:val="00F641AC"/>
    <w:rsid w:val="00F67CF9"/>
    <w:rsid w:val="00F824E3"/>
    <w:rsid w:val="00F839A1"/>
    <w:rsid w:val="00F85B15"/>
    <w:rsid w:val="00F86ED2"/>
    <w:rsid w:val="00F906DA"/>
    <w:rsid w:val="00F90D86"/>
    <w:rsid w:val="00F91924"/>
    <w:rsid w:val="00F94EC6"/>
    <w:rsid w:val="00F97FD1"/>
    <w:rsid w:val="00FA0E1B"/>
    <w:rsid w:val="00FA0EDA"/>
    <w:rsid w:val="00FA2BAE"/>
    <w:rsid w:val="00FB0FEA"/>
    <w:rsid w:val="00FB1373"/>
    <w:rsid w:val="00FB1978"/>
    <w:rsid w:val="00FB2BB5"/>
    <w:rsid w:val="00FB665A"/>
    <w:rsid w:val="00FC291E"/>
    <w:rsid w:val="00FC5854"/>
    <w:rsid w:val="00FC6C23"/>
    <w:rsid w:val="00FD22CA"/>
    <w:rsid w:val="00FD60F4"/>
    <w:rsid w:val="00FD664F"/>
    <w:rsid w:val="00FD69F4"/>
    <w:rsid w:val="00FE70F4"/>
    <w:rsid w:val="00FE723B"/>
    <w:rsid w:val="00FF2F80"/>
    <w:rsid w:val="00FF400D"/>
    <w:rsid w:val="00FF5764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D26A"/>
  <w15:docId w15:val="{6CBBCDCC-873F-4636-B9A6-506E4180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5B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0"/>
    <w:next w:val="a"/>
    <w:link w:val="10"/>
    <w:uiPriority w:val="9"/>
    <w:qFormat/>
    <w:rsid w:val="00CB60AB"/>
    <w:pPr>
      <w:numPr>
        <w:numId w:val="12"/>
      </w:numPr>
      <w:tabs>
        <w:tab w:val="left" w:pos="426"/>
      </w:tabs>
      <w:jc w:val="center"/>
      <w:outlineLvl w:val="0"/>
    </w:pPr>
    <w:rPr>
      <w:b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9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4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119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6119BB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6119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119BB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9709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70971"/>
    <w:rPr>
      <w:rFonts w:ascii="Segoe UI" w:hAnsi="Segoe UI" w:cs="Segoe U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A57AA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57AA8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A57AA8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7A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7AA8"/>
    <w:rPr>
      <w:rFonts w:ascii="Times New Roman" w:hAnsi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2F40C3"/>
    <w:pPr>
      <w:spacing w:after="0" w:line="240" w:lineRule="auto"/>
    </w:pPr>
    <w:rPr>
      <w:rFonts w:ascii="Times New Roman" w:hAnsi="Times New Roman"/>
      <w:sz w:val="26"/>
    </w:rPr>
  </w:style>
  <w:style w:type="paragraph" w:styleId="a0">
    <w:name w:val="List Paragraph"/>
    <w:basedOn w:val="a"/>
    <w:uiPriority w:val="34"/>
    <w:qFormat/>
    <w:rsid w:val="00F15A67"/>
    <w:pPr>
      <w:ind w:left="720"/>
    </w:pPr>
  </w:style>
  <w:style w:type="character" w:styleId="af1">
    <w:name w:val="Hyperlink"/>
    <w:basedOn w:val="a1"/>
    <w:uiPriority w:val="99"/>
    <w:unhideWhenUsed/>
    <w:rsid w:val="00D627A1"/>
    <w:rPr>
      <w:color w:val="0563C1" w:themeColor="hyperlink"/>
      <w:u w:val="single"/>
    </w:rPr>
  </w:style>
  <w:style w:type="paragraph" w:styleId="af2">
    <w:name w:val="Body Text"/>
    <w:basedOn w:val="a"/>
    <w:link w:val="af3"/>
    <w:uiPriority w:val="99"/>
    <w:semiHidden/>
    <w:rsid w:val="00652F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contextualSpacing w:val="0"/>
    </w:pPr>
    <w:rPr>
      <w:rFonts w:eastAsia="Times New Roman" w:cs="Times New Roman"/>
      <w:sz w:val="22"/>
      <w:szCs w:val="20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semiHidden/>
    <w:rsid w:val="00652F6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60AB"/>
    <w:rPr>
      <w:rFonts w:ascii="Times New Roman" w:hAnsi="Times New Roman"/>
      <w:b/>
      <w:sz w:val="24"/>
      <w:szCs w:val="24"/>
    </w:rPr>
  </w:style>
  <w:style w:type="character" w:styleId="af4">
    <w:name w:val="FollowedHyperlink"/>
    <w:basedOn w:val="a1"/>
    <w:uiPriority w:val="99"/>
    <w:semiHidden/>
    <w:unhideWhenUsed/>
    <w:rsid w:val="00FD69F4"/>
    <w:rPr>
      <w:color w:val="954F72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E03B33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E03B33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E03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_protection_regul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6D80-8145-4E09-B80F-B370CF5C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Федулкин Денис Павлович</dc:creator>
  <cp:lastModifiedBy>Федулкин Денис Павлович</cp:lastModifiedBy>
  <cp:revision>3</cp:revision>
  <cp:lastPrinted>2017-02-01T08:32:00Z</cp:lastPrinted>
  <dcterms:created xsi:type="dcterms:W3CDTF">2017-06-01T11:27:00Z</dcterms:created>
  <dcterms:modified xsi:type="dcterms:W3CDTF">2017-06-01T12:02:00Z</dcterms:modified>
</cp:coreProperties>
</file>