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1FB" w:rsidRPr="00072556" w:rsidRDefault="00DC71FB" w:rsidP="00DC71FB">
      <w:pPr>
        <w:pStyle w:val="a4"/>
        <w:shd w:val="clear" w:color="auto" w:fill="FFFFFF"/>
        <w:spacing w:after="300"/>
        <w:ind w:firstLine="708"/>
        <w:rPr>
          <w:rFonts w:ascii="Helvetica" w:hAnsi="Helvetica" w:cs="Helvetica"/>
          <w:b/>
          <w:color w:val="000000"/>
          <w:sz w:val="21"/>
          <w:szCs w:val="21"/>
        </w:rPr>
      </w:pPr>
      <w:r w:rsidRPr="00072556">
        <w:rPr>
          <w:rFonts w:ascii="Helvetica" w:hAnsi="Helvetica" w:cs="Helvetica"/>
          <w:b/>
          <w:color w:val="000000"/>
          <w:sz w:val="21"/>
          <w:szCs w:val="21"/>
        </w:rPr>
        <w:t xml:space="preserve">Научно-исследовательский семинар «Программируемая </w:t>
      </w:r>
      <w:proofErr w:type="spellStart"/>
      <w:r w:rsidRPr="00072556">
        <w:rPr>
          <w:rFonts w:ascii="Helvetica" w:hAnsi="Helvetica" w:cs="Helvetica"/>
          <w:b/>
          <w:color w:val="000000"/>
          <w:sz w:val="21"/>
          <w:szCs w:val="21"/>
        </w:rPr>
        <w:t>криптоэкономика</w:t>
      </w:r>
      <w:proofErr w:type="spellEnd"/>
      <w:r w:rsidRPr="00072556">
        <w:rPr>
          <w:rFonts w:ascii="Helvetica" w:hAnsi="Helvetica" w:cs="Helvetica"/>
          <w:b/>
          <w:color w:val="000000"/>
          <w:sz w:val="21"/>
          <w:szCs w:val="21"/>
        </w:rPr>
        <w:t>»</w:t>
      </w:r>
    </w:p>
    <w:p w:rsidR="00DC71FB" w:rsidRDefault="00DC71FB" w:rsidP="00DC71FB">
      <w:pPr>
        <w:pStyle w:val="a4"/>
        <w:shd w:val="clear" w:color="auto" w:fill="FFFFFF"/>
        <w:spacing w:after="300"/>
        <w:jc w:val="center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Аннотация</w:t>
      </w:r>
    </w:p>
    <w:p w:rsidR="00DC71FB" w:rsidRDefault="00DC71FB" w:rsidP="00072556">
      <w:pPr>
        <w:pStyle w:val="a4"/>
        <w:shd w:val="clear" w:color="auto" w:fill="FFFFFF"/>
        <w:spacing w:after="300"/>
        <w:ind w:firstLine="708"/>
        <w:rPr>
          <w:rFonts w:ascii="Helvetica" w:hAnsi="Helvetica" w:cs="Helvetica"/>
          <w:color w:val="000000"/>
          <w:sz w:val="21"/>
          <w:szCs w:val="21"/>
        </w:rPr>
      </w:pPr>
      <w:r w:rsidRPr="00144D8B">
        <w:rPr>
          <w:rFonts w:ascii="Helvetica" w:hAnsi="Helvetica" w:cs="Helvetica"/>
          <w:color w:val="000000"/>
          <w:sz w:val="21"/>
          <w:szCs w:val="21"/>
        </w:rPr>
        <w:t>В международных экспертных кругах, в профессиональном бизнес-сообществе созрело понимание, что в мире происходит новая технологическая революция.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Pr="00144D8B">
        <w:rPr>
          <w:rFonts w:ascii="Helvetica" w:hAnsi="Helvetica" w:cs="Helvetica"/>
          <w:color w:val="000000"/>
          <w:sz w:val="21"/>
          <w:szCs w:val="21"/>
        </w:rPr>
        <w:t>Предыдущая волна технологической революции — информационная — полвека прослужила драйве</w:t>
      </w:r>
      <w:r w:rsidR="00072556">
        <w:rPr>
          <w:rFonts w:ascii="Helvetica" w:hAnsi="Helvetica" w:cs="Helvetica"/>
          <w:color w:val="000000"/>
          <w:sz w:val="21"/>
          <w:szCs w:val="21"/>
        </w:rPr>
        <w:t xml:space="preserve">ром роста глобальной экономики. </w:t>
      </w:r>
      <w:r w:rsidRPr="00144D8B">
        <w:rPr>
          <w:rFonts w:ascii="Helvetica" w:hAnsi="Helvetica" w:cs="Helvetica"/>
          <w:color w:val="000000"/>
          <w:sz w:val="21"/>
          <w:szCs w:val="21"/>
        </w:rPr>
        <w:t xml:space="preserve">Революция финансовых технологий станет главным фактором роста мирового хозяйства на ближайшие десятилетия. В докладе </w:t>
      </w:r>
      <w:proofErr w:type="spellStart"/>
      <w:r w:rsidRPr="00144D8B">
        <w:rPr>
          <w:rFonts w:ascii="Helvetica" w:hAnsi="Helvetica" w:cs="Helvetica"/>
          <w:color w:val="000000"/>
          <w:sz w:val="21"/>
          <w:szCs w:val="21"/>
        </w:rPr>
        <w:t>PricewaterhouseCoopers</w:t>
      </w:r>
      <w:proofErr w:type="spellEnd"/>
      <w:r w:rsidRPr="00144D8B">
        <w:rPr>
          <w:rFonts w:ascii="Helvetica" w:hAnsi="Helvetica" w:cs="Helvetica"/>
          <w:color w:val="000000"/>
          <w:sz w:val="21"/>
          <w:szCs w:val="21"/>
        </w:rPr>
        <w:t xml:space="preserve"> отмечается: «</w:t>
      </w:r>
      <w:proofErr w:type="spellStart"/>
      <w:r w:rsidRPr="00144D8B">
        <w:rPr>
          <w:rFonts w:ascii="Helvetica" w:hAnsi="Helvetica" w:cs="Helvetica"/>
          <w:color w:val="000000"/>
          <w:sz w:val="21"/>
          <w:szCs w:val="21"/>
        </w:rPr>
        <w:t>Блокчейн</w:t>
      </w:r>
      <w:proofErr w:type="spellEnd"/>
      <w:r w:rsidRPr="00144D8B">
        <w:rPr>
          <w:rFonts w:ascii="Helvetica" w:hAnsi="Helvetica" w:cs="Helvetica"/>
          <w:color w:val="000000"/>
          <w:sz w:val="21"/>
          <w:szCs w:val="21"/>
        </w:rPr>
        <w:t xml:space="preserve"> развивается и распространяется с беспрецедентной скоростью. Чтобы превратиться из </w:t>
      </w:r>
      <w:proofErr w:type="spellStart"/>
      <w:r w:rsidRPr="00144D8B">
        <w:rPr>
          <w:rFonts w:ascii="Helvetica" w:hAnsi="Helvetica" w:cs="Helvetica"/>
          <w:color w:val="000000"/>
          <w:sz w:val="21"/>
          <w:szCs w:val="21"/>
        </w:rPr>
        <w:t>стартапной</w:t>
      </w:r>
      <w:proofErr w:type="spellEnd"/>
      <w:r w:rsidRPr="00144D8B">
        <w:rPr>
          <w:rFonts w:ascii="Helvetica" w:hAnsi="Helvetica" w:cs="Helvetica"/>
          <w:color w:val="000000"/>
          <w:sz w:val="21"/>
          <w:szCs w:val="21"/>
        </w:rPr>
        <w:t xml:space="preserve"> идеи в зрелую технологию, ему потребовалась лишь малая часть того времени, которое понадобилось интернету или персональным компьютерам». </w:t>
      </w:r>
      <w:r w:rsidRPr="00A32755">
        <w:rPr>
          <w:rFonts w:ascii="Helvetica" w:hAnsi="Helvetica" w:cs="Helvetica"/>
          <w:color w:val="000000"/>
          <w:sz w:val="21"/>
          <w:szCs w:val="21"/>
        </w:rPr>
        <w:t xml:space="preserve">В современной экономике главным источником трансакционных издержек являются банковские структуры. Эксперты говорят о гибели банков, о том, что сама форма залогового кредитования устарела и тянет экономику ко дну. </w:t>
      </w:r>
      <w:r w:rsidRPr="00DC71FB">
        <w:rPr>
          <w:rFonts w:ascii="Helvetica" w:hAnsi="Helvetica" w:cs="Helvetica"/>
          <w:color w:val="000000"/>
          <w:sz w:val="21"/>
          <w:szCs w:val="21"/>
        </w:rPr>
        <w:t xml:space="preserve">Распространение </w:t>
      </w:r>
      <w:proofErr w:type="spellStart"/>
      <w:r w:rsidRPr="00DC71FB">
        <w:rPr>
          <w:rFonts w:ascii="Helvetica" w:hAnsi="Helvetica" w:cs="Helvetica"/>
          <w:color w:val="000000"/>
          <w:sz w:val="21"/>
          <w:szCs w:val="21"/>
        </w:rPr>
        <w:t>блокчейна</w:t>
      </w:r>
      <w:proofErr w:type="spellEnd"/>
      <w:r w:rsidRPr="00DC71FB">
        <w:rPr>
          <w:rFonts w:ascii="Helvetica" w:hAnsi="Helvetica" w:cs="Helvetica"/>
          <w:color w:val="000000"/>
          <w:sz w:val="21"/>
          <w:szCs w:val="21"/>
        </w:rPr>
        <w:t xml:space="preserve"> может привести к радикальному изменению конкурентного ландшафта в финансовом секторе. Текущие фонды прибыли будут перераспределены в пользу владельцев новы</w:t>
      </w:r>
      <w:r>
        <w:rPr>
          <w:rFonts w:ascii="Helvetica" w:hAnsi="Helvetica" w:cs="Helvetica"/>
          <w:color w:val="000000"/>
          <w:sz w:val="21"/>
          <w:szCs w:val="21"/>
        </w:rPr>
        <w:t xml:space="preserve">х эффективных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блокчейн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>-платформ</w:t>
      </w:r>
      <w:r w:rsidRPr="00DC71FB">
        <w:rPr>
          <w:rFonts w:ascii="Helvetica" w:hAnsi="Helvetica" w:cs="Helvetica"/>
          <w:color w:val="000000"/>
          <w:sz w:val="21"/>
          <w:szCs w:val="21"/>
        </w:rPr>
        <w:t>.</w:t>
      </w:r>
      <w:r w:rsidRPr="00DC71FB"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Pr="00DC71FB">
        <w:rPr>
          <w:rFonts w:ascii="Helvetica" w:hAnsi="Helvetica" w:cs="Helvetica"/>
          <w:color w:val="000000"/>
          <w:sz w:val="21"/>
          <w:szCs w:val="21"/>
        </w:rPr>
        <w:t>Развитие пошло в магистральном русле проектного инвестирования; в его ядре — две взаимосвязанные технологии: </w:t>
      </w:r>
      <w:r w:rsidRPr="00DC71FB">
        <w:rPr>
          <w:rFonts w:ascii="Helvetica" w:hAnsi="Helvetica" w:cs="Helvetica"/>
          <w:iCs/>
          <w:color w:val="000000"/>
          <w:sz w:val="21"/>
          <w:szCs w:val="21"/>
        </w:rPr>
        <w:t>финансовые проектные платформы</w:t>
      </w:r>
      <w:r w:rsidRPr="00DC71FB">
        <w:rPr>
          <w:rFonts w:ascii="Helvetica" w:hAnsi="Helvetica" w:cs="Helvetica"/>
          <w:color w:val="000000"/>
          <w:sz w:val="21"/>
          <w:szCs w:val="21"/>
        </w:rPr>
        <w:t> и </w:t>
      </w:r>
      <w:r w:rsidRPr="00DC71FB">
        <w:rPr>
          <w:rFonts w:ascii="Helvetica" w:hAnsi="Helvetica" w:cs="Helvetica"/>
          <w:iCs/>
          <w:color w:val="000000"/>
          <w:sz w:val="21"/>
          <w:szCs w:val="21"/>
        </w:rPr>
        <w:t>распределенные реестры активов</w:t>
      </w:r>
      <w:r w:rsidRPr="00DC71FB">
        <w:rPr>
          <w:rFonts w:ascii="Helvetica" w:hAnsi="Helvetica" w:cs="Helvetica"/>
          <w:color w:val="000000"/>
          <w:sz w:val="21"/>
          <w:szCs w:val="21"/>
        </w:rPr>
        <w:t>.</w:t>
      </w:r>
    </w:p>
    <w:p w:rsidR="00072556" w:rsidRDefault="00072556" w:rsidP="00072556">
      <w:pPr>
        <w:pStyle w:val="a4"/>
        <w:shd w:val="clear" w:color="auto" w:fill="FFFFFF"/>
        <w:spacing w:after="300"/>
        <w:ind w:firstLine="708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Примеры как это трансформирует определенные государственные институты и сферы экономики:</w:t>
      </w:r>
    </w:p>
    <w:p w:rsidR="00DC71FB" w:rsidRPr="00DC71FB" w:rsidRDefault="00DC71FB" w:rsidP="00072556">
      <w:pPr>
        <w:pStyle w:val="a4"/>
        <w:numPr>
          <w:ilvl w:val="0"/>
          <w:numId w:val="4"/>
        </w:numPr>
        <w:shd w:val="clear" w:color="auto" w:fill="FFFFFF"/>
        <w:spacing w:after="300"/>
        <w:rPr>
          <w:rFonts w:ascii="Helvetica" w:hAnsi="Helvetica" w:cs="Helvetica"/>
          <w:color w:val="000000"/>
          <w:sz w:val="21"/>
          <w:szCs w:val="21"/>
        </w:rPr>
      </w:pPr>
      <w:r w:rsidRPr="00DC71FB">
        <w:rPr>
          <w:rFonts w:ascii="Helvetica" w:hAnsi="Helvetica" w:cs="Helvetica"/>
          <w:color w:val="000000"/>
          <w:sz w:val="21"/>
          <w:szCs w:val="21"/>
        </w:rPr>
        <w:t>Важнейшей сферой использования финансовых технологий является регистрация, поддержание и защита прав собственности с помощью распределенных реестров. В перспективе речь может идти о любых видах собственности — начиная с жилья и автотранспорта и вплоть до сложных национальных и международных комплексов активов, фондов и ресурсов. Технологическая революция в этой сфере ставит под вопрос само существование всего спектра традиционных институтов вроде нотариата, депозитариев, регистрационных палат и т. п. Исходная функция распределенного реестра — это прежде всего взаимосогласованное признание всеми субъектами реестра за одним из них прав на деятельность с определенными видами и типами активов. На этой основе становится возможным не только оперативный учет движения активов, но и конструирование сложных комплексов собственности с целью повышения ее производительности.</w:t>
      </w:r>
    </w:p>
    <w:p w:rsidR="00DC71FB" w:rsidRPr="00144D8B" w:rsidRDefault="00DC71FB" w:rsidP="00072556">
      <w:pPr>
        <w:pStyle w:val="a4"/>
        <w:numPr>
          <w:ilvl w:val="0"/>
          <w:numId w:val="4"/>
        </w:numPr>
        <w:shd w:val="clear" w:color="auto" w:fill="FFFFFF"/>
        <w:spacing w:after="300"/>
        <w:rPr>
          <w:rFonts w:ascii="Helvetica" w:hAnsi="Helvetica" w:cs="Helvetica"/>
          <w:color w:val="000000"/>
          <w:sz w:val="21"/>
          <w:szCs w:val="21"/>
        </w:rPr>
      </w:pPr>
      <w:r w:rsidRPr="00144D8B">
        <w:rPr>
          <w:rFonts w:ascii="Helvetica" w:hAnsi="Helvetica" w:cs="Helvetica"/>
          <w:color w:val="000000"/>
          <w:sz w:val="21"/>
          <w:szCs w:val="21"/>
        </w:rPr>
        <w:t>Как всегда, новая технология принесет с собой новые угрозы и опасности в соответствии с известной мудростью: «что не полезно — то не опасно». Тем не менее использование распределенных реестров активов позволяет снять либо свести к минимуму целые классы рисков, связанных с необязательным, недобросовестным либо криминальным поведением хозяйствующих субъектов. В связи с этим, конечно, повышаются требования к надежности, быстродействию, устойчивости к взлому несущих IT-продуктов. Но с подобными требованиями информационная индустрия постоянно учится справляться.</w:t>
      </w:r>
    </w:p>
    <w:p w:rsidR="00DC71FB" w:rsidRPr="00144D8B" w:rsidRDefault="00DC71FB" w:rsidP="00072556">
      <w:pPr>
        <w:pStyle w:val="a4"/>
        <w:numPr>
          <w:ilvl w:val="0"/>
          <w:numId w:val="4"/>
        </w:numPr>
        <w:shd w:val="clear" w:color="auto" w:fill="FFFFFF"/>
        <w:spacing w:after="300"/>
        <w:rPr>
          <w:rFonts w:ascii="Helvetica" w:hAnsi="Helvetica" w:cs="Helvetica"/>
          <w:color w:val="000000"/>
          <w:sz w:val="21"/>
          <w:szCs w:val="21"/>
        </w:rPr>
      </w:pPr>
      <w:r w:rsidRPr="00144D8B">
        <w:rPr>
          <w:rFonts w:ascii="Helvetica" w:hAnsi="Helvetica" w:cs="Helvetica"/>
          <w:color w:val="000000"/>
          <w:sz w:val="21"/>
          <w:szCs w:val="21"/>
        </w:rPr>
        <w:t>Новые финансовые технологии открывают путь к радикальному решению проблемы «больших и длинных денег», которая в рамках системы залогового кредитования сковывала модернизацию машиностроения, энергетики, добывающей промышленностей и ЖКХ. Проектные платформы и распределенные реестры активов позволяют всем поставщикам продуктов и услуг в рамках проекта перейти к роли соинвесторов, поэтапно сокращая, а в пределе исключая денежные трансакции между собой. Инвестиции и взаиморасчеты при этом осуществляются посредством немонетарных инструментов, через технологию многостороннего проектного клиринга.</w:t>
      </w:r>
    </w:p>
    <w:p w:rsidR="00DC71FB" w:rsidRPr="00144D8B" w:rsidRDefault="00DC71FB" w:rsidP="00072556">
      <w:pPr>
        <w:pStyle w:val="a4"/>
        <w:numPr>
          <w:ilvl w:val="0"/>
          <w:numId w:val="4"/>
        </w:numPr>
        <w:shd w:val="clear" w:color="auto" w:fill="FFFFFF"/>
        <w:spacing w:after="300"/>
        <w:rPr>
          <w:rFonts w:ascii="Helvetica" w:hAnsi="Helvetica" w:cs="Helvetica"/>
          <w:color w:val="000000"/>
          <w:sz w:val="21"/>
          <w:szCs w:val="21"/>
        </w:rPr>
      </w:pPr>
      <w:r w:rsidRPr="00144D8B">
        <w:rPr>
          <w:rFonts w:ascii="Helvetica" w:hAnsi="Helvetica" w:cs="Helvetica"/>
          <w:color w:val="000000"/>
          <w:sz w:val="21"/>
          <w:szCs w:val="21"/>
        </w:rPr>
        <w:t xml:space="preserve">Попытки решения проблемы безработицы, порождаемой новыми технологиями, на пути «создания новых высокотехнологичных рабочих мест» непродуктивны. Смысл технологии именно в том, что число ее операторов принципиально ниже числа </w:t>
      </w:r>
      <w:r w:rsidRPr="00144D8B">
        <w:rPr>
          <w:rFonts w:ascii="Helvetica" w:hAnsi="Helvetica" w:cs="Helvetica"/>
          <w:color w:val="000000"/>
          <w:sz w:val="21"/>
          <w:szCs w:val="21"/>
        </w:rPr>
        <w:lastRenderedPageBreak/>
        <w:t>вытесняемых рабочих позиций. Вместо этого речь должна идти о поддержке массового предпринимательства на основе и с использованием новых технологий. В частности, увольняемые банковские сотрудники, обслуживавшие банковскую розницу, могут перейти в сферу разработки и использования финансовых платформ, переживающую взрывной рост во всем мире. При этом с теряемых зарплатных позиций они фактически переходят к роли долевых собственников. Прямым следствием революции новых экономических технологий во всем мире является переход растущей части населения из сферы бюджетно-затратной занятости к роли новых собственников. Технологический предприниматель должен стать в перспективе наиболее массовой прослойкой в обществе, включая самозанятых лиц свободных профессий, для которых главным активом является постоянно обновляемая собственная компетенция. От современного государства требуется выработка принципиально новой социальной политики на всю предстоящую эпоху развития и внедрения технологий.</w:t>
      </w:r>
    </w:p>
    <w:p w:rsidR="00DC71FB" w:rsidRPr="00144D8B" w:rsidRDefault="00DC71FB" w:rsidP="00072556">
      <w:pPr>
        <w:pStyle w:val="a4"/>
        <w:numPr>
          <w:ilvl w:val="0"/>
          <w:numId w:val="4"/>
        </w:numPr>
        <w:shd w:val="clear" w:color="auto" w:fill="FFFFFF"/>
        <w:spacing w:after="300"/>
        <w:rPr>
          <w:rFonts w:ascii="Helvetica" w:hAnsi="Helvetica" w:cs="Helvetica"/>
          <w:color w:val="000000"/>
          <w:sz w:val="21"/>
          <w:szCs w:val="21"/>
        </w:rPr>
      </w:pPr>
      <w:r w:rsidRPr="00144D8B">
        <w:rPr>
          <w:rFonts w:ascii="Helvetica" w:hAnsi="Helvetica" w:cs="Helvetica"/>
          <w:color w:val="000000"/>
          <w:sz w:val="21"/>
          <w:szCs w:val="21"/>
        </w:rPr>
        <w:t xml:space="preserve">В обозримом будущем, как свидетельствуют эксперты, новые экономические технологии дойдут и до сферы права. Уже сейчас возникают новые программные продукты, призванные модернизировать работу юристов и замещающие сотрудников на технических позициях. Но в ближайшей перспективе законодательная система в целом останется важнейшим институтом, обеспечивающим модернизацию общества. В связи с развитием новой волны экономических технологий предстоит безотлагательная работа по глубокой модернизации всех правовых институтов, законодательной базы страны в целом для ее скорейшего технологического перевооружения на мировом уровне и купирования связанных </w:t>
      </w:r>
      <w:proofErr w:type="gramStart"/>
      <w:r w:rsidRPr="00144D8B">
        <w:rPr>
          <w:rFonts w:ascii="Helvetica" w:hAnsi="Helvetica" w:cs="Helvetica"/>
          <w:color w:val="000000"/>
          <w:sz w:val="21"/>
          <w:szCs w:val="21"/>
        </w:rPr>
        <w:t>с этим рисков</w:t>
      </w:r>
      <w:proofErr w:type="gramEnd"/>
      <w:r w:rsidRPr="00144D8B">
        <w:rPr>
          <w:rFonts w:ascii="Helvetica" w:hAnsi="Helvetica" w:cs="Helvetica"/>
          <w:color w:val="000000"/>
          <w:sz w:val="21"/>
          <w:szCs w:val="21"/>
        </w:rPr>
        <w:t>.</w:t>
      </w:r>
    </w:p>
    <w:p w:rsidR="00070E35" w:rsidRDefault="00A32755" w:rsidP="00070E35">
      <w:pPr>
        <w:pStyle w:val="a4"/>
        <w:shd w:val="clear" w:color="auto" w:fill="FFFFFF"/>
        <w:spacing w:after="300"/>
        <w:rPr>
          <w:rFonts w:ascii="Helvetica" w:hAnsi="Helvetica" w:cs="Helvetica"/>
          <w:color w:val="000000"/>
          <w:sz w:val="21"/>
          <w:szCs w:val="21"/>
        </w:rPr>
      </w:pPr>
      <w:r w:rsidRPr="00072556">
        <w:rPr>
          <w:rFonts w:ascii="Helvetica" w:hAnsi="Helvetica" w:cs="Helvetica"/>
          <w:color w:val="000000"/>
          <w:sz w:val="21"/>
          <w:szCs w:val="21"/>
        </w:rPr>
        <w:t xml:space="preserve">Новая технологическая волна — это новые методы выполнения на человеко-машинной основе социальных функций, которые устаревшие институты обмена обременяли трансакционными издержками. </w:t>
      </w:r>
      <w:r w:rsidR="00072556">
        <w:rPr>
          <w:rFonts w:ascii="Helvetica" w:hAnsi="Helvetica" w:cs="Helvetica"/>
          <w:b/>
          <w:color w:val="000000"/>
          <w:sz w:val="21"/>
          <w:szCs w:val="21"/>
        </w:rPr>
        <w:t xml:space="preserve">Финансовые технологии </w:t>
      </w:r>
      <w:r w:rsidR="00070E35" w:rsidRPr="00072556">
        <w:rPr>
          <w:rFonts w:ascii="Helvetica" w:hAnsi="Helvetica" w:cs="Helvetica"/>
          <w:b/>
          <w:color w:val="000000"/>
          <w:sz w:val="21"/>
          <w:szCs w:val="21"/>
        </w:rPr>
        <w:t>ключ к инновационной системе хозяйствования</w:t>
      </w:r>
      <w:r w:rsidR="00072556">
        <w:rPr>
          <w:rFonts w:ascii="Helvetica" w:hAnsi="Helvetica" w:cs="Helvetica"/>
          <w:b/>
          <w:color w:val="000000"/>
          <w:sz w:val="21"/>
          <w:szCs w:val="21"/>
        </w:rPr>
        <w:t xml:space="preserve">. </w:t>
      </w:r>
      <w:r w:rsidR="00070E35" w:rsidRPr="00072556">
        <w:rPr>
          <w:rFonts w:ascii="Helvetica" w:hAnsi="Helvetica" w:cs="Helvetica"/>
          <w:b/>
          <w:color w:val="000000"/>
          <w:sz w:val="21"/>
          <w:szCs w:val="21"/>
        </w:rPr>
        <w:t>Разработка финансовых технологий — в отличие от информационных и тем более производственных — способна преодолеть порог самоокупаемости в перспективе нескольких лет, а не десятилетий.</w:t>
      </w:r>
      <w:r w:rsidR="00070E35" w:rsidRPr="00144D8B">
        <w:rPr>
          <w:rFonts w:ascii="Helvetica" w:hAnsi="Helvetica" w:cs="Helvetica"/>
          <w:color w:val="000000"/>
          <w:sz w:val="21"/>
          <w:szCs w:val="21"/>
        </w:rPr>
        <w:t xml:space="preserve"> В дальнейшем именно на их основе становится возможной инновационная экономика: реализация циклов «преобразующего инвестирования» (</w:t>
      </w:r>
      <w:proofErr w:type="spellStart"/>
      <w:r w:rsidR="00070E35" w:rsidRPr="00144D8B">
        <w:rPr>
          <w:rFonts w:ascii="Helvetica" w:hAnsi="Helvetica" w:cs="Helvetica"/>
          <w:color w:val="000000"/>
          <w:sz w:val="21"/>
          <w:szCs w:val="21"/>
        </w:rPr>
        <w:t>Impact</w:t>
      </w:r>
      <w:proofErr w:type="spellEnd"/>
      <w:r w:rsidR="00070E35" w:rsidRPr="00144D8B">
        <w:rPr>
          <w:rFonts w:ascii="Helvetica" w:hAnsi="Helvetica" w:cs="Helvetica"/>
          <w:color w:val="000000"/>
          <w:sz w:val="21"/>
          <w:szCs w:val="21"/>
        </w:rPr>
        <w:t>/</w:t>
      </w:r>
      <w:proofErr w:type="spellStart"/>
      <w:r w:rsidR="00070E35" w:rsidRPr="00144D8B">
        <w:rPr>
          <w:rFonts w:ascii="Helvetica" w:hAnsi="Helvetica" w:cs="Helvetica"/>
          <w:color w:val="000000"/>
          <w:sz w:val="21"/>
          <w:szCs w:val="21"/>
        </w:rPr>
        <w:t>Sustainable</w:t>
      </w:r>
      <w:proofErr w:type="spellEnd"/>
      <w:r w:rsidR="00070E35" w:rsidRPr="00144D8B"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 w:rsidR="00070E35" w:rsidRPr="00144D8B">
        <w:rPr>
          <w:rFonts w:ascii="Helvetica" w:hAnsi="Helvetica" w:cs="Helvetica"/>
          <w:color w:val="000000"/>
          <w:sz w:val="21"/>
          <w:szCs w:val="21"/>
        </w:rPr>
        <w:t>Investing</w:t>
      </w:r>
      <w:proofErr w:type="spellEnd"/>
      <w:r w:rsidR="00070E35" w:rsidRPr="00144D8B">
        <w:rPr>
          <w:rFonts w:ascii="Helvetica" w:hAnsi="Helvetica" w:cs="Helvetica"/>
          <w:color w:val="000000"/>
          <w:sz w:val="21"/>
          <w:szCs w:val="21"/>
        </w:rPr>
        <w:t>) для массовой разработки и внедрения промышленных и информационных инноваций.</w:t>
      </w:r>
    </w:p>
    <w:p w:rsidR="007977B5" w:rsidRPr="007977B5" w:rsidRDefault="007977B5" w:rsidP="007977B5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proofErr w:type="spellStart"/>
      <w:r w:rsidRPr="007977B5">
        <w:rPr>
          <w:rFonts w:ascii="Helvetica" w:eastAsia="Times New Roman" w:hAnsi="Helvetica" w:cs="Helvetica"/>
          <w:b/>
          <w:color w:val="000000"/>
          <w:sz w:val="21"/>
          <w:szCs w:val="21"/>
          <w:lang w:eastAsia="ru-RU"/>
        </w:rPr>
        <w:t>Криптоэкономика</w:t>
      </w:r>
      <w:proofErr w:type="spellEnd"/>
      <w:r w:rsidRPr="007977B5">
        <w:rPr>
          <w:rFonts w:ascii="Helvetica" w:eastAsia="Times New Roman" w:hAnsi="Helvetica" w:cs="Helvetica"/>
          <w:b/>
          <w:color w:val="000000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- </w:t>
      </w:r>
      <w:r w:rsidRPr="007977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это система организации производственной, торговой, финансовой и другой экономической деятельности, реализуемых посредством электронных активов, (</w:t>
      </w:r>
      <w:proofErr w:type="gramStart"/>
      <w:r w:rsidRPr="007977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таких например</w:t>
      </w:r>
      <w:proofErr w:type="gramEnd"/>
      <w:r w:rsidRPr="007977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 как криптовалюты) без традиционных экономических посредников.</w:t>
      </w:r>
    </w:p>
    <w:p w:rsidR="007977B5" w:rsidRPr="007977B5" w:rsidRDefault="007977B5" w:rsidP="007977B5">
      <w:pPr>
        <w:pStyle w:val="a4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proofErr w:type="spellStart"/>
      <w:r w:rsidRPr="007977B5">
        <w:rPr>
          <w:rFonts w:ascii="Helvetica" w:hAnsi="Helvetica" w:cs="Helvetica"/>
          <w:color w:val="000000"/>
          <w:sz w:val="21"/>
          <w:szCs w:val="21"/>
        </w:rPr>
        <w:t>Криптоэкономикой</w:t>
      </w:r>
      <w:proofErr w:type="spellEnd"/>
      <w:r w:rsidRPr="007977B5">
        <w:rPr>
          <w:rFonts w:ascii="Helvetica" w:hAnsi="Helvetica" w:cs="Helvetica"/>
          <w:color w:val="000000"/>
          <w:sz w:val="21"/>
          <w:szCs w:val="21"/>
        </w:rPr>
        <w:t xml:space="preserve"> можно охватить все то, что подд</w:t>
      </w:r>
      <w:r>
        <w:rPr>
          <w:rFonts w:ascii="Helvetica" w:hAnsi="Helvetica" w:cs="Helvetica"/>
          <w:color w:val="000000"/>
          <w:sz w:val="21"/>
          <w:szCs w:val="21"/>
        </w:rPr>
        <w:t xml:space="preserve">ается формализации (превращению </w:t>
      </w:r>
      <w:r w:rsidRPr="007977B5">
        <w:rPr>
          <w:rFonts w:ascii="Helvetica" w:hAnsi="Helvetica" w:cs="Helvetica"/>
          <w:color w:val="000000"/>
          <w:sz w:val="21"/>
          <w:szCs w:val="21"/>
        </w:rPr>
        <w:t xml:space="preserve">в логические схемы), поэтому она становится </w:t>
      </w:r>
      <w:r w:rsidRPr="007977B5">
        <w:rPr>
          <w:rFonts w:ascii="Helvetica" w:hAnsi="Helvetica" w:cs="Helvetica"/>
          <w:b/>
          <w:color w:val="000000"/>
          <w:sz w:val="21"/>
          <w:szCs w:val="21"/>
        </w:rPr>
        <w:t>программируемой.</w:t>
      </w:r>
      <w:r w:rsidRPr="007977B5"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> </w:t>
      </w:r>
      <w:proofErr w:type="gramStart"/>
      <w:r w:rsidRPr="007977B5">
        <w:rPr>
          <w:rFonts w:ascii="Helvetica" w:hAnsi="Helvetica" w:cs="Helvetica"/>
          <w:color w:val="000000"/>
          <w:sz w:val="21"/>
          <w:szCs w:val="21"/>
        </w:rPr>
        <w:t>В основе</w:t>
      </w:r>
      <w:proofErr w:type="gramEnd"/>
      <w:r w:rsidRPr="007977B5">
        <w:rPr>
          <w:rFonts w:ascii="Helvetica" w:hAnsi="Helvetica" w:cs="Helvetica"/>
          <w:color w:val="000000"/>
          <w:sz w:val="21"/>
          <w:szCs w:val="21"/>
        </w:rPr>
        <w:t xml:space="preserve"> программируемой </w:t>
      </w:r>
      <w:proofErr w:type="spellStart"/>
      <w:r w:rsidRPr="007977B5">
        <w:rPr>
          <w:rFonts w:ascii="Helvetica" w:hAnsi="Helvetica" w:cs="Helvetica"/>
          <w:color w:val="000000"/>
          <w:sz w:val="21"/>
          <w:szCs w:val="21"/>
        </w:rPr>
        <w:t>криптоэкономики</w:t>
      </w:r>
      <w:proofErr w:type="spellEnd"/>
      <w:r w:rsidRPr="007977B5">
        <w:rPr>
          <w:rFonts w:ascii="Helvetica" w:hAnsi="Helvetica" w:cs="Helvetica"/>
          <w:color w:val="000000"/>
          <w:sz w:val="21"/>
          <w:szCs w:val="21"/>
        </w:rPr>
        <w:t xml:space="preserve"> лежит использование цифровых криптографических технологий.</w:t>
      </w:r>
    </w:p>
    <w:p w:rsidR="007977B5" w:rsidRPr="007977B5" w:rsidRDefault="007977B5" w:rsidP="007977B5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p w:rsidR="00072556" w:rsidRDefault="007977B5" w:rsidP="007977B5">
      <w:pPr>
        <w:pStyle w:val="a4"/>
        <w:shd w:val="clear" w:color="auto" w:fill="FFFFFF"/>
        <w:spacing w:after="300"/>
        <w:jc w:val="center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Содержание семинара</w:t>
      </w:r>
    </w:p>
    <w:p w:rsidR="007977B5" w:rsidRPr="007977B5" w:rsidRDefault="007977B5" w:rsidP="007977B5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7977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История появления </w:t>
      </w:r>
      <w:proofErr w:type="spellStart"/>
      <w:r w:rsidRPr="007977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BlockChain</w:t>
      </w:r>
      <w:proofErr w:type="spellEnd"/>
    </w:p>
    <w:p w:rsidR="007977B5" w:rsidRPr="007977B5" w:rsidRDefault="007977B5" w:rsidP="007977B5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7977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ab/>
        <w:t>Истоки криптографии, технологии распределенного реестра</w:t>
      </w:r>
      <w:r w:rsidRPr="007977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</w:r>
      <w:r w:rsidRPr="007977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ab/>
        <w:t xml:space="preserve">DARPA, </w:t>
      </w:r>
      <w:proofErr w:type="spellStart"/>
      <w:r w:rsidRPr="007977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шифро</w:t>
      </w:r>
      <w:proofErr w:type="spellEnd"/>
      <w:r w:rsidRPr="007977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-панки, </w:t>
      </w:r>
      <w:proofErr w:type="spellStart"/>
      <w:r w:rsidRPr="007977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даркнет</w:t>
      </w:r>
      <w:proofErr w:type="spellEnd"/>
      <w:r w:rsidRPr="007977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и мировой социализм</w:t>
      </w:r>
    </w:p>
    <w:p w:rsidR="007977B5" w:rsidRPr="007977B5" w:rsidRDefault="007977B5" w:rsidP="007977B5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7977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Поколения </w:t>
      </w:r>
      <w:proofErr w:type="spellStart"/>
      <w:r w:rsidRPr="007977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BlockChain</w:t>
      </w:r>
      <w:proofErr w:type="spellEnd"/>
    </w:p>
    <w:p w:rsidR="007977B5" w:rsidRPr="007977B5" w:rsidRDefault="007977B5" w:rsidP="007977B5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7977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ab/>
        <w:t xml:space="preserve">Криптовалюты, умные контракты, </w:t>
      </w:r>
      <w:proofErr w:type="spellStart"/>
      <w:r w:rsidRPr="007977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распредделенные</w:t>
      </w:r>
      <w:proofErr w:type="spellEnd"/>
      <w:r w:rsidRPr="007977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организации, </w:t>
      </w:r>
      <w:proofErr w:type="spellStart"/>
      <w:r w:rsidRPr="007977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BaaS</w:t>
      </w:r>
      <w:proofErr w:type="spellEnd"/>
      <w:r w:rsidRPr="007977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</w:t>
      </w:r>
    </w:p>
    <w:p w:rsidR="007977B5" w:rsidRPr="007977B5" w:rsidRDefault="007977B5" w:rsidP="007977B5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7977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Примеры существующих криптовалют</w:t>
      </w:r>
    </w:p>
    <w:p w:rsidR="007977B5" w:rsidRPr="007977B5" w:rsidRDefault="007977B5" w:rsidP="007977B5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7977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ab/>
        <w:t>В чем фундаментальная разница между валютами? Уровни анонимности,</w:t>
      </w:r>
      <w:r w:rsidRPr="007977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</w:r>
      <w:r w:rsidRPr="007977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ab/>
        <w:t xml:space="preserve">ограничения, целевое применение, смарт-контракты, обоснование курса </w:t>
      </w:r>
      <w:r w:rsidRPr="007977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</w:r>
      <w:r w:rsidRPr="007977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ab/>
        <w:t>валюты, потенциал развития, возможности, планы ближайшего развития.</w:t>
      </w:r>
    </w:p>
    <w:p w:rsidR="007977B5" w:rsidRPr="007977B5" w:rsidRDefault="007977B5" w:rsidP="007977B5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proofErr w:type="spellStart"/>
      <w:r w:rsidRPr="007977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Криптовалютные</w:t>
      </w:r>
      <w:proofErr w:type="spellEnd"/>
      <w:r w:rsidRPr="007977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кошельки</w:t>
      </w:r>
    </w:p>
    <w:p w:rsidR="007977B5" w:rsidRPr="007977B5" w:rsidRDefault="007977B5" w:rsidP="007977B5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7977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ab/>
        <w:t xml:space="preserve">Онлайн, оффлайн, для компьютеров и телефонов. Уровни безопасности </w:t>
      </w:r>
      <w:r w:rsidRPr="007977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</w:r>
      <w:r w:rsidRPr="007977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ab/>
        <w:t xml:space="preserve">кошельков и особенности хранения паролей. Как купить биткойны или </w:t>
      </w:r>
      <w:r w:rsidRPr="007977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</w:r>
      <w:r w:rsidRPr="007977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ab/>
        <w:t>эфиры за рубли, какие комиссии бывают, какие курсы, где дешевле покупать</w:t>
      </w:r>
      <w:r w:rsidRPr="007977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</w:r>
      <w:r w:rsidRPr="007977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ab/>
        <w:t xml:space="preserve">и дороже продавать. Как обеспечить безопасность сделки? Сколько </w:t>
      </w:r>
      <w:r w:rsidRPr="007977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ab/>
        <w:t>времени идут биткойны или эфиры по сети?</w:t>
      </w:r>
    </w:p>
    <w:p w:rsidR="007977B5" w:rsidRPr="007977B5" w:rsidRDefault="007977B5" w:rsidP="007977B5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7977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Основы ICO</w:t>
      </w:r>
    </w:p>
    <w:p w:rsidR="007977B5" w:rsidRPr="007977B5" w:rsidRDefault="007977B5" w:rsidP="007977B5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7977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ab/>
        <w:t>Что такое ICO (</w:t>
      </w:r>
      <w:proofErr w:type="spellStart"/>
      <w:r w:rsidRPr="007977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initial</w:t>
      </w:r>
      <w:proofErr w:type="spellEnd"/>
      <w:r w:rsidRPr="007977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7977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coin</w:t>
      </w:r>
      <w:proofErr w:type="spellEnd"/>
      <w:r w:rsidRPr="007977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7977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offering</w:t>
      </w:r>
      <w:proofErr w:type="spellEnd"/>
      <w:r w:rsidRPr="007977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)  и</w:t>
      </w:r>
      <w:proofErr w:type="gramEnd"/>
      <w:r w:rsidRPr="007977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ITO (</w:t>
      </w:r>
      <w:proofErr w:type="spellStart"/>
      <w:r w:rsidRPr="007977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initial</w:t>
      </w:r>
      <w:proofErr w:type="spellEnd"/>
      <w:r w:rsidRPr="007977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7977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token</w:t>
      </w:r>
      <w:proofErr w:type="spellEnd"/>
      <w:r w:rsidRPr="007977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offering)? Чем токен </w:t>
      </w:r>
      <w:r w:rsidRPr="007977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ab/>
        <w:t xml:space="preserve">отличается от </w:t>
      </w:r>
      <w:proofErr w:type="spellStart"/>
      <w:r w:rsidRPr="007977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койна</w:t>
      </w:r>
      <w:proofErr w:type="spellEnd"/>
      <w:r w:rsidRPr="007977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? Критерии доверия к проектам, структура </w:t>
      </w:r>
      <w:proofErr w:type="spellStart"/>
      <w:r w:rsidRPr="007977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WhitePaper</w:t>
      </w:r>
      <w:proofErr w:type="spellEnd"/>
      <w:r w:rsidRPr="007977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</w:t>
      </w:r>
      <w:r w:rsidRPr="007977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 xml:space="preserve"> </w:t>
      </w:r>
      <w:r w:rsidRPr="007977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ab/>
        <w:t xml:space="preserve">методики продвижения, поиск </w:t>
      </w:r>
      <w:proofErr w:type="gramStart"/>
      <w:r w:rsidRPr="007977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команды,  алгоритм</w:t>
      </w:r>
      <w:proofErr w:type="gramEnd"/>
      <w:r w:rsidRPr="007977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проведения </w:t>
      </w:r>
      <w:proofErr w:type="spellStart"/>
      <w:r w:rsidRPr="007977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pre</w:t>
      </w:r>
      <w:proofErr w:type="spellEnd"/>
      <w:r w:rsidRPr="007977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-ICO, </w:t>
      </w:r>
      <w:r w:rsidRPr="007977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</w:r>
      <w:r w:rsidRPr="007977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ab/>
        <w:t>алгоритм проведения ICO, инвестиционные  фонды, как инвестировать в ICO.</w:t>
      </w:r>
      <w:r w:rsidRPr="007977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 xml:space="preserve"> </w:t>
      </w:r>
      <w:r w:rsidRPr="007977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ab/>
        <w:t xml:space="preserve">Как успеть вложиться в хороший проект,  если его ICO закрывается за пять </w:t>
      </w:r>
      <w:r w:rsidRPr="007977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</w:r>
      <w:r w:rsidRPr="007977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ab/>
        <w:t xml:space="preserve">минут? Техника безопасности </w:t>
      </w:r>
      <w:proofErr w:type="gramStart"/>
      <w:r w:rsidRPr="007977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при  инвестировании</w:t>
      </w:r>
      <w:proofErr w:type="gramEnd"/>
      <w:r w:rsidRPr="007977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в проекты: удачные и</w:t>
      </w:r>
      <w:r w:rsidRPr="007977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 xml:space="preserve"> </w:t>
      </w:r>
      <w:r w:rsidRPr="007977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ab/>
        <w:t>неудачные примеры.</w:t>
      </w:r>
    </w:p>
    <w:p w:rsidR="007977B5" w:rsidRPr="007977B5" w:rsidRDefault="007977B5" w:rsidP="007977B5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7977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Программирование смарт-контрактов</w:t>
      </w:r>
    </w:p>
    <w:p w:rsidR="007977B5" w:rsidRPr="007977B5" w:rsidRDefault="007977B5" w:rsidP="007977B5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7977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ab/>
      </w:r>
      <w:proofErr w:type="gramStart"/>
      <w:r w:rsidRPr="007977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Автоматизация  процессов</w:t>
      </w:r>
      <w:proofErr w:type="gramEnd"/>
      <w:r w:rsidRPr="007977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заключения договоров. Объекты смарт-контрактов </w:t>
      </w:r>
      <w:r w:rsidRPr="007977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</w:r>
      <w:r w:rsidRPr="007977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ab/>
        <w:t xml:space="preserve">(подписанты, предмет договора, условия). Языки программирования </w:t>
      </w:r>
      <w:r w:rsidRPr="007977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</w:r>
      <w:r w:rsidRPr="007977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ab/>
        <w:t xml:space="preserve">смарт-контрактов. </w:t>
      </w:r>
      <w:proofErr w:type="spellStart"/>
      <w:r w:rsidRPr="007977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Solidity</w:t>
      </w:r>
      <w:proofErr w:type="spellEnd"/>
      <w:r w:rsidRPr="007977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 Децентрализованные среды исполнения смарт-</w:t>
      </w:r>
      <w:r w:rsidRPr="007977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ab/>
        <w:t>контрактов.</w:t>
      </w:r>
    </w:p>
    <w:p w:rsidR="007977B5" w:rsidRPr="007977B5" w:rsidRDefault="007977B5" w:rsidP="007977B5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7977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Основы трейдинга</w:t>
      </w:r>
    </w:p>
    <w:p w:rsidR="007977B5" w:rsidRPr="007977B5" w:rsidRDefault="007977B5" w:rsidP="007977B5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7977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ab/>
        <w:t xml:space="preserve">Виды бирж, особенности работы, комиссии за вход, выход и транзакции, </w:t>
      </w:r>
      <w:r w:rsidRPr="007977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</w:r>
      <w:r w:rsidRPr="007977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ab/>
        <w:t xml:space="preserve">скорость работы, уровни анонимности, объемы торгов, возможности </w:t>
      </w:r>
      <w:r w:rsidRPr="007977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</w:r>
      <w:r w:rsidRPr="007977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ab/>
      </w:r>
      <w:proofErr w:type="spellStart"/>
      <w:r w:rsidRPr="007977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алготрейдинга</w:t>
      </w:r>
      <w:proofErr w:type="spellEnd"/>
      <w:r w:rsidRPr="007977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. Уровни подтверждения личности, срок и сложность </w:t>
      </w:r>
      <w:r w:rsidRPr="007977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</w:r>
      <w:r w:rsidRPr="007977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ab/>
        <w:t xml:space="preserve">прохождения проверок, лимиты на ввод и вывод. Легальность работы с </w:t>
      </w:r>
      <w:r w:rsidRPr="007977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</w:r>
      <w:r w:rsidRPr="007977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ab/>
        <w:t>криптовалютами. Критерии выбора биржи: безопасность, юрисдикция,</w:t>
      </w:r>
      <w:r w:rsidRPr="007977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</w:r>
      <w:r w:rsidRPr="007977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ab/>
        <w:t>история, объемы торгов, удобство инструментов.</w:t>
      </w:r>
    </w:p>
    <w:p w:rsidR="007977B5" w:rsidRPr="007977B5" w:rsidRDefault="007977B5" w:rsidP="007977B5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7977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Майнинг</w:t>
      </w:r>
    </w:p>
    <w:p w:rsidR="007977B5" w:rsidRPr="007977B5" w:rsidRDefault="007977B5" w:rsidP="007977B5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7977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ab/>
        <w:t>Что такое майнинг, стоит ли им заниматься, какие ограничения и рентабельность,</w:t>
      </w:r>
      <w:r w:rsidRPr="007977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 xml:space="preserve"> </w:t>
      </w:r>
      <w:r w:rsidRPr="007977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ab/>
        <w:t xml:space="preserve">какие валюты на каких устройствах можно </w:t>
      </w:r>
      <w:proofErr w:type="spellStart"/>
      <w:r w:rsidRPr="007977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майнить</w:t>
      </w:r>
      <w:proofErr w:type="spellEnd"/>
      <w:r w:rsidRPr="007977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 перспективы на ближайшие</w:t>
      </w:r>
      <w:r w:rsidRPr="007977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</w:r>
      <w:r w:rsidRPr="007977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ab/>
        <w:t>месяцы и годы.</w:t>
      </w:r>
    </w:p>
    <w:p w:rsidR="007977B5" w:rsidRPr="007977B5" w:rsidRDefault="007977B5" w:rsidP="007977B5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7977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Юридические вопросы</w:t>
      </w:r>
    </w:p>
    <w:p w:rsidR="007977B5" w:rsidRPr="007977B5" w:rsidRDefault="007977B5" w:rsidP="007977B5">
      <w:pPr>
        <w:pStyle w:val="a4"/>
        <w:shd w:val="clear" w:color="auto" w:fill="FFFFFF"/>
        <w:spacing w:after="300"/>
        <w:rPr>
          <w:rFonts w:ascii="Helvetica" w:hAnsi="Helvetica" w:cs="Helvetica"/>
          <w:color w:val="000000"/>
          <w:sz w:val="21"/>
          <w:szCs w:val="21"/>
        </w:rPr>
      </w:pPr>
      <w:r w:rsidRPr="007977B5">
        <w:rPr>
          <w:rFonts w:ascii="Helvetica" w:hAnsi="Helvetica" w:cs="Helvetica"/>
          <w:color w:val="000000"/>
          <w:sz w:val="21"/>
          <w:szCs w:val="21"/>
        </w:rPr>
        <w:tab/>
        <w:t xml:space="preserve">Как легально купить или продать криптовалюту, как легально вывести проект на </w:t>
      </w:r>
      <w:r w:rsidRPr="007977B5">
        <w:rPr>
          <w:rFonts w:ascii="Helvetica" w:hAnsi="Helvetica" w:cs="Helvetica"/>
          <w:color w:val="000000"/>
          <w:sz w:val="21"/>
          <w:szCs w:val="21"/>
        </w:rPr>
        <w:br/>
      </w:r>
      <w:r w:rsidRPr="007977B5">
        <w:rPr>
          <w:rFonts w:ascii="Helvetica" w:hAnsi="Helvetica" w:cs="Helvetica"/>
          <w:color w:val="000000"/>
          <w:sz w:val="21"/>
          <w:szCs w:val="21"/>
        </w:rPr>
        <w:tab/>
        <w:t>ICO, какие гарантии дают или не дают токены, как читать смарт-контракты</w:t>
      </w:r>
    </w:p>
    <w:p w:rsidR="007977B5" w:rsidRPr="00651F15" w:rsidRDefault="007977B5" w:rsidP="007977B5">
      <w:pPr>
        <w:pStyle w:val="a4"/>
        <w:shd w:val="clear" w:color="auto" w:fill="FFFFFF"/>
        <w:spacing w:after="300"/>
        <w:jc w:val="center"/>
        <w:rPr>
          <w:rFonts w:ascii="Helvetica" w:hAnsi="Helvetica" w:cs="Helvetica"/>
          <w:color w:val="000000"/>
          <w:sz w:val="21"/>
          <w:szCs w:val="21"/>
        </w:rPr>
      </w:pPr>
      <w:r w:rsidRPr="00651F15">
        <w:rPr>
          <w:rFonts w:ascii="Helvetica" w:hAnsi="Helvetica" w:cs="Helvetica"/>
          <w:color w:val="000000"/>
          <w:sz w:val="21"/>
          <w:szCs w:val="21"/>
        </w:rPr>
        <w:t>Кто</w:t>
      </w:r>
      <w:r w:rsidR="00651F15" w:rsidRPr="00651F15">
        <w:rPr>
          <w:rFonts w:ascii="Helvetica" w:hAnsi="Helvetica" w:cs="Helvetica"/>
          <w:color w:val="000000"/>
          <w:sz w:val="21"/>
          <w:szCs w:val="21"/>
        </w:rPr>
        <w:t xml:space="preserve"> будет принимать участие</w:t>
      </w:r>
    </w:p>
    <w:p w:rsidR="007977B5" w:rsidRPr="00651F15" w:rsidRDefault="00651F15" w:rsidP="007977B5">
      <w:pPr>
        <w:pStyle w:val="a4"/>
        <w:shd w:val="clear" w:color="auto" w:fill="FFFFFF"/>
        <w:spacing w:after="300"/>
        <w:rPr>
          <w:rFonts w:ascii="Helvetica" w:hAnsi="Helvetica" w:cs="Helvetica"/>
          <w:color w:val="000000"/>
          <w:sz w:val="21"/>
          <w:szCs w:val="21"/>
        </w:rPr>
      </w:pPr>
      <w:r w:rsidRPr="00651F15">
        <w:rPr>
          <w:rFonts w:ascii="Helvetica" w:hAnsi="Helvetica" w:cs="Helvetica"/>
          <w:color w:val="000000"/>
          <w:sz w:val="21"/>
          <w:szCs w:val="21"/>
        </w:rPr>
        <w:t xml:space="preserve">Эксперты в этом нарождающемся рынке, эксперты по предметным областям, старшекурсники Программной инженерии, сумевшие за предыдущий год «поднять» тему и реализовавшие проекты на платформе </w:t>
      </w:r>
      <w:proofErr w:type="spellStart"/>
      <w:r w:rsidRPr="00651F15">
        <w:rPr>
          <w:rFonts w:ascii="Helvetica" w:hAnsi="Helvetica" w:cs="Helvetica"/>
          <w:color w:val="000000"/>
          <w:sz w:val="21"/>
          <w:szCs w:val="21"/>
        </w:rPr>
        <w:t>блокчейн</w:t>
      </w:r>
      <w:proofErr w:type="spellEnd"/>
      <w:r w:rsidRPr="00651F15">
        <w:rPr>
          <w:rFonts w:ascii="Helvetica" w:hAnsi="Helvetica" w:cs="Helvetica"/>
          <w:color w:val="000000"/>
          <w:sz w:val="21"/>
          <w:szCs w:val="21"/>
        </w:rPr>
        <w:t>.</w:t>
      </w:r>
    </w:p>
    <w:p w:rsidR="007977B5" w:rsidRPr="00651F15" w:rsidRDefault="00651F15" w:rsidP="00651F15">
      <w:pPr>
        <w:pStyle w:val="a4"/>
        <w:shd w:val="clear" w:color="auto" w:fill="FFFFFF"/>
        <w:spacing w:after="300"/>
        <w:jc w:val="center"/>
        <w:rPr>
          <w:rFonts w:ascii="Helvetica" w:hAnsi="Helvetica" w:cs="Helvetica"/>
          <w:color w:val="000000"/>
          <w:sz w:val="21"/>
          <w:szCs w:val="21"/>
        </w:rPr>
      </w:pPr>
      <w:r w:rsidRPr="00651F15">
        <w:rPr>
          <w:rFonts w:ascii="Helvetica" w:hAnsi="Helvetica" w:cs="Helvetica"/>
          <w:color w:val="000000"/>
          <w:sz w:val="21"/>
          <w:szCs w:val="21"/>
        </w:rPr>
        <w:t>Результат для участников</w:t>
      </w:r>
    </w:p>
    <w:p w:rsidR="00651F15" w:rsidRDefault="00651F15" w:rsidP="00651F15">
      <w:pPr>
        <w:pStyle w:val="a4"/>
        <w:shd w:val="clear" w:color="auto" w:fill="FFFFFF"/>
        <w:spacing w:after="300"/>
        <w:rPr>
          <w:rFonts w:ascii="Helvetica" w:hAnsi="Helvetica" w:cs="Helvetica"/>
          <w:color w:val="000000"/>
          <w:sz w:val="21"/>
          <w:szCs w:val="21"/>
        </w:rPr>
      </w:pPr>
      <w:r w:rsidRPr="00144D8B">
        <w:rPr>
          <w:rFonts w:ascii="Helvetica" w:hAnsi="Helvetica" w:cs="Helvetica"/>
          <w:color w:val="000000"/>
          <w:sz w:val="21"/>
          <w:szCs w:val="21"/>
        </w:rPr>
        <w:t xml:space="preserve">Глубокое </w:t>
      </w:r>
      <w:r>
        <w:rPr>
          <w:rFonts w:ascii="Helvetica" w:hAnsi="Helvetica" w:cs="Helvetica"/>
          <w:color w:val="000000"/>
          <w:sz w:val="21"/>
          <w:szCs w:val="21"/>
        </w:rPr>
        <w:t xml:space="preserve">проникновение 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 xml:space="preserve">в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в</w:t>
      </w:r>
      <w:proofErr w:type="spellEnd"/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область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финтеха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>.</w:t>
      </w:r>
    </w:p>
    <w:p w:rsidR="00651F15" w:rsidRDefault="00651F15" w:rsidP="00651F15">
      <w:pPr>
        <w:pStyle w:val="a4"/>
        <w:shd w:val="clear" w:color="auto" w:fill="FFFFFF"/>
        <w:spacing w:after="30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Изучение нового языка программирования.</w:t>
      </w:r>
    </w:p>
    <w:p w:rsidR="00696CFE" w:rsidRPr="00144D8B" w:rsidRDefault="00651F15" w:rsidP="00651F15">
      <w:pPr>
        <w:pStyle w:val="a4"/>
        <w:shd w:val="clear" w:color="auto" w:fill="FFFFFF"/>
        <w:spacing w:after="30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В</w:t>
      </w:r>
      <w:r w:rsidRPr="00144D8B">
        <w:rPr>
          <w:rFonts w:ascii="Helvetica" w:hAnsi="Helvetica" w:cs="Helvetica"/>
          <w:color w:val="000000"/>
          <w:sz w:val="21"/>
          <w:szCs w:val="21"/>
        </w:rPr>
        <w:t>ыход на создание программных проектов по этой теме.</w:t>
      </w:r>
      <w:bookmarkStart w:id="0" w:name="_GoBack"/>
      <w:bookmarkEnd w:id="0"/>
    </w:p>
    <w:sectPr w:rsidR="00696CFE" w:rsidRPr="00144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00E49"/>
    <w:multiLevelType w:val="hybridMultilevel"/>
    <w:tmpl w:val="8724FF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07987"/>
    <w:multiLevelType w:val="hybridMultilevel"/>
    <w:tmpl w:val="09D44B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E2821"/>
    <w:multiLevelType w:val="hybridMultilevel"/>
    <w:tmpl w:val="B14AD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F4B0B"/>
    <w:multiLevelType w:val="hybridMultilevel"/>
    <w:tmpl w:val="A68E3EF2"/>
    <w:lvl w:ilvl="0" w:tplc="1DD84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0F"/>
    <w:rsid w:val="00070E35"/>
    <w:rsid w:val="00072556"/>
    <w:rsid w:val="000E480F"/>
    <w:rsid w:val="001105D9"/>
    <w:rsid w:val="00144D8B"/>
    <w:rsid w:val="002422F0"/>
    <w:rsid w:val="002A4CBB"/>
    <w:rsid w:val="003D020B"/>
    <w:rsid w:val="00651F15"/>
    <w:rsid w:val="00696CFE"/>
    <w:rsid w:val="007977B5"/>
    <w:rsid w:val="008C35AE"/>
    <w:rsid w:val="00A32755"/>
    <w:rsid w:val="00D24A56"/>
    <w:rsid w:val="00DC71FB"/>
    <w:rsid w:val="00ED5492"/>
    <w:rsid w:val="00F0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FAC5A"/>
  <w15:chartTrackingRefBased/>
  <w15:docId w15:val="{43CBAB8C-D498-45E9-AB2A-9399F219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70E35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5A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D5492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hcc">
    <w:name w:val="hcc"/>
    <w:basedOn w:val="a0"/>
    <w:rsid w:val="00ED5492"/>
  </w:style>
  <w:style w:type="character" w:customStyle="1" w:styleId="30">
    <w:name w:val="Заголовок 3 Знак"/>
    <w:basedOn w:val="a0"/>
    <w:link w:val="3"/>
    <w:uiPriority w:val="9"/>
    <w:rsid w:val="00070E3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o-bord">
    <w:name w:val="no-bord"/>
    <w:basedOn w:val="a0"/>
    <w:rsid w:val="00070E35"/>
  </w:style>
  <w:style w:type="character" w:styleId="a5">
    <w:name w:val="Hyperlink"/>
    <w:basedOn w:val="a0"/>
    <w:uiPriority w:val="99"/>
    <w:semiHidden/>
    <w:unhideWhenUsed/>
    <w:rsid w:val="00070E35"/>
    <w:rPr>
      <w:color w:val="0000FF"/>
      <w:u w:val="single"/>
    </w:rPr>
  </w:style>
  <w:style w:type="character" w:customStyle="1" w:styleId="1">
    <w:name w:val="Дата1"/>
    <w:basedOn w:val="a0"/>
    <w:rsid w:val="00070E35"/>
  </w:style>
  <w:style w:type="character" w:customStyle="1" w:styleId="apple-converted-space">
    <w:name w:val="apple-converted-space"/>
    <w:basedOn w:val="a0"/>
    <w:rsid w:val="00070E35"/>
  </w:style>
  <w:style w:type="character" w:styleId="a6">
    <w:name w:val="Emphasis"/>
    <w:basedOn w:val="a0"/>
    <w:uiPriority w:val="20"/>
    <w:qFormat/>
    <w:rsid w:val="00070E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1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92756">
              <w:marLeft w:val="0"/>
              <w:marRight w:val="0"/>
              <w:marTop w:val="225"/>
              <w:marBottom w:val="0"/>
              <w:divBdr>
                <w:top w:val="single" w:sz="18" w:space="0" w:color="98010E"/>
                <w:left w:val="single" w:sz="6" w:space="0" w:color="98010E"/>
                <w:bottom w:val="single" w:sz="6" w:space="0" w:color="98010E"/>
                <w:right w:val="single" w:sz="6" w:space="0" w:color="98010E"/>
              </w:divBdr>
              <w:divsChild>
                <w:div w:id="82871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1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0024">
              <w:marLeft w:val="0"/>
              <w:marRight w:val="0"/>
              <w:marTop w:val="225"/>
              <w:marBottom w:val="0"/>
              <w:divBdr>
                <w:top w:val="single" w:sz="18" w:space="0" w:color="98010E"/>
                <w:left w:val="single" w:sz="6" w:space="0" w:color="98010E"/>
                <w:bottom w:val="single" w:sz="6" w:space="0" w:color="98010E"/>
                <w:right w:val="single" w:sz="6" w:space="0" w:color="98010E"/>
              </w:divBdr>
              <w:divsChild>
                <w:div w:id="181104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6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697504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DDDDDD"/>
                                <w:left w:val="single" w:sz="36" w:space="11" w:color="A2000D"/>
                                <w:bottom w:val="single" w:sz="6" w:space="8" w:color="DDDDDD"/>
                                <w:right w:val="single" w:sz="6" w:space="8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3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814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96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82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51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78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Решетова</dc:creator>
  <cp:keywords/>
  <dc:description/>
  <cp:lastModifiedBy>Елена Решетова</cp:lastModifiedBy>
  <cp:revision>9</cp:revision>
  <dcterms:created xsi:type="dcterms:W3CDTF">2017-09-03T17:42:00Z</dcterms:created>
  <dcterms:modified xsi:type="dcterms:W3CDTF">2017-09-06T12:51:00Z</dcterms:modified>
</cp:coreProperties>
</file>