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95" w:rsidRDefault="00091A95" w:rsidP="00091A95">
      <w:pPr>
        <w:pStyle w:val="2"/>
        <w:spacing w:line="240" w:lineRule="atLeast"/>
        <w:jc w:val="center"/>
        <w:rPr>
          <w:b/>
          <w:caps/>
          <w:lang w:val="ru-RU"/>
        </w:rPr>
      </w:pPr>
    </w:p>
    <w:p w:rsidR="00F73057" w:rsidRDefault="00F73057" w:rsidP="00091A95">
      <w:pPr>
        <w:pStyle w:val="2"/>
        <w:spacing w:line="240" w:lineRule="atLeast"/>
        <w:jc w:val="center"/>
        <w:rPr>
          <w:b/>
          <w:caps/>
          <w:lang w:val="ru-RU"/>
        </w:rPr>
      </w:pPr>
    </w:p>
    <w:p w:rsidR="00E77EAA" w:rsidRDefault="00472955" w:rsidP="00C203BF">
      <w:pPr>
        <w:pStyle w:val="2"/>
        <w:spacing w:line="240" w:lineRule="atLeast"/>
        <w:jc w:val="center"/>
        <w:rPr>
          <w:b/>
          <w:caps/>
          <w:sz w:val="22"/>
          <w:szCs w:val="22"/>
          <w:lang w:val="ru-RU"/>
        </w:rPr>
      </w:pPr>
      <w:r w:rsidRPr="00472955">
        <w:rPr>
          <w:b/>
          <w:caps/>
          <w:sz w:val="22"/>
          <w:szCs w:val="22"/>
          <w:lang w:val="ru-RU"/>
        </w:rPr>
        <w:t xml:space="preserve">РазъяснениЕ положений </w:t>
      </w:r>
      <w:r w:rsidR="00813F28">
        <w:rPr>
          <w:b/>
          <w:caps/>
          <w:sz w:val="22"/>
          <w:szCs w:val="22"/>
          <w:lang w:val="ru-RU"/>
        </w:rPr>
        <w:t>документации</w:t>
      </w:r>
      <w:r w:rsidRPr="00472955">
        <w:rPr>
          <w:b/>
          <w:caps/>
          <w:sz w:val="22"/>
          <w:szCs w:val="22"/>
          <w:lang w:val="ru-RU"/>
        </w:rPr>
        <w:t xml:space="preserve"> </w:t>
      </w:r>
      <w:r w:rsidR="00813F28">
        <w:rPr>
          <w:b/>
          <w:caps/>
          <w:sz w:val="22"/>
          <w:szCs w:val="22"/>
          <w:lang w:val="ru-RU"/>
        </w:rPr>
        <w:t>открытого аукциона</w:t>
      </w:r>
      <w:r w:rsidR="006D3731">
        <w:rPr>
          <w:b/>
          <w:caps/>
          <w:sz w:val="22"/>
          <w:szCs w:val="22"/>
          <w:lang w:val="ru-RU"/>
        </w:rPr>
        <w:t xml:space="preserve"> в электронной форме</w:t>
      </w:r>
    </w:p>
    <w:p w:rsidR="00C203BF" w:rsidRPr="006D3731" w:rsidRDefault="00C203BF" w:rsidP="00C203BF">
      <w:pPr>
        <w:pStyle w:val="2"/>
        <w:spacing w:line="240" w:lineRule="atLeast"/>
        <w:jc w:val="center"/>
        <w:rPr>
          <w:b/>
          <w:lang w:val="ru-RU"/>
        </w:rPr>
      </w:pPr>
      <w:r w:rsidRPr="006D3731">
        <w:rPr>
          <w:b/>
          <w:lang w:val="ru-RU"/>
        </w:rPr>
        <w:t xml:space="preserve">№ </w:t>
      </w:r>
      <w:r w:rsidR="001156BE" w:rsidRPr="001156BE">
        <w:rPr>
          <w:b/>
          <w:lang w:val="ru-RU"/>
        </w:rPr>
        <w:t>ЭА29-09-17/Видеонаблюдение</w:t>
      </w:r>
    </w:p>
    <w:p w:rsidR="001156BE" w:rsidRDefault="006D3731" w:rsidP="00C203BF">
      <w:pPr>
        <w:pStyle w:val="2"/>
        <w:spacing w:line="240" w:lineRule="atLeast"/>
        <w:jc w:val="center"/>
        <w:rPr>
          <w:b/>
          <w:bCs/>
          <w:sz w:val="22"/>
          <w:szCs w:val="22"/>
          <w:lang w:val="ru-RU"/>
        </w:rPr>
      </w:pPr>
      <w:r w:rsidRPr="006D3731">
        <w:rPr>
          <w:b/>
          <w:sz w:val="22"/>
          <w:szCs w:val="22"/>
          <w:lang w:val="ru-RU"/>
        </w:rPr>
        <w:t xml:space="preserve">на </w:t>
      </w:r>
      <w:r w:rsidR="001156BE">
        <w:rPr>
          <w:b/>
          <w:sz w:val="22"/>
          <w:szCs w:val="22"/>
          <w:lang w:val="ru-RU"/>
        </w:rPr>
        <w:t>п</w:t>
      </w:r>
      <w:r w:rsidR="001156BE" w:rsidRPr="001156BE">
        <w:rPr>
          <w:b/>
          <w:bCs/>
          <w:sz w:val="22"/>
          <w:szCs w:val="22"/>
          <w:lang w:val="ru-RU"/>
        </w:rPr>
        <w:t>оставк</w:t>
      </w:r>
      <w:r w:rsidR="001156BE">
        <w:rPr>
          <w:b/>
          <w:bCs/>
          <w:sz w:val="22"/>
          <w:szCs w:val="22"/>
          <w:lang w:val="ru-RU"/>
        </w:rPr>
        <w:t>у</w:t>
      </w:r>
      <w:r w:rsidR="001156BE" w:rsidRPr="001156BE">
        <w:rPr>
          <w:b/>
          <w:bCs/>
          <w:sz w:val="22"/>
          <w:szCs w:val="22"/>
          <w:lang w:val="ru-RU"/>
        </w:rPr>
        <w:t xml:space="preserve"> технических средств охраны системы видеонаблюдения, их </w:t>
      </w:r>
      <w:r w:rsidR="001156BE">
        <w:rPr>
          <w:b/>
          <w:bCs/>
          <w:sz w:val="22"/>
          <w:szCs w:val="22"/>
          <w:lang w:val="ru-RU"/>
        </w:rPr>
        <w:t>монтаж и подключение по адресу:</w:t>
      </w:r>
    </w:p>
    <w:p w:rsidR="00C203BF" w:rsidRPr="006D3731" w:rsidRDefault="001156BE" w:rsidP="00C203BF">
      <w:pPr>
        <w:pStyle w:val="2"/>
        <w:spacing w:line="240" w:lineRule="atLeast"/>
        <w:jc w:val="center"/>
        <w:rPr>
          <w:b/>
          <w:sz w:val="22"/>
          <w:szCs w:val="22"/>
          <w:lang w:val="ru-RU"/>
        </w:rPr>
      </w:pPr>
      <w:r w:rsidRPr="001156BE">
        <w:rPr>
          <w:b/>
          <w:bCs/>
          <w:sz w:val="22"/>
          <w:szCs w:val="22"/>
          <w:lang w:val="ru-RU"/>
        </w:rPr>
        <w:t>г. Москва, ул. Старая Басманная, д. 21/4, стр. 1, стр. 3, стр. 4, стр. 5</w:t>
      </w:r>
    </w:p>
    <w:p w:rsidR="00C203BF" w:rsidRDefault="00C203BF" w:rsidP="00C203BF">
      <w:pPr>
        <w:pStyle w:val="2"/>
        <w:spacing w:line="240" w:lineRule="atLeast"/>
        <w:jc w:val="center"/>
        <w:rPr>
          <w:b/>
          <w:bCs/>
          <w:i/>
          <w:sz w:val="22"/>
          <w:szCs w:val="22"/>
          <w:lang w:val="ru-RU"/>
        </w:rPr>
      </w:pPr>
    </w:p>
    <w:p w:rsidR="00472955" w:rsidRPr="00472955" w:rsidRDefault="00472955" w:rsidP="00472955">
      <w:pPr>
        <w:jc w:val="both"/>
        <w:rPr>
          <w:lang w:val="x-none"/>
        </w:rPr>
      </w:pPr>
      <w:r w:rsidRPr="00472955">
        <w:rPr>
          <w:lang w:val="x-none"/>
        </w:rPr>
        <w:t xml:space="preserve">В ответ на запрос о разъяснении </w:t>
      </w:r>
      <w:r w:rsidR="00C52509">
        <w:t>документации</w:t>
      </w:r>
      <w:r w:rsidRPr="00472955">
        <w:rPr>
          <w:lang w:val="x-none"/>
        </w:rPr>
        <w:t xml:space="preserve"> о проведении </w:t>
      </w:r>
      <w:r w:rsidR="00C52509">
        <w:t>открытого аукциона</w:t>
      </w:r>
      <w:r w:rsidR="006D3731">
        <w:t xml:space="preserve"> в электронной форме</w:t>
      </w:r>
      <w:r w:rsidRPr="00472955">
        <w:rPr>
          <w:lang w:val="x-none"/>
        </w:rPr>
        <w:t xml:space="preserve">, </w:t>
      </w:r>
      <w:r w:rsidR="006D3731" w:rsidRPr="006D3731">
        <w:t xml:space="preserve">на сайт универсальной торговой платформы </w:t>
      </w:r>
      <w:hyperlink r:id="rId9" w:history="1">
        <w:r w:rsidR="006D3731" w:rsidRPr="006D3731">
          <w:rPr>
            <w:rStyle w:val="a5"/>
          </w:rPr>
          <w:t>http://utp.sberbank-ast.ru/</w:t>
        </w:r>
      </w:hyperlink>
      <w:r w:rsidRPr="00472955">
        <w:rPr>
          <w:lang w:val="x-none"/>
        </w:rPr>
        <w:t>, направляем соответствующие разъяснения.</w:t>
      </w:r>
    </w:p>
    <w:p w:rsidR="009101FD" w:rsidRDefault="009101FD" w:rsidP="00091A95">
      <w:pPr>
        <w:jc w:val="both"/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534"/>
        <w:gridCol w:w="3969"/>
        <w:gridCol w:w="5528"/>
        <w:gridCol w:w="5386"/>
      </w:tblGrid>
      <w:tr w:rsidR="00813F28" w:rsidRPr="00D3505B" w:rsidTr="00611235">
        <w:tc>
          <w:tcPr>
            <w:tcW w:w="534" w:type="dxa"/>
          </w:tcPr>
          <w:p w:rsidR="00813F28" w:rsidRPr="00BC1B26" w:rsidRDefault="00813F28" w:rsidP="00611235">
            <w:pPr>
              <w:jc w:val="center"/>
              <w:rPr>
                <w:sz w:val="22"/>
                <w:szCs w:val="22"/>
              </w:rPr>
            </w:pPr>
            <w:r w:rsidRPr="00BC1B26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BC1B26">
              <w:rPr>
                <w:b/>
                <w:sz w:val="22"/>
                <w:szCs w:val="22"/>
              </w:rPr>
              <w:t>п</w:t>
            </w:r>
            <w:proofErr w:type="gramEnd"/>
            <w:r w:rsidRPr="00BC1B2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969" w:type="dxa"/>
          </w:tcPr>
          <w:p w:rsidR="00813F28" w:rsidRPr="00BC1B26" w:rsidRDefault="00813F28" w:rsidP="00611235">
            <w:pPr>
              <w:jc w:val="center"/>
              <w:rPr>
                <w:sz w:val="22"/>
                <w:szCs w:val="22"/>
              </w:rPr>
            </w:pPr>
            <w:r w:rsidRPr="00BC1B26">
              <w:rPr>
                <w:b/>
                <w:sz w:val="22"/>
                <w:szCs w:val="22"/>
              </w:rPr>
              <w:t>Ссылка на пункт документации об аукционе в электронной форме, положения которого необходимо разъяснить</w:t>
            </w:r>
          </w:p>
        </w:tc>
        <w:tc>
          <w:tcPr>
            <w:tcW w:w="5528" w:type="dxa"/>
          </w:tcPr>
          <w:p w:rsidR="00813F28" w:rsidRPr="00BC1B26" w:rsidRDefault="00813F28" w:rsidP="00611235">
            <w:pPr>
              <w:jc w:val="center"/>
              <w:rPr>
                <w:b/>
                <w:sz w:val="22"/>
                <w:szCs w:val="22"/>
              </w:rPr>
            </w:pPr>
            <w:r w:rsidRPr="00BC1B26">
              <w:rPr>
                <w:b/>
                <w:sz w:val="22"/>
                <w:szCs w:val="22"/>
              </w:rPr>
              <w:t>Содержание запроса на разъяснение положений документации об аукционе в электронной форме</w:t>
            </w:r>
          </w:p>
        </w:tc>
        <w:tc>
          <w:tcPr>
            <w:tcW w:w="5386" w:type="dxa"/>
          </w:tcPr>
          <w:p w:rsidR="00813F28" w:rsidRPr="00BC1B26" w:rsidRDefault="00813F28" w:rsidP="00611235">
            <w:pPr>
              <w:jc w:val="center"/>
              <w:rPr>
                <w:b/>
                <w:sz w:val="22"/>
                <w:szCs w:val="22"/>
              </w:rPr>
            </w:pPr>
            <w:r w:rsidRPr="00BC1B26">
              <w:rPr>
                <w:b/>
                <w:sz w:val="22"/>
                <w:szCs w:val="22"/>
              </w:rPr>
              <w:t>Разъяснение положений документации об аукционе в электронной форме</w:t>
            </w:r>
          </w:p>
        </w:tc>
      </w:tr>
      <w:tr w:rsidR="00330BD8" w:rsidRPr="009D75DA" w:rsidTr="006D3731">
        <w:tc>
          <w:tcPr>
            <w:tcW w:w="534" w:type="dxa"/>
          </w:tcPr>
          <w:p w:rsidR="00330BD8" w:rsidRPr="009D75DA" w:rsidRDefault="00330BD8" w:rsidP="00330BD8">
            <w:pPr>
              <w:jc w:val="center"/>
            </w:pPr>
            <w:r w:rsidRPr="009D75DA">
              <w:t>1</w:t>
            </w:r>
          </w:p>
          <w:p w:rsidR="00330BD8" w:rsidRPr="009D75DA" w:rsidRDefault="00330BD8" w:rsidP="00330BD8">
            <w:pPr>
              <w:jc w:val="center"/>
            </w:pPr>
          </w:p>
          <w:p w:rsidR="00330BD8" w:rsidRPr="009D75DA" w:rsidRDefault="00330BD8" w:rsidP="00330BD8">
            <w:pPr>
              <w:jc w:val="center"/>
            </w:pPr>
          </w:p>
          <w:p w:rsidR="00330BD8" w:rsidRPr="009D75DA" w:rsidRDefault="00330BD8" w:rsidP="00330BD8">
            <w:pPr>
              <w:jc w:val="center"/>
            </w:pPr>
          </w:p>
          <w:p w:rsidR="00330BD8" w:rsidRPr="009D75DA" w:rsidRDefault="00330BD8" w:rsidP="00330BD8">
            <w:pPr>
              <w:jc w:val="center"/>
            </w:pPr>
          </w:p>
        </w:tc>
        <w:tc>
          <w:tcPr>
            <w:tcW w:w="3969" w:type="dxa"/>
          </w:tcPr>
          <w:p w:rsidR="00330BD8" w:rsidRPr="00D310A8" w:rsidRDefault="00D310A8" w:rsidP="00D310A8">
            <w:pPr>
              <w:pStyle w:val="1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D310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</w:t>
            </w:r>
            <w:r w:rsidR="006E7B97" w:rsidRPr="00D310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аздел 4 «ТЕХНИЧЕСКОЕ ЗАДАНИЕ»</w:t>
            </w:r>
            <w:r w:rsidRPr="00D310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документации об аукционе в электронной форме</w:t>
            </w:r>
            <w:r w:rsidR="006D3731" w:rsidRPr="00D310A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5528" w:type="dxa"/>
          </w:tcPr>
          <w:p w:rsidR="00FF7EC2" w:rsidRDefault="00EB0C3D" w:rsidP="00EB0C3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0C3D">
              <w:rPr>
                <w:rFonts w:eastAsia="Calibri"/>
                <w:sz w:val="22"/>
                <w:szCs w:val="22"/>
                <w:lang w:eastAsia="en-US"/>
              </w:rPr>
              <w:t xml:space="preserve">Модель видеорегистратора </w:t>
            </w:r>
            <w:r w:rsidRPr="00EB0C3D">
              <w:rPr>
                <w:rFonts w:eastAsia="Calibri"/>
                <w:b/>
                <w:sz w:val="22"/>
                <w:szCs w:val="22"/>
                <w:lang w:eastAsia="en-US"/>
              </w:rPr>
              <w:t>DS-7732NI-I4</w:t>
            </w:r>
            <w:r w:rsidRPr="00EB0C3D">
              <w:rPr>
                <w:rFonts w:eastAsia="Calibri"/>
                <w:sz w:val="22"/>
                <w:szCs w:val="22"/>
                <w:lang w:eastAsia="en-US"/>
              </w:rPr>
              <w:t xml:space="preserve">, указанная в техническом задании, является проектным оборудованием компании «Hikvision </w:t>
            </w:r>
            <w:proofErr w:type="spellStart"/>
            <w:r w:rsidRPr="00EB0C3D">
              <w:rPr>
                <w:rFonts w:eastAsia="Calibri"/>
                <w:sz w:val="22"/>
                <w:szCs w:val="22"/>
                <w:lang w:eastAsia="en-US"/>
              </w:rPr>
              <w:t>Russia</w:t>
            </w:r>
            <w:proofErr w:type="spellEnd"/>
            <w:r w:rsidRPr="00EB0C3D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="00FF7EC2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FF7EC2" w:rsidRDefault="00EB0C3D" w:rsidP="00EB0C3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0C3D">
              <w:rPr>
                <w:rFonts w:eastAsia="Calibri"/>
                <w:sz w:val="22"/>
                <w:szCs w:val="22"/>
                <w:lang w:eastAsia="en-US"/>
              </w:rPr>
              <w:t>Сроки поставки данного видеорегистратора составляют 12 недель, при условии предварительного предоставления данных об объекте, на котором он будет использоваться. В техническом задании присутствует указание на возможность подбора эквивалента, однако это не представляется возможным в виду того, что технические характеристики взяты из паспорта вышеу</w:t>
            </w:r>
            <w:r w:rsidR="00FF7EC2">
              <w:rPr>
                <w:rFonts w:eastAsia="Calibri"/>
                <w:sz w:val="22"/>
                <w:szCs w:val="22"/>
                <w:lang w:eastAsia="en-US"/>
              </w:rPr>
              <w:t>казанного изделия.</w:t>
            </w:r>
          </w:p>
          <w:p w:rsidR="00EB0C3D" w:rsidRPr="00EB0C3D" w:rsidRDefault="00EB0C3D" w:rsidP="00EB0C3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0C3D">
              <w:rPr>
                <w:rFonts w:eastAsia="Calibri"/>
                <w:sz w:val="22"/>
                <w:szCs w:val="22"/>
                <w:lang w:eastAsia="en-US"/>
              </w:rPr>
              <w:t>Вследствие этого выполнить работы в срок указанный в п. 7.3 – поставка товара, монтаж и подключение смонтированного товара: в течение 30 (тридцати) календарных дней с момента заключения Договора – невозможно.</w:t>
            </w:r>
          </w:p>
          <w:p w:rsidR="00EB0C3D" w:rsidRPr="00EB0C3D" w:rsidRDefault="00EB0C3D" w:rsidP="00EB0C3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EB0C3D">
              <w:rPr>
                <w:rFonts w:eastAsia="Calibri"/>
                <w:sz w:val="22"/>
                <w:szCs w:val="22"/>
                <w:lang w:eastAsia="en-US"/>
              </w:rPr>
              <w:t>Просьба предоставить разъяснения или внести изменения.</w:t>
            </w:r>
          </w:p>
          <w:p w:rsidR="00AC604E" w:rsidRPr="00EB0C3D" w:rsidRDefault="00AC604E" w:rsidP="00EB0C3D">
            <w:pPr>
              <w:pStyle w:val="1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9D75DA" w:rsidRPr="00EB0C3D" w:rsidRDefault="009D75DA" w:rsidP="00EB0C3D">
            <w:pPr>
              <w:pStyle w:val="1"/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86" w:type="dxa"/>
          </w:tcPr>
          <w:p w:rsidR="00776229" w:rsidRPr="00776229" w:rsidRDefault="00776229" w:rsidP="007762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76229">
              <w:rPr>
                <w:rFonts w:eastAsia="Calibri"/>
                <w:sz w:val="22"/>
                <w:szCs w:val="22"/>
                <w:lang w:eastAsia="en-US"/>
              </w:rPr>
              <w:t>В связи  с поступившим запросом на разъяснение положений документации об аукционе, Заказчиком принято решение внести изменения в документацию об аукционе в электронной форме</w:t>
            </w:r>
            <w:r w:rsidR="00CC23F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bookmarkStart w:id="0" w:name="_GoBack"/>
            <w:bookmarkEnd w:id="0"/>
            <w:r w:rsidRPr="00E20D0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  <w:r w:rsidRPr="00776229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776229">
              <w:rPr>
                <w:rFonts w:eastAsia="Calibri"/>
                <w:b/>
                <w:sz w:val="22"/>
                <w:szCs w:val="22"/>
                <w:lang w:eastAsia="en-US"/>
              </w:rPr>
              <w:t>ЭА29-09-17/Видеонаблюдение</w:t>
            </w:r>
            <w:r w:rsidRPr="00776229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BB3338" w:rsidRPr="00776229" w:rsidRDefault="00BB3338" w:rsidP="0077622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D0E53" w:rsidRDefault="000D0E53" w:rsidP="00091A95">
      <w:pPr>
        <w:jc w:val="both"/>
      </w:pPr>
    </w:p>
    <w:sectPr w:rsidR="000D0E53" w:rsidSect="003D61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021" w:right="737" w:bottom="737" w:left="73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338" w:rsidRDefault="00BB3338" w:rsidP="000F1C17">
      <w:r>
        <w:separator/>
      </w:r>
    </w:p>
  </w:endnote>
  <w:endnote w:type="continuationSeparator" w:id="0">
    <w:p w:rsidR="00BB3338" w:rsidRDefault="00BB3338" w:rsidP="000F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29" w:rsidRDefault="0077622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29" w:rsidRDefault="0077622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29" w:rsidRDefault="0077622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338" w:rsidRDefault="00BB3338" w:rsidP="000F1C17">
      <w:r>
        <w:separator/>
      </w:r>
    </w:p>
  </w:footnote>
  <w:footnote w:type="continuationSeparator" w:id="0">
    <w:p w:rsidR="00BB3338" w:rsidRDefault="00BB3338" w:rsidP="000F1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29" w:rsidRDefault="0077622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338" w:rsidRPr="00551982" w:rsidRDefault="00813F28" w:rsidP="0019362A">
    <w:pPr>
      <w:pStyle w:val="a6"/>
      <w:jc w:val="right"/>
    </w:pPr>
    <w:r>
      <w:t>2</w:t>
    </w:r>
    <w:r w:rsidR="000C166E">
      <w:t>1</w:t>
    </w:r>
    <w:r w:rsidR="00BB3338">
      <w:t>.0</w:t>
    </w:r>
    <w:r w:rsidR="001156BE">
      <w:t>9</w:t>
    </w:r>
    <w:r w:rsidR="00BB3338">
      <w:t>.</w:t>
    </w:r>
    <w:r w:rsidR="00BB3338">
      <w:rPr>
        <w:lang w:val="en-US"/>
      </w:rPr>
      <w:t>201</w:t>
    </w:r>
    <w:r w:rsidR="00551982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229" w:rsidRDefault="0077622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6C99"/>
    <w:multiLevelType w:val="hybridMultilevel"/>
    <w:tmpl w:val="7B18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C5443"/>
    <w:multiLevelType w:val="hybridMultilevel"/>
    <w:tmpl w:val="C5FCCC6A"/>
    <w:lvl w:ilvl="0" w:tplc="01E2BC2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674C248D"/>
    <w:multiLevelType w:val="hybridMultilevel"/>
    <w:tmpl w:val="C1EE412E"/>
    <w:lvl w:ilvl="0" w:tplc="81C83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95"/>
    <w:rsid w:val="00043CBD"/>
    <w:rsid w:val="00066521"/>
    <w:rsid w:val="00091A95"/>
    <w:rsid w:val="000B3A08"/>
    <w:rsid w:val="000C166E"/>
    <w:rsid w:val="000D0E53"/>
    <w:rsid w:val="000D68CF"/>
    <w:rsid w:val="000E0F36"/>
    <w:rsid w:val="000F1C17"/>
    <w:rsid w:val="000F4E04"/>
    <w:rsid w:val="001156BE"/>
    <w:rsid w:val="001561BD"/>
    <w:rsid w:val="00174D3E"/>
    <w:rsid w:val="0019362A"/>
    <w:rsid w:val="001A43B9"/>
    <w:rsid w:val="001C568E"/>
    <w:rsid w:val="001F0296"/>
    <w:rsid w:val="00250771"/>
    <w:rsid w:val="00277D5A"/>
    <w:rsid w:val="00281795"/>
    <w:rsid w:val="002905BF"/>
    <w:rsid w:val="002B7088"/>
    <w:rsid w:val="002B7882"/>
    <w:rsid w:val="002D2E4D"/>
    <w:rsid w:val="002D74B3"/>
    <w:rsid w:val="002F40A1"/>
    <w:rsid w:val="0030043A"/>
    <w:rsid w:val="00314380"/>
    <w:rsid w:val="00321C09"/>
    <w:rsid w:val="00321E58"/>
    <w:rsid w:val="00330BD8"/>
    <w:rsid w:val="00337700"/>
    <w:rsid w:val="00390588"/>
    <w:rsid w:val="00394974"/>
    <w:rsid w:val="003A2D0C"/>
    <w:rsid w:val="003A4337"/>
    <w:rsid w:val="003D58CF"/>
    <w:rsid w:val="003D6176"/>
    <w:rsid w:val="003F62B1"/>
    <w:rsid w:val="003F734B"/>
    <w:rsid w:val="00434102"/>
    <w:rsid w:val="00441CF6"/>
    <w:rsid w:val="00443412"/>
    <w:rsid w:val="0045576B"/>
    <w:rsid w:val="00472955"/>
    <w:rsid w:val="004775B0"/>
    <w:rsid w:val="004E667A"/>
    <w:rsid w:val="00503A55"/>
    <w:rsid w:val="00551982"/>
    <w:rsid w:val="005532AD"/>
    <w:rsid w:val="00587999"/>
    <w:rsid w:val="005C2445"/>
    <w:rsid w:val="005C577B"/>
    <w:rsid w:val="005F770C"/>
    <w:rsid w:val="00611235"/>
    <w:rsid w:val="00625EED"/>
    <w:rsid w:val="00627990"/>
    <w:rsid w:val="00681BBB"/>
    <w:rsid w:val="006A1162"/>
    <w:rsid w:val="006A3C92"/>
    <w:rsid w:val="006A40F6"/>
    <w:rsid w:val="006D3731"/>
    <w:rsid w:val="006E7B97"/>
    <w:rsid w:val="00776229"/>
    <w:rsid w:val="007A0229"/>
    <w:rsid w:val="007A74BA"/>
    <w:rsid w:val="007B362B"/>
    <w:rsid w:val="007B65C1"/>
    <w:rsid w:val="007D7949"/>
    <w:rsid w:val="00813F28"/>
    <w:rsid w:val="00821038"/>
    <w:rsid w:val="00864C1A"/>
    <w:rsid w:val="008E32DE"/>
    <w:rsid w:val="009101FD"/>
    <w:rsid w:val="00912902"/>
    <w:rsid w:val="00926F60"/>
    <w:rsid w:val="009456E4"/>
    <w:rsid w:val="00946BD0"/>
    <w:rsid w:val="00997DFE"/>
    <w:rsid w:val="009D75DA"/>
    <w:rsid w:val="00A10C4A"/>
    <w:rsid w:val="00AA70E0"/>
    <w:rsid w:val="00AC604E"/>
    <w:rsid w:val="00AE7F01"/>
    <w:rsid w:val="00AF6AF6"/>
    <w:rsid w:val="00B43554"/>
    <w:rsid w:val="00B5362B"/>
    <w:rsid w:val="00B5613D"/>
    <w:rsid w:val="00B62079"/>
    <w:rsid w:val="00B76251"/>
    <w:rsid w:val="00BB3338"/>
    <w:rsid w:val="00BF2EE3"/>
    <w:rsid w:val="00C203BF"/>
    <w:rsid w:val="00C32AC8"/>
    <w:rsid w:val="00C52509"/>
    <w:rsid w:val="00C65CD5"/>
    <w:rsid w:val="00C92D00"/>
    <w:rsid w:val="00CC23F3"/>
    <w:rsid w:val="00D007F5"/>
    <w:rsid w:val="00D310A8"/>
    <w:rsid w:val="00D3505B"/>
    <w:rsid w:val="00D37D0D"/>
    <w:rsid w:val="00D4336D"/>
    <w:rsid w:val="00D55B6B"/>
    <w:rsid w:val="00DB6163"/>
    <w:rsid w:val="00E20D0B"/>
    <w:rsid w:val="00E62998"/>
    <w:rsid w:val="00E77EAA"/>
    <w:rsid w:val="00E92E37"/>
    <w:rsid w:val="00EA20EA"/>
    <w:rsid w:val="00EB0C3D"/>
    <w:rsid w:val="00ED014F"/>
    <w:rsid w:val="00ED4084"/>
    <w:rsid w:val="00F71E6F"/>
    <w:rsid w:val="00F73057"/>
    <w:rsid w:val="00FC5A01"/>
    <w:rsid w:val="00FE0A33"/>
    <w:rsid w:val="00FE0C8C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91A95"/>
    <w:rPr>
      <w:rFonts w:eastAsia="Calibri"/>
      <w:lang w:val="x-none"/>
    </w:rPr>
  </w:style>
  <w:style w:type="character" w:customStyle="1" w:styleId="20">
    <w:name w:val="Основной текст 2 Знак"/>
    <w:basedOn w:val="a0"/>
    <w:link w:val="2"/>
    <w:rsid w:val="00091A95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0D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"/>
    <w:locked/>
    <w:rsid w:val="000D0E53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0D0E53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9456E4"/>
    <w:pPr>
      <w:spacing w:before="100" w:beforeAutospacing="1" w:after="100" w:afterAutospacing="1"/>
      <w:ind w:firstLine="709"/>
      <w:jc w:val="center"/>
    </w:pPr>
  </w:style>
  <w:style w:type="character" w:styleId="a5">
    <w:name w:val="Hyperlink"/>
    <w:rsid w:val="007D79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1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1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25EE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E0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Список нумерованный цифры,Bullet List,FooterText,numbered,Цветной список - Акцент 11"/>
    <w:basedOn w:val="a"/>
    <w:link w:val="ae"/>
    <w:uiPriority w:val="99"/>
    <w:qFormat/>
    <w:rsid w:val="00D37D0D"/>
    <w:pPr>
      <w:ind w:left="720"/>
      <w:contextualSpacing/>
    </w:pPr>
  </w:style>
  <w:style w:type="character" w:customStyle="1" w:styleId="ae">
    <w:name w:val="Абзац списка Знак"/>
    <w:aliases w:val="Список нумерованный цифры Знак,Bullet List Знак,FooterText Знак,numbered Знак,Цветной список - Акцент 11 Знак"/>
    <w:link w:val="ad"/>
    <w:uiPriority w:val="99"/>
    <w:rsid w:val="00330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30B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0B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91A95"/>
    <w:rPr>
      <w:rFonts w:eastAsia="Calibri"/>
      <w:lang w:val="x-none"/>
    </w:rPr>
  </w:style>
  <w:style w:type="character" w:customStyle="1" w:styleId="20">
    <w:name w:val="Основной текст 2 Знак"/>
    <w:basedOn w:val="a0"/>
    <w:link w:val="2"/>
    <w:rsid w:val="00091A95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styleId="a3">
    <w:name w:val="Table Grid"/>
    <w:basedOn w:val="a1"/>
    <w:uiPriority w:val="59"/>
    <w:rsid w:val="000D0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"/>
    <w:locked/>
    <w:rsid w:val="000D0E53"/>
    <w:rPr>
      <w:rFonts w:ascii="Calibri" w:hAnsi="Calibri"/>
    </w:rPr>
  </w:style>
  <w:style w:type="paragraph" w:customStyle="1" w:styleId="1">
    <w:name w:val="Абзац списка1"/>
    <w:basedOn w:val="a"/>
    <w:link w:val="ListParagraphChar"/>
    <w:rsid w:val="000D0E53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rsid w:val="009456E4"/>
    <w:pPr>
      <w:spacing w:before="100" w:beforeAutospacing="1" w:after="100" w:afterAutospacing="1"/>
      <w:ind w:firstLine="709"/>
      <w:jc w:val="center"/>
    </w:pPr>
  </w:style>
  <w:style w:type="character" w:styleId="a5">
    <w:name w:val="Hyperlink"/>
    <w:rsid w:val="007D794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F1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1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1C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25EED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FE0C8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C8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aliases w:val="Список нумерованный цифры,Bullet List,FooterText,numbered,Цветной список - Акцент 11"/>
    <w:basedOn w:val="a"/>
    <w:link w:val="ae"/>
    <w:uiPriority w:val="99"/>
    <w:qFormat/>
    <w:rsid w:val="00D37D0D"/>
    <w:pPr>
      <w:ind w:left="720"/>
      <w:contextualSpacing/>
    </w:pPr>
  </w:style>
  <w:style w:type="character" w:customStyle="1" w:styleId="ae">
    <w:name w:val="Абзац списка Знак"/>
    <w:aliases w:val="Список нумерованный цифры Знак,Bullet List Знак,FooterText Знак,numbered Знак,Цветной список - Акцент 11 Знак"/>
    <w:link w:val="ad"/>
    <w:uiPriority w:val="99"/>
    <w:rsid w:val="00330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330BD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30BD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8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15E2D-10C5-4529-854F-252BFC7C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Квашина Татьяна Анатольевна</dc:creator>
  <cp:lastModifiedBy>Квашина Татьяна Анатольевна</cp:lastModifiedBy>
  <cp:revision>8</cp:revision>
  <cp:lastPrinted>2017-09-21T14:15:00Z</cp:lastPrinted>
  <dcterms:created xsi:type="dcterms:W3CDTF">2017-09-21T11:01:00Z</dcterms:created>
  <dcterms:modified xsi:type="dcterms:W3CDTF">2017-09-21T14:16:00Z</dcterms:modified>
</cp:coreProperties>
</file>