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8D" w:rsidRPr="00ED5138" w:rsidRDefault="004E2B33">
      <w:pPr>
        <w:shd w:val="clear" w:color="auto" w:fill="FFFFFF"/>
        <w:ind w:left="120"/>
        <w:rPr>
          <w:lang w:val="en-US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Критерии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оценки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портфолио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программе</w:t>
      </w:r>
    </w:p>
    <w:p w:rsidR="00C77A8D" w:rsidRPr="00ED5138" w:rsidRDefault="004E2B33">
      <w:pPr>
        <w:shd w:val="clear" w:color="auto" w:fill="FFFFFF"/>
        <w:spacing w:before="240"/>
        <w:ind w:right="10"/>
        <w:jc w:val="center"/>
        <w:rPr>
          <w:lang w:val="en-US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>«Cognitive sciences and technologies: from neuron to cognition»</w:t>
      </w:r>
    </w:p>
    <w:p w:rsidR="00C77A8D" w:rsidRPr="00ED5138" w:rsidRDefault="00C77A8D">
      <w:pPr>
        <w:spacing w:after="264" w:line="1" w:lineRule="exact"/>
        <w:rPr>
          <w:sz w:val="2"/>
          <w:szCs w:val="2"/>
          <w:lang w:val="en-US"/>
        </w:rPr>
      </w:pPr>
    </w:p>
    <w:tbl>
      <w:tblPr>
        <w:tblW w:w="9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346"/>
        <w:gridCol w:w="2381"/>
      </w:tblGrid>
      <w:tr w:rsidR="00C77A8D" w:rsidTr="002E2E07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173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205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Раздел портфолио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left="110" w:right="120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Максимально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возможная сумма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баллов</w:t>
            </w:r>
          </w:p>
        </w:tc>
      </w:tr>
      <w:tr w:rsidR="00C77A8D" w:rsidTr="00B431D3">
        <w:trPr>
          <w:trHeight w:hRule="exact" w:val="10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 w:rsidP="00B431D3">
            <w:pPr>
              <w:pStyle w:val="Default"/>
              <w:jc w:val="both"/>
            </w:pPr>
            <w:r>
              <w:rPr>
                <w:rFonts w:eastAsia="Times New Roman"/>
                <w:b/>
                <w:bCs/>
              </w:rPr>
              <w:t xml:space="preserve">Академическая успеваемость на предыдущей ступени </w:t>
            </w:r>
            <w:r>
              <w:rPr>
                <w:rFonts w:eastAsia="Times New Roman"/>
                <w:b/>
                <w:bCs/>
                <w:spacing w:val="13"/>
              </w:rPr>
              <w:t xml:space="preserve">высшего образования, средний балл, диплом с </w:t>
            </w:r>
            <w:proofErr w:type="gramStart"/>
            <w:r w:rsidR="00925C7B">
              <w:rPr>
                <w:rFonts w:eastAsia="Times New Roman"/>
                <w:b/>
                <w:bCs/>
                <w:spacing w:val="-1"/>
              </w:rPr>
              <w:t>отличием.</w:t>
            </w:r>
            <w:r w:rsidR="00B431D3">
              <w:rPr>
                <w:rFonts w:eastAsia="Times New Roman"/>
                <w:b/>
                <w:bCs/>
                <w:spacing w:val="-1"/>
              </w:rPr>
              <w:t>*</w:t>
            </w:r>
            <w:proofErr w:type="gramEnd"/>
            <w:r w:rsidR="00B431D3">
              <w:rPr>
                <w:rFonts w:eastAsia="Times New Roman"/>
                <w:b/>
                <w:bCs/>
                <w:spacing w:val="-1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77A8D" w:rsidTr="002E2E07">
        <w:trPr>
          <w:trHeight w:hRule="exact" w:val="131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 w:rsidP="00D77181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Публикационная активность (балл присваивается только в соответствии с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одним 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из перечисленных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пунктов)</w:t>
            </w:r>
            <w:r w:rsidR="00D771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D77181" w:rsidRPr="00D771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При наличии релевантности публикаций к баллам за публикацию добавляются баллы</w:t>
            </w:r>
            <w:r w:rsidR="000214F3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,</w:t>
            </w:r>
            <w:r w:rsidR="00D77181" w:rsidRPr="00D771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обозначенные в скобках</w:t>
            </w:r>
            <w:r w:rsidR="000214F3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r w:rsidR="00D77181" w:rsidRPr="00D771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*</w:t>
            </w:r>
            <w:r w:rsidR="00B431D3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*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</w:tr>
      <w:tr w:rsidR="00C77A8D" w:rsidTr="00473993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исключительно </w:t>
            </w:r>
            <w:r w:rsidR="00473993">
              <w:rPr>
                <w:rFonts w:eastAsia="Times New Roman"/>
                <w:color w:val="000000"/>
                <w:sz w:val="24"/>
                <w:szCs w:val="24"/>
              </w:rPr>
              <w:t xml:space="preserve">выпускную квалификационную работу,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тезисы докладов, главы в сборниках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трудов конференций, препринты, статьи в научных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журналах, не включенных в Перечень ВАК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4E2B33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+2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11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хотя бы одну статью в научном журнале, включенном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Перечень ВАК, в которой абитуриент является не первым автором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+2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11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хотя бы одну статью в научном журнале, включенном в Перечень ВАК, в которой абитуриент является первым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автором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+3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11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хотя бы одну статью в англоязычном реферируемом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журнале, индексируемом в базе данных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Web</w:t>
            </w:r>
            <w:r w:rsidRPr="00ED5138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of</w:t>
            </w:r>
            <w:r w:rsidRPr="00ED5138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Science</w:t>
            </w:r>
            <w:r w:rsidRPr="00ED5138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и/или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+3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6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00C2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="00ED5138" w:rsidRPr="00600C2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елевантность научно</w:t>
            </w:r>
            <w:r w:rsidR="002E2E0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-исследовательского</w:t>
            </w:r>
            <w:r w:rsidR="00ED5138" w:rsidRPr="00600C2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опыта</w:t>
            </w:r>
            <w:r w:rsidR="00D44E0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*</w:t>
            </w:r>
            <w:r w:rsidR="00ED5138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A8D" w:rsidTr="002E2E07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right="3202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Рекомендательные письма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77A8D" w:rsidTr="002E2E07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Академические достижения (балл может быть получен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каждому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из перечисленных пунктов):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</w:tr>
      <w:tr w:rsidR="00C77A8D" w:rsidTr="002E2E07">
        <w:trPr>
          <w:trHeight w:hRule="exact" w:val="138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E2B33">
              <w:rPr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Индивидуальная стипендия или грант на обучение и/или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стажировку в одном из университетов, входящих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top</w:t>
            </w:r>
            <w:r w:rsidRPr="00ED51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-500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любого из мировых рейтингов высшего образования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(Шанхайский рейтинг,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Times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Higher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Education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QS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),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участие в летних или зимних школах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A8D" w:rsidTr="002E2E07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E2B33">
              <w:rPr>
                <w:b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Победы в студенческих олимпиадах и конкурсах научных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 студентов (при любом количестве побед)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A8D" w:rsidTr="002E2E07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B17900" w:rsidRDefault="00B17900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B179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Мотивационное письмо (оценивается содержание, язык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F6068B" w:rsidRDefault="00ED5138">
            <w:pPr>
              <w:shd w:val="clear" w:color="auto" w:fill="FFFFFF"/>
              <w:jc w:val="center"/>
              <w:rPr>
                <w:lang w:val="en-US"/>
              </w:rPr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F6068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(+7)</w:t>
            </w:r>
          </w:p>
        </w:tc>
      </w:tr>
    </w:tbl>
    <w:p w:rsidR="00C77A8D" w:rsidRDefault="00C77A8D">
      <w:pPr>
        <w:sectPr w:rsidR="00C77A8D">
          <w:type w:val="continuous"/>
          <w:pgSz w:w="11909" w:h="16834"/>
          <w:pgMar w:top="1210" w:right="752" w:bottom="360" w:left="1605" w:header="720" w:footer="720" w:gutter="0"/>
          <w:cols w:space="60"/>
          <w:noEndnote/>
        </w:sectPr>
      </w:pPr>
    </w:p>
    <w:tbl>
      <w:tblPr>
        <w:tblW w:w="9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346"/>
        <w:gridCol w:w="2381"/>
      </w:tblGrid>
      <w:tr w:rsidR="00C77A8D" w:rsidTr="00F6068B">
        <w:trPr>
          <w:trHeight w:hRule="exact" w:val="150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 w:rsidP="00F606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 логика изложения) </w:t>
            </w:r>
            <w:r w:rsidR="00F6068B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По усмотрению комиссии может быть назначено интервью</w:t>
            </w:r>
            <w:r w:rsidR="002E2E07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существует  возможность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проводить онлайн-интервью)</w:t>
            </w:r>
            <w:r w:rsidR="00F6068B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, в ходе которого абитуриенту могут быть присуждены дополнительные 7 баллов.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</w:tr>
    </w:tbl>
    <w:p w:rsidR="0065554F" w:rsidRDefault="0065554F" w:rsidP="0065554F">
      <w:pPr>
        <w:shd w:val="clear" w:color="auto" w:fill="FFFFFF"/>
        <w:spacing w:line="360" w:lineRule="auto"/>
        <w:ind w:left="794" w:right="459"/>
        <w:rPr>
          <w:rFonts w:eastAsia="Times New Roman"/>
          <w:color w:val="000000"/>
          <w:sz w:val="24"/>
          <w:szCs w:val="24"/>
        </w:rPr>
      </w:pPr>
    </w:p>
    <w:p w:rsidR="00B431D3" w:rsidRDefault="00B431D3" w:rsidP="00B431D3">
      <w:pPr>
        <w:pStyle w:val="Default"/>
        <w:spacing w:after="120"/>
        <w:jc w:val="both"/>
      </w:pPr>
      <w:r>
        <w:rPr>
          <w:rFonts w:eastAsia="Times New Roman"/>
          <w:b/>
          <w:bCs/>
          <w:spacing w:val="-1"/>
        </w:rPr>
        <w:t xml:space="preserve">       *</w:t>
      </w:r>
      <w:r w:rsidRPr="00B431D3">
        <w:t>Максимальный балл за академическую успеваемость 20 ставится при наличии</w:t>
      </w:r>
    </w:p>
    <w:p w:rsidR="00B431D3" w:rsidRDefault="00B431D3" w:rsidP="00B431D3">
      <w:pPr>
        <w:pStyle w:val="Default"/>
        <w:spacing w:after="120"/>
        <w:jc w:val="both"/>
      </w:pPr>
      <w:r w:rsidRPr="00B431D3">
        <w:t xml:space="preserve"> </w:t>
      </w:r>
      <w:r>
        <w:t xml:space="preserve">      </w:t>
      </w:r>
      <w:r w:rsidRPr="00B431D3">
        <w:t>диплома с отличием одного из ВУЗов, входящих в «Топ 500» (</w:t>
      </w:r>
      <w:r w:rsidRPr="00B431D3">
        <w:rPr>
          <w:lang w:val="en-US"/>
        </w:rPr>
        <w:t>QS</w:t>
      </w:r>
      <w:r w:rsidRPr="00B431D3">
        <w:t xml:space="preserve"> 2016). Если ВУЗ не</w:t>
      </w:r>
    </w:p>
    <w:p w:rsidR="00B431D3" w:rsidRDefault="00B431D3" w:rsidP="00B431D3">
      <w:pPr>
        <w:pStyle w:val="Default"/>
        <w:spacing w:after="120"/>
        <w:jc w:val="both"/>
        <w:rPr>
          <w:sz w:val="28"/>
          <w:szCs w:val="28"/>
        </w:rPr>
      </w:pPr>
      <w:r>
        <w:t xml:space="preserve">     </w:t>
      </w:r>
      <w:r w:rsidRPr="00B431D3">
        <w:t xml:space="preserve"> </w:t>
      </w:r>
      <w:r>
        <w:t xml:space="preserve"> </w:t>
      </w:r>
      <w:r w:rsidRPr="00B431D3">
        <w:t>входит в «Топ 500» - максимальный балл 10</w:t>
      </w:r>
      <w:r w:rsidRPr="00B431D3">
        <w:rPr>
          <w:color w:val="FF0000"/>
        </w:rPr>
        <w:t>.</w:t>
      </w:r>
    </w:p>
    <w:p w:rsidR="00D44E09" w:rsidRPr="00D77181" w:rsidRDefault="00D44E09" w:rsidP="0065554F">
      <w:pPr>
        <w:shd w:val="clear" w:color="auto" w:fill="FFFFFF"/>
        <w:spacing w:line="360" w:lineRule="auto"/>
        <w:ind w:left="794" w:right="459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D77181">
        <w:rPr>
          <w:rFonts w:eastAsia="Times New Roman"/>
          <w:color w:val="000000"/>
          <w:sz w:val="24"/>
          <w:szCs w:val="24"/>
        </w:rPr>
        <w:t>Е</w:t>
      </w:r>
      <w:r w:rsidR="002E2E07">
        <w:rPr>
          <w:rFonts w:eastAsia="Times New Roman"/>
          <w:color w:val="000000"/>
          <w:sz w:val="24"/>
          <w:szCs w:val="24"/>
        </w:rPr>
        <w:t>с</w:t>
      </w:r>
      <w:r w:rsidRPr="00D77181">
        <w:rPr>
          <w:rFonts w:eastAsia="Times New Roman"/>
          <w:color w:val="000000"/>
          <w:sz w:val="24"/>
          <w:szCs w:val="24"/>
        </w:rPr>
        <w:t xml:space="preserve">ли представленные абитуриентом публикации (тезисы </w:t>
      </w:r>
      <w:r w:rsidRPr="00D77181">
        <w:rPr>
          <w:rFonts w:eastAsia="Times New Roman"/>
          <w:color w:val="000000"/>
          <w:spacing w:val="1"/>
          <w:sz w:val="24"/>
          <w:szCs w:val="24"/>
        </w:rPr>
        <w:t>конференций, статьи, книги и др.) относятся к области</w:t>
      </w:r>
      <w:r>
        <w:rPr>
          <w:rFonts w:eastAsia="Times New Roman"/>
          <w:color w:val="000000"/>
          <w:spacing w:val="1"/>
          <w:sz w:val="24"/>
          <w:szCs w:val="24"/>
        </w:rPr>
        <w:t>: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 а)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когнитивной психологии, б) когнитивной нейрофизиологии </w:t>
      </w:r>
      <w:r w:rsidRPr="00D77181">
        <w:rPr>
          <w:rFonts w:eastAsia="Times New Roman"/>
          <w:color w:val="000000"/>
          <w:sz w:val="24"/>
          <w:szCs w:val="24"/>
        </w:rPr>
        <w:t xml:space="preserve">или психофизиологии, в) когнитивной лингвистики, г)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искусственного интеллекта и распознавания образов или д) 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философии познания, е) математики, ж) экономики. Соответствие работы одной или </w:t>
      </w:r>
      <w:r w:rsidRPr="00D77181">
        <w:rPr>
          <w:rFonts w:eastAsia="Times New Roman"/>
          <w:color w:val="000000"/>
          <w:spacing w:val="-1"/>
          <w:sz w:val="24"/>
          <w:szCs w:val="24"/>
        </w:rPr>
        <w:t>нескольким указанным областям определяется комиссией.</w:t>
      </w:r>
    </w:p>
    <w:p w:rsidR="00D77181" w:rsidRDefault="00D77181" w:rsidP="0065554F">
      <w:pPr>
        <w:shd w:val="clear" w:color="auto" w:fill="FFFFFF"/>
        <w:spacing w:line="360" w:lineRule="auto"/>
        <w:ind w:left="794" w:right="45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D77181">
        <w:rPr>
          <w:rFonts w:eastAsia="Times New Roman"/>
          <w:color w:val="000000"/>
          <w:sz w:val="24"/>
          <w:szCs w:val="24"/>
        </w:rPr>
        <w:t xml:space="preserve">Если </w:t>
      </w:r>
      <w:r w:rsidR="00D44E09">
        <w:rPr>
          <w:rFonts w:eastAsia="Times New Roman"/>
          <w:color w:val="000000"/>
          <w:sz w:val="24"/>
          <w:szCs w:val="24"/>
        </w:rPr>
        <w:t xml:space="preserve">опыт научно-исследовательской работы </w:t>
      </w:r>
      <w:r w:rsidR="00D44E09">
        <w:rPr>
          <w:rFonts w:eastAsia="Times New Roman"/>
          <w:color w:val="000000"/>
          <w:spacing w:val="1"/>
          <w:sz w:val="24"/>
          <w:szCs w:val="24"/>
        </w:rPr>
        <w:t>относи</w:t>
      </w:r>
      <w:r w:rsidRPr="00D77181">
        <w:rPr>
          <w:rFonts w:eastAsia="Times New Roman"/>
          <w:color w:val="000000"/>
          <w:spacing w:val="1"/>
          <w:sz w:val="24"/>
          <w:szCs w:val="24"/>
        </w:rPr>
        <w:t>тся к области</w:t>
      </w:r>
      <w:r w:rsidR="00D44E09">
        <w:rPr>
          <w:rFonts w:eastAsia="Times New Roman"/>
          <w:color w:val="000000"/>
          <w:spacing w:val="1"/>
          <w:sz w:val="24"/>
          <w:szCs w:val="24"/>
        </w:rPr>
        <w:t>: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 а)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когнитивной психологии, б) когнитивной нейрофизиологии </w:t>
      </w:r>
      <w:r w:rsidRPr="00D77181">
        <w:rPr>
          <w:rFonts w:eastAsia="Times New Roman"/>
          <w:color w:val="000000"/>
          <w:sz w:val="24"/>
          <w:szCs w:val="24"/>
        </w:rPr>
        <w:t xml:space="preserve">или психофизиологии, в) когнитивной лингвистики, г)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>искусственного инт</w:t>
      </w:r>
      <w:r w:rsidR="00D44E09">
        <w:rPr>
          <w:rFonts w:eastAsia="Times New Roman"/>
          <w:color w:val="000000"/>
          <w:spacing w:val="-2"/>
          <w:sz w:val="24"/>
          <w:szCs w:val="24"/>
        </w:rPr>
        <w:t xml:space="preserve">еллекта и распознавания образов,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д) 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философии познания, е) математики, ж) экономики. Соответствие работы одной или </w:t>
      </w:r>
      <w:r w:rsidRPr="00D77181">
        <w:rPr>
          <w:rFonts w:eastAsia="Times New Roman"/>
          <w:color w:val="000000"/>
          <w:spacing w:val="-1"/>
          <w:sz w:val="24"/>
          <w:szCs w:val="24"/>
        </w:rPr>
        <w:t>нескольким указанным областям определяется комиссией.</w:t>
      </w:r>
    </w:p>
    <w:p w:rsidR="000E54BD" w:rsidRDefault="000E54BD" w:rsidP="000E54BD">
      <w:pPr>
        <w:shd w:val="clear" w:color="auto" w:fill="FFFFFF"/>
        <w:spacing w:line="360" w:lineRule="auto"/>
        <w:ind w:left="794" w:right="459"/>
        <w:rPr>
          <w:rFonts w:eastAsia="Times New Roman"/>
          <w:i/>
          <w:color w:val="000000"/>
          <w:spacing w:val="-1"/>
          <w:sz w:val="24"/>
          <w:szCs w:val="24"/>
        </w:rPr>
      </w:pPr>
      <w:r w:rsidRPr="000E54BD">
        <w:rPr>
          <w:rFonts w:eastAsia="Times New Roman"/>
          <w:i/>
          <w:color w:val="000000"/>
          <w:spacing w:val="-1"/>
          <w:sz w:val="24"/>
          <w:szCs w:val="24"/>
        </w:rPr>
        <w:t>Комиссия, если сочтет необходимым, может назначить абитуриенту собеседование. В результате собеседования могут быть назначены дополнительные баллы (максимум 7 баллов).</w:t>
      </w:r>
    </w:p>
    <w:p w:rsidR="000E54BD" w:rsidRDefault="000E54BD" w:rsidP="000E54BD">
      <w:pPr>
        <w:shd w:val="clear" w:color="auto" w:fill="FFFFFF"/>
        <w:spacing w:line="360" w:lineRule="auto"/>
        <w:ind w:left="794" w:right="459"/>
        <w:rPr>
          <w:rFonts w:eastAsia="Times New Roman"/>
          <w:i/>
          <w:color w:val="000000"/>
          <w:spacing w:val="-1"/>
          <w:sz w:val="24"/>
          <w:szCs w:val="24"/>
        </w:rPr>
      </w:pPr>
    </w:p>
    <w:p w:rsidR="00C77A8D" w:rsidRDefault="004E2B33" w:rsidP="000E54BD">
      <w:pPr>
        <w:shd w:val="clear" w:color="auto" w:fill="FFFFFF"/>
        <w:spacing w:line="360" w:lineRule="auto"/>
        <w:ind w:left="794" w:right="459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Минимальные требования к результатам международных сертификатов,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подтверждающих владение английским языком</w:t>
      </w:r>
    </w:p>
    <w:p w:rsidR="00C77A8D" w:rsidRDefault="00C77A8D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5"/>
        <w:gridCol w:w="4541"/>
      </w:tblGrid>
      <w:tr w:rsidR="00C77A8D">
        <w:trPr>
          <w:trHeight w:hRule="exact" w:val="749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Сертификат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Минимальные требования</w:t>
            </w:r>
          </w:p>
        </w:tc>
      </w:tr>
      <w:tr w:rsidR="00C77A8D">
        <w:trPr>
          <w:trHeight w:hRule="exact" w:val="701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>IELTS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баллов или выше</w:t>
            </w:r>
          </w:p>
        </w:tc>
      </w:tr>
      <w:tr w:rsidR="00C77A8D">
        <w:trPr>
          <w:trHeight w:hRule="exact" w:val="710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TOEFL IBT (Internet Based)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80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баллов или выше</w:t>
            </w:r>
          </w:p>
        </w:tc>
      </w:tr>
      <w:tr w:rsidR="00C77A8D">
        <w:trPr>
          <w:trHeight w:hRule="exact" w:val="730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TOEFL PBT (Paper Based)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500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баллов или выше</w:t>
            </w:r>
          </w:p>
        </w:tc>
      </w:tr>
    </w:tbl>
    <w:p w:rsidR="004E2B33" w:rsidRDefault="004E2B33"/>
    <w:sectPr w:rsidR="004E2B33">
      <w:pgSz w:w="11909" w:h="16834"/>
      <w:pgMar w:top="1440" w:right="755" w:bottom="720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013"/>
    <w:multiLevelType w:val="hybridMultilevel"/>
    <w:tmpl w:val="A496BF80"/>
    <w:lvl w:ilvl="0" w:tplc="593E03A2">
      <w:start w:val="5"/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33"/>
    <w:rsid w:val="000214F3"/>
    <w:rsid w:val="000E54BD"/>
    <w:rsid w:val="002E2E07"/>
    <w:rsid w:val="00473993"/>
    <w:rsid w:val="004E2B33"/>
    <w:rsid w:val="00600C2D"/>
    <w:rsid w:val="00624737"/>
    <w:rsid w:val="0065554F"/>
    <w:rsid w:val="00925C7B"/>
    <w:rsid w:val="00B17900"/>
    <w:rsid w:val="00B431D3"/>
    <w:rsid w:val="00C77A8D"/>
    <w:rsid w:val="00D44E09"/>
    <w:rsid w:val="00D77181"/>
    <w:rsid w:val="00ED5138"/>
    <w:rsid w:val="00F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03B07-22B9-4A18-9E88-B46B0379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7181"/>
    <w:pPr>
      <w:ind w:left="720"/>
      <w:contextualSpacing/>
    </w:pPr>
  </w:style>
  <w:style w:type="paragraph" w:customStyle="1" w:styleId="Default">
    <w:name w:val="Default"/>
    <w:rsid w:val="00B431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Chernyshev</dc:creator>
  <cp:keywords/>
  <dc:description/>
  <cp:lastModifiedBy>Elena Chernysheva</cp:lastModifiedBy>
  <cp:revision>2</cp:revision>
  <cp:lastPrinted>2016-09-20T07:17:00Z</cp:lastPrinted>
  <dcterms:created xsi:type="dcterms:W3CDTF">2017-09-05T08:34:00Z</dcterms:created>
  <dcterms:modified xsi:type="dcterms:W3CDTF">2017-09-05T08:34:00Z</dcterms:modified>
</cp:coreProperties>
</file>