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23" w:rsidRPr="00AC07DE" w:rsidRDefault="00B2490E" w:rsidP="00B2490E">
      <w:pPr>
        <w:jc w:val="right"/>
        <w:rPr>
          <w:rFonts w:ascii="Times New Roman" w:hAnsi="Times New Roman" w:cs="Times New Roman"/>
          <w:sz w:val="26"/>
          <w:szCs w:val="28"/>
        </w:rPr>
      </w:pPr>
      <w:r w:rsidRPr="00AC07DE">
        <w:rPr>
          <w:rFonts w:ascii="Times New Roman" w:hAnsi="Times New Roman" w:cs="Times New Roman"/>
          <w:sz w:val="26"/>
          <w:szCs w:val="28"/>
        </w:rPr>
        <w:t xml:space="preserve">Одобрены </w:t>
      </w:r>
    </w:p>
    <w:p w:rsidR="00D40B23" w:rsidRPr="00AC07DE" w:rsidRDefault="00B2490E" w:rsidP="00B2490E">
      <w:pPr>
        <w:jc w:val="right"/>
        <w:rPr>
          <w:rFonts w:ascii="Times New Roman" w:hAnsi="Times New Roman" w:cs="Times New Roman"/>
          <w:sz w:val="26"/>
          <w:szCs w:val="28"/>
        </w:rPr>
      </w:pPr>
      <w:r w:rsidRPr="00AC07DE">
        <w:rPr>
          <w:rFonts w:ascii="Times New Roman" w:hAnsi="Times New Roman" w:cs="Times New Roman"/>
          <w:sz w:val="26"/>
          <w:szCs w:val="28"/>
        </w:rPr>
        <w:t xml:space="preserve">Ученым Советом МИЭМ НИУ ВШЭ </w:t>
      </w:r>
    </w:p>
    <w:p w:rsidR="00B2490E" w:rsidRPr="00AC07DE" w:rsidRDefault="00B2490E" w:rsidP="00B2490E">
      <w:pPr>
        <w:jc w:val="right"/>
        <w:rPr>
          <w:rFonts w:ascii="Times New Roman" w:hAnsi="Times New Roman" w:cs="Times New Roman"/>
          <w:sz w:val="26"/>
          <w:szCs w:val="28"/>
        </w:rPr>
      </w:pPr>
      <w:r w:rsidRPr="00AC07DE">
        <w:rPr>
          <w:rFonts w:ascii="Times New Roman" w:hAnsi="Times New Roman" w:cs="Times New Roman"/>
          <w:sz w:val="26"/>
          <w:szCs w:val="28"/>
        </w:rPr>
        <w:t>05.09.2017г., протокол №21</w:t>
      </w:r>
    </w:p>
    <w:p w:rsidR="00B2490E" w:rsidRPr="00AC07DE" w:rsidRDefault="00B2490E" w:rsidP="00045496">
      <w:pPr>
        <w:jc w:val="center"/>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Правила подготовки и защиты выпускной квалификационной работы для студентов, обучающихся по программам бакалавриата, специалитета и магистратуры МИЭМ НИУ ВШЭ.</w:t>
      </w: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Общие положения.</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Настоящие Правила (далее – Правила) разработаны в соответствии с п.1.5 </w:t>
      </w:r>
      <w:hyperlink r:id="rId7" w:history="1">
        <w:r w:rsidRPr="00AC07DE">
          <w:rPr>
            <w:rStyle w:val="a4"/>
            <w:rFonts w:ascii="Times New Roman" w:hAnsi="Times New Roman" w:cs="Times New Roman"/>
            <w:color w:val="auto"/>
            <w:sz w:val="26"/>
            <w:szCs w:val="28"/>
          </w:rPr>
          <w:t>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hyperlink>
      <w:r w:rsidRPr="00AC07DE">
        <w:rPr>
          <w:rFonts w:ascii="Times New Roman" w:hAnsi="Times New Roman" w:cs="Times New Roman"/>
          <w:sz w:val="26"/>
          <w:szCs w:val="28"/>
        </w:rPr>
        <w:t xml:space="preserve"> (далее – </w:t>
      </w:r>
      <w:hyperlink r:id="rId8" w:history="1">
        <w:r w:rsidRPr="00AC07DE">
          <w:rPr>
            <w:rStyle w:val="a4"/>
            <w:rFonts w:ascii="Times New Roman" w:hAnsi="Times New Roman" w:cs="Times New Roman"/>
            <w:color w:val="auto"/>
            <w:sz w:val="26"/>
            <w:szCs w:val="28"/>
          </w:rPr>
          <w:t>Положение</w:t>
        </w:r>
      </w:hyperlink>
      <w:r w:rsidRPr="00AC07DE">
        <w:rPr>
          <w:rFonts w:ascii="Times New Roman" w:hAnsi="Times New Roman" w:cs="Times New Roman"/>
          <w:sz w:val="26"/>
          <w:szCs w:val="28"/>
        </w:rPr>
        <w:t>)  и конкретизируют отдельные его пункты в части выпускных квалификационных работ (ВКР) для студентов всех образовательных программ Московского института электроники и математики (МИЭМ НИУ ВШЭ).</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Правила, регламентирующие порядок и процедуру подготовки и защиты, разрабатываются в МИЭМ отдельно для курсовых работ (междисциплинарных) и выпускных квалификационных работ. Каждая образовательная программа, при необходимости, разрабатывает собственные Правила и/или методические указания.</w:t>
      </w:r>
    </w:p>
    <w:p w:rsidR="00045496" w:rsidRPr="00AC07DE" w:rsidRDefault="00ED788E" w:rsidP="00045496">
      <w:pPr>
        <w:pStyle w:val="a3"/>
        <w:numPr>
          <w:ilvl w:val="0"/>
          <w:numId w:val="1"/>
        </w:numPr>
        <w:jc w:val="both"/>
        <w:rPr>
          <w:rFonts w:ascii="Times New Roman" w:hAnsi="Times New Roman" w:cs="Times New Roman"/>
          <w:sz w:val="26"/>
          <w:szCs w:val="28"/>
        </w:rPr>
      </w:pPr>
      <w:hyperlink r:id="rId9" w:history="1">
        <w:r w:rsidR="00045496" w:rsidRPr="00AC07DE">
          <w:rPr>
            <w:rStyle w:val="a4"/>
            <w:rFonts w:ascii="Times New Roman" w:hAnsi="Times New Roman" w:cs="Times New Roman"/>
            <w:color w:val="auto"/>
            <w:sz w:val="26"/>
            <w:szCs w:val="28"/>
          </w:rPr>
          <w:t>Положение НИУ ВШЭ</w:t>
        </w:r>
      </w:hyperlink>
      <w:r w:rsidR="00045496" w:rsidRPr="00AC07DE">
        <w:rPr>
          <w:rFonts w:ascii="Times New Roman" w:hAnsi="Times New Roman" w:cs="Times New Roman"/>
          <w:sz w:val="26"/>
          <w:szCs w:val="28"/>
        </w:rPr>
        <w:t>, настоящие Правила МИЭМ НИУ ВШЭ, а также Правила и/или методические указания образовательной программы МИЭМ НИУ ВШЭ дополняют и уточняют друг друга, не заменяя и не отменяя содержание соответствующих документов, имеющих отношение к ВКР. В случае выявления не отрегулированных или противоречащих друг другу пунктов, решение принимает Академический руководитель образовательной программы по согласованию с менеджером образовательной программы и руководителем учебного офиса. При необходимости, инициируется процедура внесения изменений в соответствующие документы.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Для всех образовательных программ МИЭМ НИУ ВШЭ сроки всех этапов подготовки и защиты ВКР соответствуют </w:t>
      </w:r>
      <w:hyperlink r:id="rId10" w:history="1">
        <w:r w:rsidRPr="00AC07DE">
          <w:rPr>
            <w:rStyle w:val="a4"/>
            <w:rFonts w:ascii="Times New Roman" w:hAnsi="Times New Roman" w:cs="Times New Roman"/>
            <w:color w:val="auto"/>
            <w:sz w:val="26"/>
            <w:szCs w:val="28"/>
          </w:rPr>
          <w:t>Положению</w:t>
        </w:r>
      </w:hyperlink>
      <w:r w:rsidRPr="00AC07DE">
        <w:rPr>
          <w:rFonts w:ascii="Times New Roman" w:hAnsi="Times New Roman" w:cs="Times New Roman"/>
          <w:sz w:val="26"/>
          <w:szCs w:val="28"/>
        </w:rPr>
        <w:t xml:space="preserve"> и другим нормативным документам НИУ ВШЭ. Исключение составляют сроки всех этапов подготовки и защиты ВКР студентами образовательной программы специалитета «Компьютерная безопасность», которые регламентируются отдельным документом, утверждаемым Академическим Советом программы.</w:t>
      </w:r>
    </w:p>
    <w:p w:rsidR="00045496" w:rsidRPr="00AC07DE" w:rsidRDefault="00045496" w:rsidP="00045496">
      <w:pPr>
        <w:ind w:left="360"/>
        <w:rPr>
          <w:rFonts w:ascii="Times New Roman" w:hAnsi="Times New Roman" w:cs="Times New Roman"/>
          <w:sz w:val="26"/>
          <w:szCs w:val="28"/>
        </w:rPr>
      </w:pPr>
    </w:p>
    <w:p w:rsidR="00045496" w:rsidRPr="00AC07DE" w:rsidRDefault="00045496" w:rsidP="00045496">
      <w:pPr>
        <w:pStyle w:val="a3"/>
        <w:jc w:val="center"/>
        <w:rPr>
          <w:rFonts w:ascii="Times New Roman" w:hAnsi="Times New Roman" w:cs="Times New Roman"/>
          <w:sz w:val="26"/>
          <w:szCs w:val="28"/>
        </w:rPr>
      </w:pPr>
      <w:r w:rsidRPr="00AC07DE">
        <w:rPr>
          <w:rFonts w:ascii="Times New Roman" w:hAnsi="Times New Roman" w:cs="Times New Roman"/>
          <w:sz w:val="26"/>
          <w:szCs w:val="28"/>
        </w:rPr>
        <w:lastRenderedPageBreak/>
        <w:t>Формулировка и предложение тем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При формулировке и предложении тем ВКР учитывается возможность выбора студентами тем ВКР, предложенных на других образовательных программах МИЭМ НИУ ВШЭ. </w:t>
      </w:r>
      <w:r w:rsidR="00F14987" w:rsidRPr="00AC07DE">
        <w:rPr>
          <w:rFonts w:ascii="Times New Roman" w:hAnsi="Times New Roman" w:cs="Times New Roman"/>
          <w:sz w:val="26"/>
          <w:szCs w:val="28"/>
        </w:rPr>
        <w:t xml:space="preserve">Департаменты МИЭМ </w:t>
      </w:r>
      <w:r w:rsidRPr="00AC07DE">
        <w:rPr>
          <w:rFonts w:ascii="Times New Roman" w:hAnsi="Times New Roman" w:cs="Times New Roman"/>
          <w:sz w:val="26"/>
          <w:szCs w:val="28"/>
        </w:rPr>
        <w:t>формиру</w:t>
      </w:r>
      <w:r w:rsidR="00F14987" w:rsidRPr="00AC07DE">
        <w:rPr>
          <w:rFonts w:ascii="Times New Roman" w:hAnsi="Times New Roman" w:cs="Times New Roman"/>
          <w:sz w:val="26"/>
          <w:szCs w:val="28"/>
        </w:rPr>
        <w:t>ют</w:t>
      </w:r>
      <w:r w:rsidRPr="00AC07DE">
        <w:rPr>
          <w:rFonts w:ascii="Times New Roman" w:hAnsi="Times New Roman" w:cs="Times New Roman"/>
          <w:sz w:val="26"/>
          <w:szCs w:val="28"/>
        </w:rPr>
        <w:t xml:space="preserve"> общий банк данных тем ВКР, </w:t>
      </w:r>
      <w:r w:rsidR="00F14987" w:rsidRPr="00AC07DE">
        <w:rPr>
          <w:rFonts w:ascii="Times New Roman" w:hAnsi="Times New Roman" w:cs="Times New Roman"/>
          <w:sz w:val="26"/>
          <w:szCs w:val="28"/>
        </w:rPr>
        <w:t xml:space="preserve">Учебный офис МИЭМ </w:t>
      </w:r>
      <w:r w:rsidRPr="00AC07DE">
        <w:rPr>
          <w:rFonts w:ascii="Times New Roman" w:hAnsi="Times New Roman" w:cs="Times New Roman"/>
          <w:sz w:val="26"/>
          <w:szCs w:val="28"/>
        </w:rPr>
        <w:t>осуществляет информационную поддержку и отвечает за доступность информации для студентов всех образовательных программ МИЭМ НИУ ВШЭ. Обязательными при предложении тем ВКР являются параметры:</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Примерная тема ВКР (направление исследования) на русском языке.</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Примерная тема ВКР (направление исследования) на английском языке.</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Кандидатура руководителя ВКР (ФИО, должность, научная степень, место работы) с ссылкой на персональную страницу.</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Форма работы над ВКР (индивидуальная, групповая).</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Формат работы (порядок взаимодействия с научным руководителем и другими контактными лицами, порядок сбора материала и др.).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Студентам каких образовательных программ тема рекомендуется (в порядке убывания приоритета).</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Язык выполнения работы.</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Пререквизиты, необходимые для успешного выполнения работы (в случае целесообразности).</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Ограничение количества студентов, которые могут выполнять ВКР на данную тему или у данного научного руководителя (в случае целесообразности).</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Краткое (примерное) описание темы ВКР (какие вопросы/ направления исследования могут быть рассмотрены) – очень желательно.</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Студент не может выбирать тему ВКР, если она не рекомендована для выполнения выпускником конкретной образовательной программы.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 случае, если ВКР выполняется студентом в отличном от предложенного формате, то студент информирует об этом академического руководителя Программы и учебный офис в виде заявления в свободной форме на имя академического руководителя образовательной программы или же указывает данный параметр в заявлении на выбор темы ВКР.</w:t>
      </w:r>
    </w:p>
    <w:p w:rsidR="00045496" w:rsidRPr="00AC07DE" w:rsidRDefault="00045496" w:rsidP="00045496">
      <w:pPr>
        <w:pStyle w:val="a3"/>
        <w:numPr>
          <w:ilvl w:val="0"/>
          <w:numId w:val="1"/>
        </w:numPr>
        <w:jc w:val="both"/>
        <w:rPr>
          <w:rFonts w:ascii="Times New Roman" w:hAnsi="Times New Roman"/>
          <w:sz w:val="26"/>
          <w:szCs w:val="26"/>
        </w:rPr>
      </w:pPr>
      <w:r w:rsidRPr="00AC07DE">
        <w:rPr>
          <w:rFonts w:ascii="Times New Roman" w:hAnsi="Times New Roman"/>
          <w:sz w:val="26"/>
          <w:szCs w:val="26"/>
        </w:rPr>
        <w:t>Предложение тем ВКР на образовательной программе специалитета «Компьютерная  безопасность», как правило, осуществляется по заявкам организаций – заказчиков выпускников. Данная информация относится к категории служебной и в общий банк тем ВКР не направляется.</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Особенности выполнения ВКР на иностранном языке.</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lastRenderedPageBreak/>
        <w:t xml:space="preserve">Для выполнения  ВКР на иностранном языке может быть использован только английский язык.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 приказе об утверждении темы ВКР обязательно указывается язык выполнения работы.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Наличие англо- и русскоязычной аннотаций к ВКР, выполненной на английском языке, обязательно.</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 случае выполнения студентом ВКР на английском языке, название темы, а также текст ВКР и аннотации проходят экспертизу в Департаменте иностранных языков НИУ ВШЭ. Порядок прохождения экспертизы и формат взаимодействия с Департаментом иностранных языков НИУ ВШЭ определяется при координации Учебного офиса МИЭМ НИУ ВШЭ.</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Отзыв научного руководителя и рецензия на англоязычные ВКР выполняются на русском языке. При необходимости, они переводятся авторами на английский язык и представляются по запросу Учебного офиса или других участников учебного процесса (должностных лиц Университета).</w:t>
      </w:r>
    </w:p>
    <w:p w:rsidR="00F14987" w:rsidRPr="00AC07DE" w:rsidRDefault="00F14987"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Обязательной стадией подготовительного этапа ВКР</w:t>
      </w:r>
      <w:r w:rsidR="00AC07DE" w:rsidRPr="00AC07DE">
        <w:rPr>
          <w:rFonts w:ascii="Times New Roman" w:hAnsi="Times New Roman" w:cs="Times New Roman"/>
          <w:sz w:val="26"/>
          <w:szCs w:val="28"/>
        </w:rPr>
        <w:t xml:space="preserve"> бакалавра</w:t>
      </w:r>
      <w:r w:rsidRPr="00AC07DE">
        <w:rPr>
          <w:rFonts w:ascii="Times New Roman" w:hAnsi="Times New Roman" w:cs="Times New Roman"/>
          <w:sz w:val="26"/>
          <w:szCs w:val="28"/>
        </w:rPr>
        <w:t xml:space="preserve"> является защита студентами </w:t>
      </w:r>
      <w:r w:rsidRPr="00AC07DE">
        <w:rPr>
          <w:rFonts w:ascii="Times New Roman" w:hAnsi="Times New Roman" w:cs="Times New Roman"/>
          <w:sz w:val="26"/>
          <w:szCs w:val="28"/>
          <w:lang w:val="en-US"/>
        </w:rPr>
        <w:t>Project</w:t>
      </w:r>
      <w:r w:rsidRPr="00AC07DE">
        <w:rPr>
          <w:rFonts w:ascii="Times New Roman" w:hAnsi="Times New Roman" w:cs="Times New Roman"/>
          <w:sz w:val="26"/>
          <w:szCs w:val="28"/>
        </w:rPr>
        <w:t xml:space="preserve"> </w:t>
      </w:r>
      <w:r w:rsidRPr="00AC07DE">
        <w:rPr>
          <w:rFonts w:ascii="Times New Roman" w:hAnsi="Times New Roman" w:cs="Times New Roman"/>
          <w:sz w:val="26"/>
          <w:szCs w:val="28"/>
          <w:lang w:val="en-US"/>
        </w:rPr>
        <w:t>Proposal</w:t>
      </w:r>
      <w:r w:rsidRPr="00AC07DE">
        <w:rPr>
          <w:rFonts w:ascii="Times New Roman" w:hAnsi="Times New Roman" w:cs="Times New Roman"/>
          <w:sz w:val="26"/>
          <w:szCs w:val="28"/>
        </w:rPr>
        <w:t>.</w:t>
      </w:r>
    </w:p>
    <w:p w:rsidR="00045496" w:rsidRPr="00AC07DE" w:rsidRDefault="00045496" w:rsidP="00045496">
      <w:pPr>
        <w:ind w:left="360"/>
        <w:jc w:val="both"/>
        <w:rPr>
          <w:rFonts w:ascii="Times New Roman" w:hAnsi="Times New Roman" w:cs="Times New Roman"/>
          <w:sz w:val="26"/>
          <w:szCs w:val="28"/>
        </w:rPr>
      </w:pPr>
    </w:p>
    <w:p w:rsidR="00045496" w:rsidRPr="00AC07DE" w:rsidRDefault="00045496" w:rsidP="00045496">
      <w:pPr>
        <w:ind w:left="360"/>
        <w:jc w:val="center"/>
        <w:rPr>
          <w:rFonts w:ascii="Times New Roman" w:hAnsi="Times New Roman" w:cs="Times New Roman"/>
          <w:sz w:val="26"/>
          <w:szCs w:val="28"/>
        </w:rPr>
      </w:pPr>
      <w:r w:rsidRPr="00AC07DE">
        <w:rPr>
          <w:rFonts w:ascii="Times New Roman" w:hAnsi="Times New Roman" w:cs="Times New Roman"/>
          <w:sz w:val="26"/>
          <w:szCs w:val="28"/>
        </w:rPr>
        <w:t>Объем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Объем ВКР бакалавра (бакалаврской работы) – 50 листов, минимум 35, максимум 80.</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Объем ВКР специалиста (дипломной работы) – 60 листов, минимум 50, максимум 80.</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Объем ВКР магистра (магистерская диссертация или магистерский проект) – 60-70 листов, минимум 50, максимум 120.</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Печать односторонняя, шрифт 14 </w:t>
      </w:r>
      <w:r w:rsidRPr="00AC07DE">
        <w:rPr>
          <w:rFonts w:ascii="Times New Roman" w:hAnsi="Times New Roman" w:cs="Times New Roman"/>
          <w:sz w:val="26"/>
          <w:szCs w:val="28"/>
          <w:lang w:val="en-US"/>
        </w:rPr>
        <w:t>Times</w:t>
      </w:r>
      <w:r w:rsidRPr="00AC07DE">
        <w:rPr>
          <w:rFonts w:ascii="Times New Roman" w:hAnsi="Times New Roman" w:cs="Times New Roman"/>
          <w:sz w:val="26"/>
          <w:szCs w:val="28"/>
        </w:rPr>
        <w:t xml:space="preserve"> </w:t>
      </w:r>
      <w:r w:rsidRPr="00AC07DE">
        <w:rPr>
          <w:rFonts w:ascii="Times New Roman" w:hAnsi="Times New Roman" w:cs="Times New Roman"/>
          <w:sz w:val="26"/>
          <w:szCs w:val="28"/>
          <w:lang w:val="en-US"/>
        </w:rPr>
        <w:t>New</w:t>
      </w:r>
      <w:r w:rsidRPr="00AC07DE">
        <w:rPr>
          <w:rFonts w:ascii="Times New Roman" w:hAnsi="Times New Roman" w:cs="Times New Roman"/>
          <w:sz w:val="26"/>
          <w:szCs w:val="28"/>
        </w:rPr>
        <w:t xml:space="preserve"> </w:t>
      </w:r>
      <w:r w:rsidRPr="00AC07DE">
        <w:rPr>
          <w:rFonts w:ascii="Times New Roman" w:hAnsi="Times New Roman" w:cs="Times New Roman"/>
          <w:sz w:val="26"/>
          <w:szCs w:val="28"/>
          <w:lang w:val="en-US"/>
        </w:rPr>
        <w:t>Roman</w:t>
      </w:r>
      <w:r w:rsidRPr="00AC07DE">
        <w:rPr>
          <w:rFonts w:ascii="Times New Roman" w:hAnsi="Times New Roman" w:cs="Times New Roman"/>
          <w:sz w:val="26"/>
          <w:szCs w:val="28"/>
        </w:rPr>
        <w:t xml:space="preserve">, для заголовков 18 </w:t>
      </w:r>
      <w:r w:rsidRPr="00AC07DE">
        <w:rPr>
          <w:rFonts w:ascii="Times New Roman" w:hAnsi="Times New Roman" w:cs="Times New Roman"/>
          <w:sz w:val="26"/>
          <w:szCs w:val="28"/>
          <w:lang w:val="en-US"/>
        </w:rPr>
        <w:t>Times</w:t>
      </w:r>
      <w:r w:rsidRPr="00AC07DE">
        <w:rPr>
          <w:rFonts w:ascii="Times New Roman" w:hAnsi="Times New Roman" w:cs="Times New Roman"/>
          <w:sz w:val="26"/>
          <w:szCs w:val="28"/>
        </w:rPr>
        <w:t xml:space="preserve"> </w:t>
      </w:r>
      <w:r w:rsidRPr="00AC07DE">
        <w:rPr>
          <w:rFonts w:ascii="Times New Roman" w:hAnsi="Times New Roman" w:cs="Times New Roman"/>
          <w:sz w:val="26"/>
          <w:szCs w:val="28"/>
          <w:lang w:val="en-US"/>
        </w:rPr>
        <w:t>New</w:t>
      </w:r>
      <w:r w:rsidRPr="00AC07DE">
        <w:rPr>
          <w:rFonts w:ascii="Times New Roman" w:hAnsi="Times New Roman" w:cs="Times New Roman"/>
          <w:sz w:val="26"/>
          <w:szCs w:val="28"/>
        </w:rPr>
        <w:t xml:space="preserve"> </w:t>
      </w:r>
      <w:r w:rsidRPr="00AC07DE">
        <w:rPr>
          <w:rFonts w:ascii="Times New Roman" w:hAnsi="Times New Roman" w:cs="Times New Roman"/>
          <w:sz w:val="26"/>
          <w:szCs w:val="28"/>
          <w:lang w:val="en-US"/>
        </w:rPr>
        <w:t>Roman</w:t>
      </w:r>
      <w:r w:rsidRPr="00AC07DE">
        <w:rPr>
          <w:rFonts w:ascii="Times New Roman" w:hAnsi="Times New Roman" w:cs="Times New Roman"/>
          <w:sz w:val="26"/>
          <w:szCs w:val="28"/>
        </w:rPr>
        <w:t>. Межстрочный интервал 1,5.</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Указанные объемы ВКР бакалавра, специалиста и магистра включают иллюстрированный материал (таблицы, рисунки и графики) и не включают приложения. Объем иллюстрированного материала  не должен превышать 15%.</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Вся информация относительно объемов ВКР носит рекомендательный характер. Окончательные объемы определяются при согласовании студента и научного руководителя, и учитывают особенности образовательной программы и конкретной темы ВКР. При необходимости, решение об объеме ВКР принимает Академический Совет образовательной программы.</w:t>
      </w:r>
    </w:p>
    <w:p w:rsidR="00045496" w:rsidRPr="00AC07DE" w:rsidRDefault="00045496" w:rsidP="00045496">
      <w:pPr>
        <w:rPr>
          <w:rFonts w:ascii="Times New Roman" w:hAnsi="Times New Roman" w:cs="Times New Roman"/>
          <w:sz w:val="26"/>
          <w:szCs w:val="28"/>
        </w:rPr>
      </w:pPr>
    </w:p>
    <w:p w:rsidR="00045496" w:rsidRPr="00AC07DE" w:rsidRDefault="00045496" w:rsidP="00045496">
      <w:pPr>
        <w:ind w:left="360"/>
        <w:jc w:val="center"/>
        <w:rPr>
          <w:rFonts w:ascii="Times New Roman" w:hAnsi="Times New Roman" w:cs="Times New Roman"/>
          <w:sz w:val="26"/>
          <w:szCs w:val="28"/>
        </w:rPr>
      </w:pPr>
      <w:r w:rsidRPr="00AC07DE">
        <w:rPr>
          <w:rFonts w:ascii="Times New Roman" w:hAnsi="Times New Roman" w:cs="Times New Roman"/>
          <w:sz w:val="26"/>
          <w:szCs w:val="28"/>
        </w:rPr>
        <w:t>Проверка ВКР в системе «Антиплагиат».</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lastRenderedPageBreak/>
        <w:t>Проверке на плагиат подлежат все ВКР в соответствии с принятыми в НИУ ВШЭ нормативными документами, критериями и инструментарием.</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ВКР подлежит проверке на плагиат вместе с приложениями.</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Для ВКР выпускников образовательной программы специалитета «Компьютерная безопасность» применяется специальный инструментарий проверки на плагиат, утвержденный Академическим Советом образовательной программы. </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Порядок сдачи готовой ВКР студентом.</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Итоговый вариант ВКР передается студентом в учебный офис в бумажном варианте в одном экземпляре. По решению Академического руководителя и по согласованию с менеджером образовательной программы, лицом, принимающим итоговый вариант ВКР, может быть определен секретарь ГЭК.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Допускается представление ВКР только в электронном формате (в виде загрузки в систему «</w:t>
      </w:r>
      <w:r w:rsidRPr="00AC07DE">
        <w:rPr>
          <w:rFonts w:ascii="Times New Roman" w:hAnsi="Times New Roman" w:cs="Times New Roman"/>
          <w:sz w:val="26"/>
          <w:szCs w:val="28"/>
          <w:lang w:val="en-US"/>
        </w:rPr>
        <w:t>LMS</w:t>
      </w:r>
      <w:r w:rsidRPr="00AC07DE">
        <w:rPr>
          <w:rFonts w:ascii="Times New Roman" w:hAnsi="Times New Roman" w:cs="Times New Roman"/>
          <w:sz w:val="26"/>
          <w:szCs w:val="28"/>
        </w:rPr>
        <w:t>-Антиплагиат» и отсутствие  бумажной версии ВКР) при наличии письменного согласия членов ГЭК, научного руководителя и рецензента ВКР. Согласие перечисленных участников в письменном виде получает секретарь ГЭК и передает менеджеру образовательной программы не позднее даты представления студентом итогового варианта ВКР и пакета документов в учебный офис.</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Вместе с итоговым вариантом ВКР студент передает также в бумажном варианте пакет следующих документов:</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Аннотацию на русском языке.</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Аннотацию на английском языке.</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Отзыв руководителя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Справка или регистрационный лист (</w:t>
      </w:r>
      <w:r w:rsidRPr="00AC07DE">
        <w:rPr>
          <w:rFonts w:ascii="Times New Roman" w:hAnsi="Times New Roman" w:cs="Times New Roman"/>
          <w:sz w:val="26"/>
          <w:szCs w:val="28"/>
          <w:lang w:val="en-US"/>
        </w:rPr>
        <w:t>QR</w:t>
      </w:r>
      <w:r w:rsidRPr="00AC07DE">
        <w:rPr>
          <w:rFonts w:ascii="Times New Roman" w:hAnsi="Times New Roman" w:cs="Times New Roman"/>
          <w:sz w:val="26"/>
          <w:szCs w:val="28"/>
        </w:rPr>
        <w:t>-код) из системы «</w:t>
      </w:r>
      <w:r w:rsidRPr="00AC07DE">
        <w:rPr>
          <w:rFonts w:ascii="Times New Roman" w:hAnsi="Times New Roman" w:cs="Times New Roman"/>
          <w:sz w:val="26"/>
          <w:szCs w:val="28"/>
          <w:lang w:val="en-US"/>
        </w:rPr>
        <w:t>LMS</w:t>
      </w:r>
      <w:r w:rsidRPr="00AC07DE">
        <w:rPr>
          <w:rFonts w:ascii="Times New Roman" w:hAnsi="Times New Roman" w:cs="Times New Roman"/>
          <w:sz w:val="26"/>
          <w:szCs w:val="28"/>
        </w:rPr>
        <w:t>-Антиплагиат».</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Согласие (отказ) на публикацию ВКР на портале (сайте) НИУ ВШЭ.</w:t>
      </w:r>
    </w:p>
    <w:p w:rsidR="00045496" w:rsidRPr="00AC07DE" w:rsidRDefault="00045496" w:rsidP="00045496">
      <w:pPr>
        <w:ind w:left="720"/>
        <w:jc w:val="both"/>
        <w:rPr>
          <w:rFonts w:ascii="Times New Roman" w:hAnsi="Times New Roman" w:cs="Times New Roman"/>
          <w:sz w:val="26"/>
          <w:szCs w:val="28"/>
        </w:rPr>
      </w:pPr>
      <w:r w:rsidRPr="00AC07DE">
        <w:rPr>
          <w:rFonts w:ascii="Times New Roman" w:hAnsi="Times New Roman" w:cs="Times New Roman"/>
          <w:sz w:val="26"/>
          <w:szCs w:val="28"/>
        </w:rPr>
        <w:t>Документы могут быть сброшюрованы вместе с ВКР, если иное не оговорено требованиями по ВКР конкретной образовательной программе.</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Отзыв научного руководителя в обязательном порядке должен содержать оценку за ВКР в баллах по 10-балльной шкале, принятой в НИУ ВШЭ.</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Датой сдачи ВКР считается дата представления итогового варианта ВКР вместе с пакетом документов. При отсутствии хотя бы одной из составляющей пакета документов, ВКР у студента не считается сданной.</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Сотрудник учебного офиса или секретарь ГЭК, принимающий ВКР, в обязательном порядке в присутствии студента осуществляет проверку соответствия печатного варианта ВКР и электронного варианта, </w:t>
      </w:r>
      <w:r w:rsidRPr="00AC07DE">
        <w:rPr>
          <w:rFonts w:ascii="Times New Roman" w:hAnsi="Times New Roman" w:cs="Times New Roman"/>
          <w:sz w:val="26"/>
          <w:szCs w:val="28"/>
        </w:rPr>
        <w:lastRenderedPageBreak/>
        <w:t>загруженного в систему «</w:t>
      </w:r>
      <w:r w:rsidRPr="00AC07DE">
        <w:rPr>
          <w:rFonts w:ascii="Times New Roman" w:hAnsi="Times New Roman" w:cs="Times New Roman"/>
          <w:sz w:val="26"/>
          <w:szCs w:val="28"/>
          <w:lang w:val="en-US"/>
        </w:rPr>
        <w:t>LMS</w:t>
      </w:r>
      <w:r w:rsidRPr="00AC07DE">
        <w:rPr>
          <w:rFonts w:ascii="Times New Roman" w:hAnsi="Times New Roman" w:cs="Times New Roman"/>
          <w:sz w:val="26"/>
          <w:szCs w:val="28"/>
        </w:rPr>
        <w:t>-Антиплагиат», используя ключевые параметры внутренней структуры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Тема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Количество страниц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Соответствие разделов оглавления (содержания)</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Наличие и соответствие иллюстрированного материала.</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Наличие, количество и объем (в количестве страниц) приложений.</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Другие параметры.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 случае выявления несоответствий в печатном и электронном вариантах представленной студентом ВКР, сотрудник учебного офиса составляет акт о несоответствиях (с их перечислением). Акт о несоответствиях в ВКР студента в обязательном порядке подписывается студентом, сотрудником учебного офиса, принявшим ВКР и менеджером образовательной программы. Студент в течение 1 дня представляет объяснительную записку на имя Академического руководителя о причинах несоответствий. Академический руководитель по представлению менеджера образовательной программы в течение 2 дней принимает решение о признании причины несоответствия уважительной или не уважительной.</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Факт сдачи ВКР подтверждается наличием регистрационного номера в журнале учета принятых ВКР, который присваивается сотрудником учебного офиса, принявшим ВКР и пакет документов.</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С момента приема ВКР и до даты защиты ВКР Учебный офис организует хранение ВКР и доступ к ним заинтересованных лиц, а также лиц, осуществляющих сопровождение заседаний Государственных экзаменационных комиссий (секретарей ГЭК, членов ГЭК и др.).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Порядок сдачи готовой ВКР и пакета документов студентами образовательной программы специалитета «Компьютерная безопасность» определяется Академическим Советом образовательной программы.</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Получение рецензий на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Передача ВКР на рецензию и получение готовых рецензий осуществляется учебным офисом или секретарем ГЭК в сроки соответственно: не позднее 3 календарных дней после получения ВКР и не позднее, чем за </w:t>
      </w:r>
      <w:r w:rsidR="002435CF" w:rsidRPr="00AC07DE">
        <w:rPr>
          <w:rFonts w:ascii="Times New Roman" w:hAnsi="Times New Roman" w:cs="Times New Roman"/>
          <w:sz w:val="26"/>
          <w:szCs w:val="28"/>
        </w:rPr>
        <w:t>7</w:t>
      </w:r>
      <w:r w:rsidRPr="00AC07DE">
        <w:rPr>
          <w:rFonts w:ascii="Times New Roman" w:hAnsi="Times New Roman" w:cs="Times New Roman"/>
          <w:sz w:val="26"/>
          <w:szCs w:val="28"/>
        </w:rPr>
        <w:t xml:space="preserve"> дн</w:t>
      </w:r>
      <w:r w:rsidR="002435CF" w:rsidRPr="00AC07DE">
        <w:rPr>
          <w:rFonts w:ascii="Times New Roman" w:hAnsi="Times New Roman" w:cs="Times New Roman"/>
          <w:sz w:val="26"/>
          <w:szCs w:val="28"/>
        </w:rPr>
        <w:t>ей</w:t>
      </w:r>
      <w:r w:rsidRPr="00AC07DE">
        <w:rPr>
          <w:rFonts w:ascii="Times New Roman" w:hAnsi="Times New Roman" w:cs="Times New Roman"/>
          <w:sz w:val="26"/>
          <w:szCs w:val="28"/>
        </w:rPr>
        <w:t xml:space="preserve"> до даты защиты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Передача текста ВКР рецензенту осуществляется преимущественно по электронной почте.</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Рецензия представляется в учебный офис в письменном (печатном) виде и в обязательном порядке содержит оценку рецензента за ВКР в баллах по 10-балльной шкале, принятой в НИУ ВШЭ. Допускается передача </w:t>
      </w:r>
      <w:r w:rsidRPr="00AC07DE">
        <w:rPr>
          <w:rFonts w:ascii="Times New Roman" w:hAnsi="Times New Roman" w:cs="Times New Roman"/>
          <w:sz w:val="26"/>
          <w:szCs w:val="28"/>
        </w:rPr>
        <w:lastRenderedPageBreak/>
        <w:t>отсканированной копии с оригинала рецензии при условии, если электронный адрес рецензента однозначно идентифицируется.</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Если рецензент является представителем иной организации, то рецензия в обязательном порядке должна быть заверена печатью и подписью должностного лица Отдела кадров организации, в которой работает рецензент.</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Не позднее, чем за </w:t>
      </w:r>
      <w:r w:rsidR="002435CF" w:rsidRPr="00AC07DE">
        <w:rPr>
          <w:rFonts w:ascii="Times New Roman" w:hAnsi="Times New Roman" w:cs="Times New Roman"/>
          <w:sz w:val="26"/>
          <w:szCs w:val="28"/>
        </w:rPr>
        <w:t>5</w:t>
      </w:r>
      <w:r w:rsidRPr="00AC07DE">
        <w:rPr>
          <w:rFonts w:ascii="Times New Roman" w:hAnsi="Times New Roman" w:cs="Times New Roman"/>
          <w:sz w:val="26"/>
          <w:szCs w:val="28"/>
        </w:rPr>
        <w:t xml:space="preserve"> календарных дн</w:t>
      </w:r>
      <w:r w:rsidR="002435CF" w:rsidRPr="00AC07DE">
        <w:rPr>
          <w:rFonts w:ascii="Times New Roman" w:hAnsi="Times New Roman" w:cs="Times New Roman"/>
          <w:sz w:val="26"/>
          <w:szCs w:val="28"/>
        </w:rPr>
        <w:t>ей</w:t>
      </w:r>
      <w:r w:rsidRPr="00AC07DE">
        <w:rPr>
          <w:rFonts w:ascii="Times New Roman" w:hAnsi="Times New Roman" w:cs="Times New Roman"/>
          <w:sz w:val="26"/>
          <w:szCs w:val="28"/>
        </w:rPr>
        <w:t xml:space="preserve"> до защиты ВКР учебный офис доводит содержание рецензии до сведения студента.</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Требования к публичной защите и итоговой оценке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Все ВКР в обязательном порядке подлежат публичной защите при личном присутствии студента и определенным кворумом количестве членов Государственной экзаменационной комиссии (далее – ГЭК).</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На защите ВКР студентов всех образовательных программ МИЭМ НИУ ВШЭ могут также присутствовать все желающие студенты, преподаватели, научные работники, представители предприятий, на которых выполнялась ВКР выпускника. Присутствие желающих на защите ВКР студентов образовательной программы «Компьютерная безопасность» согласовывается не позднее, чем за 3 дня до защиты с Академическим руководителем образовательной программы по представлению секретаря ГЭК.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Публичная защита ВКР проходит в срок с 15 мая по 15 июня в соответствии с датой защиты ВКР, утвержденной приказом по каждой образовательной программе МИЭМ НИУ ВШЭ. Публичная защита ВКР по образовательной программе специалитета «Компьютерная безопасность» проходит в период с 01 по 15 февраля.</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Не позднее, чем за 4 дня до даты защиты ВКР, секретарь ГЭК утверждает у Академического руководителя образовательной программы регламент проведения процедуры публичной защиты ВКР, в котором оговаривается последовательность и продолжительность действий процедуры защиты ВКР по конкретной образовательной программе, а также порядок и срок оглашения результатов (оценок). Рекомендуется создавать Приложение к регламенту, которым  является лист с оценками студентов–участников защиты ВКР, указанными в отзыве научного руководителя и рецензента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Обязательными элементами публичной защиты ВКР студентом являются:</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Выступление автора (или группы авторов)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Оглашение текста отзыва научного руководителя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Оглашение текста рецензии на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Вопросы от членов ГЭК.</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Оглашение оценок.</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lastRenderedPageBreak/>
        <w:t>Другие элементы по решению Академического Совета образовательной программы.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Информирование участников о процедуре публичной защиты ВКР осуществляется менеджером образовательной программы путем размещения Регламента проведения процедуры публичной защиты ВКР на сайте образовательной программы (без приложения).</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Научный руководитель ВКР не участвует в голосовании по ВКР (в случае, если он является членом ГЭК). Присутствие научного руководителя (если он не является членом ГЭК), а также рецензента ВКР не является обязательным.</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Итоговая оценка за ВКР выставляется путем сложения оценки, выставленной научным руководителем (25%), рецензентом (25%) и оценки, выставленной по итогам публичной защиты ВКР (50%). Округление итоговой оценки осуществляется в большую сторону для значений ≥«балл,5» и в меньшую сторону для значений ≤«балл,4». «Веса» являются рекомендованными и используются по умолчанию, если иное не оговорено в соответствующем документе по оцениванию ВКР для конкретной образовательной программы. Все три составляющие итоговой оценки являются обязательными. Студент или любой другой участник процедуры оценивания не вправе принять решение об аннулировании или не включении хотя бы одной из составляющих в расчет итоговой оценки. </w:t>
      </w:r>
    </w:p>
    <w:p w:rsidR="00410449" w:rsidRPr="00AC07DE" w:rsidRDefault="00410449"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Во время мероприятий государственной итоговой аттестации, ведется видео-запись, организуемая секретарями ГЭК.</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ind w:left="360"/>
        <w:jc w:val="center"/>
        <w:rPr>
          <w:rFonts w:ascii="Times New Roman" w:hAnsi="Times New Roman" w:cs="Times New Roman"/>
          <w:sz w:val="26"/>
          <w:szCs w:val="28"/>
        </w:rPr>
      </w:pPr>
      <w:r w:rsidRPr="00AC07DE">
        <w:rPr>
          <w:rFonts w:ascii="Times New Roman" w:hAnsi="Times New Roman" w:cs="Times New Roman"/>
          <w:sz w:val="26"/>
          <w:szCs w:val="28"/>
        </w:rPr>
        <w:t>Публикация и хранение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ВКР студентов подлежат публикации на сайте (портале) НИУ ВШЭ в соответствии с существующими в НИУ ВШЭ правилами при наличии согласия от студентов.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Хранение ВКР организуется Учебным офисом в течение 5 лет после защиты. По истечении срока, ВКР подлежат уничтожению</w:t>
      </w:r>
      <w:r w:rsidR="00410449" w:rsidRPr="00AC07DE">
        <w:rPr>
          <w:rFonts w:ascii="Times New Roman" w:hAnsi="Times New Roman" w:cs="Times New Roman"/>
          <w:sz w:val="26"/>
          <w:szCs w:val="28"/>
        </w:rPr>
        <w:t xml:space="preserve"> по установленной процедуре</w:t>
      </w:r>
      <w:r w:rsidRPr="00AC07DE">
        <w:rPr>
          <w:rFonts w:ascii="Times New Roman" w:hAnsi="Times New Roman" w:cs="Times New Roman"/>
          <w:sz w:val="26"/>
          <w:szCs w:val="28"/>
        </w:rPr>
        <w:t>.</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ВКР выпускников специалитета «Компьютерная безопасность» публикации в открытых источниках не подлежат. Хранение оригиналов ВКР осуществляется на кафедре «Компьютерная безопасность» Департамента прикладной математики МИЭМ НИУ ВШЭ.</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Особенности выполнения работ</w:t>
      </w:r>
      <w:r w:rsidR="00410449" w:rsidRPr="00AC07DE">
        <w:rPr>
          <w:rFonts w:ascii="Times New Roman" w:hAnsi="Times New Roman" w:cs="Times New Roman"/>
          <w:sz w:val="26"/>
          <w:szCs w:val="28"/>
        </w:rPr>
        <w:t xml:space="preserve"> группой</w:t>
      </w:r>
      <w:r w:rsidRPr="00AC07DE">
        <w:rPr>
          <w:rFonts w:ascii="Times New Roman" w:hAnsi="Times New Roman" w:cs="Times New Roman"/>
          <w:sz w:val="26"/>
          <w:szCs w:val="28"/>
        </w:rPr>
        <w:t xml:space="preserve"> студент</w:t>
      </w:r>
      <w:r w:rsidR="00410449" w:rsidRPr="00AC07DE">
        <w:rPr>
          <w:rFonts w:ascii="Times New Roman" w:hAnsi="Times New Roman" w:cs="Times New Roman"/>
          <w:sz w:val="26"/>
          <w:szCs w:val="28"/>
        </w:rPr>
        <w:t>ов</w:t>
      </w:r>
      <w:r w:rsidRPr="00AC07DE">
        <w:rPr>
          <w:rFonts w:ascii="Times New Roman" w:hAnsi="Times New Roman" w:cs="Times New Roman"/>
          <w:sz w:val="26"/>
          <w:szCs w:val="28"/>
        </w:rPr>
        <w:t xml:space="preserve"> МИЭМ НИУ ВШЭ.</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ВКР может быть выполнена группой студентов от 2 до 5 человек.</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lastRenderedPageBreak/>
        <w:t>В этом случае на стадии согласования темы ВКР в заявлении, а также в приказе об утверждении тем и руководителей ВКР делается отметка о групповом формате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Руководство групповыми ВКР могут осуществлять 2 (но не более) руководителя. Нагрузка преподавателей за руководство ВКР распределяется по согласованию с руководителями департаментов, в соответствии с действующей в НИУ ВШЭ регламентной базой.</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Обязательным разделом ВКР, выполненной в групповом формате, является наличие раздела, описывающего вклад в подготовку ВКР каждого студента группы с описанием конкретного результата, отличного от результата другого студента группы. Вклад каждого студента в подготовку ВКР должен быть подробно описан и однозначно идентифицирован. Также в разделе описывается составляющая ВКР, выполненная совместно всеми участниками группы. Рекомендуемый объем материала данного раздела – от 1 до 3 листов.</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В случае наличия двух научных руководителей ВКР, отзыв подписывается обоими научными руководителями.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На ВКР, выполненную группой студентов, составляется одна рецензия от одного рецензента. Количество рецензентов может быть увеличено по решению Академического руководителя образовательной программы.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Отзыв научного руководителя и рецензия на ВКР, выполненные в групповом формате, в обязательном порядке должны содержать оценки каждого студента – участника группы.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Регламент защиты ВКР, выполненных группой студентов, оговаривается в регламенте проведения процедуры публичной защиты ВКР, составляемым секретарем ГЭК и утверждаемым Академическим руководителем.</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Итоговая оценка ВКР, выполненной группой студентов, выставляется для каждого студента путем сложения оценки, выставленной соответствующему студенту научным руководителем (25%), рецензентом (25%) и оценки, выставленной по итогам публичной защиты ВКР (50%). В случае наличия нескольких рецензий и разных оценок в рецензиях у одного студента, для расчета оценки рецензента используется простая средняя арифметическая. Округление осуществляется по факту получения итоговой оценки в большую сторону для значений ≥«балл,5», и в меньшую сторону для значений ≤«балл,4». Округление в промежуточных расчетах не производится. «Веса» являются рекомендованными и используются по умолчанию, если иное не оговорено в соответствующем документе по оцениванию ВКР для конкретной образовательной программы. Все три составляющие итоговой оценки являются обязательными. Студент или любой другой участник процедуры оценивания не вправе принять решение об аннулировании или не включении хотя бы одной из составляющих итоговой оценки.</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Информационное сопровождение этапов подготовки и защиты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Информационное сопровождение ВКР осуществляется менеджером образовательной программы на всех этапах: от момента выбора темы ВКР студентами и до завершения защиты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Основным средством коммуникации со студентами и другими участниками являются корпоративная электронная почта, сайт МИЭМ и сайт образовательной программы.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Публикации на сайте подлежат в обязательном порядке:</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Приказ о выборе тем ВКР, назначении руководителей, консультантов и рецензентов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Приказы об изменении темы, руководителя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Дата, время и место заседаний ГЭК по защите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Итоговые протоколы защиты ВКР.</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Другая информация, определенная менеджером и академическим руководителем образовательной программы.</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Особенности взаимодействия и публичной защиты ВКР для студентов – инвалидов с ограниченными возможностями здоровья.</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Студенты, не имеющие возможности осуществлять подготовку, коммуникации и публичную защиту ВКР в соответствии с настоящими Правилами ввиду состояния здоровья, имеют возможность ходатайствовать в виде заявления на имя Академического руководителя об особой процедуре взаимодействия в период подготовки и защиты ВКР. Заявление подается студентом в Учебный офис не позднее, чем за 3 месяца до начала первого мероприятия Государственной итоговой аттестации (ГИА).</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Для студентов с ограниченными возможностями по состоянию здоровья на основании заявления и по представлению менеджера образовательной программы, распоряжением Академического руководителя может быть установлена особая процедура публичной защиты ВКР, учитывающая их индивидуальные особенности. Также может быть определена и иная форма доведения результатов (оценок). Распоряжение издается и доводится менеджером образовательной программы до сведения студента и секретаря ГЭК не позднее, чем за 3 дня до даты защиты ВКР.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Особую процедуру публичной защиты ВКР в данном случае организует секретарь ГЭК.</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Действие данного раздела распространяется на студентов, имеющих ограничения по здоровью, подтвержденные документально (инвалидность), перечисленные в п.47 Приказа Минобрнауки России от 29.06.2015г. №636 </w:t>
      </w:r>
      <w:r w:rsidRPr="00AC07DE">
        <w:rPr>
          <w:rFonts w:ascii="Times New Roman" w:hAnsi="Times New Roman" w:cs="Times New Roman"/>
          <w:sz w:val="26"/>
          <w:szCs w:val="28"/>
        </w:rPr>
        <w:lastRenderedPageBreak/>
        <w:t xml:space="preserve">«Об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(Зарегистрировано в Минюсте России 22.07.2015г. №38132). </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 xml:space="preserve">Право студента на апелляцию по результатам защиты ВКР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Апелляция по результатам защиты ВКР может быть подана студентом не позднее следующего рабочего дня после объявления оценки.</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Предметом апелляции может быть нарушение установленной процедуры защиты ВКР и (или) несогласие с результатами.</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Апелляция подается в форме заявления в учебный офис. Заявление рассматривается Апелляционной комиссией, которая утверждается не позднее чем за 1 месяц до даты начала ГИА. В состав апелляционной комиссии включаются не менее 4 человек из числа лиц, относящихся к профессорско-преподавательскому составу организации и не входящих в состав ГЭК.</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Секретарь ГЭК представляет необходимые материалы в апелляционную комиссию для принятия решения. Заседание Апелляционной комиссии проводится с участием Председателя ГЭК.</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Апелляционная комиссия принимает решение в 2-дневный срок. </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Решение Апелляционной комиссии является окончательным и пересмотру не подлежит. В случае, если решением Апелляционной комиссии является повторное проведение защиты ВКР, то оно осуществляется в присутствии одного из членов апелляционной комиссии не позднее 15 июля. Апелляция на повторное проведение защиты ВКР не принимается.</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Мониторинг качества подготовки, защиты и оценки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Мониторинг качества всех этапов подготовки и прохождения ВКР осуществляется академическим руководителем образовательной программы – в части, касающейся содержательных аспектов работы, и менеджером образовательной программы – в части, касающейся документального оформления и процедурного регламента прохождения всех этапов ВКР.</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Академический руководитель и менеджер образовательной программы вправе запросить информацию о состоянии дел у любого из участников на любом из этапов подготовки, согласования, руководства, консультирования (и др.) ВКР.</w:t>
      </w:r>
    </w:p>
    <w:p w:rsidR="00045496" w:rsidRPr="00AC07DE" w:rsidRDefault="00045496" w:rsidP="00045496">
      <w:pPr>
        <w:jc w:val="both"/>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lastRenderedPageBreak/>
        <w:t>Подготовка и защита ВКР на отдельных образовательных программах МИЭМ НИУ ВШЭ</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Все этапы подготовки, прохождения и защиты ВКР, а также сопровождающие их формы и шаблоны документов регламентируются методическими рекомендациями по подготовке и защите ВКР по каждой образовательной программе.</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Целесообразность наличия методических рекомендаций по подготовке и защите ВКР определяется Академическим Советом каждой образовательной программы.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При необходимости, методические рекомендации по образовательной программе утверждаются ежегодно. Если актуализации не происходит, то вышеуказанные документы считаются действующими.</w:t>
      </w:r>
    </w:p>
    <w:p w:rsidR="00045496" w:rsidRPr="00AC07DE" w:rsidRDefault="00045496" w:rsidP="00045496">
      <w:pPr>
        <w:jc w:val="center"/>
        <w:rPr>
          <w:rFonts w:ascii="Times New Roman" w:hAnsi="Times New Roman" w:cs="Times New Roman"/>
          <w:sz w:val="26"/>
          <w:szCs w:val="28"/>
        </w:rPr>
      </w:pPr>
    </w:p>
    <w:p w:rsidR="00045496" w:rsidRPr="00AC07DE" w:rsidRDefault="00045496" w:rsidP="00045496">
      <w:pPr>
        <w:jc w:val="center"/>
        <w:rPr>
          <w:rFonts w:ascii="Times New Roman" w:hAnsi="Times New Roman" w:cs="Times New Roman"/>
          <w:sz w:val="26"/>
          <w:szCs w:val="28"/>
        </w:rPr>
      </w:pPr>
      <w:r w:rsidRPr="00AC07DE">
        <w:rPr>
          <w:rFonts w:ascii="Times New Roman" w:hAnsi="Times New Roman" w:cs="Times New Roman"/>
          <w:sz w:val="26"/>
          <w:szCs w:val="28"/>
        </w:rPr>
        <w:t>Заключительные положения.</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Все участники подготовки, оценки, защиты и процедурного сопровождения ВКР по умолчанию:</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Придерживаются принципа соблюдения сроков и соответствия требованиям нормативной базе НИУ ВШЭ, и вправе отказать в дальнейших действиях в случае необоснованного нарушения сроков на любом из этапов работы с ВКР любым из участников.</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Порицают плагиат в любых формах.</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Несут ответственность за идентичность ВКР, представленной к защите, загруженной в систему «</w:t>
      </w:r>
      <w:r w:rsidRPr="00AC07DE">
        <w:rPr>
          <w:rFonts w:ascii="Times New Roman" w:hAnsi="Times New Roman" w:cs="Times New Roman"/>
          <w:sz w:val="26"/>
          <w:szCs w:val="28"/>
          <w:lang w:val="en-US"/>
        </w:rPr>
        <w:t>LMS</w:t>
      </w:r>
      <w:r w:rsidRPr="00AC07DE">
        <w:rPr>
          <w:rFonts w:ascii="Times New Roman" w:hAnsi="Times New Roman" w:cs="Times New Roman"/>
          <w:sz w:val="26"/>
          <w:szCs w:val="28"/>
        </w:rPr>
        <w:t>-Антиплагиат» (или прошедшей проверку на плагиат иным способом) и предъявленной в оригинальном (бумажном) виде.</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Руководство МИЭМ НИУ ВШЭ и руководство образовательных программ МИЭМ НИУ ВШЭ:</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Поощряет стремление студентов к групповым формам работы над ВКР, исходя из принципа достижения более эффективных результатов с научной, исследовательской точек зрения и практической значимости.</w:t>
      </w:r>
    </w:p>
    <w:p w:rsidR="00045496" w:rsidRPr="00AC07DE" w:rsidRDefault="00045496" w:rsidP="00045496">
      <w:pPr>
        <w:pStyle w:val="a3"/>
        <w:numPr>
          <w:ilvl w:val="1"/>
          <w:numId w:val="1"/>
        </w:numPr>
        <w:jc w:val="both"/>
        <w:rPr>
          <w:rFonts w:ascii="Times New Roman" w:hAnsi="Times New Roman" w:cs="Times New Roman"/>
          <w:sz w:val="26"/>
          <w:szCs w:val="28"/>
        </w:rPr>
      </w:pPr>
      <w:r w:rsidRPr="00AC07DE">
        <w:rPr>
          <w:rFonts w:ascii="Times New Roman" w:hAnsi="Times New Roman" w:cs="Times New Roman"/>
          <w:sz w:val="26"/>
          <w:szCs w:val="28"/>
        </w:rPr>
        <w:t>Поощряет добровольное стремление студентов к публикации результатов ВКР в академических изданиях, размещению результатов ВКР в средствах массовой информации, а также другие формы представления и публичности результатов теоретической и практической полезности работы.</w:t>
      </w:r>
    </w:p>
    <w:p w:rsidR="00045496" w:rsidRPr="00AC07DE" w:rsidRDefault="00045496" w:rsidP="00045496">
      <w:pPr>
        <w:pStyle w:val="a3"/>
        <w:numPr>
          <w:ilvl w:val="0"/>
          <w:numId w:val="1"/>
        </w:numPr>
        <w:jc w:val="both"/>
        <w:rPr>
          <w:rFonts w:ascii="Times New Roman" w:hAnsi="Times New Roman" w:cs="Times New Roman"/>
          <w:sz w:val="26"/>
          <w:szCs w:val="28"/>
        </w:rPr>
      </w:pPr>
      <w:r w:rsidRPr="00AC07DE">
        <w:rPr>
          <w:rFonts w:ascii="Times New Roman" w:hAnsi="Times New Roman" w:cs="Times New Roman"/>
          <w:sz w:val="26"/>
          <w:szCs w:val="28"/>
        </w:rPr>
        <w:t xml:space="preserve">Авторы выпускных квалификационных работ, имеющих особенно ценные практические и теоретические результаты, могут быть поощрены в виде благодарности Академического руководителя или иных формах, </w:t>
      </w:r>
      <w:r w:rsidRPr="00AC07DE">
        <w:rPr>
          <w:rFonts w:ascii="Times New Roman" w:hAnsi="Times New Roman" w:cs="Times New Roman"/>
          <w:sz w:val="26"/>
          <w:szCs w:val="28"/>
        </w:rPr>
        <w:lastRenderedPageBreak/>
        <w:t>определенных Руководством МИЭМ НИУ ВШЭ и/или руководством образовательных программ.</w:t>
      </w:r>
    </w:p>
    <w:p w:rsidR="00045496" w:rsidRPr="00AC07DE" w:rsidRDefault="00045496" w:rsidP="00045496">
      <w:pPr>
        <w:jc w:val="both"/>
        <w:rPr>
          <w:rFonts w:ascii="Times New Roman" w:hAnsi="Times New Roman" w:cs="Times New Roman"/>
        </w:rPr>
      </w:pPr>
    </w:p>
    <w:p w:rsidR="000C43D5" w:rsidRPr="00AC07DE" w:rsidRDefault="000C43D5">
      <w:bookmarkStart w:id="0" w:name="_GoBack"/>
      <w:bookmarkEnd w:id="0"/>
    </w:p>
    <w:sectPr w:rsidR="000C43D5" w:rsidRPr="00AC07D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8E" w:rsidRDefault="00ED788E">
      <w:pPr>
        <w:spacing w:after="0" w:line="240" w:lineRule="auto"/>
      </w:pPr>
      <w:r>
        <w:separator/>
      </w:r>
    </w:p>
  </w:endnote>
  <w:endnote w:type="continuationSeparator" w:id="0">
    <w:p w:rsidR="00ED788E" w:rsidRDefault="00ED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22222"/>
      <w:docPartObj>
        <w:docPartGallery w:val="Page Numbers (Bottom of Page)"/>
        <w:docPartUnique/>
      </w:docPartObj>
    </w:sdtPr>
    <w:sdtEndPr/>
    <w:sdtContent>
      <w:p w:rsidR="001003B3" w:rsidRDefault="00FB2F65">
        <w:pPr>
          <w:pStyle w:val="a5"/>
          <w:jc w:val="center"/>
        </w:pPr>
        <w:r>
          <w:fldChar w:fldCharType="begin"/>
        </w:r>
        <w:r>
          <w:instrText>PAGE   \* MERGEFORMAT</w:instrText>
        </w:r>
        <w:r>
          <w:fldChar w:fldCharType="separate"/>
        </w:r>
        <w:r w:rsidR="00AC07DE">
          <w:rPr>
            <w:noProof/>
          </w:rPr>
          <w:t>12</w:t>
        </w:r>
        <w:r>
          <w:fldChar w:fldCharType="end"/>
        </w:r>
      </w:p>
    </w:sdtContent>
  </w:sdt>
  <w:p w:rsidR="001003B3" w:rsidRDefault="00ED78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8E" w:rsidRDefault="00ED788E">
      <w:pPr>
        <w:spacing w:after="0" w:line="240" w:lineRule="auto"/>
      </w:pPr>
      <w:r>
        <w:separator/>
      </w:r>
    </w:p>
  </w:footnote>
  <w:footnote w:type="continuationSeparator" w:id="0">
    <w:p w:rsidR="00ED788E" w:rsidRDefault="00ED7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06DA4"/>
    <w:multiLevelType w:val="multilevel"/>
    <w:tmpl w:val="92649E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96"/>
    <w:rsid w:val="00045496"/>
    <w:rsid w:val="000C43D5"/>
    <w:rsid w:val="002435CF"/>
    <w:rsid w:val="00410449"/>
    <w:rsid w:val="004C44B2"/>
    <w:rsid w:val="008C4740"/>
    <w:rsid w:val="00AC07DE"/>
    <w:rsid w:val="00B2490E"/>
    <w:rsid w:val="00B3000A"/>
    <w:rsid w:val="00BC711D"/>
    <w:rsid w:val="00BE54ED"/>
    <w:rsid w:val="00D40B23"/>
    <w:rsid w:val="00D74F23"/>
    <w:rsid w:val="00ED788E"/>
    <w:rsid w:val="00F14987"/>
    <w:rsid w:val="00F96D43"/>
    <w:rsid w:val="00FB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50D3F-94B0-4C3A-BF94-3A2D6D8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496"/>
    <w:pPr>
      <w:ind w:left="720"/>
      <w:contextualSpacing/>
    </w:pPr>
  </w:style>
  <w:style w:type="character" w:styleId="a4">
    <w:name w:val="Hyperlink"/>
    <w:basedOn w:val="a0"/>
    <w:uiPriority w:val="99"/>
    <w:unhideWhenUsed/>
    <w:rsid w:val="00045496"/>
    <w:rPr>
      <w:color w:val="0000FF" w:themeColor="hyperlink"/>
      <w:u w:val="single"/>
    </w:rPr>
  </w:style>
  <w:style w:type="paragraph" w:styleId="a5">
    <w:name w:val="footer"/>
    <w:basedOn w:val="a"/>
    <w:link w:val="a6"/>
    <w:uiPriority w:val="99"/>
    <w:unhideWhenUsed/>
    <w:rsid w:val="00045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docs/15324095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ru/docs/15324095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se.ru/docs/153240957.html" TargetMode="External"/><Relationship Id="rId4" Type="http://schemas.openxmlformats.org/officeDocument/2006/relationships/webSettings" Target="webSettings.xml"/><Relationship Id="rId9"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2</cp:revision>
  <dcterms:created xsi:type="dcterms:W3CDTF">2017-10-23T16:34:00Z</dcterms:created>
  <dcterms:modified xsi:type="dcterms:W3CDTF">2017-10-23T16:34:00Z</dcterms:modified>
</cp:coreProperties>
</file>