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B6" w:rsidRDefault="008825B6" w:rsidP="008825B6">
      <w:pPr>
        <w:pStyle w:val="a3"/>
        <w:spacing w:before="0" w:beforeAutospacing="0" w:after="0" w:afterAutospacing="0"/>
        <w:ind w:left="182" w:hanging="142"/>
        <w:contextualSpacing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Правила подготовки, оценивания, защиты и публикации  квалификационных работ</w:t>
      </w:r>
    </w:p>
    <w:p w:rsidR="00F737F8" w:rsidRDefault="008825B6" w:rsidP="008825B6">
      <w:pPr>
        <w:pStyle w:val="a3"/>
        <w:spacing w:before="0" w:beforeAutospacing="0" w:after="0" w:afterAutospacing="0"/>
        <w:ind w:left="182" w:hanging="142"/>
        <w:contextualSpacing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магистерской программы «Доказательная образовательная политика»</w:t>
      </w:r>
      <w:r w:rsidR="002568A0">
        <w:rPr>
          <w:rFonts w:ascii="Arial" w:hAnsi="Arial" w:cs="Arial"/>
          <w:b/>
          <w:bCs/>
          <w:color w:val="000000"/>
          <w:sz w:val="17"/>
          <w:szCs w:val="17"/>
        </w:rPr>
        <w:t xml:space="preserve">, направления подготовки </w:t>
      </w:r>
    </w:p>
    <w:p w:rsidR="008825B6" w:rsidRPr="002568A0" w:rsidRDefault="002568A0" w:rsidP="008825B6">
      <w:pPr>
        <w:pStyle w:val="a3"/>
        <w:spacing w:before="0" w:beforeAutospacing="0" w:after="0" w:afterAutospacing="0"/>
        <w:ind w:left="182" w:hanging="142"/>
        <w:contextualSpacing/>
        <w:jc w:val="center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17"/>
          <w:szCs w:val="17"/>
        </w:rPr>
        <w:t>38.04.04 Государственное и муниципальное управление</w:t>
      </w:r>
    </w:p>
    <w:p w:rsidR="008825B6" w:rsidRDefault="008825B6" w:rsidP="008825B6">
      <w:pPr>
        <w:pStyle w:val="a3"/>
        <w:spacing w:before="0" w:beforeAutospacing="0" w:after="0" w:afterAutospacing="0"/>
        <w:ind w:left="182" w:hanging="142"/>
        <w:contextualSpacing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Института образования НИУ ВШЭ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 </w:t>
      </w:r>
      <w:r w:rsidR="002568A0">
        <w:rPr>
          <w:rFonts w:ascii="Arial" w:hAnsi="Arial" w:cs="Arial"/>
          <w:b/>
          <w:bCs/>
          <w:color w:val="000000"/>
          <w:sz w:val="17"/>
          <w:szCs w:val="17"/>
        </w:rPr>
        <w:t>2017-2018 учебный год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1.              Общие положения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 </w:t>
      </w:r>
    </w:p>
    <w:p w:rsidR="008825B6" w:rsidRPr="00A42F30" w:rsidRDefault="008825B6" w:rsidP="00A42F30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1.1</w:t>
      </w:r>
      <w:r w:rsidRPr="00A42F30">
        <w:rPr>
          <w:rFonts w:ascii="Arial" w:hAnsi="Arial" w:cs="Arial"/>
          <w:color w:val="000000"/>
          <w:sz w:val="17"/>
          <w:szCs w:val="17"/>
        </w:rPr>
        <w:t>.         </w:t>
      </w:r>
      <w:proofErr w:type="gramStart"/>
      <w:r w:rsidRPr="00A42F30">
        <w:rPr>
          <w:rFonts w:ascii="Arial" w:hAnsi="Arial" w:cs="Arial"/>
          <w:color w:val="000000"/>
          <w:sz w:val="17"/>
          <w:szCs w:val="17"/>
        </w:rPr>
        <w:t xml:space="preserve">Настоящие Правила составлены в соответствии с пунктом 1.5 Положения «О курсовой и выпускной квалификационной работе студентов, обучающихся по программам </w:t>
      </w:r>
      <w:proofErr w:type="spellStart"/>
      <w:r w:rsidRPr="00A42F30">
        <w:rPr>
          <w:rFonts w:ascii="Arial" w:hAnsi="Arial" w:cs="Arial"/>
          <w:color w:val="000000"/>
          <w:sz w:val="17"/>
          <w:szCs w:val="17"/>
        </w:rPr>
        <w:t>бакалавриата</w:t>
      </w:r>
      <w:proofErr w:type="spellEnd"/>
      <w:r w:rsidRPr="00A42F30"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 w:rsidRPr="00A42F30">
        <w:rPr>
          <w:rFonts w:ascii="Arial" w:hAnsi="Arial" w:cs="Arial"/>
          <w:color w:val="000000"/>
          <w:sz w:val="17"/>
          <w:szCs w:val="17"/>
        </w:rPr>
        <w:t>специалитета</w:t>
      </w:r>
      <w:proofErr w:type="spellEnd"/>
      <w:r w:rsidRPr="00A42F30">
        <w:rPr>
          <w:rFonts w:ascii="Arial" w:hAnsi="Arial" w:cs="Arial"/>
          <w:color w:val="000000"/>
          <w:sz w:val="17"/>
          <w:szCs w:val="17"/>
        </w:rPr>
        <w:t xml:space="preserve"> и магистратуры в Национальном исследовательском университете «Высшая школа экономики»» (утверждено Ученым советом НИУ ВШЭ, протокол №  8 от 28.11.2014</w:t>
      </w:r>
      <w:r w:rsidR="002568A0" w:rsidRPr="00A42F30">
        <w:rPr>
          <w:rFonts w:ascii="Arial" w:hAnsi="Arial" w:cs="Arial"/>
          <w:color w:val="000000"/>
          <w:sz w:val="17"/>
          <w:szCs w:val="17"/>
        </w:rPr>
        <w:t xml:space="preserve"> с изменениями, утвержденными ученым советом НИУ ВШЭ протокол от 26.02.2016 № 03, введенными в действие приказом от 29.03.2016 № 6.18.1-01/2903-05</w:t>
      </w:r>
      <w:r w:rsidRPr="00A42F30">
        <w:rPr>
          <w:rFonts w:ascii="Arial" w:hAnsi="Arial" w:cs="Arial"/>
          <w:color w:val="000000"/>
          <w:sz w:val="17"/>
          <w:szCs w:val="17"/>
        </w:rPr>
        <w:t>).</w:t>
      </w:r>
      <w:proofErr w:type="gramEnd"/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1.2.         Настоящие Правила дополняют требования к подготовке, оцениванию, защите и публикации квалификационных работ магистрантов образовательной программы «Доказательная образовательная политика» в части, не урегулированной Положением «О курсовой и выпускной квалификационной работе студентов, обучающихся по программам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бакалавриата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специалитета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и магистратуры в Национальном исследовательском университете «Высшая школа экономики»», а также требования к выпускным квалификационным работам магистерских программ Института образования.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1.3.         Настоящие правила (за исключением пунктов 1.5-1.7) распространяются только на подготовку, оценивание, защиту и публикацию курсовых квалификационных работ (далее – КР) и выпускных квалификационных работ (далее -  ВКР) магистрантов, обучающихся на образовательной программе  «Доказательная образовательная политика» (далее – Программа). Процедура выполнения иных письменных работ в процессе обучения на программе настоящими Правилами не регулируется.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1.4.          При поступлении на Программу студенты в обязательном порядке знакомятся с Положением «О курсовой и выпускной квалификационной работе студентов, обучающихся по программам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бакалавриата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специалитета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и магистратуры в Национальном исследовательском университете «Высшая школа экономики»», требованиями к выпускным квалификационным работам магистерских программ Института образования и настоящими Правилами.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1.5.         Квалификационные работы на Программе выполняются на русском языке. Даты защит квалификационных работ устанавливаются академическим руководителем Программы. 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1.6.         Академическое руководство Программы, преподаватели Программы, студенты Программы разделяют и реализуют в своей деятельности принцип нетерпимости ко всем формам плагиата и нечестности в любых письменных академических работах.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1.7.         Все письменные работы, выполняемые студентами программы, подлежат действию этических стандартов, указанных в пункте 2.6 требований к выпускным квалификационным работам магистерских программ Института образования.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 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2.              Требования к курсовым квалификационным работам (КР)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 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2.1 Требования к подготовке КР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2.1.1. На Программе допускаются различные форматы КР: исследовательская диссертация, кейс, проект, портфолио. Выбор студентами формата исследовательской диссертации или портфолио предполагает в обязательном порядке, что ориентиром при выполнении работы является научная статья, которая может быть опубликована в рецензируемом научном журнале.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2.1.2.Под исследовательской диссертацией понимается текст, содержащий формулировку и аргументированное обсуждение нового исследовательского вопроса с привлечением теоретического и/или эмпирического материала, либо исследование предложенных ранее решений и/или вопросов на теоретическом и/или эмпирическом материале.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2.1.3.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Под кейсом понимается текст, содержащий: 1) развернутое описание и анализ совокупности характеристик какой-либо ситуации</w:t>
      </w:r>
      <w:r w:rsidRPr="00EA2DB1">
        <w:rPr>
          <w:rFonts w:ascii="Arial" w:hAnsi="Arial" w:cs="Arial"/>
          <w:color w:val="000000"/>
          <w:sz w:val="17"/>
          <w:szCs w:val="17"/>
        </w:rPr>
        <w:t>, имеющей место в системе образования России и/или других стран мира,</w:t>
      </w:r>
      <w:r>
        <w:rPr>
          <w:rFonts w:ascii="Arial" w:hAnsi="Arial" w:cs="Arial"/>
          <w:color w:val="000000"/>
          <w:sz w:val="17"/>
          <w:szCs w:val="17"/>
        </w:rPr>
        <w:t xml:space="preserve"> 2) объяснение значимости проанализированного опыта для системы образования и/или образовательной политики, 3) аргументированные предложения по использованию данного опыта в образовательной политике и/или дальнейших прикладных исследованиях образования.</w:t>
      </w:r>
      <w:proofErr w:type="gramEnd"/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2.1.4.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 xml:space="preserve">Под проектом понимается текст, содержащий: 1) развернутое описание какой-либо проблемы в сфере образования, 2) доказательство ее значимости на основе собранных магистрантом данных, 3) обсуждение предлагавшихся ранее вариантов решения подобных (или аналогичных) проблем, 4) аргументированные </w:t>
      </w:r>
      <w:r>
        <w:rPr>
          <w:rFonts w:ascii="Arial" w:hAnsi="Arial" w:cs="Arial"/>
          <w:color w:val="000000"/>
          <w:sz w:val="17"/>
          <w:szCs w:val="17"/>
        </w:rPr>
        <w:lastRenderedPageBreak/>
        <w:t>рекомендации по ее разрешению, прошедшие, как правило, предварительную апробацию в отдельных образовательных организациях и/или организациях иного профиля.</w:t>
      </w:r>
      <w:proofErr w:type="gramEnd"/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2.1.5. Под портфолио понимается коллекция документов, представляемая студентом в качестве свидетельства его достижений за время обучения на программе. В состав портфолио в обязательном порядке входят: 1) научная статья; 2) отзыв научного руководителя, характеризующий в целом учебно-научные достижения студента; 3) отзывы двух экспертов, не являющихся штатными сотрудниками Института образования, характеризующие учебно-научные, профессиональные и/или проектные достижения студента; 4) свидетельства участия студента не менее чем в двух научных конференциях. Ключевым элементом портфолио является научная статья. При подготовке статьи студенты ориентируются на требования к научным статьям, публикуемым журналом «Вопросы образования». Подготовка КР в формате портфолио предполагает, что на момент защиты КР препринт статьи опубликован в электронном журнале «Архив магистратуры» Института образования.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2.1.6. Выбор студентами формата работы осуществляется на основе консультаций с научным руководителем. Форматы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КР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и ВКР, выполняемых студентом, могут различаться.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2.1.7. Требования к объему и структуре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КР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соответствуют «Требованиям к выпускным квалификационным работам магистерских программ Института образования». 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2.1.8. В срок до 15 ноября первого года обучения студент выбирает тему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КР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и сообщает ее в учебный офис.</w:t>
      </w:r>
    </w:p>
    <w:p w:rsidR="008825B6" w:rsidRPr="00245722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 w:rsidRPr="00732527">
        <w:rPr>
          <w:rFonts w:ascii="Arial" w:hAnsi="Arial" w:cs="Arial"/>
          <w:color w:val="000000"/>
          <w:sz w:val="17"/>
          <w:szCs w:val="17"/>
        </w:rPr>
        <w:t>2.1.9.</w:t>
      </w:r>
      <w:r w:rsidRPr="00245722">
        <w:rPr>
          <w:rFonts w:ascii="Arial" w:hAnsi="Arial" w:cs="Arial"/>
          <w:color w:val="000000"/>
          <w:sz w:val="17"/>
          <w:szCs w:val="17"/>
        </w:rPr>
        <w:t xml:space="preserve"> Студент (</w:t>
      </w:r>
      <w:proofErr w:type="spellStart"/>
      <w:r w:rsidRPr="00245722">
        <w:rPr>
          <w:rFonts w:ascii="Arial" w:hAnsi="Arial" w:cs="Arial"/>
          <w:color w:val="000000"/>
          <w:sz w:val="17"/>
          <w:szCs w:val="17"/>
        </w:rPr>
        <w:t>тка</w:t>
      </w:r>
      <w:proofErr w:type="spellEnd"/>
      <w:r w:rsidRPr="00245722">
        <w:rPr>
          <w:rFonts w:ascii="Arial" w:hAnsi="Arial" w:cs="Arial"/>
          <w:color w:val="000000"/>
          <w:sz w:val="17"/>
          <w:szCs w:val="17"/>
        </w:rPr>
        <w:t>) Программы обязан предоставить итоговый вариант КР научному руководителю в срок за 15 дней до защиты. В случае нарушения данного срока научный руководитель вправе не допустить студент</w:t>
      </w:r>
      <w:proofErr w:type="gramStart"/>
      <w:r w:rsidRPr="00245722">
        <w:rPr>
          <w:rFonts w:ascii="Arial" w:hAnsi="Arial" w:cs="Arial"/>
          <w:color w:val="000000"/>
          <w:sz w:val="17"/>
          <w:szCs w:val="17"/>
        </w:rPr>
        <w:t>а(</w:t>
      </w:r>
      <w:proofErr w:type="gramEnd"/>
      <w:r w:rsidRPr="00245722">
        <w:rPr>
          <w:rFonts w:ascii="Arial" w:hAnsi="Arial" w:cs="Arial"/>
          <w:color w:val="000000"/>
          <w:sz w:val="17"/>
          <w:szCs w:val="17"/>
        </w:rPr>
        <w:t xml:space="preserve">тку) до защиты, выставив неудовлетворительную оценку за выполнение КР. 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 w:rsidRPr="00732527">
        <w:rPr>
          <w:rFonts w:ascii="Arial" w:hAnsi="Arial" w:cs="Arial"/>
          <w:color w:val="000000"/>
          <w:sz w:val="17"/>
          <w:szCs w:val="17"/>
        </w:rPr>
        <w:t>2.1.10.</w:t>
      </w:r>
      <w:r w:rsidRPr="00245722">
        <w:rPr>
          <w:rFonts w:ascii="Arial" w:hAnsi="Arial" w:cs="Arial"/>
          <w:color w:val="000000"/>
          <w:sz w:val="17"/>
          <w:szCs w:val="17"/>
        </w:rPr>
        <w:t xml:space="preserve"> Студент</w:t>
      </w:r>
      <w:r>
        <w:rPr>
          <w:rFonts w:ascii="Arial" w:hAnsi="Arial" w:cs="Arial"/>
          <w:color w:val="000000"/>
          <w:sz w:val="17"/>
          <w:szCs w:val="17"/>
        </w:rPr>
        <w:t xml:space="preserve"> (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тка</w:t>
      </w:r>
      <w:proofErr w:type="spellEnd"/>
      <w:r>
        <w:rPr>
          <w:rFonts w:ascii="Arial" w:hAnsi="Arial" w:cs="Arial"/>
          <w:color w:val="000000"/>
          <w:sz w:val="17"/>
          <w:szCs w:val="17"/>
        </w:rPr>
        <w:t>) Программы обязан произвести загрузку КР в систему LMS для дальнейшей проверки работы на плагиат системой «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Антиплагиат</w:t>
      </w:r>
      <w:proofErr w:type="spellEnd"/>
      <w:r>
        <w:rPr>
          <w:rFonts w:ascii="Arial" w:hAnsi="Arial" w:cs="Arial"/>
          <w:color w:val="000000"/>
          <w:sz w:val="17"/>
          <w:szCs w:val="17"/>
        </w:rPr>
        <w:t>» в срок, не позднее, чем за 7 дней до защиты.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2.2. Требования к оцениванию КР научным руководителем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2.2.1. Научный руководитель оценивает КР, принимая во внимание формат работы. Вне зависимости от формата ко всем КР применяются следующие критерии: логичное построение работы; убедительность обоснования теоретической и/или практической значимости работы; качество процедур сбора и анализа данных; соответствие текста работы нормам академической речи .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2.2.2.Научный руководитель составляет отзыв на КР в срок, не позднее, чем за 5 дней до защиты.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2.2.3. Научный руководитель направляет отзыв студенту для загрузки в LMS. Копии отзыва направляются в учебный офис Института образования менеджеру Программы.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2.2.4. Научный руководитель сопровождает выставленную оценку кратким комментарием, в котором сжато характеризует основные достоинства и недостатки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КР</w:t>
      </w:r>
      <w:proofErr w:type="gramEnd"/>
      <w:r>
        <w:rPr>
          <w:rFonts w:ascii="Arial" w:hAnsi="Arial" w:cs="Arial"/>
          <w:color w:val="000000"/>
          <w:sz w:val="17"/>
          <w:szCs w:val="17"/>
        </w:rPr>
        <w:t>, дает рекомендации для дальнейшей работы студента в рамках подготовки ВКР.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2.3. Требования к защите КР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2.3.1. КР, выполняемые магистрантами Программы, подлежат обязательной публичной защите.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2.3.2. Публичная защита КР проходит в срок между 1 и 25 июня первого года обучения.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2.3.3. Для публичной защиты КР академическим руководителем Программы формируется комиссия из числа штатных научно-преподавательских работников Института образования НИУ ВШЭ, а также сотрудников других подразделений НИУ ВШЭ и иных высших учебных заведений, работающих на Программе по совместительству, а также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тьюторов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Программы.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2.3.4. В состав комиссии входит не менее пяти человек, включая как минимум двух членов Академического совета программы. В дополнение к критериям оценки, применяемым научным руководителем (п. 2.2.1. настоящих Правил), комиссия учитывает убедительность презентации и качество ответов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защищающегося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на заданные вопросы. 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2.3.5. Академический руководитель Программы выполняет функции председателя комиссии по защите КР.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2.3.6. КР не подлежат рецензированию.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2.3.7. По итогам обсуждения члены комиссии по защите КР заполняют оценочный лист установленного образца для обеспечения обратной связи студентам. 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2.3.8. В случае разногласий оценка по публичной защите КР определяется простым большинством голосов членов комиссии. При равном количестве 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проголосовавших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за и против – решающее слово остается за председателем комиссии.</w:t>
      </w:r>
    </w:p>
    <w:p w:rsidR="008825B6" w:rsidRPr="00360E3A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vertAlign w:val="subscript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t xml:space="preserve">2.3.9. Итоговая оценка за курсовую работу выставляется путем сложения оценки, выставленной научным руководителем (50 %), и оценки, выставленной по итогам публичной защиты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КР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(50 %): </w:t>
      </w:r>
      <w:proofErr w:type="spellStart"/>
      <w:proofErr w:type="gramStart"/>
      <w:r>
        <w:rPr>
          <w:rFonts w:ascii="Arial" w:hAnsi="Arial" w:cs="Arial"/>
          <w:color w:val="000000"/>
          <w:sz w:val="17"/>
          <w:szCs w:val="17"/>
        </w:rPr>
        <w:t>О</w:t>
      </w:r>
      <w:r>
        <w:rPr>
          <w:rFonts w:ascii="Arial" w:hAnsi="Arial" w:cs="Arial"/>
          <w:color w:val="000000"/>
          <w:sz w:val="17"/>
          <w:szCs w:val="17"/>
          <w:vertAlign w:val="subscript"/>
        </w:rPr>
        <w:t>итог</w:t>
      </w:r>
      <w:proofErr w:type="spellEnd"/>
      <w:r>
        <w:rPr>
          <w:rFonts w:ascii="Arial" w:hAnsi="Arial" w:cs="Arial"/>
          <w:color w:val="000000"/>
          <w:sz w:val="17"/>
          <w:szCs w:val="17"/>
        </w:rPr>
        <w:t>= 0.5*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О</w:t>
      </w:r>
      <w:r>
        <w:rPr>
          <w:rFonts w:ascii="Arial" w:hAnsi="Arial" w:cs="Arial"/>
          <w:color w:val="000000"/>
          <w:sz w:val="17"/>
          <w:szCs w:val="17"/>
          <w:vertAlign w:val="subscript"/>
        </w:rPr>
        <w:t>науч.р</w:t>
      </w:r>
      <w:proofErr w:type="spellEnd"/>
      <w:r>
        <w:rPr>
          <w:rFonts w:ascii="Arial" w:hAnsi="Arial" w:cs="Arial"/>
          <w:color w:val="000000"/>
          <w:sz w:val="17"/>
          <w:szCs w:val="17"/>
          <w:vertAlign w:val="subscript"/>
        </w:rPr>
        <w:t>.</w:t>
      </w:r>
      <w:r>
        <w:rPr>
          <w:rFonts w:ascii="Arial" w:hAnsi="Arial" w:cs="Arial"/>
          <w:color w:val="000000"/>
          <w:sz w:val="17"/>
          <w:szCs w:val="17"/>
        </w:rPr>
        <w:t>+ 0,5*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О</w:t>
      </w:r>
      <w:r>
        <w:rPr>
          <w:rFonts w:ascii="Arial" w:hAnsi="Arial" w:cs="Arial"/>
          <w:color w:val="000000"/>
          <w:sz w:val="17"/>
          <w:szCs w:val="17"/>
          <w:vertAlign w:val="subscript"/>
        </w:rPr>
        <w:t>комис</w:t>
      </w:r>
      <w:proofErr w:type="spellEnd"/>
      <w:r>
        <w:rPr>
          <w:rFonts w:ascii="Arial" w:hAnsi="Arial" w:cs="Arial"/>
          <w:color w:val="000000"/>
          <w:sz w:val="17"/>
          <w:szCs w:val="17"/>
          <w:vertAlign w:val="subscript"/>
        </w:rPr>
        <w:t>).</w:t>
      </w:r>
      <w:proofErr w:type="gramEnd"/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2.3.10. Академический совет ежегодно рассматривает итоги защит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КР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на программе. По итогам защит Академический совет может рекомендовать отдельным студентам сменить тему, формат работы и/или научного руководителя. 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2.4. Требования к публикации КР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2.4.1. Требований к обязательной публикации КР на Программе не устанавливается.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2.4.2. Академическое руководство Программы поощряет добровольное стремление студентов к публикации результатов КР в академических изданиях, размещению результатов КР в средствах массовой информации, презентации результатов на научных конференциях, а также другие формы обеспечения практической и теоретической полезности проделанной работы.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2.4.3. Формами поощрения являются благодарность академического руководителя Программы, благодарность академического совета Программы, а также иные формы поощрения, установленные решением Академического совета Программы или Ученого совета Института образования НИУ ВШЭ.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 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3.              Требования к выпускным квалификационным работам (ВКР)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 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3.1. Требования к подготовке ВКР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3.1.1. Допустимые форматы ВКР совпадают с допустимыми форматами КР, как они определены в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пп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. </w:t>
      </w:r>
      <w:r w:rsidRPr="00732527">
        <w:rPr>
          <w:rFonts w:ascii="Arial" w:hAnsi="Arial" w:cs="Arial"/>
          <w:color w:val="000000"/>
          <w:sz w:val="17"/>
          <w:szCs w:val="17"/>
        </w:rPr>
        <w:t>2:1.1.-2.1.5</w:t>
      </w:r>
      <w:r>
        <w:rPr>
          <w:rFonts w:ascii="Arial" w:hAnsi="Arial" w:cs="Arial"/>
          <w:color w:val="000000"/>
          <w:sz w:val="17"/>
          <w:szCs w:val="17"/>
        </w:rPr>
        <w:t xml:space="preserve"> настоящих Правил.</w:t>
      </w:r>
    </w:p>
    <w:p w:rsidR="008825B6" w:rsidRDefault="008825B6" w:rsidP="008825B6">
      <w:pPr>
        <w:pStyle w:val="a3"/>
        <w:spacing w:before="192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3.1.2. Выбор студентом формата ВКР осуществляется на основе консультаций с научным руководителем и с учетом рекомендаций Академического совета программы по итогам защиты КР. 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3.1.3. Основные этапы подготовки ВКР в общем виде установлены Приложением 2 к Положению «О курсовой и выпускной квалификационной работе студентов, обучающихся по программам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бакалавриата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специалитета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и магистратуры в Национальном исследовательском университете «Высшая школа экономики»». Настоящие Правила дополняют упомянутое Приложение 2, не отменяя и не заменяя его содержания полностью или частично. 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3.1.4. Основные требования к ВКР в общем виде установлены в «Требованиях к выпускным квалификационным работам магистерских программ Института образования».  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3.1.5.В срок до 1 ноября второго года обучения студен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т(</w:t>
      </w:r>
      <w:proofErr w:type="spellStart"/>
      <w:proofErr w:type="gramEnd"/>
      <w:r>
        <w:rPr>
          <w:rFonts w:ascii="Arial" w:hAnsi="Arial" w:cs="Arial"/>
          <w:color w:val="000000"/>
          <w:sz w:val="17"/>
          <w:szCs w:val="17"/>
        </w:rPr>
        <w:t>тка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) информирует академического руководителя Программы, учебный офис Института образования о выбранной теме и формате выполнения ВКР. Заявление составляется на имя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директора Департамента образовательных программ Института образования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НИУ ВШЭ в свободной форме.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3.1.6. В срок до 1 апреля второго года обучения студент (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тка</w:t>
      </w:r>
      <w:proofErr w:type="spellEnd"/>
      <w:r>
        <w:rPr>
          <w:rFonts w:ascii="Arial" w:hAnsi="Arial" w:cs="Arial"/>
          <w:color w:val="000000"/>
          <w:sz w:val="17"/>
          <w:szCs w:val="17"/>
        </w:rPr>
        <w:t>) имеет право по согласованию с научным руководителем и по решению Академического совета Программы изменить формат ВКР, проинформировав учебный офис Института образования путем подачи соответствующего заявления, составленного в свободной форме.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3.1.7. В срок до 15 апреля научный руководитель ВКР готовит предложения по кандидатуре рецензента работы.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3.1.8. В срок до 25 апреля академический руководитель Программы утверждает список рецензентов ВКР из числа штатных научно-преподавательских работников Института образования НИУ ВШЭ, не являющихся сотрудниками Департамента образовательных программ, сотрудников других подразделений НИУ ВШЭ, иных высших учебных заведений и научных организаций, являющихся специалистами по теме ВКР.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3.1.9. Студент (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тка</w:t>
      </w:r>
      <w:proofErr w:type="spellEnd"/>
      <w:r>
        <w:rPr>
          <w:rFonts w:ascii="Arial" w:hAnsi="Arial" w:cs="Arial"/>
          <w:color w:val="000000"/>
          <w:sz w:val="17"/>
          <w:szCs w:val="17"/>
        </w:rPr>
        <w:t>) предоставляет итоговый вариант ВКР научному руководителю и в учебный офис не позднее, чем за 10 дней до даты защиты.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3.1.10. Научный руководитель предоставляет студенту отзыв не позднее, чем за 5 дней до даты защиты. 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3.1.11. Учебный офис направляет ВКР рецензенту не позднее, чем через три календарных дня после ее получения.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3.1.12. Рецензент направляет отзыв студенту и в учебный офис не позднее, чем за 5 дней до даты защиты. Учебный офис доводит содержание отзыва до студента не позднее, чем за 3 дня до даты защиты.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t>3.1.13. Студен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т(</w:t>
      </w:r>
      <w:proofErr w:type="spellStart"/>
      <w:proofErr w:type="gramEnd"/>
      <w:r>
        <w:rPr>
          <w:rFonts w:ascii="Arial" w:hAnsi="Arial" w:cs="Arial"/>
          <w:color w:val="000000"/>
          <w:sz w:val="17"/>
          <w:szCs w:val="17"/>
        </w:rPr>
        <w:t>тка</w:t>
      </w:r>
      <w:proofErr w:type="spellEnd"/>
      <w:r>
        <w:rPr>
          <w:rFonts w:ascii="Arial" w:hAnsi="Arial" w:cs="Arial"/>
          <w:color w:val="000000"/>
          <w:sz w:val="17"/>
          <w:szCs w:val="17"/>
        </w:rPr>
        <w:t>) предоставляет отзыв научного руководителя и справку системы "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Антиплагиат</w:t>
      </w:r>
      <w:proofErr w:type="spellEnd"/>
      <w:r>
        <w:rPr>
          <w:rFonts w:ascii="Arial" w:hAnsi="Arial" w:cs="Arial"/>
          <w:color w:val="000000"/>
          <w:sz w:val="17"/>
          <w:szCs w:val="17"/>
        </w:rPr>
        <w:t>" в учебный офис Института образования менеджеру Программы не позднее, чем за 7 дней до даты защиты.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3.1.14. В случае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,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если форматом ВКР является портфолио, студент (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тка</w:t>
      </w:r>
      <w:proofErr w:type="spellEnd"/>
      <w:r>
        <w:rPr>
          <w:rFonts w:ascii="Arial" w:hAnsi="Arial" w:cs="Arial"/>
          <w:color w:val="000000"/>
          <w:sz w:val="17"/>
          <w:szCs w:val="17"/>
        </w:rPr>
        <w:t>) предоставляет портфолио в бумажном виде в учебный офис Института образования менеджеру Программы не позднее, чем за 7 дней до даты защиты.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3.1.15. Иные вопросы, связанные с подготовкой и защитой ВКР, включая состав ГЭК, регулируются на основании Положения «О курсовой и выпускной квалификационной работе студентов, обучающихся по программам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бакалавриата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специалитета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и магистратуры в Национальном исследовательском университете «Высшая школа экономики»», требований к выпускным квалификационным работам магистерских программ Института образования.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3.2. Требования к оцениванию ВКР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3.2.1. При оценке ВКР научный руководитель руководствуется критериями, идентичными тем, что используются при оценке КР, как они изложены в п. 2.2.1. настоящих Правил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3.2.2. Научный руководитель сопровождает выставленную оценку развернутым комментарием, в котором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сжато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характеризует основные достоинства и недостатки ВКР, теоретическую и практическую применимость результатов ВКР.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3.2.3. Рецензент при оценке ВКР руководствуется критериями, идентичными тем, что использует научный руководитель. 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3.2.4.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t>Решение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t>экзаменационной комиссии  об итоговой оценке основывается на оценках:</w:t>
      </w:r>
    </w:p>
    <w:p w:rsidR="008825B6" w:rsidRDefault="008825B6" w:rsidP="008825B6">
      <w:pPr>
        <w:pStyle w:val="1"/>
        <w:spacing w:before="0" w:beforeAutospacing="0" w:after="0" w:afterAutospacing="0" w:line="267" w:lineRule="atLeast"/>
        <w:ind w:right="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-      руководителя за качество работы, степень ее соответствия требованиям, предъявляемым к выпускной квалификационной работе;</w:t>
      </w:r>
    </w:p>
    <w:p w:rsidR="008825B6" w:rsidRDefault="008825B6" w:rsidP="008825B6">
      <w:pPr>
        <w:pStyle w:val="1"/>
        <w:spacing w:before="0" w:beforeAutospacing="0" w:after="0" w:afterAutospacing="0" w:line="267" w:lineRule="atLeast"/>
        <w:ind w:right="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-      рецензента за работу в целом (в случае портфолио оценка основывается на предоставленных рецензиях к тексту статьи), учитывая степень новизны, практической значимости и обоснованности выводов и рекомендаций, сделанных автором по итогам исследования;</w:t>
      </w:r>
    </w:p>
    <w:p w:rsidR="008825B6" w:rsidRDefault="008825B6" w:rsidP="008825B6">
      <w:pPr>
        <w:pStyle w:val="1"/>
        <w:spacing w:before="0" w:beforeAutospacing="0" w:after="0" w:afterAutospacing="0" w:line="267" w:lineRule="atLeast"/>
        <w:ind w:right="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-      членов экзаменационной комиссии  за содержание работы, её защиту, включая доклад, ответы на вопросы и замечания рецензента.</w:t>
      </w:r>
    </w:p>
    <w:p w:rsidR="008825B6" w:rsidRDefault="008825B6" w:rsidP="008825B6">
      <w:pPr>
        <w:pStyle w:val="1"/>
        <w:spacing w:before="0" w:beforeAutospacing="0" w:after="0" w:afterAutospacing="0" w:line="267" w:lineRule="atLeast"/>
        <w:ind w:right="5"/>
        <w:jc w:val="both"/>
        <w:rPr>
          <w:rFonts w:ascii="Arial" w:hAnsi="Arial" w:cs="Arial"/>
          <w:color w:val="000000"/>
          <w:sz w:val="17"/>
          <w:szCs w:val="17"/>
        </w:rPr>
      </w:pPr>
    </w:p>
    <w:p w:rsidR="008825B6" w:rsidRDefault="008825B6" w:rsidP="008825B6">
      <w:pPr>
        <w:pStyle w:val="1"/>
        <w:spacing w:before="0" w:beforeAutospacing="0" w:after="0" w:afterAutospacing="0" w:line="267" w:lineRule="atLeast"/>
        <w:ind w:right="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3.2.5.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 xml:space="preserve">Итоговая оценка получается путем сложения оценок научного руководителя (коэффициент 0,25), рецензента (коэффициент 0,25) и комиссии (коэффициент (0,5). </w:t>
      </w:r>
      <w:proofErr w:type="gramEnd"/>
    </w:p>
    <w:p w:rsidR="008825B6" w:rsidRDefault="008825B6" w:rsidP="008825B6">
      <w:pPr>
        <w:pStyle w:val="1"/>
        <w:spacing w:before="0" w:beforeAutospacing="0" w:after="0" w:afterAutospacing="0" w:line="267" w:lineRule="atLeast"/>
        <w:ind w:right="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b/>
          <w:bCs/>
          <w:color w:val="000000"/>
          <w:sz w:val="17"/>
          <w:szCs w:val="17"/>
        </w:rPr>
        <w:t> 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3.3. Требования к публичной защите ВКР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3.3.1. ВКР, выполняемые магистрантами Программы, подлежат обязательной публичной предзащите и защите.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3.3.2. Публичная предзащита ВКР проходит в срок, не менее чем за 45 дней до даты защиты.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3.3.3. Предзащита проводится, как правило, перед комиссией, сформированной из числа членов Академического совета Программы и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тьюторов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. В состав комиссии входит не менее трех человек. 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3.3.3. Публичная защита ВКР проходит в срок между 1 и 15 июня.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3.3.3. Порядок проведения защит ВКР регламентирован Положением о государственной итоговой аттестации выпускников НИУ ВШЭ.</w:t>
      </w:r>
    </w:p>
    <w:p w:rsidR="008825B6" w:rsidRDefault="008825B6" w:rsidP="008825B6">
      <w:pPr>
        <w:pStyle w:val="a3"/>
        <w:spacing w:before="192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 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3.4. Требования к публикации ВКР</w:t>
      </w:r>
    </w:p>
    <w:p w:rsidR="008825B6" w:rsidRDefault="008825B6" w:rsidP="008825B6">
      <w:pPr>
        <w:pStyle w:val="a3"/>
        <w:spacing w:before="192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3.4.1. Публикация в открытом доступе аннотаций и полных текстов ВКР на портале осуществляется в соответствии с локальными нормативными актами НИУ ВШЭ.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3.4.2. Академическое руководство Программы поощряет добровольное стремление студентов к публикации результатов ВКР в академических изданиях, размещению результатов ВКР в средствах массовой информации, презентации результатов на научных конференциях, а также другие формы обеспечения практической и теоретической полезности проделанной работы.</w:t>
      </w:r>
    </w:p>
    <w:p w:rsidR="008825B6" w:rsidRDefault="008825B6" w:rsidP="008825B6">
      <w:pPr>
        <w:pStyle w:val="a3"/>
        <w:spacing w:before="192" w:beforeAutospacing="0" w:after="0" w:afterAutospacing="0"/>
        <w:ind w:left="180" w:hanging="142"/>
        <w:jc w:val="both"/>
      </w:pPr>
      <w:r>
        <w:rPr>
          <w:rFonts w:ascii="Arial" w:hAnsi="Arial" w:cs="Arial"/>
          <w:color w:val="000000"/>
          <w:sz w:val="17"/>
          <w:szCs w:val="17"/>
        </w:rPr>
        <w:lastRenderedPageBreak/>
        <w:t>3.4.3. Формами поощрения являются благодарность академического руководителя Программы, благодарность академического совета Программы, а также иные формы поощрения, установленные решением академического совета Программы или Ученого совета Института образования НИУ ВШЭ. 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</w:p>
    <w:p w:rsidR="00FB407D" w:rsidRDefault="00FB407D"/>
    <w:sectPr w:rsidR="00FB407D" w:rsidSect="008F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5B6"/>
    <w:rsid w:val="002568A0"/>
    <w:rsid w:val="008825B6"/>
    <w:rsid w:val="00A42F30"/>
    <w:rsid w:val="00F737F8"/>
    <w:rsid w:val="00FB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25B6"/>
  </w:style>
  <w:style w:type="paragraph" w:customStyle="1" w:styleId="1">
    <w:name w:val="1"/>
    <w:basedOn w:val="a"/>
    <w:rsid w:val="00882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obalandina</dc:creator>
  <cp:keywords/>
  <dc:description/>
  <cp:lastModifiedBy>Пользователь Windows</cp:lastModifiedBy>
  <cp:revision>3</cp:revision>
  <dcterms:created xsi:type="dcterms:W3CDTF">2016-10-05T11:54:00Z</dcterms:created>
  <dcterms:modified xsi:type="dcterms:W3CDTF">2017-09-06T10:02:00Z</dcterms:modified>
</cp:coreProperties>
</file>