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0"/>
        <w:gridCol w:w="1320"/>
        <w:gridCol w:w="1320"/>
        <w:gridCol w:w="1320"/>
        <w:gridCol w:w="919"/>
      </w:tblGrid>
      <w:tr w:rsidR="00160DF9" w:rsidRPr="00160DF9" w:rsidTr="00F61929">
        <w:trPr>
          <w:trHeight w:val="450"/>
        </w:trPr>
        <w:tc>
          <w:tcPr>
            <w:tcW w:w="9719" w:type="dxa"/>
            <w:gridSpan w:val="5"/>
            <w:shd w:val="clear" w:color="auto" w:fill="auto"/>
            <w:noWrap/>
            <w:vAlign w:val="bottom"/>
            <w:hideMark/>
          </w:tcPr>
          <w:p w:rsidR="003C5151" w:rsidRPr="003C5151" w:rsidRDefault="003C5151" w:rsidP="003C515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C5151">
              <w:rPr>
                <w:rFonts w:eastAsia="Times New Roman"/>
                <w:b/>
                <w:bCs/>
                <w:color w:val="000000"/>
              </w:rPr>
              <w:t>Обоснование начальной (максимальной) цены договора на поставку перечня товаров,</w:t>
            </w:r>
          </w:p>
          <w:p w:rsidR="003C5151" w:rsidRDefault="003C5151" w:rsidP="003C515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C5151">
              <w:rPr>
                <w:rFonts w:eastAsia="Times New Roman"/>
                <w:b/>
                <w:bCs/>
                <w:color w:val="000000"/>
              </w:rPr>
              <w:t xml:space="preserve">заключаемого по результатам закупки, на </w:t>
            </w:r>
            <w:proofErr w:type="gramStart"/>
            <w:r w:rsidRPr="003C5151">
              <w:rPr>
                <w:rFonts w:eastAsia="Times New Roman"/>
                <w:b/>
                <w:bCs/>
                <w:color w:val="000000"/>
              </w:rPr>
              <w:t>основании</w:t>
            </w:r>
            <w:proofErr w:type="gramEnd"/>
            <w:r w:rsidRPr="003C5151">
              <w:rPr>
                <w:rFonts w:eastAsia="Times New Roman"/>
                <w:b/>
                <w:bCs/>
                <w:color w:val="000000"/>
              </w:rPr>
              <w:t xml:space="preserve"> сведений о рыночных ценах предмета закупки</w:t>
            </w:r>
          </w:p>
          <w:p w:rsidR="00160DF9" w:rsidRPr="00160DF9" w:rsidRDefault="00160DF9" w:rsidP="00E1221D">
            <w:pPr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160DF9" w:rsidRPr="00160DF9" w:rsidTr="00F61929">
        <w:trPr>
          <w:trHeight w:val="945"/>
        </w:trPr>
        <w:tc>
          <w:tcPr>
            <w:tcW w:w="9719" w:type="dxa"/>
            <w:gridSpan w:val="5"/>
            <w:shd w:val="clear" w:color="auto" w:fill="auto"/>
            <w:vAlign w:val="bottom"/>
            <w:hideMark/>
          </w:tcPr>
          <w:p w:rsidR="00F73257" w:rsidRDefault="00F73257" w:rsidP="00F61929">
            <w:pPr>
              <w:ind w:firstLine="616"/>
              <w:jc w:val="both"/>
              <w:rPr>
                <w:rFonts w:eastAsia="Times New Roman"/>
              </w:rPr>
            </w:pPr>
          </w:p>
          <w:p w:rsidR="00F61929" w:rsidRDefault="00BB4CE9" w:rsidP="00F61929">
            <w:pPr>
              <w:ind w:firstLine="616"/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Для обоснования стоимости услуг</w:t>
            </w:r>
            <w:r w:rsidR="007C6E7E">
              <w:t xml:space="preserve"> </w:t>
            </w:r>
            <w:r w:rsidR="007C6E7E" w:rsidRPr="007C6E7E">
              <w:rPr>
                <w:rFonts w:eastAsia="Times New Roman"/>
              </w:rPr>
              <w:t xml:space="preserve"> по проведению социологического опроса преподавателей российских вузов по методике </w:t>
            </w:r>
            <w:proofErr w:type="spellStart"/>
            <w:r w:rsidR="007C6E7E" w:rsidRPr="007C6E7E">
              <w:rPr>
                <w:rFonts w:eastAsia="Times New Roman"/>
              </w:rPr>
              <w:t>academic</w:t>
            </w:r>
            <w:proofErr w:type="spellEnd"/>
            <w:r w:rsidR="007C6E7E" w:rsidRPr="007C6E7E">
              <w:rPr>
                <w:rFonts w:eastAsia="Times New Roman"/>
              </w:rPr>
              <w:t xml:space="preserve"> </w:t>
            </w:r>
            <w:proofErr w:type="spellStart"/>
            <w:r w:rsidR="007C6E7E" w:rsidRPr="007C6E7E">
              <w:rPr>
                <w:rFonts w:eastAsia="Times New Roman"/>
              </w:rPr>
              <w:t>profession</w:t>
            </w:r>
            <w:proofErr w:type="spellEnd"/>
            <w:r w:rsidR="007C6E7E" w:rsidRPr="007C6E7E">
              <w:rPr>
                <w:rFonts w:eastAsia="Times New Roman"/>
              </w:rPr>
              <w:t xml:space="preserve"> </w:t>
            </w:r>
            <w:proofErr w:type="spellStart"/>
            <w:r w:rsidR="007C6E7E" w:rsidRPr="007C6E7E">
              <w:rPr>
                <w:rFonts w:eastAsia="Times New Roman"/>
              </w:rPr>
              <w:t>in</w:t>
            </w:r>
            <w:proofErr w:type="spellEnd"/>
            <w:r w:rsidR="007C6E7E" w:rsidRPr="007C6E7E">
              <w:rPr>
                <w:rFonts w:eastAsia="Times New Roman"/>
              </w:rPr>
              <w:t xml:space="preserve"> a </w:t>
            </w:r>
            <w:proofErr w:type="spellStart"/>
            <w:r w:rsidR="007C6E7E" w:rsidRPr="007C6E7E">
              <w:rPr>
                <w:rFonts w:eastAsia="Times New Roman"/>
              </w:rPr>
              <w:t>knowledge-based</w:t>
            </w:r>
            <w:proofErr w:type="spellEnd"/>
            <w:r w:rsidR="007C6E7E" w:rsidRPr="007C6E7E">
              <w:rPr>
                <w:rFonts w:eastAsia="Times New Roman"/>
              </w:rPr>
              <w:t xml:space="preserve"> </w:t>
            </w:r>
            <w:proofErr w:type="spellStart"/>
            <w:r w:rsidR="007C6E7E" w:rsidRPr="007C6E7E">
              <w:rPr>
                <w:rFonts w:eastAsia="Times New Roman"/>
              </w:rPr>
              <w:t>society</w:t>
            </w:r>
            <w:proofErr w:type="spellEnd"/>
            <w:r w:rsidR="007C6E7E" w:rsidRPr="007C6E7E">
              <w:rPr>
                <w:rFonts w:eastAsia="Times New Roman"/>
              </w:rPr>
              <w:t xml:space="preserve"> («академическая профессия в обществе знаний»))</w:t>
            </w:r>
            <w:r>
              <w:rPr>
                <w:rFonts w:eastAsia="Times New Roman"/>
              </w:rPr>
              <w:t xml:space="preserve"> были сделаны запросы в комп</w:t>
            </w:r>
            <w:r w:rsidR="00F61929">
              <w:rPr>
                <w:rFonts w:eastAsia="Times New Roman"/>
              </w:rPr>
              <w:t>ании, оказывающие данные услуги.</w:t>
            </w:r>
            <w:proofErr w:type="gramEnd"/>
          </w:p>
          <w:p w:rsidR="00F61929" w:rsidRPr="00160DF9" w:rsidRDefault="00F73257" w:rsidP="003C51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</w:t>
            </w:r>
            <w:r w:rsidRPr="00F73257">
              <w:rPr>
                <w:rFonts w:eastAsia="Times New Roman"/>
              </w:rPr>
              <w:t xml:space="preserve">Начальная (максимальная) цена договора установлена на основании предоставленных  тремя </w:t>
            </w:r>
            <w:proofErr w:type="gramStart"/>
            <w:r w:rsidRPr="00F73257">
              <w:rPr>
                <w:rFonts w:eastAsia="Times New Roman"/>
              </w:rPr>
              <w:t>организациями</w:t>
            </w:r>
            <w:proofErr w:type="gramEnd"/>
            <w:r w:rsidRPr="00F73257">
              <w:rPr>
                <w:rFonts w:eastAsia="Times New Roman"/>
              </w:rPr>
              <w:t xml:space="preserve"> оказывающими аналогичные услуги, коммерческих предложений (приведены ниже). За начальную (максимальную) цену договора на оказание услуг принимается среднеарифметическое значение ценовых предложений трех организаций, которое составляет </w:t>
            </w:r>
            <w:r w:rsidRPr="003C5151">
              <w:rPr>
                <w:rFonts w:eastAsia="Times New Roman"/>
                <w:b/>
              </w:rPr>
              <w:t>3 200 000 (Три  миллиона двести  тысяч) рублей</w:t>
            </w:r>
            <w:r w:rsidRPr="00F73257">
              <w:rPr>
                <w:rFonts w:eastAsia="Times New Roman"/>
              </w:rPr>
              <w:t>.</w:t>
            </w:r>
          </w:p>
        </w:tc>
      </w:tr>
      <w:tr w:rsidR="00F61929" w:rsidRPr="00F61929" w:rsidTr="00F61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19" w:type="dxa"/>
          <w:trHeight w:val="780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61929" w:rsidRPr="00F61929" w:rsidRDefault="00F61929" w:rsidP="00F61929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61929">
              <w:rPr>
                <w:rFonts w:ascii="Calibri" w:eastAsia="Times New Roman" w:hAnsi="Calibri"/>
                <w:sz w:val="22"/>
                <w:szCs w:val="22"/>
              </w:rPr>
              <w:t> </w:t>
            </w:r>
            <w:r>
              <w:rPr>
                <w:rFonts w:ascii="Calibri" w:eastAsia="Times New Roman" w:hAnsi="Calibri"/>
                <w:sz w:val="22"/>
                <w:szCs w:val="22"/>
              </w:rPr>
              <w:t>АО «НАФИ»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Стоимость за единицу, руб.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Кол-во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Итого, руб.</w:t>
            </w:r>
          </w:p>
        </w:tc>
      </w:tr>
      <w:tr w:rsidR="00F61929" w:rsidRPr="00F61929" w:rsidTr="00F61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19" w:type="dxa"/>
          <w:trHeight w:val="52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Построение и обоснование репрезентативной выборки исследования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30 000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30 000</w:t>
            </w:r>
          </w:p>
        </w:tc>
      </w:tr>
      <w:tr w:rsidR="00F61929" w:rsidRPr="00F61929" w:rsidTr="00F61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19" w:type="dxa"/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Адаптация инструментария опроса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10 000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10 000</w:t>
            </w:r>
          </w:p>
        </w:tc>
      </w:tr>
      <w:tr w:rsidR="00F61929" w:rsidRPr="00F61929" w:rsidTr="00F61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19" w:type="dxa"/>
          <w:trHeight w:val="78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Создание сети кураторов в вузах из числа сотрудников вузов, вознаграждение кураторам за содействие в проведении проекта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10 000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250 000</w:t>
            </w:r>
          </w:p>
        </w:tc>
      </w:tr>
      <w:tr w:rsidR="00F61929" w:rsidRPr="00F61929" w:rsidTr="00F61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19" w:type="dxa"/>
          <w:trHeight w:val="52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Вознаграждение респондентам-преподавателям за участие в исследовании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1 000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1600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1 600 000</w:t>
            </w:r>
          </w:p>
        </w:tc>
      </w:tr>
      <w:tr w:rsidR="00F61929" w:rsidRPr="00F61929" w:rsidTr="00F61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19" w:type="dxa"/>
          <w:trHeight w:val="129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 xml:space="preserve">Оплата услуг интервьюеров по проведению личного опроса (включает в себя телефонные и личные контакты с потенциальным респондентом </w:t>
            </w:r>
            <w:proofErr w:type="gramStart"/>
            <w:r w:rsidRPr="00F61929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  <w:r w:rsidRPr="00F619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F61929">
              <w:rPr>
                <w:rFonts w:ascii="Arial" w:eastAsia="Times New Roman" w:hAnsi="Arial" w:cs="Arial"/>
                <w:sz w:val="20"/>
                <w:szCs w:val="20"/>
              </w:rPr>
              <w:t>целям</w:t>
            </w:r>
            <w:proofErr w:type="gramEnd"/>
            <w:r w:rsidRPr="00F61929">
              <w:rPr>
                <w:rFonts w:ascii="Arial" w:eastAsia="Times New Roman" w:hAnsi="Arial" w:cs="Arial"/>
                <w:sz w:val="20"/>
                <w:szCs w:val="20"/>
              </w:rPr>
              <w:t xml:space="preserve"> договоренности о месте, дате и времени проведения интервью)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550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1600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880 000</w:t>
            </w:r>
          </w:p>
        </w:tc>
      </w:tr>
      <w:tr w:rsidR="00F61929" w:rsidRPr="00F61929" w:rsidTr="00F61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19" w:type="dxa"/>
          <w:trHeight w:val="6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Подготовка отчета о проведении и завершении полевого этапа исследования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30 000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30 000</w:t>
            </w:r>
          </w:p>
        </w:tc>
      </w:tr>
      <w:tr w:rsidR="00F61929" w:rsidRPr="00F61929" w:rsidTr="00F61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19" w:type="dxa"/>
          <w:trHeight w:val="129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Формирование базы данных опроса, проведение визуального, логического и арифметического контроля первичной информации, а также контроля ввода данных (не менее 10% выборки), замена анкет в случае необходимости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15 000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26 200</w:t>
            </w:r>
          </w:p>
        </w:tc>
      </w:tr>
      <w:tr w:rsidR="00F61929" w:rsidRPr="00F61929" w:rsidTr="00F61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19" w:type="dxa"/>
          <w:trHeight w:val="52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Выгрузка результатов исследования, обработка базы данных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20 000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20 000</w:t>
            </w:r>
          </w:p>
        </w:tc>
      </w:tr>
      <w:tr w:rsidR="00F61929" w:rsidRPr="00F61929" w:rsidTr="00F61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19" w:type="dxa"/>
          <w:trHeight w:val="9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 xml:space="preserve">Подготовка отчета по результатам исследования (методический и аналитический отчет в формате </w:t>
            </w:r>
            <w:proofErr w:type="spellStart"/>
            <w:r w:rsidRPr="00F61929">
              <w:rPr>
                <w:rFonts w:ascii="Arial" w:eastAsia="Times New Roman" w:hAnsi="Arial" w:cs="Arial"/>
                <w:sz w:val="20"/>
                <w:szCs w:val="20"/>
              </w:rPr>
              <w:t>Word</w:t>
            </w:r>
            <w:proofErr w:type="spellEnd"/>
            <w:r w:rsidRPr="00F6192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100 000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100 000</w:t>
            </w:r>
          </w:p>
        </w:tc>
      </w:tr>
      <w:tr w:rsidR="00F61929" w:rsidRPr="00F61929" w:rsidTr="00F61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19" w:type="dxa"/>
          <w:trHeight w:val="315"/>
        </w:trPr>
        <w:tc>
          <w:tcPr>
            <w:tcW w:w="7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Итого,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2 946 200</w:t>
            </w:r>
          </w:p>
        </w:tc>
      </w:tr>
    </w:tbl>
    <w:p w:rsidR="004F1297" w:rsidRDefault="004F1297" w:rsidP="00D668C2"/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4840"/>
        <w:gridCol w:w="1320"/>
        <w:gridCol w:w="1320"/>
        <w:gridCol w:w="1320"/>
      </w:tblGrid>
      <w:tr w:rsidR="00F61929" w:rsidRPr="00F61929" w:rsidTr="00F61929">
        <w:trPr>
          <w:trHeight w:val="780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61929" w:rsidRPr="00F61929" w:rsidRDefault="00F61929" w:rsidP="00F61929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61929">
              <w:rPr>
                <w:rFonts w:ascii="Calibri" w:eastAsia="Times New Roman" w:hAnsi="Calibri"/>
                <w:sz w:val="22"/>
                <w:szCs w:val="22"/>
              </w:rPr>
              <w:t> </w:t>
            </w:r>
            <w:r w:rsidR="00F73257">
              <w:rPr>
                <w:rFonts w:ascii="Calibri" w:eastAsia="Times New Roman" w:hAnsi="Calibri"/>
                <w:sz w:val="22"/>
                <w:szCs w:val="22"/>
              </w:rPr>
              <w:t>АО «</w:t>
            </w:r>
            <w:r>
              <w:rPr>
                <w:rFonts w:ascii="Calibri" w:eastAsia="Times New Roman" w:hAnsi="Calibri"/>
                <w:sz w:val="22"/>
                <w:szCs w:val="22"/>
              </w:rPr>
              <w:t>ВЦИОМ</w:t>
            </w:r>
            <w:r w:rsidR="00F73257">
              <w:rPr>
                <w:rFonts w:ascii="Calibri" w:eastAsia="Times New Roman" w:hAnsi="Calibri"/>
                <w:sz w:val="22"/>
                <w:szCs w:val="22"/>
              </w:rPr>
              <w:t>»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Стоимость за единицу, руб.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Кол-во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Итого, руб.</w:t>
            </w:r>
          </w:p>
        </w:tc>
      </w:tr>
      <w:tr w:rsidR="00F61929" w:rsidRPr="00F61929" w:rsidTr="00F61929">
        <w:trPr>
          <w:trHeight w:val="52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61929">
              <w:rPr>
                <w:rFonts w:ascii="Calibri" w:eastAsia="Times New Roman" w:hAnsi="Calibri"/>
                <w:sz w:val="22"/>
                <w:szCs w:val="22"/>
              </w:rPr>
              <w:t>Построение выборки исследования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40 000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40 000</w:t>
            </w:r>
          </w:p>
        </w:tc>
      </w:tr>
      <w:tr w:rsidR="00F61929" w:rsidRPr="00F61929" w:rsidTr="00F61929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Адаптация инструментария опроса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7 500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7 500</w:t>
            </w:r>
          </w:p>
        </w:tc>
      </w:tr>
      <w:tr w:rsidR="00F61929" w:rsidRPr="00F61929" w:rsidTr="00F61929">
        <w:trPr>
          <w:trHeight w:val="78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Вознаграждение кураторам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12 000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240 000</w:t>
            </w:r>
          </w:p>
        </w:tc>
      </w:tr>
      <w:tr w:rsidR="00F61929" w:rsidRPr="00F61929" w:rsidTr="00F61929">
        <w:trPr>
          <w:trHeight w:val="52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Вознаграждение респондентам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1 350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1600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2 160 000</w:t>
            </w:r>
          </w:p>
        </w:tc>
      </w:tr>
      <w:tr w:rsidR="00F61929" w:rsidRPr="00F61929" w:rsidTr="00F61929">
        <w:trPr>
          <w:trHeight w:val="129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Вознаграждение интервьюерам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1600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960 000</w:t>
            </w:r>
          </w:p>
        </w:tc>
      </w:tr>
      <w:tr w:rsidR="00F61929" w:rsidRPr="00F61929" w:rsidTr="00F61929">
        <w:trPr>
          <w:trHeight w:val="6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61929">
              <w:rPr>
                <w:rFonts w:ascii="Calibri" w:eastAsia="Times New Roman" w:hAnsi="Calibri"/>
                <w:sz w:val="22"/>
                <w:szCs w:val="22"/>
              </w:rPr>
              <w:t>Подготовка отчета о ходе выполнения исследования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40 000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40 000</w:t>
            </w:r>
          </w:p>
        </w:tc>
      </w:tr>
      <w:tr w:rsidR="00F61929" w:rsidRPr="00F61929" w:rsidTr="00F61929">
        <w:trPr>
          <w:trHeight w:val="129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61929">
              <w:rPr>
                <w:rFonts w:ascii="Calibri" w:eastAsia="Times New Roman" w:hAnsi="Calibri"/>
                <w:sz w:val="22"/>
                <w:szCs w:val="22"/>
              </w:rPr>
              <w:t>Формирование базы данных опроса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10 000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10 000</w:t>
            </w:r>
          </w:p>
        </w:tc>
      </w:tr>
      <w:tr w:rsidR="00F61929" w:rsidRPr="00F61929" w:rsidTr="00F61929">
        <w:trPr>
          <w:trHeight w:val="52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61929">
              <w:rPr>
                <w:rFonts w:ascii="Calibri" w:eastAsia="Times New Roman" w:hAnsi="Calibri"/>
                <w:sz w:val="22"/>
                <w:szCs w:val="22"/>
              </w:rPr>
              <w:t>Проведение 10%го контроля ввода данных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27 200</w:t>
            </w:r>
          </w:p>
        </w:tc>
      </w:tr>
      <w:tr w:rsidR="00F61929" w:rsidRPr="00F61929" w:rsidTr="00F61929">
        <w:trPr>
          <w:trHeight w:val="9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61929">
              <w:rPr>
                <w:rFonts w:ascii="Calibri" w:eastAsia="Times New Roman" w:hAnsi="Calibri"/>
                <w:sz w:val="22"/>
                <w:szCs w:val="22"/>
              </w:rPr>
              <w:t>Обработка данных и подготовка методологического и аналитического отчета по результатам исследования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140 000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sz w:val="20"/>
                <w:szCs w:val="20"/>
              </w:rPr>
              <w:t>140 000</w:t>
            </w:r>
          </w:p>
        </w:tc>
      </w:tr>
      <w:tr w:rsidR="00F61929" w:rsidRPr="00F61929" w:rsidTr="00F61929">
        <w:trPr>
          <w:trHeight w:val="315"/>
        </w:trPr>
        <w:tc>
          <w:tcPr>
            <w:tcW w:w="7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Итого,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929" w:rsidRPr="00F61929" w:rsidRDefault="00F61929" w:rsidP="00F619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19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3 624 700</w:t>
            </w:r>
          </w:p>
        </w:tc>
      </w:tr>
    </w:tbl>
    <w:p w:rsidR="0042678E" w:rsidRDefault="0042678E" w:rsidP="00D668C2"/>
    <w:p w:rsidR="00F73257" w:rsidRDefault="00F73257" w:rsidP="00D668C2"/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4840"/>
        <w:gridCol w:w="1320"/>
        <w:gridCol w:w="1320"/>
        <w:gridCol w:w="1320"/>
      </w:tblGrid>
      <w:tr w:rsidR="00F73257" w:rsidRPr="00F73257" w:rsidTr="00F73257">
        <w:trPr>
          <w:trHeight w:val="780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3257" w:rsidRPr="00F73257" w:rsidRDefault="00F73257" w:rsidP="00F73257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73257">
              <w:rPr>
                <w:rFonts w:ascii="Calibri" w:eastAsia="Times New Roman" w:hAnsi="Calibri"/>
                <w:sz w:val="22"/>
                <w:szCs w:val="22"/>
              </w:rPr>
              <w:t>ООО «</w:t>
            </w:r>
            <w:proofErr w:type="spellStart"/>
            <w:r w:rsidRPr="00F73257">
              <w:rPr>
                <w:rFonts w:ascii="Calibri" w:eastAsia="Times New Roman" w:hAnsi="Calibri"/>
                <w:sz w:val="22"/>
                <w:szCs w:val="22"/>
              </w:rPr>
              <w:t>ПроРесёч</w:t>
            </w:r>
            <w:proofErr w:type="spellEnd"/>
            <w:r w:rsidRPr="00F73257">
              <w:rPr>
                <w:rFonts w:ascii="Calibri" w:eastAsia="Times New Roman" w:hAnsi="Calibri"/>
                <w:sz w:val="22"/>
                <w:szCs w:val="22"/>
              </w:rPr>
              <w:t>»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3257" w:rsidRPr="00F73257" w:rsidRDefault="00F73257" w:rsidP="00F732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257">
              <w:rPr>
                <w:rFonts w:ascii="Arial" w:eastAsia="Times New Roman" w:hAnsi="Arial" w:cs="Arial"/>
                <w:sz w:val="20"/>
                <w:szCs w:val="20"/>
              </w:rPr>
              <w:t>Стоимость за единицу, руб.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3257" w:rsidRPr="00F73257" w:rsidRDefault="00F73257" w:rsidP="00F732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257">
              <w:rPr>
                <w:rFonts w:ascii="Arial" w:eastAsia="Times New Roman" w:hAnsi="Arial" w:cs="Arial"/>
                <w:sz w:val="20"/>
                <w:szCs w:val="20"/>
              </w:rPr>
              <w:t>Кол-во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3257" w:rsidRPr="00F73257" w:rsidRDefault="00F73257" w:rsidP="00F732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257">
              <w:rPr>
                <w:rFonts w:ascii="Arial" w:eastAsia="Times New Roman" w:hAnsi="Arial" w:cs="Arial"/>
                <w:sz w:val="20"/>
                <w:szCs w:val="20"/>
              </w:rPr>
              <w:t>Итого, руб.</w:t>
            </w:r>
          </w:p>
        </w:tc>
      </w:tr>
      <w:tr w:rsidR="00F73257" w:rsidRPr="00F73257" w:rsidTr="00F73257">
        <w:trPr>
          <w:trHeight w:val="52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257" w:rsidRPr="00F73257" w:rsidRDefault="00F73257" w:rsidP="00F7325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73257">
              <w:rPr>
                <w:rFonts w:ascii="Calibri" w:eastAsia="Times New Roman" w:hAnsi="Calibri"/>
                <w:sz w:val="22"/>
                <w:szCs w:val="22"/>
              </w:rPr>
              <w:t>Построение выборки и адаптация анкеты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257" w:rsidRPr="00F73257" w:rsidRDefault="00F73257" w:rsidP="00F732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257">
              <w:rPr>
                <w:rFonts w:ascii="Arial" w:eastAsia="Times New Roman" w:hAnsi="Arial" w:cs="Arial"/>
                <w:sz w:val="20"/>
                <w:szCs w:val="20"/>
              </w:rPr>
              <w:t>41 000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257" w:rsidRPr="00F73257" w:rsidRDefault="00F73257" w:rsidP="00F732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25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257" w:rsidRPr="00F73257" w:rsidRDefault="00F73257" w:rsidP="00F732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257">
              <w:rPr>
                <w:rFonts w:ascii="Arial" w:eastAsia="Times New Roman" w:hAnsi="Arial" w:cs="Arial"/>
                <w:sz w:val="20"/>
                <w:szCs w:val="20"/>
              </w:rPr>
              <w:t>41 000</w:t>
            </w:r>
          </w:p>
        </w:tc>
      </w:tr>
      <w:tr w:rsidR="00F73257" w:rsidRPr="00F73257" w:rsidTr="00F73257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257" w:rsidRPr="00F73257" w:rsidRDefault="00F73257" w:rsidP="00F732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257">
              <w:rPr>
                <w:rFonts w:ascii="Arial" w:eastAsia="Times New Roman" w:hAnsi="Arial" w:cs="Arial"/>
                <w:sz w:val="20"/>
                <w:szCs w:val="20"/>
              </w:rPr>
              <w:t>Кураторы в вузах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257" w:rsidRPr="00F73257" w:rsidRDefault="00F73257" w:rsidP="00F732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257">
              <w:rPr>
                <w:rFonts w:ascii="Arial" w:eastAsia="Times New Roman" w:hAnsi="Arial" w:cs="Arial"/>
                <w:sz w:val="20"/>
                <w:szCs w:val="20"/>
              </w:rPr>
              <w:t>12 000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257" w:rsidRPr="00F73257" w:rsidRDefault="00F73257" w:rsidP="00F732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257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257" w:rsidRPr="00F73257" w:rsidRDefault="00F73257" w:rsidP="00F732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257">
              <w:rPr>
                <w:rFonts w:ascii="Arial" w:eastAsia="Times New Roman" w:hAnsi="Arial" w:cs="Arial"/>
                <w:sz w:val="20"/>
                <w:szCs w:val="20"/>
              </w:rPr>
              <w:t>540 000</w:t>
            </w:r>
          </w:p>
        </w:tc>
      </w:tr>
      <w:tr w:rsidR="00F73257" w:rsidRPr="00F73257" w:rsidTr="00F73257">
        <w:trPr>
          <w:trHeight w:val="78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257" w:rsidRPr="00F73257" w:rsidRDefault="00F73257" w:rsidP="00F732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257">
              <w:rPr>
                <w:rFonts w:ascii="Arial" w:eastAsia="Times New Roman" w:hAnsi="Arial" w:cs="Arial"/>
                <w:sz w:val="20"/>
                <w:szCs w:val="20"/>
              </w:rPr>
              <w:t>Преподаватели в вузах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257" w:rsidRPr="00F73257" w:rsidRDefault="00F73257" w:rsidP="00F732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257">
              <w:rPr>
                <w:rFonts w:ascii="Arial" w:eastAsia="Times New Roman" w:hAnsi="Arial" w:cs="Arial"/>
                <w:sz w:val="20"/>
                <w:szCs w:val="20"/>
              </w:rPr>
              <w:t>1 000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257" w:rsidRPr="00F73257" w:rsidRDefault="00F73257" w:rsidP="00F732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257">
              <w:rPr>
                <w:rFonts w:ascii="Arial" w:eastAsia="Times New Roman" w:hAnsi="Arial" w:cs="Arial"/>
                <w:sz w:val="20"/>
                <w:szCs w:val="20"/>
              </w:rPr>
              <w:t>1600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257" w:rsidRPr="00F73257" w:rsidRDefault="00F73257" w:rsidP="00F732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257">
              <w:rPr>
                <w:rFonts w:ascii="Arial" w:eastAsia="Times New Roman" w:hAnsi="Arial" w:cs="Arial"/>
                <w:sz w:val="20"/>
                <w:szCs w:val="20"/>
              </w:rPr>
              <w:t>1 600 000</w:t>
            </w:r>
          </w:p>
        </w:tc>
      </w:tr>
      <w:tr w:rsidR="00F73257" w:rsidRPr="00F73257" w:rsidTr="00F73257">
        <w:trPr>
          <w:trHeight w:val="52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257" w:rsidRPr="00F73257" w:rsidRDefault="00F73257" w:rsidP="00F732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257">
              <w:rPr>
                <w:rFonts w:ascii="Arial" w:eastAsia="Times New Roman" w:hAnsi="Arial" w:cs="Arial"/>
                <w:sz w:val="20"/>
                <w:szCs w:val="20"/>
              </w:rPr>
              <w:t>Интервьюеры в вузах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257" w:rsidRPr="00F73257" w:rsidRDefault="00F73257" w:rsidP="00F732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257">
              <w:rPr>
                <w:rFonts w:ascii="Arial" w:eastAsia="Times New Roman" w:hAnsi="Arial" w:cs="Arial"/>
                <w:sz w:val="20"/>
                <w:szCs w:val="20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257" w:rsidRPr="00F73257" w:rsidRDefault="00F73257" w:rsidP="00F732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257">
              <w:rPr>
                <w:rFonts w:ascii="Arial" w:eastAsia="Times New Roman" w:hAnsi="Arial" w:cs="Arial"/>
                <w:sz w:val="20"/>
                <w:szCs w:val="20"/>
              </w:rPr>
              <w:t>1600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257" w:rsidRPr="00F73257" w:rsidRDefault="00F73257" w:rsidP="00F732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257">
              <w:rPr>
                <w:rFonts w:ascii="Arial" w:eastAsia="Times New Roman" w:hAnsi="Arial" w:cs="Arial"/>
                <w:sz w:val="20"/>
                <w:szCs w:val="20"/>
              </w:rPr>
              <w:t>720 000</w:t>
            </w:r>
          </w:p>
        </w:tc>
      </w:tr>
      <w:tr w:rsidR="00F73257" w:rsidRPr="00F73257" w:rsidTr="00F73257">
        <w:trPr>
          <w:trHeight w:val="129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257" w:rsidRPr="00F73257" w:rsidRDefault="00F73257" w:rsidP="00F732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257">
              <w:rPr>
                <w:rFonts w:ascii="Arial" w:eastAsia="Times New Roman" w:hAnsi="Arial" w:cs="Arial"/>
                <w:sz w:val="20"/>
                <w:szCs w:val="20"/>
              </w:rPr>
              <w:t>Контроль ввода и база данных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257" w:rsidRPr="00F73257" w:rsidRDefault="00F73257" w:rsidP="00F732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257">
              <w:rPr>
                <w:rFonts w:ascii="Arial" w:eastAsia="Times New Roman" w:hAnsi="Arial" w:cs="Arial"/>
                <w:sz w:val="20"/>
                <w:szCs w:val="20"/>
              </w:rPr>
              <w:t>15 000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257" w:rsidRPr="00F73257" w:rsidRDefault="00F73257" w:rsidP="00F732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25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257" w:rsidRPr="00F73257" w:rsidRDefault="00F73257" w:rsidP="00F732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257">
              <w:rPr>
                <w:rFonts w:ascii="Arial" w:eastAsia="Times New Roman" w:hAnsi="Arial" w:cs="Arial"/>
                <w:sz w:val="20"/>
                <w:szCs w:val="20"/>
              </w:rPr>
              <w:t>26 200</w:t>
            </w:r>
          </w:p>
        </w:tc>
      </w:tr>
      <w:tr w:rsidR="00F73257" w:rsidRPr="00F73257" w:rsidTr="00F73257">
        <w:trPr>
          <w:trHeight w:val="6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257" w:rsidRPr="00F73257" w:rsidRDefault="00F73257" w:rsidP="00F732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257">
              <w:rPr>
                <w:rFonts w:ascii="Arial" w:eastAsia="Times New Roman" w:hAnsi="Arial" w:cs="Arial"/>
                <w:sz w:val="20"/>
                <w:szCs w:val="20"/>
              </w:rPr>
              <w:t>Выгрузка результатов исследования, обработка базы данных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257" w:rsidRPr="00F73257" w:rsidRDefault="00F73257" w:rsidP="00F732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257">
              <w:rPr>
                <w:rFonts w:ascii="Arial" w:eastAsia="Times New Roman" w:hAnsi="Arial" w:cs="Arial"/>
                <w:sz w:val="20"/>
                <w:szCs w:val="20"/>
              </w:rPr>
              <w:t>10 000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257" w:rsidRPr="00F73257" w:rsidRDefault="00F73257" w:rsidP="00F732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25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257" w:rsidRPr="00F73257" w:rsidRDefault="00F73257" w:rsidP="00F732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257">
              <w:rPr>
                <w:rFonts w:ascii="Arial" w:eastAsia="Times New Roman" w:hAnsi="Arial" w:cs="Arial"/>
                <w:sz w:val="20"/>
                <w:szCs w:val="20"/>
              </w:rPr>
              <w:t>10 000</w:t>
            </w:r>
          </w:p>
        </w:tc>
      </w:tr>
      <w:tr w:rsidR="00F73257" w:rsidRPr="00F73257" w:rsidTr="00F73257">
        <w:trPr>
          <w:trHeight w:val="129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257" w:rsidRPr="00F73257" w:rsidRDefault="00F73257" w:rsidP="00F732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257">
              <w:rPr>
                <w:rFonts w:ascii="Arial" w:eastAsia="Times New Roman" w:hAnsi="Arial" w:cs="Arial"/>
                <w:sz w:val="20"/>
                <w:szCs w:val="20"/>
              </w:rPr>
              <w:t xml:space="preserve">Методологический и аналитический отчёт в формате </w:t>
            </w:r>
            <w:proofErr w:type="spellStart"/>
            <w:r w:rsidRPr="00F73257">
              <w:rPr>
                <w:rFonts w:ascii="Arial" w:eastAsia="Times New Roman" w:hAnsi="Arial" w:cs="Arial"/>
                <w:sz w:val="20"/>
                <w:szCs w:val="20"/>
              </w:rPr>
              <w:t>word</w:t>
            </w:r>
            <w:proofErr w:type="spellEnd"/>
            <w:r w:rsidRPr="00F732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257" w:rsidRPr="00F73257" w:rsidRDefault="00F73257" w:rsidP="00F732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257">
              <w:rPr>
                <w:rFonts w:ascii="Arial" w:eastAsia="Times New Roman" w:hAnsi="Arial" w:cs="Arial"/>
                <w:sz w:val="20"/>
                <w:szCs w:val="20"/>
              </w:rPr>
              <w:t>120 000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257" w:rsidRPr="00F73257" w:rsidRDefault="00F73257" w:rsidP="00F732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25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257" w:rsidRPr="00F73257" w:rsidRDefault="00F73257" w:rsidP="00F732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257">
              <w:rPr>
                <w:rFonts w:ascii="Arial" w:eastAsia="Times New Roman" w:hAnsi="Arial" w:cs="Arial"/>
                <w:sz w:val="20"/>
                <w:szCs w:val="20"/>
              </w:rPr>
              <w:t>120 000</w:t>
            </w:r>
          </w:p>
        </w:tc>
      </w:tr>
      <w:tr w:rsidR="00F73257" w:rsidRPr="00F73257" w:rsidTr="00F73257">
        <w:trPr>
          <w:trHeight w:val="525"/>
        </w:trPr>
        <w:tc>
          <w:tcPr>
            <w:tcW w:w="7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257" w:rsidRPr="00F73257" w:rsidRDefault="00F73257" w:rsidP="00F7325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32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Итого,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257" w:rsidRPr="00F73257" w:rsidRDefault="00F73257" w:rsidP="00F7325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32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3 057 200</w:t>
            </w:r>
          </w:p>
        </w:tc>
      </w:tr>
    </w:tbl>
    <w:p w:rsidR="003C5151" w:rsidRDefault="003C5151" w:rsidP="003C5151">
      <w:r>
        <w:t xml:space="preserve">Приложение: </w:t>
      </w:r>
    </w:p>
    <w:p w:rsidR="003C5151" w:rsidRDefault="003C5151" w:rsidP="003C5151">
      <w:r>
        <w:t>Список источников информации</w:t>
      </w:r>
      <w:r>
        <w:t>.</w:t>
      </w:r>
    </w:p>
    <w:p w:rsidR="00EB6086" w:rsidRDefault="00EB6086" w:rsidP="003C5151">
      <w:pPr>
        <w:rPr>
          <w:sz w:val="20"/>
          <w:szCs w:val="20"/>
        </w:rPr>
      </w:pPr>
    </w:p>
    <w:p w:rsidR="003C5151" w:rsidRPr="00EB6086" w:rsidRDefault="003C5151" w:rsidP="003C5151">
      <w:pPr>
        <w:rPr>
          <w:sz w:val="20"/>
          <w:szCs w:val="20"/>
        </w:rPr>
      </w:pPr>
      <w:r w:rsidRPr="00EB6086">
        <w:rPr>
          <w:sz w:val="20"/>
          <w:szCs w:val="20"/>
        </w:rPr>
        <w:t xml:space="preserve">Составлено </w:t>
      </w:r>
    </w:p>
    <w:p w:rsidR="003C5151" w:rsidRPr="00EB6086" w:rsidRDefault="003C5151" w:rsidP="00D668C2">
      <w:pPr>
        <w:rPr>
          <w:sz w:val="20"/>
          <w:szCs w:val="20"/>
        </w:rPr>
      </w:pPr>
      <w:r w:rsidRPr="00EB6086">
        <w:rPr>
          <w:sz w:val="20"/>
          <w:szCs w:val="20"/>
        </w:rPr>
        <w:t>«</w:t>
      </w:r>
      <w:r w:rsidRPr="00EB6086">
        <w:rPr>
          <w:sz w:val="20"/>
          <w:szCs w:val="20"/>
        </w:rPr>
        <w:t>12</w:t>
      </w:r>
      <w:r w:rsidRPr="00EB6086">
        <w:rPr>
          <w:sz w:val="20"/>
          <w:szCs w:val="20"/>
        </w:rPr>
        <w:t xml:space="preserve">» </w:t>
      </w:r>
      <w:r w:rsidRPr="00EB6086">
        <w:rPr>
          <w:sz w:val="20"/>
          <w:szCs w:val="20"/>
        </w:rPr>
        <w:t xml:space="preserve">июля 2017 года  </w:t>
      </w:r>
    </w:p>
    <w:p w:rsidR="00162159" w:rsidRPr="00EB6086" w:rsidRDefault="00162159" w:rsidP="00D668C2">
      <w:pPr>
        <w:rPr>
          <w:sz w:val="20"/>
          <w:szCs w:val="20"/>
        </w:rPr>
      </w:pPr>
      <w:r w:rsidRPr="00EB6086">
        <w:rPr>
          <w:sz w:val="20"/>
          <w:szCs w:val="20"/>
        </w:rPr>
        <w:t>____________</w:t>
      </w:r>
      <w:r w:rsidR="003C5151" w:rsidRPr="00EB6086">
        <w:rPr>
          <w:sz w:val="20"/>
          <w:szCs w:val="20"/>
        </w:rPr>
        <w:t xml:space="preserve"> </w:t>
      </w:r>
      <w:r w:rsidR="003C5151" w:rsidRPr="00EB6086">
        <w:rPr>
          <w:sz w:val="20"/>
          <w:szCs w:val="20"/>
        </w:rPr>
        <w:t>Подколзина Е.А. /</w:t>
      </w:r>
      <w:r w:rsidR="0042678E" w:rsidRPr="00EB6086">
        <w:rPr>
          <w:sz w:val="20"/>
          <w:szCs w:val="20"/>
        </w:rPr>
        <w:t xml:space="preserve">Заместитель директора ИНИИ </w:t>
      </w:r>
      <w:r w:rsidR="003C5151" w:rsidRPr="00EB6086">
        <w:rPr>
          <w:sz w:val="20"/>
          <w:szCs w:val="20"/>
        </w:rPr>
        <w:t>/</w:t>
      </w:r>
      <w:r w:rsidR="0042678E" w:rsidRPr="00EB6086">
        <w:rPr>
          <w:sz w:val="20"/>
          <w:szCs w:val="20"/>
        </w:rPr>
        <w:t xml:space="preserve">                                                   </w:t>
      </w:r>
    </w:p>
    <w:p w:rsidR="00162159" w:rsidRPr="00EB6086" w:rsidRDefault="00162159" w:rsidP="00D668C2">
      <w:pPr>
        <w:rPr>
          <w:sz w:val="20"/>
          <w:szCs w:val="20"/>
        </w:rPr>
      </w:pPr>
    </w:p>
    <w:p w:rsidR="00162159" w:rsidRDefault="00F77F2E" w:rsidP="00D668C2">
      <w:pPr>
        <w:rPr>
          <w:sz w:val="16"/>
          <w:szCs w:val="16"/>
        </w:rPr>
      </w:pPr>
      <w:r w:rsidRPr="00F77F2E">
        <w:rPr>
          <w:sz w:val="16"/>
          <w:szCs w:val="16"/>
        </w:rPr>
        <w:t>Исполнитель</w:t>
      </w:r>
    </w:p>
    <w:p w:rsidR="00F77F2E" w:rsidRPr="00F77F2E" w:rsidRDefault="00F77F2E" w:rsidP="00D668C2">
      <w:pPr>
        <w:rPr>
          <w:sz w:val="16"/>
          <w:szCs w:val="16"/>
        </w:rPr>
      </w:pPr>
      <w:r>
        <w:rPr>
          <w:sz w:val="16"/>
          <w:szCs w:val="16"/>
        </w:rPr>
        <w:t>Д</w:t>
      </w:r>
      <w:r w:rsidRPr="00F77F2E">
        <w:rPr>
          <w:sz w:val="16"/>
          <w:szCs w:val="16"/>
        </w:rPr>
        <w:t>енисова Н.Л.</w:t>
      </w:r>
    </w:p>
    <w:p w:rsidR="00F77F2E" w:rsidRDefault="00F77F2E" w:rsidP="00D668C2">
      <w:pPr>
        <w:rPr>
          <w:sz w:val="16"/>
          <w:szCs w:val="16"/>
        </w:rPr>
      </w:pPr>
      <w:r w:rsidRPr="00F77F2E">
        <w:rPr>
          <w:sz w:val="16"/>
          <w:szCs w:val="16"/>
        </w:rPr>
        <w:t>12-791</w:t>
      </w:r>
    </w:p>
    <w:p w:rsidR="00F77F2E" w:rsidRDefault="009C28A2" w:rsidP="00AB65BD">
      <w:pPr>
        <w:ind w:left="-142" w:firstLine="142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ПРИЛОЖЕНИЕ</w:t>
      </w:r>
      <w:r w:rsidR="00370F2D" w:rsidRPr="00370F2D">
        <w:object w:dxaOrig="11910" w:dyaOrig="150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754pt" o:ole="">
            <v:imagedata r:id="rId8" o:title=""/>
          </v:shape>
          <o:OLEObject Type="Embed" ProgID="Word.Document.12" ShapeID="_x0000_i1025" DrawAspect="Content" ObjectID="_1561378215" r:id="rId9">
            <o:FieldCodes>\s</o:FieldCodes>
          </o:OLEObject>
        </w:object>
      </w:r>
    </w:p>
    <w:p w:rsidR="00370F2D" w:rsidRPr="00370F2D" w:rsidRDefault="00370F2D" w:rsidP="00370F2D">
      <w:pPr>
        <w:tabs>
          <w:tab w:val="left" w:pos="720"/>
        </w:tabs>
        <w:autoSpaceDE w:val="0"/>
        <w:autoSpaceDN w:val="0"/>
        <w:adjustRightInd w:val="0"/>
        <w:spacing w:before="120"/>
        <w:ind w:left="992" w:hanging="425"/>
        <w:jc w:val="both"/>
        <w:rPr>
          <w:rFonts w:ascii="Arial" w:eastAsia="Times New Roman" w:hAnsi="Arial" w:cs="Arial"/>
          <w:sz w:val="22"/>
          <w:szCs w:val="22"/>
        </w:rPr>
      </w:pPr>
      <w:r w:rsidRPr="00370F2D">
        <w:rPr>
          <w:rFonts w:ascii="Arial" w:eastAsia="Times New Roman" w:hAnsi="Arial" w:cs="Arial"/>
          <w:sz w:val="22"/>
          <w:szCs w:val="22"/>
        </w:rPr>
        <w:t>Размер выборки преподавателей в каждом вузе – не менее 40 человек. Случайная выборка.</w:t>
      </w:r>
    </w:p>
    <w:p w:rsidR="00370F2D" w:rsidRPr="00370F2D" w:rsidRDefault="00370F2D" w:rsidP="00370F2D">
      <w:pPr>
        <w:tabs>
          <w:tab w:val="left" w:pos="720"/>
        </w:tabs>
        <w:autoSpaceDE w:val="0"/>
        <w:autoSpaceDN w:val="0"/>
        <w:adjustRightInd w:val="0"/>
        <w:spacing w:before="120"/>
        <w:ind w:left="992"/>
        <w:jc w:val="both"/>
        <w:rPr>
          <w:rFonts w:ascii="Arial" w:eastAsia="Times New Roman" w:hAnsi="Arial" w:cs="Arial"/>
          <w:sz w:val="22"/>
          <w:szCs w:val="22"/>
        </w:rPr>
      </w:pPr>
      <w:r w:rsidRPr="00370F2D">
        <w:rPr>
          <w:rFonts w:ascii="Arial" w:eastAsia="Times New Roman" w:hAnsi="Arial" w:cs="Arial"/>
          <w:sz w:val="22"/>
          <w:szCs w:val="22"/>
        </w:rPr>
        <w:t>Форма опроса — личные интервью с респондентами по согласованной с Заказчиком анкете</w:t>
      </w:r>
      <w:r w:rsidRPr="00370F2D">
        <w:rPr>
          <w:rFonts w:ascii="Arial" w:eastAsia="Times New Roman" w:hAnsi="Arial" w:cs="Arial"/>
          <w:sz w:val="22"/>
          <w:szCs w:val="22"/>
          <w:vertAlign w:val="superscript"/>
        </w:rPr>
        <w:footnoteReference w:id="1"/>
      </w:r>
      <w:r w:rsidRPr="00370F2D">
        <w:rPr>
          <w:rFonts w:ascii="Arial" w:eastAsia="Times New Roman" w:hAnsi="Arial" w:cs="Arial"/>
          <w:sz w:val="22"/>
          <w:szCs w:val="22"/>
        </w:rPr>
        <w:t>.</w:t>
      </w:r>
    </w:p>
    <w:p w:rsidR="00370F2D" w:rsidRPr="00370F2D" w:rsidRDefault="00370F2D" w:rsidP="00370F2D">
      <w:pPr>
        <w:tabs>
          <w:tab w:val="left" w:pos="720"/>
          <w:tab w:val="left" w:pos="1418"/>
        </w:tabs>
        <w:autoSpaceDE w:val="0"/>
        <w:autoSpaceDN w:val="0"/>
        <w:adjustRightInd w:val="0"/>
        <w:spacing w:before="120"/>
        <w:ind w:left="992"/>
        <w:jc w:val="both"/>
        <w:rPr>
          <w:rFonts w:ascii="Arial" w:eastAsia="Times New Roman" w:hAnsi="Arial" w:cs="Arial"/>
          <w:sz w:val="22"/>
          <w:szCs w:val="22"/>
        </w:rPr>
      </w:pPr>
      <w:r w:rsidRPr="00370F2D">
        <w:rPr>
          <w:rFonts w:ascii="Arial" w:eastAsia="Times New Roman" w:hAnsi="Arial" w:cs="Arial"/>
          <w:sz w:val="22"/>
          <w:szCs w:val="22"/>
        </w:rPr>
        <w:t xml:space="preserve">Проведение визуального, логического и арифметического контроля первичной информации. </w:t>
      </w:r>
    </w:p>
    <w:p w:rsidR="00370F2D" w:rsidRPr="00370F2D" w:rsidRDefault="00370F2D" w:rsidP="00370F2D">
      <w:pPr>
        <w:tabs>
          <w:tab w:val="left" w:pos="720"/>
          <w:tab w:val="left" w:pos="1061"/>
        </w:tabs>
        <w:autoSpaceDE w:val="0"/>
        <w:autoSpaceDN w:val="0"/>
        <w:adjustRightInd w:val="0"/>
        <w:spacing w:before="120"/>
        <w:ind w:left="992"/>
        <w:jc w:val="both"/>
        <w:rPr>
          <w:rFonts w:ascii="Arial" w:eastAsia="Times New Roman" w:hAnsi="Arial" w:cs="Arial"/>
          <w:sz w:val="22"/>
          <w:szCs w:val="22"/>
        </w:rPr>
      </w:pPr>
      <w:r w:rsidRPr="00370F2D">
        <w:rPr>
          <w:rFonts w:ascii="Arial" w:eastAsia="Times New Roman" w:hAnsi="Arial" w:cs="Arial"/>
          <w:sz w:val="22"/>
          <w:szCs w:val="22"/>
        </w:rPr>
        <w:t xml:space="preserve">Исполнитель обеспечивает проведение не менее чем 10% выборочный контроль ввода данных, исправление </w:t>
      </w:r>
    </w:p>
    <w:p w:rsidR="00370F2D" w:rsidRPr="00370F2D" w:rsidRDefault="00370F2D" w:rsidP="00370F2D">
      <w:pPr>
        <w:tabs>
          <w:tab w:val="left" w:pos="426"/>
          <w:tab w:val="left" w:pos="4174"/>
        </w:tabs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370F2D" w:rsidRPr="00E52A0E" w:rsidRDefault="00370F2D" w:rsidP="00E52A0E">
      <w:pPr>
        <w:pStyle w:val="a6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E52A0E">
        <w:rPr>
          <w:rFonts w:ascii="Arial" w:eastAsia="Times New Roman" w:hAnsi="Arial" w:cs="Arial"/>
          <w:b/>
        </w:rPr>
        <w:t>Стоимость услуг:</w:t>
      </w:r>
      <w:r w:rsidRPr="00E52A0E">
        <w:rPr>
          <w:rFonts w:ascii="Arial" w:eastAsia="Times New Roman" w:hAnsi="Arial" w:cs="Arial"/>
        </w:rPr>
        <w:t xml:space="preserve"> 2 946 200 рублей (Два миллиона девятьсот сорок шесть тысяч двести рублей 00 копеек), </w:t>
      </w:r>
      <w:r w:rsidRPr="00E52A0E">
        <w:rPr>
          <w:rFonts w:ascii="Arial" w:eastAsia="Times New Roman" w:hAnsi="Arial" w:cs="Arial"/>
          <w:bCs/>
        </w:rPr>
        <w:t>НДС не облагается.</w:t>
      </w:r>
    </w:p>
    <w:p w:rsidR="00370F2D" w:rsidRPr="00370F2D" w:rsidRDefault="00370F2D" w:rsidP="00370F2D">
      <w:pPr>
        <w:ind w:firstLine="709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10319" w:type="dxa"/>
        <w:tblInd w:w="279" w:type="dxa"/>
        <w:tblLook w:val="04A0" w:firstRow="1" w:lastRow="0" w:firstColumn="1" w:lastColumn="0" w:noHBand="0" w:noVBand="1"/>
      </w:tblPr>
      <w:tblGrid>
        <w:gridCol w:w="5386"/>
        <w:gridCol w:w="1985"/>
        <w:gridCol w:w="992"/>
        <w:gridCol w:w="1956"/>
      </w:tblGrid>
      <w:tr w:rsidR="00370F2D" w:rsidRPr="00370F2D" w:rsidTr="00E52A0E">
        <w:trPr>
          <w:trHeight w:val="300"/>
        </w:trPr>
        <w:tc>
          <w:tcPr>
            <w:tcW w:w="5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F2A900"/>
            <w:noWrap/>
            <w:vAlign w:val="center"/>
            <w:hideMark/>
          </w:tcPr>
          <w:p w:rsidR="00370F2D" w:rsidRPr="00370F2D" w:rsidRDefault="00370F2D" w:rsidP="00370F2D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370F2D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Виды услуг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F2A900"/>
            <w:vAlign w:val="center"/>
            <w:hideMark/>
          </w:tcPr>
          <w:p w:rsidR="00370F2D" w:rsidRPr="00370F2D" w:rsidRDefault="00370F2D" w:rsidP="00370F2D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370F2D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Стоимость за единицу, руб.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F2A900"/>
            <w:vAlign w:val="center"/>
            <w:hideMark/>
          </w:tcPr>
          <w:p w:rsidR="00370F2D" w:rsidRPr="00370F2D" w:rsidRDefault="00370F2D" w:rsidP="00370F2D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370F2D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Кол-во</w:t>
            </w:r>
          </w:p>
        </w:tc>
        <w:tc>
          <w:tcPr>
            <w:tcW w:w="1956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A900"/>
            <w:noWrap/>
            <w:vAlign w:val="center"/>
            <w:hideMark/>
          </w:tcPr>
          <w:p w:rsidR="00370F2D" w:rsidRPr="00370F2D" w:rsidRDefault="00370F2D" w:rsidP="00370F2D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370F2D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Итого, руб.</w:t>
            </w:r>
          </w:p>
        </w:tc>
      </w:tr>
      <w:tr w:rsidR="00370F2D" w:rsidRPr="00370F2D" w:rsidTr="00E52A0E">
        <w:trPr>
          <w:trHeight w:val="300"/>
        </w:trPr>
        <w:tc>
          <w:tcPr>
            <w:tcW w:w="5386" w:type="dxa"/>
            <w:tcBorders>
              <w:top w:val="single" w:sz="4" w:space="0" w:color="FFFFFF" w:themeColor="background1"/>
              <w:left w:val="single" w:sz="4" w:space="0" w:color="F2A900"/>
              <w:bottom w:val="single" w:sz="4" w:space="0" w:color="F2A900"/>
              <w:right w:val="single" w:sz="4" w:space="0" w:color="F2A900"/>
            </w:tcBorders>
            <w:shd w:val="clear" w:color="auto" w:fill="auto"/>
            <w:vAlign w:val="center"/>
            <w:hideMark/>
          </w:tcPr>
          <w:p w:rsidR="00370F2D" w:rsidRPr="00370F2D" w:rsidRDefault="00370F2D" w:rsidP="00370F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0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Построение и обоснование репрезентативной выборки исследования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2A900"/>
              <w:bottom w:val="single" w:sz="4" w:space="0" w:color="F2A900"/>
              <w:right w:val="single" w:sz="4" w:space="0" w:color="F2A900"/>
            </w:tcBorders>
            <w:shd w:val="clear" w:color="auto" w:fill="auto"/>
            <w:vAlign w:val="center"/>
            <w:hideMark/>
          </w:tcPr>
          <w:p w:rsidR="00370F2D" w:rsidRPr="00370F2D" w:rsidRDefault="00370F2D" w:rsidP="00370F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0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2A900"/>
              <w:bottom w:val="single" w:sz="4" w:space="0" w:color="F2A900"/>
              <w:right w:val="single" w:sz="4" w:space="0" w:color="F2A900"/>
            </w:tcBorders>
            <w:shd w:val="clear" w:color="auto" w:fill="auto"/>
            <w:vAlign w:val="center"/>
            <w:hideMark/>
          </w:tcPr>
          <w:p w:rsidR="00370F2D" w:rsidRPr="00370F2D" w:rsidRDefault="00370F2D" w:rsidP="00370F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0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6" w:type="dxa"/>
            <w:tcBorders>
              <w:top w:val="single" w:sz="4" w:space="0" w:color="FFFFFF" w:themeColor="background1"/>
              <w:left w:val="single" w:sz="4" w:space="0" w:color="F2A900"/>
              <w:bottom w:val="single" w:sz="4" w:space="0" w:color="F2A900"/>
              <w:right w:val="single" w:sz="4" w:space="0" w:color="F2A900"/>
            </w:tcBorders>
            <w:shd w:val="clear" w:color="auto" w:fill="auto"/>
            <w:noWrap/>
            <w:vAlign w:val="center"/>
            <w:hideMark/>
          </w:tcPr>
          <w:p w:rsidR="00370F2D" w:rsidRPr="00370F2D" w:rsidRDefault="00370F2D" w:rsidP="00370F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0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30 000</w:t>
            </w:r>
          </w:p>
        </w:tc>
      </w:tr>
      <w:tr w:rsidR="00370F2D" w:rsidRPr="00370F2D" w:rsidTr="00E52A0E">
        <w:trPr>
          <w:trHeight w:val="300"/>
        </w:trPr>
        <w:tc>
          <w:tcPr>
            <w:tcW w:w="5386" w:type="dxa"/>
            <w:tcBorders>
              <w:top w:val="single" w:sz="4" w:space="0" w:color="F2A900"/>
              <w:left w:val="single" w:sz="4" w:space="0" w:color="F2A900"/>
              <w:bottom w:val="single" w:sz="4" w:space="0" w:color="F2A900"/>
              <w:right w:val="single" w:sz="4" w:space="0" w:color="F2A900"/>
            </w:tcBorders>
            <w:shd w:val="clear" w:color="auto" w:fill="auto"/>
            <w:vAlign w:val="center"/>
            <w:hideMark/>
          </w:tcPr>
          <w:p w:rsidR="00370F2D" w:rsidRPr="00370F2D" w:rsidRDefault="00370F2D" w:rsidP="00370F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0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Адаптация инструментария опроса</w:t>
            </w:r>
          </w:p>
        </w:tc>
        <w:tc>
          <w:tcPr>
            <w:tcW w:w="1985" w:type="dxa"/>
            <w:tcBorders>
              <w:top w:val="single" w:sz="4" w:space="0" w:color="F2A900"/>
              <w:left w:val="single" w:sz="4" w:space="0" w:color="F2A900"/>
              <w:bottom w:val="single" w:sz="4" w:space="0" w:color="F2A900"/>
              <w:right w:val="single" w:sz="4" w:space="0" w:color="F2A900"/>
            </w:tcBorders>
            <w:shd w:val="clear" w:color="auto" w:fill="auto"/>
            <w:noWrap/>
            <w:vAlign w:val="center"/>
            <w:hideMark/>
          </w:tcPr>
          <w:p w:rsidR="00370F2D" w:rsidRPr="00370F2D" w:rsidRDefault="00370F2D" w:rsidP="00370F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0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F2A900"/>
              <w:left w:val="single" w:sz="4" w:space="0" w:color="F2A900"/>
              <w:bottom w:val="single" w:sz="4" w:space="0" w:color="F2A900"/>
              <w:right w:val="single" w:sz="4" w:space="0" w:color="F2A900"/>
            </w:tcBorders>
            <w:shd w:val="clear" w:color="auto" w:fill="auto"/>
            <w:noWrap/>
            <w:vAlign w:val="center"/>
            <w:hideMark/>
          </w:tcPr>
          <w:p w:rsidR="00370F2D" w:rsidRPr="00370F2D" w:rsidRDefault="00370F2D" w:rsidP="00370F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0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6" w:type="dxa"/>
            <w:tcBorders>
              <w:top w:val="single" w:sz="4" w:space="0" w:color="F2A900"/>
              <w:left w:val="single" w:sz="4" w:space="0" w:color="F2A900"/>
              <w:bottom w:val="single" w:sz="4" w:space="0" w:color="F2A900"/>
              <w:right w:val="single" w:sz="4" w:space="0" w:color="F2A900"/>
            </w:tcBorders>
            <w:shd w:val="clear" w:color="auto" w:fill="auto"/>
            <w:noWrap/>
            <w:vAlign w:val="center"/>
            <w:hideMark/>
          </w:tcPr>
          <w:p w:rsidR="00370F2D" w:rsidRPr="00370F2D" w:rsidRDefault="00370F2D" w:rsidP="00370F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0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370F2D" w:rsidRPr="00370F2D" w:rsidTr="00E52A0E">
        <w:trPr>
          <w:trHeight w:val="300"/>
        </w:trPr>
        <w:tc>
          <w:tcPr>
            <w:tcW w:w="5386" w:type="dxa"/>
            <w:tcBorders>
              <w:top w:val="single" w:sz="4" w:space="0" w:color="F2A900"/>
              <w:left w:val="single" w:sz="4" w:space="0" w:color="F2A900"/>
              <w:bottom w:val="single" w:sz="4" w:space="0" w:color="F2A900"/>
              <w:right w:val="single" w:sz="4" w:space="0" w:color="F2A900"/>
            </w:tcBorders>
            <w:shd w:val="clear" w:color="auto" w:fill="auto"/>
            <w:vAlign w:val="center"/>
            <w:hideMark/>
          </w:tcPr>
          <w:p w:rsidR="00370F2D" w:rsidRPr="00370F2D" w:rsidRDefault="00370F2D" w:rsidP="00370F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0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Создание сети кураторов в вузах из числа сотрудников вузов, вознаграждение кураторам за содействие в проведении проекта</w:t>
            </w:r>
          </w:p>
        </w:tc>
        <w:tc>
          <w:tcPr>
            <w:tcW w:w="1985" w:type="dxa"/>
            <w:tcBorders>
              <w:top w:val="single" w:sz="4" w:space="0" w:color="F2A900"/>
              <w:left w:val="single" w:sz="4" w:space="0" w:color="F2A900"/>
              <w:bottom w:val="single" w:sz="4" w:space="0" w:color="F2A900"/>
              <w:right w:val="single" w:sz="4" w:space="0" w:color="F2A900"/>
            </w:tcBorders>
            <w:shd w:val="clear" w:color="auto" w:fill="auto"/>
            <w:noWrap/>
            <w:vAlign w:val="center"/>
            <w:hideMark/>
          </w:tcPr>
          <w:p w:rsidR="00370F2D" w:rsidRPr="00370F2D" w:rsidRDefault="00370F2D" w:rsidP="00370F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0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F2A900"/>
              <w:left w:val="single" w:sz="4" w:space="0" w:color="F2A900"/>
              <w:bottom w:val="single" w:sz="4" w:space="0" w:color="F2A900"/>
              <w:right w:val="single" w:sz="4" w:space="0" w:color="F2A900"/>
            </w:tcBorders>
            <w:shd w:val="clear" w:color="auto" w:fill="auto"/>
            <w:noWrap/>
            <w:vAlign w:val="center"/>
            <w:hideMark/>
          </w:tcPr>
          <w:p w:rsidR="00370F2D" w:rsidRPr="00370F2D" w:rsidRDefault="00370F2D" w:rsidP="00370F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0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56" w:type="dxa"/>
            <w:tcBorders>
              <w:top w:val="single" w:sz="4" w:space="0" w:color="F2A900"/>
              <w:left w:val="single" w:sz="4" w:space="0" w:color="F2A900"/>
              <w:bottom w:val="single" w:sz="4" w:space="0" w:color="F2A900"/>
              <w:right w:val="single" w:sz="4" w:space="0" w:color="F2A900"/>
            </w:tcBorders>
            <w:shd w:val="clear" w:color="auto" w:fill="auto"/>
            <w:noWrap/>
            <w:vAlign w:val="center"/>
            <w:hideMark/>
          </w:tcPr>
          <w:p w:rsidR="00370F2D" w:rsidRPr="00370F2D" w:rsidRDefault="00370F2D" w:rsidP="00370F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0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250 000</w:t>
            </w:r>
          </w:p>
        </w:tc>
      </w:tr>
      <w:tr w:rsidR="00370F2D" w:rsidRPr="00370F2D" w:rsidTr="00E52A0E">
        <w:trPr>
          <w:trHeight w:val="300"/>
        </w:trPr>
        <w:tc>
          <w:tcPr>
            <w:tcW w:w="5386" w:type="dxa"/>
            <w:tcBorders>
              <w:top w:val="single" w:sz="4" w:space="0" w:color="F2A900"/>
              <w:left w:val="single" w:sz="4" w:space="0" w:color="F2A900"/>
              <w:bottom w:val="single" w:sz="4" w:space="0" w:color="F2A900"/>
              <w:right w:val="single" w:sz="4" w:space="0" w:color="F2A900"/>
            </w:tcBorders>
            <w:shd w:val="clear" w:color="auto" w:fill="auto"/>
            <w:vAlign w:val="center"/>
            <w:hideMark/>
          </w:tcPr>
          <w:p w:rsidR="00370F2D" w:rsidRPr="00370F2D" w:rsidRDefault="00370F2D" w:rsidP="00370F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0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Вознаграждение респондентам-преподавателям за участие в исследовании</w:t>
            </w:r>
          </w:p>
        </w:tc>
        <w:tc>
          <w:tcPr>
            <w:tcW w:w="1985" w:type="dxa"/>
            <w:tcBorders>
              <w:top w:val="single" w:sz="4" w:space="0" w:color="F2A900"/>
              <w:left w:val="single" w:sz="4" w:space="0" w:color="F2A900"/>
              <w:bottom w:val="single" w:sz="4" w:space="0" w:color="F2A900"/>
              <w:right w:val="single" w:sz="4" w:space="0" w:color="F2A900"/>
            </w:tcBorders>
            <w:shd w:val="clear" w:color="auto" w:fill="auto"/>
            <w:noWrap/>
            <w:vAlign w:val="center"/>
            <w:hideMark/>
          </w:tcPr>
          <w:p w:rsidR="00370F2D" w:rsidRPr="00370F2D" w:rsidRDefault="00370F2D" w:rsidP="00370F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0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F2A900"/>
              <w:left w:val="single" w:sz="4" w:space="0" w:color="F2A900"/>
              <w:bottom w:val="single" w:sz="4" w:space="0" w:color="F2A900"/>
              <w:right w:val="single" w:sz="4" w:space="0" w:color="F2A900"/>
            </w:tcBorders>
            <w:shd w:val="clear" w:color="auto" w:fill="auto"/>
            <w:noWrap/>
            <w:vAlign w:val="center"/>
            <w:hideMark/>
          </w:tcPr>
          <w:p w:rsidR="00370F2D" w:rsidRPr="00370F2D" w:rsidRDefault="00370F2D" w:rsidP="00370F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0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956" w:type="dxa"/>
            <w:tcBorders>
              <w:top w:val="single" w:sz="4" w:space="0" w:color="F2A900"/>
              <w:left w:val="single" w:sz="4" w:space="0" w:color="F2A900"/>
              <w:bottom w:val="single" w:sz="4" w:space="0" w:color="F2A900"/>
              <w:right w:val="single" w:sz="4" w:space="0" w:color="F2A900"/>
            </w:tcBorders>
            <w:shd w:val="clear" w:color="auto" w:fill="auto"/>
            <w:noWrap/>
            <w:vAlign w:val="center"/>
            <w:hideMark/>
          </w:tcPr>
          <w:p w:rsidR="00370F2D" w:rsidRPr="00370F2D" w:rsidRDefault="00370F2D" w:rsidP="00370F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0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1 600 000</w:t>
            </w:r>
          </w:p>
        </w:tc>
      </w:tr>
      <w:tr w:rsidR="00370F2D" w:rsidRPr="00370F2D" w:rsidTr="00E52A0E">
        <w:trPr>
          <w:trHeight w:val="300"/>
        </w:trPr>
        <w:tc>
          <w:tcPr>
            <w:tcW w:w="5386" w:type="dxa"/>
            <w:tcBorders>
              <w:top w:val="single" w:sz="4" w:space="0" w:color="F2A900"/>
              <w:left w:val="single" w:sz="4" w:space="0" w:color="F2A900"/>
              <w:bottom w:val="single" w:sz="4" w:space="0" w:color="F2A900"/>
              <w:right w:val="single" w:sz="4" w:space="0" w:color="F2A900"/>
            </w:tcBorders>
            <w:shd w:val="clear" w:color="auto" w:fill="auto"/>
            <w:vAlign w:val="center"/>
            <w:hideMark/>
          </w:tcPr>
          <w:p w:rsidR="00370F2D" w:rsidRPr="00370F2D" w:rsidRDefault="00370F2D" w:rsidP="00370F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0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Оплата услуг интервьюеров по проведению личного опроса (включает в себя телефонные и личные контакты с потенциальным респондентом </w:t>
            </w:r>
            <w:proofErr w:type="gramStart"/>
            <w:r w:rsidRPr="00370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370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0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целям</w:t>
            </w:r>
            <w:proofErr w:type="gramEnd"/>
            <w:r w:rsidRPr="00370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договоренности о месте, дате и времени проведения интервью)</w:t>
            </w:r>
          </w:p>
        </w:tc>
        <w:tc>
          <w:tcPr>
            <w:tcW w:w="1985" w:type="dxa"/>
            <w:tcBorders>
              <w:top w:val="single" w:sz="4" w:space="0" w:color="F2A900"/>
              <w:left w:val="single" w:sz="4" w:space="0" w:color="F2A900"/>
              <w:bottom w:val="single" w:sz="4" w:space="0" w:color="F2A900"/>
              <w:right w:val="single" w:sz="4" w:space="0" w:color="F2A900"/>
            </w:tcBorders>
            <w:shd w:val="clear" w:color="auto" w:fill="auto"/>
            <w:noWrap/>
            <w:vAlign w:val="center"/>
            <w:hideMark/>
          </w:tcPr>
          <w:p w:rsidR="00370F2D" w:rsidRPr="00370F2D" w:rsidRDefault="00370F2D" w:rsidP="00370F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0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992" w:type="dxa"/>
            <w:tcBorders>
              <w:top w:val="single" w:sz="4" w:space="0" w:color="F2A900"/>
              <w:left w:val="single" w:sz="4" w:space="0" w:color="F2A900"/>
              <w:bottom w:val="single" w:sz="4" w:space="0" w:color="F2A900"/>
              <w:right w:val="single" w:sz="4" w:space="0" w:color="F2A900"/>
            </w:tcBorders>
            <w:shd w:val="clear" w:color="auto" w:fill="auto"/>
            <w:noWrap/>
            <w:vAlign w:val="center"/>
            <w:hideMark/>
          </w:tcPr>
          <w:p w:rsidR="00370F2D" w:rsidRPr="00370F2D" w:rsidRDefault="00370F2D" w:rsidP="00370F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0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956" w:type="dxa"/>
            <w:tcBorders>
              <w:top w:val="single" w:sz="4" w:space="0" w:color="F2A900"/>
              <w:left w:val="single" w:sz="4" w:space="0" w:color="F2A900"/>
              <w:bottom w:val="single" w:sz="4" w:space="0" w:color="F2A900"/>
              <w:right w:val="single" w:sz="4" w:space="0" w:color="F2A900"/>
            </w:tcBorders>
            <w:shd w:val="clear" w:color="auto" w:fill="auto"/>
            <w:noWrap/>
            <w:vAlign w:val="center"/>
            <w:hideMark/>
          </w:tcPr>
          <w:p w:rsidR="00370F2D" w:rsidRPr="00370F2D" w:rsidRDefault="00370F2D" w:rsidP="00370F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0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880 000</w:t>
            </w:r>
          </w:p>
        </w:tc>
      </w:tr>
      <w:tr w:rsidR="00370F2D" w:rsidRPr="00370F2D" w:rsidTr="00E52A0E">
        <w:trPr>
          <w:trHeight w:val="600"/>
        </w:trPr>
        <w:tc>
          <w:tcPr>
            <w:tcW w:w="5386" w:type="dxa"/>
            <w:tcBorders>
              <w:top w:val="single" w:sz="4" w:space="0" w:color="F2A900"/>
              <w:left w:val="single" w:sz="4" w:space="0" w:color="F2A900"/>
              <w:bottom w:val="single" w:sz="4" w:space="0" w:color="F2A900"/>
              <w:right w:val="single" w:sz="4" w:space="0" w:color="F2A900"/>
            </w:tcBorders>
            <w:shd w:val="clear" w:color="auto" w:fill="auto"/>
            <w:vAlign w:val="center"/>
            <w:hideMark/>
          </w:tcPr>
          <w:p w:rsidR="00370F2D" w:rsidRPr="00370F2D" w:rsidRDefault="00370F2D" w:rsidP="00370F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0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Подготовка отчета о проведении и завершении полевого этапа исследования</w:t>
            </w:r>
          </w:p>
        </w:tc>
        <w:tc>
          <w:tcPr>
            <w:tcW w:w="1985" w:type="dxa"/>
            <w:tcBorders>
              <w:top w:val="single" w:sz="4" w:space="0" w:color="F2A900"/>
              <w:left w:val="single" w:sz="4" w:space="0" w:color="F2A900"/>
              <w:bottom w:val="single" w:sz="4" w:space="0" w:color="F2A900"/>
              <w:right w:val="single" w:sz="4" w:space="0" w:color="F2A900"/>
            </w:tcBorders>
            <w:shd w:val="clear" w:color="auto" w:fill="auto"/>
            <w:noWrap/>
            <w:vAlign w:val="center"/>
            <w:hideMark/>
          </w:tcPr>
          <w:p w:rsidR="00370F2D" w:rsidRPr="00370F2D" w:rsidRDefault="00370F2D" w:rsidP="00370F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0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992" w:type="dxa"/>
            <w:tcBorders>
              <w:top w:val="single" w:sz="4" w:space="0" w:color="F2A900"/>
              <w:left w:val="single" w:sz="4" w:space="0" w:color="F2A900"/>
              <w:bottom w:val="single" w:sz="4" w:space="0" w:color="F2A900"/>
              <w:right w:val="single" w:sz="4" w:space="0" w:color="F2A900"/>
            </w:tcBorders>
            <w:shd w:val="clear" w:color="auto" w:fill="auto"/>
            <w:noWrap/>
            <w:vAlign w:val="center"/>
            <w:hideMark/>
          </w:tcPr>
          <w:p w:rsidR="00370F2D" w:rsidRPr="00370F2D" w:rsidRDefault="00370F2D" w:rsidP="00370F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0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6" w:type="dxa"/>
            <w:tcBorders>
              <w:top w:val="single" w:sz="4" w:space="0" w:color="F2A900"/>
              <w:left w:val="single" w:sz="4" w:space="0" w:color="F2A900"/>
              <w:bottom w:val="single" w:sz="4" w:space="0" w:color="F2A900"/>
              <w:right w:val="single" w:sz="4" w:space="0" w:color="F2A900"/>
            </w:tcBorders>
            <w:shd w:val="clear" w:color="auto" w:fill="auto"/>
            <w:noWrap/>
            <w:vAlign w:val="center"/>
            <w:hideMark/>
          </w:tcPr>
          <w:p w:rsidR="00370F2D" w:rsidRPr="00370F2D" w:rsidRDefault="00370F2D" w:rsidP="00370F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0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30 000</w:t>
            </w:r>
          </w:p>
        </w:tc>
      </w:tr>
      <w:tr w:rsidR="00370F2D" w:rsidRPr="00370F2D" w:rsidTr="00E52A0E">
        <w:trPr>
          <w:trHeight w:val="300"/>
        </w:trPr>
        <w:tc>
          <w:tcPr>
            <w:tcW w:w="5386" w:type="dxa"/>
            <w:tcBorders>
              <w:top w:val="single" w:sz="4" w:space="0" w:color="F2A900"/>
              <w:left w:val="single" w:sz="4" w:space="0" w:color="F2A900"/>
              <w:bottom w:val="single" w:sz="4" w:space="0" w:color="F2A900"/>
              <w:right w:val="single" w:sz="4" w:space="0" w:color="F2A900"/>
            </w:tcBorders>
            <w:shd w:val="clear" w:color="auto" w:fill="auto"/>
            <w:vAlign w:val="center"/>
            <w:hideMark/>
          </w:tcPr>
          <w:p w:rsidR="00370F2D" w:rsidRPr="00370F2D" w:rsidRDefault="00370F2D" w:rsidP="00370F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0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Формирование базы данных опроса, проведение визуального, логического и арифметического контроля первичной информации, а также контроля ввода данных (не менее 10% выборки), замена анкет в случае необходимости</w:t>
            </w:r>
          </w:p>
        </w:tc>
        <w:tc>
          <w:tcPr>
            <w:tcW w:w="1985" w:type="dxa"/>
            <w:tcBorders>
              <w:top w:val="single" w:sz="4" w:space="0" w:color="F2A900"/>
              <w:left w:val="single" w:sz="4" w:space="0" w:color="F2A900"/>
              <w:bottom w:val="single" w:sz="4" w:space="0" w:color="F2A900"/>
              <w:right w:val="single" w:sz="4" w:space="0" w:color="F2A900"/>
            </w:tcBorders>
            <w:shd w:val="clear" w:color="auto" w:fill="auto"/>
            <w:noWrap/>
            <w:vAlign w:val="center"/>
            <w:hideMark/>
          </w:tcPr>
          <w:p w:rsidR="00370F2D" w:rsidRPr="00370F2D" w:rsidRDefault="00370F2D" w:rsidP="00370F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F2D">
              <w:rPr>
                <w:rFonts w:ascii="Arial" w:eastAsia="Times New Roman" w:hAnsi="Arial" w:cs="Arial"/>
                <w:sz w:val="20"/>
                <w:szCs w:val="20"/>
              </w:rPr>
              <w:t>15 000</w:t>
            </w:r>
          </w:p>
        </w:tc>
        <w:tc>
          <w:tcPr>
            <w:tcW w:w="992" w:type="dxa"/>
            <w:tcBorders>
              <w:top w:val="single" w:sz="4" w:space="0" w:color="F2A900"/>
              <w:left w:val="single" w:sz="4" w:space="0" w:color="F2A900"/>
              <w:bottom w:val="single" w:sz="4" w:space="0" w:color="F2A900"/>
              <w:right w:val="single" w:sz="4" w:space="0" w:color="F2A900"/>
            </w:tcBorders>
            <w:shd w:val="clear" w:color="auto" w:fill="auto"/>
            <w:noWrap/>
            <w:vAlign w:val="center"/>
            <w:hideMark/>
          </w:tcPr>
          <w:p w:rsidR="00370F2D" w:rsidRPr="00370F2D" w:rsidRDefault="00370F2D" w:rsidP="00370F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F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56" w:type="dxa"/>
            <w:tcBorders>
              <w:top w:val="single" w:sz="4" w:space="0" w:color="F2A900"/>
              <w:left w:val="single" w:sz="4" w:space="0" w:color="F2A900"/>
              <w:bottom w:val="single" w:sz="4" w:space="0" w:color="F2A900"/>
              <w:right w:val="single" w:sz="4" w:space="0" w:color="F2A900"/>
            </w:tcBorders>
            <w:shd w:val="clear" w:color="auto" w:fill="auto"/>
            <w:noWrap/>
            <w:vAlign w:val="center"/>
            <w:hideMark/>
          </w:tcPr>
          <w:p w:rsidR="00370F2D" w:rsidRPr="00370F2D" w:rsidRDefault="00370F2D" w:rsidP="00370F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F2D">
              <w:rPr>
                <w:rFonts w:ascii="Arial" w:eastAsia="Times New Roman" w:hAnsi="Arial" w:cs="Arial"/>
                <w:sz w:val="20"/>
                <w:szCs w:val="20"/>
              </w:rPr>
              <w:t>26200</w:t>
            </w:r>
          </w:p>
        </w:tc>
      </w:tr>
      <w:tr w:rsidR="00370F2D" w:rsidRPr="00370F2D" w:rsidTr="00E52A0E">
        <w:trPr>
          <w:trHeight w:val="300"/>
        </w:trPr>
        <w:tc>
          <w:tcPr>
            <w:tcW w:w="5386" w:type="dxa"/>
            <w:tcBorders>
              <w:top w:val="single" w:sz="4" w:space="0" w:color="F2A900"/>
              <w:left w:val="single" w:sz="4" w:space="0" w:color="F2A900"/>
              <w:bottom w:val="single" w:sz="4" w:space="0" w:color="F2A900"/>
              <w:right w:val="single" w:sz="4" w:space="0" w:color="F2A900"/>
            </w:tcBorders>
            <w:shd w:val="clear" w:color="auto" w:fill="auto"/>
            <w:vAlign w:val="center"/>
            <w:hideMark/>
          </w:tcPr>
          <w:p w:rsidR="00370F2D" w:rsidRPr="00370F2D" w:rsidRDefault="00370F2D" w:rsidP="00370F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0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Выгрузка результатов исследования, обработка базы данных</w:t>
            </w:r>
          </w:p>
        </w:tc>
        <w:tc>
          <w:tcPr>
            <w:tcW w:w="1985" w:type="dxa"/>
            <w:tcBorders>
              <w:top w:val="single" w:sz="4" w:space="0" w:color="F2A900"/>
              <w:left w:val="single" w:sz="4" w:space="0" w:color="F2A900"/>
              <w:bottom w:val="single" w:sz="4" w:space="0" w:color="F2A900"/>
              <w:right w:val="single" w:sz="4" w:space="0" w:color="F2A900"/>
            </w:tcBorders>
            <w:shd w:val="clear" w:color="auto" w:fill="auto"/>
            <w:noWrap/>
            <w:vAlign w:val="center"/>
            <w:hideMark/>
          </w:tcPr>
          <w:p w:rsidR="00370F2D" w:rsidRPr="00370F2D" w:rsidRDefault="00370F2D" w:rsidP="00370F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0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F2A900"/>
              <w:left w:val="single" w:sz="4" w:space="0" w:color="F2A900"/>
              <w:bottom w:val="single" w:sz="4" w:space="0" w:color="F2A900"/>
              <w:right w:val="single" w:sz="4" w:space="0" w:color="F2A900"/>
            </w:tcBorders>
            <w:shd w:val="clear" w:color="auto" w:fill="auto"/>
            <w:noWrap/>
            <w:vAlign w:val="center"/>
            <w:hideMark/>
          </w:tcPr>
          <w:p w:rsidR="00370F2D" w:rsidRPr="00370F2D" w:rsidRDefault="00370F2D" w:rsidP="00370F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0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6" w:type="dxa"/>
            <w:tcBorders>
              <w:top w:val="single" w:sz="4" w:space="0" w:color="F2A900"/>
              <w:left w:val="single" w:sz="4" w:space="0" w:color="F2A900"/>
              <w:bottom w:val="single" w:sz="4" w:space="0" w:color="F2A900"/>
              <w:right w:val="single" w:sz="4" w:space="0" w:color="F2A900"/>
            </w:tcBorders>
            <w:shd w:val="clear" w:color="auto" w:fill="auto"/>
            <w:noWrap/>
            <w:vAlign w:val="center"/>
            <w:hideMark/>
          </w:tcPr>
          <w:p w:rsidR="00370F2D" w:rsidRPr="00370F2D" w:rsidRDefault="00370F2D" w:rsidP="00370F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0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20 000</w:t>
            </w:r>
          </w:p>
        </w:tc>
      </w:tr>
      <w:tr w:rsidR="00370F2D" w:rsidRPr="00370F2D" w:rsidTr="00E52A0E">
        <w:trPr>
          <w:trHeight w:val="600"/>
        </w:trPr>
        <w:tc>
          <w:tcPr>
            <w:tcW w:w="5386" w:type="dxa"/>
            <w:tcBorders>
              <w:top w:val="single" w:sz="4" w:space="0" w:color="F2A900"/>
              <w:left w:val="single" w:sz="4" w:space="0" w:color="F2A900"/>
              <w:bottom w:val="single" w:sz="4" w:space="0" w:color="F2A900"/>
              <w:right w:val="single" w:sz="4" w:space="0" w:color="F2A900"/>
            </w:tcBorders>
            <w:shd w:val="clear" w:color="auto" w:fill="auto"/>
            <w:vAlign w:val="center"/>
            <w:hideMark/>
          </w:tcPr>
          <w:p w:rsidR="00370F2D" w:rsidRPr="00370F2D" w:rsidRDefault="00370F2D" w:rsidP="00370F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0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Подготовка отчета по результатам исследования (методический и аналитический отчет в формате </w:t>
            </w:r>
            <w:proofErr w:type="spellStart"/>
            <w:r w:rsidRPr="00370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</w:t>
            </w:r>
            <w:proofErr w:type="spellEnd"/>
            <w:r w:rsidRPr="00370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F2A900"/>
              <w:left w:val="single" w:sz="4" w:space="0" w:color="F2A900"/>
              <w:bottom w:val="single" w:sz="4" w:space="0" w:color="F2A900"/>
              <w:right w:val="single" w:sz="4" w:space="0" w:color="F2A900"/>
            </w:tcBorders>
            <w:shd w:val="clear" w:color="auto" w:fill="auto"/>
            <w:noWrap/>
            <w:vAlign w:val="center"/>
            <w:hideMark/>
          </w:tcPr>
          <w:p w:rsidR="00370F2D" w:rsidRPr="00370F2D" w:rsidRDefault="00370F2D" w:rsidP="00370F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0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F2A900"/>
              <w:left w:val="single" w:sz="4" w:space="0" w:color="F2A900"/>
              <w:bottom w:val="single" w:sz="4" w:space="0" w:color="F2A900"/>
              <w:right w:val="single" w:sz="4" w:space="0" w:color="F2A900"/>
            </w:tcBorders>
            <w:shd w:val="clear" w:color="auto" w:fill="auto"/>
            <w:noWrap/>
            <w:vAlign w:val="center"/>
            <w:hideMark/>
          </w:tcPr>
          <w:p w:rsidR="00370F2D" w:rsidRPr="00370F2D" w:rsidRDefault="00370F2D" w:rsidP="00370F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0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6" w:type="dxa"/>
            <w:tcBorders>
              <w:top w:val="single" w:sz="4" w:space="0" w:color="F2A900"/>
              <w:left w:val="single" w:sz="4" w:space="0" w:color="F2A900"/>
              <w:bottom w:val="single" w:sz="4" w:space="0" w:color="F2A900"/>
              <w:right w:val="single" w:sz="4" w:space="0" w:color="F2A900"/>
            </w:tcBorders>
            <w:shd w:val="clear" w:color="auto" w:fill="auto"/>
            <w:noWrap/>
            <w:vAlign w:val="center"/>
            <w:hideMark/>
          </w:tcPr>
          <w:p w:rsidR="00370F2D" w:rsidRPr="00370F2D" w:rsidRDefault="00370F2D" w:rsidP="00370F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0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100 000</w:t>
            </w:r>
          </w:p>
        </w:tc>
      </w:tr>
      <w:tr w:rsidR="00370F2D" w:rsidRPr="00370F2D" w:rsidTr="00E52A0E">
        <w:trPr>
          <w:trHeight w:val="300"/>
        </w:trPr>
        <w:tc>
          <w:tcPr>
            <w:tcW w:w="8363" w:type="dxa"/>
            <w:gridSpan w:val="3"/>
            <w:tcBorders>
              <w:top w:val="single" w:sz="4" w:space="0" w:color="F2A900"/>
              <w:left w:val="single" w:sz="4" w:space="0" w:color="F2A900"/>
              <w:bottom w:val="single" w:sz="4" w:space="0" w:color="F2A900"/>
              <w:right w:val="single" w:sz="4" w:space="0" w:color="F2A900"/>
            </w:tcBorders>
            <w:shd w:val="clear" w:color="auto" w:fill="F9D48D"/>
            <w:noWrap/>
            <w:vAlign w:val="center"/>
            <w:hideMark/>
          </w:tcPr>
          <w:p w:rsidR="00370F2D" w:rsidRPr="00370F2D" w:rsidRDefault="00370F2D" w:rsidP="00370F2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0F2D">
              <w:rPr>
                <w:rFonts w:ascii="Arial" w:eastAsia="Times New Roman" w:hAnsi="Arial" w:cs="Arial"/>
                <w:b/>
                <w:sz w:val="20"/>
                <w:szCs w:val="20"/>
              </w:rPr>
              <w:t>Итого, руб.</w:t>
            </w:r>
          </w:p>
        </w:tc>
        <w:tc>
          <w:tcPr>
            <w:tcW w:w="1956" w:type="dxa"/>
            <w:tcBorders>
              <w:top w:val="single" w:sz="4" w:space="0" w:color="F2A900"/>
              <w:left w:val="single" w:sz="4" w:space="0" w:color="F2A900"/>
              <w:bottom w:val="single" w:sz="4" w:space="0" w:color="F2A900"/>
              <w:right w:val="single" w:sz="4" w:space="0" w:color="F2A900"/>
            </w:tcBorders>
            <w:shd w:val="clear" w:color="auto" w:fill="F9D48D"/>
            <w:noWrap/>
            <w:vAlign w:val="center"/>
            <w:hideMark/>
          </w:tcPr>
          <w:p w:rsidR="00370F2D" w:rsidRPr="00E52A0E" w:rsidRDefault="00370F2D" w:rsidP="00E52A0E">
            <w:pPr>
              <w:pStyle w:val="a6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52A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946 200</w:t>
            </w:r>
          </w:p>
        </w:tc>
      </w:tr>
    </w:tbl>
    <w:p w:rsidR="00370F2D" w:rsidRPr="00370F2D" w:rsidRDefault="00370F2D" w:rsidP="00370F2D">
      <w:pPr>
        <w:ind w:firstLine="709"/>
        <w:jc w:val="center"/>
        <w:rPr>
          <w:rFonts w:ascii="Arial" w:eastAsia="Times New Roman" w:hAnsi="Arial" w:cs="Arial"/>
          <w:sz w:val="20"/>
          <w:szCs w:val="20"/>
        </w:rPr>
      </w:pPr>
    </w:p>
    <w:p w:rsidR="00370F2D" w:rsidRPr="00E52A0E" w:rsidRDefault="00E52A0E" w:rsidP="00E52A0E">
      <w:pPr>
        <w:ind w:left="567"/>
        <w:jc w:val="both"/>
        <w:rPr>
          <w:rFonts w:ascii="Arial" w:eastAsia="Times New Roman" w:hAnsi="Arial" w:cs="Arial"/>
          <w:b/>
        </w:rPr>
      </w:pPr>
      <w:r w:rsidRPr="00E52A0E">
        <w:rPr>
          <w:rFonts w:ascii="Arial" w:eastAsia="Times New Roman" w:hAnsi="Arial" w:cs="Arial"/>
          <w:b/>
          <w:sz w:val="22"/>
          <w:szCs w:val="22"/>
        </w:rPr>
        <w:t>3.</w:t>
      </w:r>
      <w:r>
        <w:rPr>
          <w:rFonts w:ascii="Arial" w:eastAsia="Times New Roman" w:hAnsi="Arial" w:cs="Arial"/>
          <w:b/>
        </w:rPr>
        <w:t xml:space="preserve"> </w:t>
      </w:r>
      <w:r w:rsidR="00370F2D" w:rsidRPr="00E52A0E">
        <w:rPr>
          <w:rFonts w:ascii="Arial" w:eastAsia="Times New Roman" w:hAnsi="Arial" w:cs="Arial"/>
          <w:b/>
        </w:rPr>
        <w:t xml:space="preserve">Сроки оказания услуг: </w:t>
      </w:r>
    </w:p>
    <w:p w:rsidR="00370F2D" w:rsidRPr="00E52A0E" w:rsidRDefault="00370F2D" w:rsidP="00E52A0E">
      <w:pPr>
        <w:pStyle w:val="a6"/>
        <w:numPr>
          <w:ilvl w:val="2"/>
          <w:numId w:val="5"/>
        </w:numPr>
        <w:tabs>
          <w:tab w:val="left" w:pos="426"/>
          <w:tab w:val="left" w:pos="4174"/>
        </w:tabs>
        <w:spacing w:before="120"/>
        <w:jc w:val="both"/>
        <w:rPr>
          <w:rFonts w:ascii="Arial" w:eastAsia="Times New Roman" w:hAnsi="Arial" w:cs="Arial"/>
        </w:rPr>
      </w:pPr>
      <w:r w:rsidRPr="00E52A0E">
        <w:rPr>
          <w:rFonts w:ascii="Arial" w:eastAsia="Times New Roman" w:hAnsi="Arial" w:cs="Arial"/>
        </w:rPr>
        <w:t>Подготовительный этап (адаптация инструментария и согласование его с Заказчиком, подготовка макета анкеты, создание сети кураторов в вузах, построение и обоснование репрезентативной выборки преподавателей) – август-сентябрь 2017 года</w:t>
      </w:r>
    </w:p>
    <w:p w:rsidR="00370F2D" w:rsidRPr="00E52A0E" w:rsidRDefault="00370F2D" w:rsidP="00E52A0E">
      <w:pPr>
        <w:pStyle w:val="a6"/>
        <w:numPr>
          <w:ilvl w:val="2"/>
          <w:numId w:val="5"/>
        </w:numPr>
        <w:tabs>
          <w:tab w:val="left" w:pos="426"/>
          <w:tab w:val="left" w:pos="4174"/>
        </w:tabs>
        <w:spacing w:before="120"/>
        <w:jc w:val="both"/>
        <w:rPr>
          <w:rFonts w:ascii="Arial" w:eastAsia="Times New Roman" w:hAnsi="Arial" w:cs="Arial"/>
        </w:rPr>
      </w:pPr>
      <w:r w:rsidRPr="00E52A0E">
        <w:rPr>
          <w:rFonts w:ascii="Arial" w:eastAsia="Times New Roman" w:hAnsi="Arial" w:cs="Arial"/>
        </w:rPr>
        <w:t>Полевой этап исследования (опрос 1600 преподавателей) – сентябрь-октябрь 2017 года</w:t>
      </w:r>
    </w:p>
    <w:p w:rsidR="00370F2D" w:rsidRPr="00370F2D" w:rsidRDefault="00370F2D" w:rsidP="00E52A0E">
      <w:pPr>
        <w:numPr>
          <w:ilvl w:val="2"/>
          <w:numId w:val="5"/>
        </w:numPr>
        <w:tabs>
          <w:tab w:val="left" w:pos="426"/>
          <w:tab w:val="left" w:pos="4174"/>
        </w:tabs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 w:rsidRPr="00370F2D">
        <w:rPr>
          <w:rFonts w:ascii="Arial" w:eastAsia="Times New Roman" w:hAnsi="Arial" w:cs="Arial"/>
          <w:sz w:val="22"/>
          <w:szCs w:val="22"/>
        </w:rPr>
        <w:t>Отчетный этап исследования (</w:t>
      </w:r>
      <w:r w:rsidRPr="00370F2D">
        <w:rPr>
          <w:rFonts w:ascii="Arial" w:eastAsia="Times New Roman" w:hAnsi="Arial" w:cs="Arial"/>
          <w:color w:val="000000"/>
          <w:sz w:val="22"/>
          <w:szCs w:val="22"/>
        </w:rPr>
        <w:t>подготовка отчета о проведении и завершении полевого этапа исследования, формирование базы данных опроса, проведение контроля и замены анкет в случае необходимости, выгрузка результатов исследования, подготовка отчета по результатам исследования) – ноябрь 2017 года</w:t>
      </w:r>
    </w:p>
    <w:p w:rsidR="00370F2D" w:rsidRPr="00370F2D" w:rsidRDefault="00370F2D" w:rsidP="00370F2D">
      <w:pPr>
        <w:ind w:firstLine="709"/>
        <w:jc w:val="center"/>
        <w:rPr>
          <w:rFonts w:ascii="Arial" w:eastAsia="Times New Roman" w:hAnsi="Arial" w:cs="Arial"/>
          <w:sz w:val="22"/>
          <w:szCs w:val="22"/>
        </w:rPr>
      </w:pPr>
    </w:p>
    <w:p w:rsidR="00370F2D" w:rsidRDefault="00370F2D" w:rsidP="00370F2D">
      <w:pPr>
        <w:autoSpaceDE w:val="0"/>
        <w:autoSpaceDN w:val="0"/>
        <w:adjustRightInd w:val="0"/>
        <w:spacing w:line="276" w:lineRule="auto"/>
        <w:ind w:left="709" w:hanging="142"/>
        <w:jc w:val="both"/>
        <w:rPr>
          <w:rFonts w:ascii="Arial" w:eastAsia="Times New Roman" w:hAnsi="Arial" w:cs="Arial"/>
          <w:i/>
          <w:iCs/>
          <w:sz w:val="22"/>
          <w:szCs w:val="22"/>
        </w:rPr>
      </w:pPr>
      <w:r w:rsidRPr="00370F2D">
        <w:rPr>
          <w:rFonts w:ascii="Arial" w:eastAsia="Times New Roman" w:hAnsi="Arial" w:cs="Arial"/>
          <w:i/>
          <w:iCs/>
          <w:sz w:val="22"/>
          <w:szCs w:val="22"/>
        </w:rPr>
        <w:t xml:space="preserve">Генеральный директор АО «НАФИ» /________________________________/ </w:t>
      </w:r>
      <w:proofErr w:type="spellStart"/>
      <w:r w:rsidRPr="00370F2D">
        <w:rPr>
          <w:rFonts w:ascii="Arial" w:eastAsia="Times New Roman" w:hAnsi="Arial" w:cs="Arial"/>
          <w:i/>
          <w:iCs/>
          <w:sz w:val="22"/>
          <w:szCs w:val="22"/>
        </w:rPr>
        <w:t>Имаева</w:t>
      </w:r>
      <w:proofErr w:type="spellEnd"/>
      <w:r w:rsidRPr="00370F2D">
        <w:rPr>
          <w:rFonts w:ascii="Arial" w:eastAsia="Times New Roman" w:hAnsi="Arial" w:cs="Arial"/>
          <w:i/>
          <w:iCs/>
          <w:sz w:val="22"/>
          <w:szCs w:val="22"/>
        </w:rPr>
        <w:t xml:space="preserve"> Г.Р./</w:t>
      </w:r>
    </w:p>
    <w:p w:rsidR="00AB65BD" w:rsidRPr="00370F2D" w:rsidRDefault="00AB65BD" w:rsidP="00370F2D">
      <w:pPr>
        <w:autoSpaceDE w:val="0"/>
        <w:autoSpaceDN w:val="0"/>
        <w:adjustRightInd w:val="0"/>
        <w:spacing w:line="276" w:lineRule="auto"/>
        <w:ind w:left="709" w:hanging="142"/>
        <w:jc w:val="both"/>
        <w:rPr>
          <w:rFonts w:ascii="Arial" w:eastAsia="Times New Roman" w:hAnsi="Arial" w:cs="Arial"/>
          <w:i/>
          <w:iCs/>
          <w:sz w:val="22"/>
          <w:szCs w:val="22"/>
        </w:rPr>
      </w:pPr>
    </w:p>
    <w:p w:rsidR="00F77F2E" w:rsidRDefault="00F77F2E" w:rsidP="00D668C2"/>
    <w:p w:rsidR="00F77F2E" w:rsidRDefault="00F77F2E" w:rsidP="00D668C2"/>
    <w:p w:rsidR="009C28A2" w:rsidRPr="00CD51FD" w:rsidRDefault="009C28A2" w:rsidP="00CD51FD">
      <w:r w:rsidRPr="002609A0">
        <w:rPr>
          <w:rFonts w:ascii="Franklin Gothic Book" w:hAnsi="Franklin Gothic Book"/>
          <w:noProof/>
        </w:rPr>
        <w:drawing>
          <wp:anchor distT="0" distB="0" distL="114300" distR="114300" simplePos="0" relativeHeight="251659264" behindDoc="1" locked="0" layoutInCell="1" allowOverlap="1" wp14:anchorId="624E834C" wp14:editId="790FF617">
            <wp:simplePos x="0" y="0"/>
            <wp:positionH relativeFrom="margin">
              <wp:posOffset>436245</wp:posOffset>
            </wp:positionH>
            <wp:positionV relativeFrom="paragraph">
              <wp:posOffset>-373380</wp:posOffset>
            </wp:positionV>
            <wp:extent cx="6905625" cy="1245870"/>
            <wp:effectExtent l="0" t="0" r="9525" b="0"/>
            <wp:wrapTight wrapText="bothSides">
              <wp:wrapPolygon edited="0">
                <wp:start x="1073" y="0"/>
                <wp:lineTo x="477" y="2642"/>
                <wp:lineTo x="358" y="3633"/>
                <wp:lineTo x="477" y="5284"/>
                <wp:lineTo x="179" y="6936"/>
                <wp:lineTo x="179" y="7266"/>
                <wp:lineTo x="775" y="10569"/>
                <wp:lineTo x="0" y="11560"/>
                <wp:lineTo x="0" y="17505"/>
                <wp:lineTo x="3694" y="21138"/>
                <wp:lineTo x="13228" y="21138"/>
                <wp:lineTo x="21570" y="17505"/>
                <wp:lineTo x="21570" y="16183"/>
                <wp:lineTo x="21511" y="11560"/>
                <wp:lineTo x="1609" y="10569"/>
                <wp:lineTo x="2026" y="9248"/>
                <wp:lineTo x="2205" y="6936"/>
                <wp:lineTo x="2086" y="4294"/>
                <wp:lineTo x="1907" y="2642"/>
                <wp:lineTo x="1370" y="0"/>
                <wp:lineTo x="1073" y="0"/>
              </wp:wrapPolygon>
            </wp:wrapTight>
            <wp:docPr id="1" name="Рисунок 1" descr="C:\Users\trooper\Desktop\Шаблон_ВЦИОМ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ooper\Desktop\Шаблон_ВЦИОМ_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1FD" w:rsidRPr="00CD51FD">
        <w:object w:dxaOrig="9591" w:dyaOrig="9384">
          <v:shape id="_x0000_i1026" type="#_x0000_t75" style="width:479.5pt;height:469pt" o:ole="">
            <v:imagedata r:id="rId11" o:title=""/>
          </v:shape>
          <o:OLEObject Type="Embed" ProgID="Word.Document.12" ShapeID="_x0000_i1026" DrawAspect="Content" ObjectID="_1561378216" r:id="rId12">
            <o:FieldCodes>\s</o:FieldCodes>
          </o:OLEObject>
        </w:object>
      </w:r>
    </w:p>
    <w:p w:rsidR="009C28A2" w:rsidRDefault="009C28A2" w:rsidP="00AB65BD">
      <w:pPr>
        <w:ind w:left="-142" w:hanging="142"/>
      </w:pPr>
    </w:p>
    <w:p w:rsidR="009C28A2" w:rsidRDefault="009C28A2" w:rsidP="00CD51FD"/>
    <w:p w:rsidR="009C28A2" w:rsidRDefault="009C28A2" w:rsidP="00CD51FD"/>
    <w:p w:rsidR="009C28A2" w:rsidRPr="009C28A2" w:rsidRDefault="009C28A2" w:rsidP="009C28A2">
      <w:pPr>
        <w:spacing w:line="276" w:lineRule="auto"/>
        <w:jc w:val="right"/>
        <w:rPr>
          <w:rFonts w:ascii="Arial" w:hAnsi="Arial" w:cs="Arial"/>
          <w:sz w:val="23"/>
          <w:szCs w:val="23"/>
          <w:lang w:eastAsia="en-US"/>
        </w:rPr>
      </w:pPr>
      <w:r w:rsidRPr="009C28A2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F418332" wp14:editId="7F52DAEB">
            <wp:simplePos x="0" y="0"/>
            <wp:positionH relativeFrom="page">
              <wp:posOffset>226060</wp:posOffset>
            </wp:positionH>
            <wp:positionV relativeFrom="paragraph">
              <wp:posOffset>-205105</wp:posOffset>
            </wp:positionV>
            <wp:extent cx="7557770" cy="733425"/>
            <wp:effectExtent l="0" t="0" r="508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8A2" w:rsidRPr="009C28A2" w:rsidRDefault="009C28A2" w:rsidP="009C28A2">
      <w:pPr>
        <w:spacing w:line="276" w:lineRule="auto"/>
        <w:jc w:val="right"/>
        <w:rPr>
          <w:rFonts w:ascii="Arial" w:hAnsi="Arial" w:cs="Arial"/>
          <w:sz w:val="23"/>
          <w:szCs w:val="23"/>
          <w:lang w:eastAsia="en-US"/>
        </w:rPr>
      </w:pPr>
    </w:p>
    <w:p w:rsidR="009C28A2" w:rsidRPr="009C28A2" w:rsidRDefault="009C28A2" w:rsidP="009C28A2">
      <w:pPr>
        <w:jc w:val="both"/>
        <w:rPr>
          <w:rFonts w:ascii="Tahoma" w:hAnsi="Tahoma" w:cs="Tahoma"/>
          <w:color w:val="000000"/>
          <w:sz w:val="23"/>
          <w:szCs w:val="23"/>
        </w:rPr>
      </w:pPr>
    </w:p>
    <w:p w:rsidR="009C28A2" w:rsidRPr="009C28A2" w:rsidRDefault="009C28A2" w:rsidP="009C28A2">
      <w:pPr>
        <w:spacing w:line="276" w:lineRule="auto"/>
        <w:rPr>
          <w:rFonts w:ascii="Arial" w:hAnsi="Arial" w:cs="Arial"/>
          <w:sz w:val="22"/>
          <w:szCs w:val="22"/>
        </w:rPr>
      </w:pPr>
      <w:r w:rsidRPr="009C28A2">
        <w:rPr>
          <w:rFonts w:ascii="Arial" w:hAnsi="Arial" w:cs="Arial"/>
          <w:sz w:val="22"/>
          <w:szCs w:val="22"/>
        </w:rPr>
        <w:t>№ 213 от «12» июля 2017 г.</w:t>
      </w:r>
    </w:p>
    <w:p w:rsidR="009C28A2" w:rsidRPr="009C28A2" w:rsidRDefault="009C28A2" w:rsidP="009C28A2">
      <w:pPr>
        <w:spacing w:before="240" w:after="240" w:line="276" w:lineRule="auto"/>
        <w:ind w:right="283"/>
        <w:jc w:val="right"/>
        <w:rPr>
          <w:rFonts w:ascii="Arial" w:hAnsi="Arial" w:cs="Arial"/>
          <w:b/>
          <w:sz w:val="22"/>
          <w:szCs w:val="22"/>
        </w:rPr>
      </w:pPr>
      <w:r w:rsidRPr="009C28A2">
        <w:rPr>
          <w:rFonts w:ascii="Arial" w:hAnsi="Arial" w:cs="Arial"/>
          <w:b/>
          <w:i/>
          <w:sz w:val="22"/>
          <w:szCs w:val="22"/>
        </w:rPr>
        <w:t>НИУ-ВШЭ</w:t>
      </w:r>
      <w:r w:rsidRPr="009C28A2">
        <w:rPr>
          <w:rFonts w:ascii="Arial" w:hAnsi="Arial" w:cs="Arial"/>
          <w:b/>
          <w:sz w:val="22"/>
          <w:szCs w:val="22"/>
        </w:rPr>
        <w:t xml:space="preserve"> </w:t>
      </w:r>
    </w:p>
    <w:p w:rsidR="009C28A2" w:rsidRPr="009C28A2" w:rsidRDefault="009C28A2" w:rsidP="009C28A2">
      <w:pPr>
        <w:spacing w:line="276" w:lineRule="auto"/>
        <w:ind w:right="283"/>
        <w:jc w:val="center"/>
        <w:rPr>
          <w:rFonts w:ascii="Tahoma" w:hAnsi="Tahoma" w:cs="Tahoma"/>
          <w:b/>
          <w:bCs/>
          <w:sz w:val="22"/>
          <w:szCs w:val="22"/>
        </w:rPr>
      </w:pPr>
      <w:r w:rsidRPr="009C28A2">
        <w:rPr>
          <w:rFonts w:ascii="Tahoma" w:hAnsi="Tahoma" w:cs="Tahoma"/>
          <w:b/>
          <w:bCs/>
          <w:sz w:val="22"/>
          <w:szCs w:val="22"/>
        </w:rPr>
        <w:t>Расчет стоимости оказания услуг</w:t>
      </w:r>
    </w:p>
    <w:p w:rsidR="009C28A2" w:rsidRPr="009C28A2" w:rsidRDefault="009C28A2" w:rsidP="009C28A2">
      <w:pPr>
        <w:spacing w:line="276" w:lineRule="auto"/>
        <w:ind w:right="283" w:firstLine="708"/>
        <w:jc w:val="center"/>
        <w:rPr>
          <w:rFonts w:ascii="Tahoma" w:hAnsi="Tahoma" w:cs="Tahoma"/>
          <w:b/>
          <w:bCs/>
          <w:sz w:val="22"/>
          <w:szCs w:val="22"/>
        </w:rPr>
      </w:pPr>
      <w:r w:rsidRPr="009C28A2">
        <w:rPr>
          <w:rFonts w:ascii="Tahoma" w:hAnsi="Tahoma" w:cs="Tahoma"/>
          <w:b/>
          <w:bCs/>
          <w:sz w:val="22"/>
          <w:szCs w:val="22"/>
        </w:rPr>
        <w:t xml:space="preserve">оказания услуг по проведению социологического опроса преподавателей российских вузов по методике </w:t>
      </w:r>
      <w:proofErr w:type="spellStart"/>
      <w:r w:rsidRPr="009C28A2">
        <w:rPr>
          <w:rFonts w:ascii="Tahoma" w:hAnsi="Tahoma" w:cs="Tahoma"/>
          <w:b/>
          <w:bCs/>
          <w:sz w:val="22"/>
          <w:szCs w:val="22"/>
        </w:rPr>
        <w:t>academic</w:t>
      </w:r>
      <w:proofErr w:type="spellEnd"/>
      <w:r w:rsidRPr="009C28A2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9C28A2">
        <w:rPr>
          <w:rFonts w:ascii="Tahoma" w:hAnsi="Tahoma" w:cs="Tahoma"/>
          <w:b/>
          <w:bCs/>
          <w:sz w:val="22"/>
          <w:szCs w:val="22"/>
        </w:rPr>
        <w:t>profession</w:t>
      </w:r>
      <w:proofErr w:type="spellEnd"/>
      <w:r w:rsidRPr="009C28A2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9C28A2">
        <w:rPr>
          <w:rFonts w:ascii="Tahoma" w:hAnsi="Tahoma" w:cs="Tahoma"/>
          <w:b/>
          <w:bCs/>
          <w:sz w:val="22"/>
          <w:szCs w:val="22"/>
        </w:rPr>
        <w:t>in</w:t>
      </w:r>
      <w:proofErr w:type="spellEnd"/>
      <w:r w:rsidRPr="009C28A2">
        <w:rPr>
          <w:rFonts w:ascii="Tahoma" w:hAnsi="Tahoma" w:cs="Tahoma"/>
          <w:b/>
          <w:bCs/>
          <w:sz w:val="22"/>
          <w:szCs w:val="22"/>
        </w:rPr>
        <w:t xml:space="preserve"> a </w:t>
      </w:r>
      <w:proofErr w:type="spellStart"/>
      <w:r w:rsidRPr="009C28A2">
        <w:rPr>
          <w:rFonts w:ascii="Tahoma" w:hAnsi="Tahoma" w:cs="Tahoma"/>
          <w:b/>
          <w:bCs/>
          <w:sz w:val="22"/>
          <w:szCs w:val="22"/>
        </w:rPr>
        <w:t>knowledge-based</w:t>
      </w:r>
      <w:proofErr w:type="spellEnd"/>
      <w:r w:rsidRPr="009C28A2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9C28A2">
        <w:rPr>
          <w:rFonts w:ascii="Tahoma" w:hAnsi="Tahoma" w:cs="Tahoma"/>
          <w:b/>
          <w:bCs/>
          <w:sz w:val="22"/>
          <w:szCs w:val="22"/>
        </w:rPr>
        <w:t>society</w:t>
      </w:r>
      <w:proofErr w:type="spellEnd"/>
      <w:r w:rsidRPr="009C28A2">
        <w:rPr>
          <w:rFonts w:ascii="Tahoma" w:hAnsi="Tahoma" w:cs="Tahoma"/>
          <w:b/>
          <w:bCs/>
          <w:sz w:val="22"/>
          <w:szCs w:val="22"/>
        </w:rPr>
        <w:t xml:space="preserve"> («академическая профессия в обществе знаний»)</w:t>
      </w:r>
    </w:p>
    <w:p w:rsidR="009C28A2" w:rsidRPr="009C28A2" w:rsidRDefault="009C28A2" w:rsidP="009C28A2">
      <w:pPr>
        <w:spacing w:line="276" w:lineRule="auto"/>
        <w:ind w:right="283" w:firstLine="708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9C28A2" w:rsidRPr="009C28A2" w:rsidRDefault="009C28A2" w:rsidP="009C28A2">
      <w:pPr>
        <w:spacing w:line="276" w:lineRule="auto"/>
        <w:ind w:left="-709" w:right="283" w:firstLine="708"/>
        <w:jc w:val="both"/>
        <w:rPr>
          <w:rFonts w:ascii="Tahoma" w:hAnsi="Tahoma" w:cs="Tahoma"/>
          <w:b/>
          <w:bCs/>
          <w:sz w:val="22"/>
          <w:szCs w:val="22"/>
        </w:rPr>
      </w:pPr>
      <w:r w:rsidRPr="009C28A2">
        <w:rPr>
          <w:rFonts w:ascii="Tahoma" w:hAnsi="Tahoma" w:cs="Tahoma"/>
          <w:bCs/>
          <w:sz w:val="22"/>
          <w:szCs w:val="22"/>
        </w:rPr>
        <w:t>Общая стоимость исследования может составить 3 057 200 (Три миллиона пятьдесят семь тысяч двести) рублей, НДС не облагается.</w:t>
      </w:r>
    </w:p>
    <w:p w:rsidR="009C28A2" w:rsidRPr="009C28A2" w:rsidRDefault="009C28A2" w:rsidP="009C28A2">
      <w:pPr>
        <w:spacing w:before="240" w:line="276" w:lineRule="auto"/>
        <w:ind w:right="283" w:hanging="709"/>
        <w:jc w:val="right"/>
        <w:rPr>
          <w:rFonts w:ascii="Tahoma" w:hAnsi="Tahoma" w:cs="Tahoma"/>
          <w:bCs/>
          <w:sz w:val="22"/>
          <w:szCs w:val="22"/>
        </w:rPr>
      </w:pPr>
      <w:r w:rsidRPr="009C28A2">
        <w:rPr>
          <w:rFonts w:ascii="Tahoma" w:hAnsi="Tahoma" w:cs="Tahoma"/>
          <w:bCs/>
          <w:sz w:val="22"/>
          <w:szCs w:val="22"/>
        </w:rPr>
        <w:t>Детализация стоимости услуг:</w:t>
      </w:r>
    </w:p>
    <w:tbl>
      <w:tblPr>
        <w:tblW w:w="10065" w:type="dxa"/>
        <w:tblInd w:w="-719" w:type="dxa"/>
        <w:tblLook w:val="04A0" w:firstRow="1" w:lastRow="0" w:firstColumn="1" w:lastColumn="0" w:noHBand="0" w:noVBand="1"/>
      </w:tblPr>
      <w:tblGrid>
        <w:gridCol w:w="4253"/>
        <w:gridCol w:w="2626"/>
        <w:gridCol w:w="1320"/>
        <w:gridCol w:w="1866"/>
      </w:tblGrid>
      <w:tr w:rsidR="009C28A2" w:rsidRPr="009C28A2" w:rsidTr="002027FF">
        <w:trPr>
          <w:trHeight w:val="384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C28A2" w:rsidRPr="009C28A2" w:rsidRDefault="009C28A2" w:rsidP="009C28A2">
            <w:pPr>
              <w:jc w:val="right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9C28A2">
              <w:rPr>
                <w:rFonts w:ascii="Tahoma" w:eastAsia="Times New Roman" w:hAnsi="Tahoma" w:cs="Tahoma"/>
                <w:b/>
                <w:sz w:val="22"/>
                <w:szCs w:val="22"/>
              </w:rPr>
              <w:t> 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C28A2" w:rsidRPr="009C28A2" w:rsidRDefault="009C28A2" w:rsidP="009C28A2">
            <w:pPr>
              <w:jc w:val="right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9C28A2">
              <w:rPr>
                <w:rFonts w:ascii="Tahoma" w:eastAsia="Times New Roman" w:hAnsi="Tahoma" w:cs="Tahoma"/>
                <w:b/>
                <w:sz w:val="22"/>
                <w:szCs w:val="22"/>
              </w:rPr>
              <w:t>Стоимость за единицу, руб.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C28A2" w:rsidRPr="009C28A2" w:rsidRDefault="009C28A2" w:rsidP="009C28A2">
            <w:pPr>
              <w:jc w:val="right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9C28A2">
              <w:rPr>
                <w:rFonts w:ascii="Tahoma" w:eastAsia="Times New Roman" w:hAnsi="Tahoma" w:cs="Tahoma"/>
                <w:b/>
                <w:sz w:val="22"/>
                <w:szCs w:val="22"/>
              </w:rPr>
              <w:t>Кол-во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C28A2" w:rsidRPr="009C28A2" w:rsidRDefault="009C28A2" w:rsidP="009C28A2">
            <w:pPr>
              <w:jc w:val="right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9C28A2">
              <w:rPr>
                <w:rFonts w:ascii="Tahoma" w:eastAsia="Times New Roman" w:hAnsi="Tahoma" w:cs="Tahoma"/>
                <w:b/>
                <w:sz w:val="22"/>
                <w:szCs w:val="22"/>
              </w:rPr>
              <w:t>Итого, руб.</w:t>
            </w:r>
          </w:p>
        </w:tc>
      </w:tr>
      <w:tr w:rsidR="009C28A2" w:rsidRPr="009C28A2" w:rsidTr="002027FF">
        <w:trPr>
          <w:trHeight w:val="52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8A2" w:rsidRPr="009C28A2" w:rsidRDefault="009C28A2" w:rsidP="009C28A2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C28A2">
              <w:rPr>
                <w:rFonts w:ascii="Tahoma" w:eastAsia="Times New Roman" w:hAnsi="Tahoma" w:cs="Tahoma"/>
                <w:sz w:val="22"/>
                <w:szCs w:val="22"/>
              </w:rPr>
              <w:t>Построение выборки и адаптация анкеты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8A2" w:rsidRPr="009C28A2" w:rsidRDefault="009C28A2" w:rsidP="009C28A2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C28A2">
              <w:rPr>
                <w:rFonts w:ascii="Tahoma" w:eastAsia="Times New Roman" w:hAnsi="Tahoma" w:cs="Tahoma"/>
                <w:sz w:val="22"/>
                <w:szCs w:val="22"/>
              </w:rPr>
              <w:t>41 000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8A2" w:rsidRPr="009C28A2" w:rsidRDefault="009C28A2" w:rsidP="009C28A2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C28A2">
              <w:rPr>
                <w:rFonts w:ascii="Tahoma" w:eastAsia="Times New Roman" w:hAnsi="Tahoma" w:cs="Tahoma"/>
                <w:sz w:val="22"/>
                <w:szCs w:val="22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8A2" w:rsidRPr="009C28A2" w:rsidRDefault="009C28A2" w:rsidP="009C28A2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C28A2">
              <w:rPr>
                <w:rFonts w:ascii="Tahoma" w:eastAsia="Times New Roman" w:hAnsi="Tahoma" w:cs="Tahoma"/>
                <w:sz w:val="22"/>
                <w:szCs w:val="22"/>
              </w:rPr>
              <w:t>41 000</w:t>
            </w:r>
          </w:p>
        </w:tc>
      </w:tr>
      <w:tr w:rsidR="009C28A2" w:rsidRPr="009C28A2" w:rsidTr="002027FF">
        <w:trPr>
          <w:trHeight w:val="55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8A2" w:rsidRPr="009C28A2" w:rsidRDefault="009C28A2" w:rsidP="009C28A2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C28A2">
              <w:rPr>
                <w:rFonts w:ascii="Tahoma" w:eastAsia="Times New Roman" w:hAnsi="Tahoma" w:cs="Tahoma"/>
                <w:sz w:val="22"/>
                <w:szCs w:val="22"/>
              </w:rPr>
              <w:t>Вознаграждения для кураторов в ВУЗах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8A2" w:rsidRPr="009C28A2" w:rsidRDefault="009C28A2" w:rsidP="009C28A2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C28A2">
              <w:rPr>
                <w:rFonts w:ascii="Tahoma" w:eastAsia="Times New Roman" w:hAnsi="Tahoma" w:cs="Tahoma"/>
                <w:sz w:val="22"/>
                <w:szCs w:val="22"/>
              </w:rPr>
              <w:t>12 000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8A2" w:rsidRPr="009C28A2" w:rsidRDefault="009C28A2" w:rsidP="009C28A2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C28A2">
              <w:rPr>
                <w:rFonts w:ascii="Tahoma" w:eastAsia="Times New Roman" w:hAnsi="Tahoma" w:cs="Tahoma"/>
                <w:sz w:val="22"/>
                <w:szCs w:val="22"/>
              </w:rPr>
              <w:t>45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8A2" w:rsidRPr="009C28A2" w:rsidRDefault="009C28A2" w:rsidP="009C28A2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C28A2">
              <w:rPr>
                <w:rFonts w:ascii="Tahoma" w:eastAsia="Times New Roman" w:hAnsi="Tahoma" w:cs="Tahoma"/>
                <w:sz w:val="22"/>
                <w:szCs w:val="22"/>
              </w:rPr>
              <w:t>540 000</w:t>
            </w:r>
          </w:p>
        </w:tc>
      </w:tr>
      <w:tr w:rsidR="009C28A2" w:rsidRPr="009C28A2" w:rsidTr="002027FF">
        <w:trPr>
          <w:trHeight w:val="53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8A2" w:rsidRPr="009C28A2" w:rsidRDefault="009C28A2" w:rsidP="009C28A2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C28A2">
              <w:rPr>
                <w:rFonts w:ascii="Tahoma" w:eastAsia="Times New Roman" w:hAnsi="Tahoma" w:cs="Tahoma"/>
                <w:sz w:val="22"/>
                <w:szCs w:val="22"/>
              </w:rPr>
              <w:t>Вознаграждения для преподавателей в ВУЗах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8A2" w:rsidRPr="009C28A2" w:rsidRDefault="009C28A2" w:rsidP="009C28A2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C28A2">
              <w:rPr>
                <w:rFonts w:ascii="Tahoma" w:eastAsia="Times New Roman" w:hAnsi="Tahoma" w:cs="Tahoma"/>
                <w:sz w:val="22"/>
                <w:szCs w:val="22"/>
              </w:rPr>
              <w:t>1 000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8A2" w:rsidRPr="009C28A2" w:rsidRDefault="009C28A2" w:rsidP="009C28A2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C28A2">
              <w:rPr>
                <w:rFonts w:ascii="Tahoma" w:eastAsia="Times New Roman" w:hAnsi="Tahoma" w:cs="Tahoma"/>
                <w:sz w:val="22"/>
                <w:szCs w:val="22"/>
              </w:rPr>
              <w:t>1600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8A2" w:rsidRPr="009C28A2" w:rsidRDefault="009C28A2" w:rsidP="009C28A2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C28A2">
              <w:rPr>
                <w:rFonts w:ascii="Tahoma" w:eastAsia="Times New Roman" w:hAnsi="Tahoma" w:cs="Tahoma"/>
                <w:sz w:val="22"/>
                <w:szCs w:val="22"/>
              </w:rPr>
              <w:t>1 600 000</w:t>
            </w:r>
          </w:p>
        </w:tc>
      </w:tr>
      <w:tr w:rsidR="009C28A2" w:rsidRPr="009C28A2" w:rsidTr="002027FF">
        <w:trPr>
          <w:trHeight w:val="52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8A2" w:rsidRPr="009C28A2" w:rsidRDefault="009C28A2" w:rsidP="009C28A2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C28A2">
              <w:rPr>
                <w:rFonts w:ascii="Tahoma" w:eastAsia="Times New Roman" w:hAnsi="Tahoma" w:cs="Tahoma"/>
                <w:sz w:val="22"/>
                <w:szCs w:val="22"/>
              </w:rPr>
              <w:t>Вознаграждения для интервьюеров в ВУЗах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8A2" w:rsidRPr="009C28A2" w:rsidRDefault="009C28A2" w:rsidP="009C28A2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C28A2">
              <w:rPr>
                <w:rFonts w:ascii="Tahoma" w:eastAsia="Times New Roman" w:hAnsi="Tahoma" w:cs="Tahoma"/>
                <w:sz w:val="22"/>
                <w:szCs w:val="22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8A2" w:rsidRPr="009C28A2" w:rsidRDefault="009C28A2" w:rsidP="009C28A2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C28A2">
              <w:rPr>
                <w:rFonts w:ascii="Tahoma" w:eastAsia="Times New Roman" w:hAnsi="Tahoma" w:cs="Tahoma"/>
                <w:sz w:val="22"/>
                <w:szCs w:val="22"/>
              </w:rPr>
              <w:t>1600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8A2" w:rsidRPr="009C28A2" w:rsidRDefault="009C28A2" w:rsidP="009C28A2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C28A2">
              <w:rPr>
                <w:rFonts w:ascii="Tahoma" w:eastAsia="Times New Roman" w:hAnsi="Tahoma" w:cs="Tahoma"/>
                <w:sz w:val="22"/>
                <w:szCs w:val="22"/>
              </w:rPr>
              <w:t>720 000</w:t>
            </w:r>
          </w:p>
        </w:tc>
      </w:tr>
      <w:tr w:rsidR="009C28A2" w:rsidRPr="009C28A2" w:rsidTr="002027FF">
        <w:trPr>
          <w:trHeight w:val="5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8A2" w:rsidRPr="009C28A2" w:rsidRDefault="009C28A2" w:rsidP="009C28A2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C28A2">
              <w:rPr>
                <w:rFonts w:ascii="Tahoma" w:eastAsia="Times New Roman" w:hAnsi="Tahoma" w:cs="Tahoma"/>
                <w:sz w:val="22"/>
                <w:szCs w:val="22"/>
              </w:rPr>
              <w:t>Контроль ввода и база данных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8A2" w:rsidRPr="009C28A2" w:rsidRDefault="009C28A2" w:rsidP="009C28A2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C28A2">
              <w:rPr>
                <w:rFonts w:ascii="Tahoma" w:eastAsia="Times New Roman" w:hAnsi="Tahoma" w:cs="Tahoma"/>
                <w:sz w:val="22"/>
                <w:szCs w:val="22"/>
              </w:rPr>
              <w:t>15 000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8A2" w:rsidRPr="009C28A2" w:rsidRDefault="009C28A2" w:rsidP="009C28A2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C28A2">
              <w:rPr>
                <w:rFonts w:ascii="Tahoma" w:eastAsia="Times New Roman" w:hAnsi="Tahoma" w:cs="Tahoma"/>
                <w:sz w:val="22"/>
                <w:szCs w:val="22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8A2" w:rsidRPr="009C28A2" w:rsidRDefault="009C28A2" w:rsidP="009C28A2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C28A2">
              <w:rPr>
                <w:rFonts w:ascii="Tahoma" w:eastAsia="Times New Roman" w:hAnsi="Tahoma" w:cs="Tahoma"/>
                <w:sz w:val="22"/>
                <w:szCs w:val="22"/>
              </w:rPr>
              <w:t>26 200</w:t>
            </w:r>
          </w:p>
        </w:tc>
      </w:tr>
      <w:tr w:rsidR="009C28A2" w:rsidRPr="009C28A2" w:rsidTr="002027FF">
        <w:trPr>
          <w:trHeight w:val="54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8A2" w:rsidRPr="009C28A2" w:rsidRDefault="009C28A2" w:rsidP="009C28A2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C28A2">
              <w:rPr>
                <w:rFonts w:ascii="Tahoma" w:eastAsia="Times New Roman" w:hAnsi="Tahoma" w:cs="Tahoma"/>
                <w:sz w:val="22"/>
                <w:szCs w:val="22"/>
              </w:rPr>
              <w:t>Выгрузка результатов исследования, обработка базы данных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8A2" w:rsidRPr="009C28A2" w:rsidRDefault="009C28A2" w:rsidP="009C28A2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C28A2">
              <w:rPr>
                <w:rFonts w:ascii="Tahoma" w:eastAsia="Times New Roman" w:hAnsi="Tahoma" w:cs="Tahoma"/>
                <w:sz w:val="22"/>
                <w:szCs w:val="22"/>
              </w:rPr>
              <w:t>10 000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8A2" w:rsidRPr="009C28A2" w:rsidRDefault="009C28A2" w:rsidP="009C28A2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C28A2">
              <w:rPr>
                <w:rFonts w:ascii="Tahoma" w:eastAsia="Times New Roman" w:hAnsi="Tahoma" w:cs="Tahoma"/>
                <w:sz w:val="22"/>
                <w:szCs w:val="22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8A2" w:rsidRPr="009C28A2" w:rsidRDefault="009C28A2" w:rsidP="009C28A2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C28A2">
              <w:rPr>
                <w:rFonts w:ascii="Tahoma" w:eastAsia="Times New Roman" w:hAnsi="Tahoma" w:cs="Tahoma"/>
                <w:sz w:val="22"/>
                <w:szCs w:val="22"/>
              </w:rPr>
              <w:t>10 000</w:t>
            </w:r>
          </w:p>
        </w:tc>
      </w:tr>
      <w:tr w:rsidR="009C28A2" w:rsidRPr="009C28A2" w:rsidTr="002027FF">
        <w:trPr>
          <w:trHeight w:val="39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8A2" w:rsidRPr="009C28A2" w:rsidRDefault="009C28A2" w:rsidP="009C28A2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C28A2">
              <w:rPr>
                <w:rFonts w:ascii="Tahoma" w:eastAsia="Times New Roman" w:hAnsi="Tahoma" w:cs="Tahoma"/>
                <w:sz w:val="22"/>
                <w:szCs w:val="22"/>
              </w:rPr>
              <w:t xml:space="preserve">Методологический и аналитический отчёт в формате </w:t>
            </w:r>
            <w:proofErr w:type="spellStart"/>
            <w:r w:rsidRPr="009C28A2">
              <w:rPr>
                <w:rFonts w:ascii="Tahoma" w:eastAsia="Times New Roman" w:hAnsi="Tahoma" w:cs="Tahoma"/>
                <w:sz w:val="22"/>
                <w:szCs w:val="22"/>
              </w:rPr>
              <w:t>word</w:t>
            </w:r>
            <w:proofErr w:type="spellEnd"/>
            <w:r w:rsidRPr="009C28A2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8A2" w:rsidRPr="009C28A2" w:rsidRDefault="009C28A2" w:rsidP="009C28A2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C28A2">
              <w:rPr>
                <w:rFonts w:ascii="Tahoma" w:eastAsia="Times New Roman" w:hAnsi="Tahoma" w:cs="Tahoma"/>
                <w:sz w:val="22"/>
                <w:szCs w:val="22"/>
              </w:rPr>
              <w:t>120 000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8A2" w:rsidRPr="009C28A2" w:rsidRDefault="009C28A2" w:rsidP="009C28A2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C28A2">
              <w:rPr>
                <w:rFonts w:ascii="Tahoma" w:eastAsia="Times New Roman" w:hAnsi="Tahoma" w:cs="Tahoma"/>
                <w:sz w:val="22"/>
                <w:szCs w:val="22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8A2" w:rsidRPr="009C28A2" w:rsidRDefault="009C28A2" w:rsidP="009C28A2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C28A2">
              <w:rPr>
                <w:rFonts w:ascii="Tahoma" w:eastAsia="Times New Roman" w:hAnsi="Tahoma" w:cs="Tahoma"/>
                <w:sz w:val="22"/>
                <w:szCs w:val="22"/>
              </w:rPr>
              <w:t>120 000</w:t>
            </w:r>
          </w:p>
        </w:tc>
      </w:tr>
      <w:tr w:rsidR="009C28A2" w:rsidRPr="009C28A2" w:rsidTr="002027FF">
        <w:trPr>
          <w:trHeight w:val="525"/>
        </w:trPr>
        <w:tc>
          <w:tcPr>
            <w:tcW w:w="8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8A2" w:rsidRPr="009C28A2" w:rsidRDefault="009C28A2" w:rsidP="009C28A2">
            <w:pPr>
              <w:jc w:val="right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9C28A2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Итого, руб.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8A2" w:rsidRPr="009C28A2" w:rsidRDefault="009C28A2" w:rsidP="009C28A2">
            <w:pPr>
              <w:jc w:val="right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9C28A2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3 057 200</w:t>
            </w:r>
          </w:p>
        </w:tc>
      </w:tr>
    </w:tbl>
    <w:p w:rsidR="009C28A2" w:rsidRPr="009C28A2" w:rsidRDefault="009C28A2" w:rsidP="009C28A2">
      <w:pPr>
        <w:autoSpaceDE w:val="0"/>
        <w:autoSpaceDN w:val="0"/>
        <w:adjustRightInd w:val="0"/>
        <w:spacing w:before="240" w:line="276" w:lineRule="auto"/>
        <w:ind w:left="-709" w:firstLine="709"/>
        <w:jc w:val="right"/>
        <w:rPr>
          <w:rFonts w:ascii="Tahoma" w:eastAsia="Times New Roman" w:hAnsi="Tahoma" w:cs="Tahoma"/>
          <w:sz w:val="22"/>
          <w:szCs w:val="22"/>
        </w:rPr>
      </w:pPr>
      <w:r w:rsidRPr="009C28A2">
        <w:rPr>
          <w:rFonts w:ascii="Tahoma" w:hAnsi="Tahoma" w:cs="Tahoma"/>
          <w:sz w:val="22"/>
          <w:szCs w:val="22"/>
        </w:rPr>
        <w:t>подтверждает наличие всех необходимых ресурсов, а также практического опыта и компетенций для качественного решения поставленных задач.</w:t>
      </w:r>
    </w:p>
    <w:p w:rsidR="009C28A2" w:rsidRPr="009C28A2" w:rsidRDefault="009C28A2" w:rsidP="009C28A2">
      <w:pPr>
        <w:spacing w:line="276" w:lineRule="auto"/>
        <w:ind w:left="284"/>
        <w:jc w:val="both"/>
        <w:rPr>
          <w:rFonts w:ascii="Tahoma" w:hAnsi="Tahoma" w:cs="Tahoma"/>
          <w:color w:val="000000"/>
          <w:sz w:val="22"/>
          <w:szCs w:val="22"/>
        </w:rPr>
      </w:pPr>
    </w:p>
    <w:p w:rsidR="009C28A2" w:rsidRPr="009C28A2" w:rsidRDefault="009C28A2" w:rsidP="009C28A2">
      <w:p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9C28A2">
        <w:rPr>
          <w:rFonts w:ascii="Tahoma" w:hAnsi="Tahoma" w:cs="Tahoma"/>
          <w:color w:val="000000"/>
          <w:sz w:val="22"/>
          <w:szCs w:val="22"/>
        </w:rPr>
        <w:t>Ильинский Константин Станиславович</w:t>
      </w:r>
    </w:p>
    <w:p w:rsidR="009C28A2" w:rsidRPr="009C28A2" w:rsidRDefault="009C28A2" w:rsidP="004E2607">
      <w:pPr>
        <w:spacing w:line="276" w:lineRule="auto"/>
        <w:ind w:left="-142" w:firstLine="142"/>
        <w:jc w:val="both"/>
        <w:rPr>
          <w:rFonts w:ascii="Tahoma" w:hAnsi="Tahoma" w:cs="Tahoma"/>
          <w:color w:val="000000"/>
          <w:sz w:val="22"/>
          <w:szCs w:val="22"/>
        </w:rPr>
      </w:pPr>
      <w:r w:rsidRPr="009C28A2">
        <w:rPr>
          <w:rFonts w:ascii="Tahoma" w:hAnsi="Tahoma" w:cs="Tahoma"/>
          <w:color w:val="000000"/>
          <w:sz w:val="22"/>
          <w:szCs w:val="22"/>
        </w:rPr>
        <w:t xml:space="preserve">Генеральный директор </w:t>
      </w:r>
      <w:bookmarkStart w:id="0" w:name="_GoBack"/>
      <w:r w:rsidRPr="009C28A2">
        <w:rPr>
          <w:rFonts w:ascii="Tahoma" w:hAnsi="Tahoma" w:cs="Tahoma"/>
          <w:color w:val="000000"/>
          <w:sz w:val="22"/>
          <w:szCs w:val="22"/>
        </w:rPr>
        <w:t>ООО «</w:t>
      </w:r>
      <w:proofErr w:type="spellStart"/>
      <w:r w:rsidRPr="009C28A2">
        <w:rPr>
          <w:rFonts w:ascii="Tahoma" w:hAnsi="Tahoma" w:cs="Tahoma"/>
          <w:color w:val="000000"/>
          <w:sz w:val="22"/>
          <w:szCs w:val="22"/>
        </w:rPr>
        <w:t>ПроРесёч</w:t>
      </w:r>
      <w:bookmarkEnd w:id="0"/>
      <w:proofErr w:type="spellEnd"/>
      <w:r w:rsidRPr="009C28A2">
        <w:rPr>
          <w:rFonts w:ascii="Tahoma" w:hAnsi="Tahoma" w:cs="Tahoma"/>
          <w:color w:val="000000"/>
          <w:sz w:val="22"/>
          <w:szCs w:val="22"/>
        </w:rPr>
        <w:t>» _________________</w:t>
      </w:r>
    </w:p>
    <w:p w:rsidR="009C28A2" w:rsidRDefault="009C28A2" w:rsidP="009C28A2">
      <w:pPr>
        <w:ind w:hanging="142"/>
      </w:pPr>
    </w:p>
    <w:sectPr w:rsidR="009C28A2" w:rsidSect="004E2607">
      <w:pgSz w:w="11906" w:h="16838"/>
      <w:pgMar w:top="284" w:right="14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A89" w:rsidRDefault="00137A89" w:rsidP="00370F2D">
      <w:r>
        <w:separator/>
      </w:r>
    </w:p>
  </w:endnote>
  <w:endnote w:type="continuationSeparator" w:id="0">
    <w:p w:rsidR="00137A89" w:rsidRDefault="00137A89" w:rsidP="0037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A89" w:rsidRDefault="00137A89" w:rsidP="00370F2D">
      <w:r>
        <w:separator/>
      </w:r>
    </w:p>
  </w:footnote>
  <w:footnote w:type="continuationSeparator" w:id="0">
    <w:p w:rsidR="00137A89" w:rsidRDefault="00137A89" w:rsidP="00370F2D">
      <w:r>
        <w:continuationSeparator/>
      </w:r>
    </w:p>
  </w:footnote>
  <w:footnote w:id="1">
    <w:p w:rsidR="00370F2D" w:rsidRPr="00414C80" w:rsidRDefault="00370F2D" w:rsidP="00370F2D">
      <w:pPr>
        <w:pStyle w:val="af"/>
        <w:rPr>
          <w:sz w:val="16"/>
          <w:szCs w:val="16"/>
        </w:rPr>
      </w:pPr>
      <w:r w:rsidRPr="00414C80">
        <w:rPr>
          <w:rStyle w:val="af1"/>
          <w:sz w:val="16"/>
          <w:szCs w:val="16"/>
        </w:rPr>
        <w:footnoteRef/>
      </w:r>
      <w:r w:rsidRPr="00414C80">
        <w:rPr>
          <w:sz w:val="16"/>
          <w:szCs w:val="16"/>
        </w:rPr>
        <w:t xml:space="preserve"> </w:t>
      </w:r>
      <w:r w:rsidRPr="00414C80">
        <w:rPr>
          <w:rFonts w:ascii="Arial" w:hAnsi="Arial" w:cs="Arial"/>
          <w:sz w:val="16"/>
          <w:szCs w:val="16"/>
        </w:rPr>
        <w:t>В целях повышения уровня достижимости представителей целевой аудитории, а также увеличения интереса к проводимому исследованию Заказчик предоставляет Исполнителю письмо содействия.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660"/>
    <w:multiLevelType w:val="hybridMultilevel"/>
    <w:tmpl w:val="3272A044"/>
    <w:lvl w:ilvl="0" w:tplc="3F9220D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10CB79FE"/>
    <w:multiLevelType w:val="hybridMultilevel"/>
    <w:tmpl w:val="81F636D6"/>
    <w:lvl w:ilvl="0" w:tplc="8C24BD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E35DE"/>
    <w:multiLevelType w:val="hybridMultilevel"/>
    <w:tmpl w:val="1090D854"/>
    <w:lvl w:ilvl="0" w:tplc="2CAAC9E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9C6A89"/>
    <w:multiLevelType w:val="multilevel"/>
    <w:tmpl w:val="BB2E62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>
    <w:nsid w:val="707E6556"/>
    <w:multiLevelType w:val="multilevel"/>
    <w:tmpl w:val="45867A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F9"/>
    <w:rsid w:val="000B18CC"/>
    <w:rsid w:val="00117F18"/>
    <w:rsid w:val="00137A89"/>
    <w:rsid w:val="00160DF9"/>
    <w:rsid w:val="00162159"/>
    <w:rsid w:val="001F3983"/>
    <w:rsid w:val="00245FF7"/>
    <w:rsid w:val="00370F2D"/>
    <w:rsid w:val="003C5151"/>
    <w:rsid w:val="0042678E"/>
    <w:rsid w:val="00434412"/>
    <w:rsid w:val="004E2607"/>
    <w:rsid w:val="004F1297"/>
    <w:rsid w:val="006E5F09"/>
    <w:rsid w:val="007C6E7E"/>
    <w:rsid w:val="007E6CE4"/>
    <w:rsid w:val="00870DD4"/>
    <w:rsid w:val="00985A9A"/>
    <w:rsid w:val="009C28A2"/>
    <w:rsid w:val="00AB65BD"/>
    <w:rsid w:val="00AF39DB"/>
    <w:rsid w:val="00BA6131"/>
    <w:rsid w:val="00BB4CE9"/>
    <w:rsid w:val="00BF0E20"/>
    <w:rsid w:val="00C36F73"/>
    <w:rsid w:val="00CD51FD"/>
    <w:rsid w:val="00D668C2"/>
    <w:rsid w:val="00E1221D"/>
    <w:rsid w:val="00E52A0E"/>
    <w:rsid w:val="00EB6086"/>
    <w:rsid w:val="00F61929"/>
    <w:rsid w:val="00F73257"/>
    <w:rsid w:val="00F7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31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13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A613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A613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A613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BA6131"/>
    <w:pPr>
      <w:ind w:firstLine="720"/>
      <w:jc w:val="both"/>
    </w:pPr>
    <w:rPr>
      <w:rFonts w:eastAsia="Times New Roman"/>
      <w:sz w:val="26"/>
      <w:szCs w:val="26"/>
      <w:lang w:eastAsia="en-US"/>
    </w:rPr>
  </w:style>
  <w:style w:type="character" w:customStyle="1" w:styleId="12">
    <w:name w:val="Стиль1 Знак"/>
    <w:basedOn w:val="a0"/>
    <w:link w:val="11"/>
    <w:rsid w:val="00BA6131"/>
    <w:rPr>
      <w:rFonts w:ascii="Times New Roman" w:eastAsia="Times New Roman" w:hAnsi="Times New Roman"/>
      <w:sz w:val="26"/>
      <w:szCs w:val="26"/>
    </w:rPr>
  </w:style>
  <w:style w:type="character" w:customStyle="1" w:styleId="10">
    <w:name w:val="Заголовок 1 Знак"/>
    <w:link w:val="1"/>
    <w:uiPriority w:val="9"/>
    <w:rsid w:val="00BA61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BA6131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BA6131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BA6131"/>
    <w:rPr>
      <w:rFonts w:eastAsia="Times New Roman"/>
      <w:b/>
      <w:bCs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BA6131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BA6131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BA6131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A61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0B1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668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68C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68C2"/>
    <w:rPr>
      <w:rFonts w:ascii="Times New Roman" w:hAnsi="Times New Roman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68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668C2"/>
    <w:rPr>
      <w:rFonts w:ascii="Times New Roman" w:hAnsi="Times New Roman"/>
      <w:b/>
      <w:bCs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668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68C2"/>
    <w:rPr>
      <w:rFonts w:ascii="Tahoma" w:hAnsi="Tahoma" w:cs="Tahoma"/>
      <w:sz w:val="16"/>
      <w:szCs w:val="16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370F2D"/>
    <w:rPr>
      <w:rFonts w:eastAsia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70F2D"/>
    <w:rPr>
      <w:rFonts w:ascii="Times New Roman" w:eastAsia="Times New Roman" w:hAnsi="Times New Roman"/>
      <w:lang w:eastAsia="ru-RU"/>
    </w:rPr>
  </w:style>
  <w:style w:type="character" w:styleId="af1">
    <w:name w:val="footnote reference"/>
    <w:basedOn w:val="a0"/>
    <w:uiPriority w:val="99"/>
    <w:semiHidden/>
    <w:unhideWhenUsed/>
    <w:rsid w:val="00370F2D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CD51F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D51FD"/>
    <w:rPr>
      <w:rFonts w:ascii="Times New Roman" w:hAnsi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CD51F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D51FD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31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13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A613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A613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A613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BA6131"/>
    <w:pPr>
      <w:ind w:firstLine="720"/>
      <w:jc w:val="both"/>
    </w:pPr>
    <w:rPr>
      <w:rFonts w:eastAsia="Times New Roman"/>
      <w:sz w:val="26"/>
      <w:szCs w:val="26"/>
      <w:lang w:eastAsia="en-US"/>
    </w:rPr>
  </w:style>
  <w:style w:type="character" w:customStyle="1" w:styleId="12">
    <w:name w:val="Стиль1 Знак"/>
    <w:basedOn w:val="a0"/>
    <w:link w:val="11"/>
    <w:rsid w:val="00BA6131"/>
    <w:rPr>
      <w:rFonts w:ascii="Times New Roman" w:eastAsia="Times New Roman" w:hAnsi="Times New Roman"/>
      <w:sz w:val="26"/>
      <w:szCs w:val="26"/>
    </w:rPr>
  </w:style>
  <w:style w:type="character" w:customStyle="1" w:styleId="10">
    <w:name w:val="Заголовок 1 Знак"/>
    <w:link w:val="1"/>
    <w:uiPriority w:val="9"/>
    <w:rsid w:val="00BA61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BA6131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BA6131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BA6131"/>
    <w:rPr>
      <w:rFonts w:eastAsia="Times New Roman"/>
      <w:b/>
      <w:bCs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BA6131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BA6131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BA6131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A61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0B1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668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68C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68C2"/>
    <w:rPr>
      <w:rFonts w:ascii="Times New Roman" w:hAnsi="Times New Roman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68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668C2"/>
    <w:rPr>
      <w:rFonts w:ascii="Times New Roman" w:hAnsi="Times New Roman"/>
      <w:b/>
      <w:bCs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668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68C2"/>
    <w:rPr>
      <w:rFonts w:ascii="Tahoma" w:hAnsi="Tahoma" w:cs="Tahoma"/>
      <w:sz w:val="16"/>
      <w:szCs w:val="16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370F2D"/>
    <w:rPr>
      <w:rFonts w:eastAsia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70F2D"/>
    <w:rPr>
      <w:rFonts w:ascii="Times New Roman" w:eastAsia="Times New Roman" w:hAnsi="Times New Roman"/>
      <w:lang w:eastAsia="ru-RU"/>
    </w:rPr>
  </w:style>
  <w:style w:type="character" w:styleId="af1">
    <w:name w:val="footnote reference"/>
    <w:basedOn w:val="a0"/>
    <w:uiPriority w:val="99"/>
    <w:semiHidden/>
    <w:unhideWhenUsed/>
    <w:rsid w:val="00370F2D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CD51F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D51FD"/>
    <w:rPr>
      <w:rFonts w:ascii="Times New Roman" w:hAnsi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CD51F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D51FD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2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2</cp:revision>
  <dcterms:created xsi:type="dcterms:W3CDTF">2017-07-12T12:23:00Z</dcterms:created>
  <dcterms:modified xsi:type="dcterms:W3CDTF">2017-07-12T12:23:00Z</dcterms:modified>
</cp:coreProperties>
</file>