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3" w:rsidRPr="000C6383" w:rsidRDefault="000C6383" w:rsidP="000C6383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0C6383" w:rsidRPr="000C6383" w:rsidRDefault="000C6383" w:rsidP="000C6383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ученым советом факультета  мировой экономики и мировой политики НИУ ВШЭ</w:t>
      </w:r>
    </w:p>
    <w:p w:rsidR="000C6383" w:rsidRPr="00260130" w:rsidRDefault="000C6383" w:rsidP="000C6383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0C638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C6383">
        <w:rPr>
          <w:rFonts w:ascii="Times New Roman" w:hAnsi="Times New Roman" w:cs="Times New Roman"/>
          <w:sz w:val="26"/>
          <w:szCs w:val="26"/>
        </w:rPr>
        <w:t xml:space="preserve"> </w:t>
      </w:r>
      <w:r w:rsidR="00260130" w:rsidRPr="002601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383" w:rsidRPr="000C6383" w:rsidRDefault="000C6383" w:rsidP="000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r w:rsidR="00260130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>«М</w:t>
      </w:r>
      <w:r w:rsidR="00260130">
        <w:rPr>
          <w:rFonts w:ascii="Times New Roman" w:hAnsi="Times New Roman" w:cs="Times New Roman"/>
          <w:b/>
          <w:sz w:val="24"/>
          <w:szCs w:val="24"/>
        </w:rPr>
        <w:t>еждународный бизнес</w:t>
      </w:r>
      <w:r w:rsidR="00713B2F" w:rsidRPr="00B5350E">
        <w:rPr>
          <w:rFonts w:ascii="Times New Roman" w:hAnsi="Times New Roman" w:cs="Times New Roman"/>
          <w:b/>
          <w:sz w:val="24"/>
          <w:szCs w:val="24"/>
        </w:rPr>
        <w:t>»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, направление </w:t>
      </w:r>
      <w:r w:rsidR="00260130">
        <w:rPr>
          <w:rFonts w:ascii="Times New Roman" w:hAnsi="Times New Roman" w:cs="Times New Roman"/>
          <w:b/>
          <w:sz w:val="24"/>
          <w:szCs w:val="24"/>
        </w:rPr>
        <w:t>38.04.02 Менеджмент,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>факультета мировой экономики и мировой политики</w:t>
      </w:r>
    </w:p>
    <w:p w:rsidR="006923E7" w:rsidRPr="00B5350E" w:rsidRDefault="006923E7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особенности перевода студентов НИУ ВШЭ или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20970" w:rsidRPr="00420970">
        <w:rPr>
          <w:rFonts w:ascii="Times New Roman" w:hAnsi="Times New Roman" w:cs="Times New Roman"/>
          <w:sz w:val="24"/>
          <w:szCs w:val="24"/>
        </w:rPr>
        <w:t>магистратуры «Международный бизнес»</w:t>
      </w:r>
      <w:r w:rsidR="00420970">
        <w:rPr>
          <w:rFonts w:ascii="Times New Roman" w:hAnsi="Times New Roman" w:cs="Times New Roman"/>
          <w:sz w:val="24"/>
          <w:szCs w:val="24"/>
        </w:rPr>
        <w:t>,</w:t>
      </w:r>
      <w:r w:rsidR="00420970" w:rsidRPr="0042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70" w:rsidRPr="00420970">
        <w:rPr>
          <w:rFonts w:ascii="Times New Roman" w:hAnsi="Times New Roman" w:cs="Times New Roman"/>
          <w:sz w:val="24"/>
          <w:szCs w:val="24"/>
        </w:rPr>
        <w:t>направление 38.04.02 Менеджмент</w:t>
      </w:r>
      <w:r w:rsidR="00420970" w:rsidRPr="00420970">
        <w:rPr>
          <w:rFonts w:ascii="Times New Roman" w:hAnsi="Times New Roman" w:cs="Times New Roman"/>
          <w:sz w:val="24"/>
          <w:szCs w:val="24"/>
        </w:rPr>
        <w:t>,</w:t>
      </w:r>
      <w:r w:rsidRPr="00B5350E">
        <w:rPr>
          <w:rFonts w:ascii="Times New Roman" w:hAnsi="Times New Roman" w:cs="Times New Roman"/>
          <w:sz w:val="24"/>
          <w:szCs w:val="24"/>
        </w:rPr>
        <w:t xml:space="preserve"> факультета мировой экономики и мировой политики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НИУ ВШЭ 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экономики», утвержденными </w:t>
      </w:r>
      <w:r w:rsidR="00846371">
        <w:rPr>
          <w:rFonts w:ascii="Times New Roman" w:hAnsi="Times New Roman" w:cs="Times New Roman"/>
          <w:sz w:val="24"/>
          <w:szCs w:val="24"/>
        </w:rPr>
        <w:t>у</w:t>
      </w:r>
      <w:r w:rsidRPr="00B5350E">
        <w:rPr>
          <w:rFonts w:ascii="Times New Roman" w:hAnsi="Times New Roman" w:cs="Times New Roman"/>
          <w:sz w:val="24"/>
          <w:szCs w:val="24"/>
        </w:rPr>
        <w:t>чен</w:t>
      </w:r>
      <w:r w:rsidR="00846371">
        <w:rPr>
          <w:rFonts w:ascii="Times New Roman" w:hAnsi="Times New Roman" w:cs="Times New Roman"/>
          <w:sz w:val="24"/>
          <w:szCs w:val="24"/>
        </w:rPr>
        <w:t>ым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846371" w:rsidRPr="00B5350E">
        <w:rPr>
          <w:rFonts w:ascii="Times New Roman" w:hAnsi="Times New Roman" w:cs="Times New Roman"/>
          <w:sz w:val="24"/>
          <w:szCs w:val="24"/>
        </w:rPr>
        <w:t>совет</w:t>
      </w:r>
      <w:r w:rsidR="00846371">
        <w:rPr>
          <w:rFonts w:ascii="Times New Roman" w:hAnsi="Times New Roman" w:cs="Times New Roman"/>
          <w:sz w:val="24"/>
          <w:szCs w:val="24"/>
        </w:rPr>
        <w:t>ом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846371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846371">
        <w:rPr>
          <w:rFonts w:ascii="Times New Roman" w:hAnsi="Times New Roman" w:cs="Times New Roman"/>
          <w:sz w:val="24"/>
          <w:szCs w:val="24"/>
        </w:rPr>
        <w:t>, протокол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3 периодов – в июне (летний период), в декабре (зимний период) и в </w:t>
      </w:r>
      <w:r w:rsidR="00420970">
        <w:rPr>
          <w:rFonts w:ascii="Times New Roman" w:hAnsi="Times New Roman" w:cs="Times New Roman"/>
          <w:sz w:val="24"/>
          <w:szCs w:val="24"/>
        </w:rPr>
        <w:t>октябре</w:t>
      </w:r>
      <w:r w:rsidRPr="00B5350E">
        <w:rPr>
          <w:rFonts w:ascii="Times New Roman" w:hAnsi="Times New Roman" w:cs="Times New Roman"/>
          <w:sz w:val="24"/>
          <w:szCs w:val="24"/>
        </w:rPr>
        <w:t>-</w:t>
      </w:r>
      <w:r w:rsidR="00420970">
        <w:rPr>
          <w:rFonts w:ascii="Times New Roman" w:hAnsi="Times New Roman" w:cs="Times New Roman"/>
          <w:sz w:val="24"/>
          <w:szCs w:val="24"/>
        </w:rPr>
        <w:t>ноябре</w:t>
      </w:r>
      <w:r w:rsidRPr="00B5350E">
        <w:rPr>
          <w:rFonts w:ascii="Times New Roman" w:hAnsi="Times New Roman" w:cs="Times New Roman"/>
          <w:sz w:val="24"/>
          <w:szCs w:val="24"/>
        </w:rPr>
        <w:t xml:space="preserve"> (дополнительный период) согласно следующему графику: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215"/>
        <w:gridCol w:w="1583"/>
        <w:gridCol w:w="1681"/>
        <w:gridCol w:w="2121"/>
      </w:tblGrid>
      <w:tr w:rsidR="0026392B" w:rsidRPr="00B5350E" w:rsidTr="00AC49E4">
        <w:trPr>
          <w:trHeight w:val="56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26392B" w:rsidRPr="00B5350E" w:rsidTr="00AC49E4">
        <w:trPr>
          <w:trHeight w:val="564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159A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мая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ноября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159AB" w:rsidP="0042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</w:tr>
      <w:tr w:rsidR="0026392B" w:rsidRPr="00B5350E" w:rsidTr="00AC49E4">
        <w:trPr>
          <w:trHeight w:val="564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FB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 w:rsidR="00FB28D6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ринятие решения о переводе аттестационной комиссией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FB28D6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FB28D6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FB28D6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26392B" w:rsidRPr="00B5350E" w:rsidRDefault="00FB28D6" w:rsidP="00FB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</w:tr>
    </w:tbl>
    <w:p w:rsidR="0026392B" w:rsidRPr="00B5350E" w:rsidRDefault="0026392B" w:rsidP="00263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89C" w:rsidRPr="00B5350E" w:rsidRDefault="0028289C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заявления менеджер ОП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B5350E">
        <w:rPr>
          <w:rFonts w:ascii="Times New Roman" w:hAnsi="Times New Roman" w:cs="Times New Roman"/>
          <w:sz w:val="24"/>
          <w:szCs w:val="24"/>
        </w:rPr>
        <w:t>предварительно определяет курс, на котор</w:t>
      </w:r>
      <w:r w:rsidR="00D01799">
        <w:rPr>
          <w:rFonts w:ascii="Times New Roman" w:hAnsi="Times New Roman" w:cs="Times New Roman"/>
          <w:sz w:val="24"/>
          <w:szCs w:val="24"/>
        </w:rPr>
        <w:t>ый может быть переведен студент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  <w:r w:rsidR="00D01799">
        <w:rPr>
          <w:rFonts w:ascii="Times New Roman" w:hAnsi="Times New Roman" w:cs="Times New Roman"/>
          <w:sz w:val="24"/>
          <w:szCs w:val="24"/>
        </w:rPr>
        <w:t xml:space="preserve"> Перевод осуществляется только на вакантные платные места.</w:t>
      </w:r>
    </w:p>
    <w:p w:rsidR="002F547B" w:rsidRPr="00B5350E" w:rsidRDefault="008D4329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аттестационных испытаний </w:t>
      </w:r>
      <w:r w:rsidRPr="008D4329">
        <w:rPr>
          <w:rFonts w:ascii="Times New Roman" w:hAnsi="Times New Roman" w:cs="Times New Roman"/>
          <w:sz w:val="24"/>
          <w:szCs w:val="24"/>
        </w:rPr>
        <w:t>(для студентов, переводящихся с любой образовательной программы, или с образовательной программы определенных направлений подготовки, определенных образовательных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дисциплинам учебного плана не предусмотрено.</w:t>
      </w:r>
    </w:p>
    <w:p w:rsidR="006243FE" w:rsidRPr="00B5350E" w:rsidRDefault="008419D0" w:rsidP="00B161C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М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енеджер программы </w:t>
      </w:r>
      <w:r w:rsidRPr="00B5350E">
        <w:rPr>
          <w:rFonts w:ascii="Times New Roman" w:hAnsi="Times New Roman" w:cs="Times New Roman"/>
          <w:sz w:val="24"/>
          <w:szCs w:val="24"/>
        </w:rPr>
        <w:t xml:space="preserve">проводит аттестацию и принимает окончательное решение о курсе, на который может быть переведен студент, 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без привлечения аттестационной </w:t>
      </w:r>
      <w:r w:rsidR="006243FE" w:rsidRPr="00B5350E">
        <w:rPr>
          <w:rFonts w:ascii="Times New Roman" w:hAnsi="Times New Roman" w:cs="Times New Roman"/>
          <w:sz w:val="24"/>
          <w:szCs w:val="24"/>
        </w:rPr>
        <w:lastRenderedPageBreak/>
        <w:t>комиссии в случа</w:t>
      </w:r>
      <w:r w:rsidR="00B161C6" w:rsidRPr="00B5350E">
        <w:rPr>
          <w:rFonts w:ascii="Times New Roman" w:hAnsi="Times New Roman" w:cs="Times New Roman"/>
          <w:sz w:val="24"/>
          <w:szCs w:val="24"/>
        </w:rPr>
        <w:t xml:space="preserve">е,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если студент переводится внутри НИУ ВШЭ и </w:t>
      </w:r>
      <w:proofErr w:type="spellStart"/>
      <w:r w:rsidR="00B161C6" w:rsidRPr="00B5350E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161C6" w:rsidRPr="00B5350E">
        <w:rPr>
          <w:rFonts w:ascii="Times New Roman" w:hAnsi="Times New Roman" w:cs="Times New Roman"/>
          <w:sz w:val="24"/>
          <w:szCs w:val="24"/>
        </w:rPr>
        <w:t xml:space="preserve"> дисциплин не производится</w:t>
      </w:r>
      <w:r w:rsidR="00794E8D">
        <w:rPr>
          <w:rFonts w:ascii="Times New Roman" w:hAnsi="Times New Roman" w:cs="Times New Roman"/>
          <w:sz w:val="24"/>
          <w:szCs w:val="24"/>
        </w:rPr>
        <w:t>.</w:t>
      </w:r>
    </w:p>
    <w:p w:rsidR="006243FE" w:rsidRPr="00B5350E" w:rsidRDefault="008419D0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В</w:t>
      </w:r>
      <w:r w:rsidR="00AC49E4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п.5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Порядка, аттестационная комиссия принимает решение о </w:t>
      </w:r>
      <w:r w:rsidR="000C6383">
        <w:rPr>
          <w:rFonts w:ascii="Times New Roman" w:hAnsi="Times New Roman" w:cs="Times New Roman"/>
          <w:sz w:val="24"/>
          <w:szCs w:val="24"/>
        </w:rPr>
        <w:t xml:space="preserve">возможности перевода,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дисциплин и определяет курс, на который может быть переведен студент. В случае необходимости аттестационная комиссия может </w:t>
      </w:r>
      <w:r w:rsidR="009C180E" w:rsidRPr="00B5350E">
        <w:rPr>
          <w:rFonts w:ascii="Times New Roman" w:hAnsi="Times New Roman" w:cs="Times New Roman"/>
          <w:sz w:val="24"/>
          <w:szCs w:val="24"/>
        </w:rPr>
        <w:t xml:space="preserve">назначить дополнительные </w:t>
      </w:r>
      <w:r w:rsidR="007140DB" w:rsidRPr="00B5350E">
        <w:rPr>
          <w:rFonts w:ascii="Times New Roman" w:hAnsi="Times New Roman" w:cs="Times New Roman"/>
          <w:sz w:val="24"/>
          <w:szCs w:val="24"/>
        </w:rPr>
        <w:t>аттестационные испытания и/или запросить прогр</w:t>
      </w:r>
      <w:r w:rsidR="00D00F4C" w:rsidRPr="00B5350E">
        <w:rPr>
          <w:rFonts w:ascii="Times New Roman" w:hAnsi="Times New Roman" w:cs="Times New Roman"/>
          <w:sz w:val="24"/>
          <w:szCs w:val="24"/>
        </w:rPr>
        <w:t>а</w:t>
      </w:r>
      <w:r w:rsidR="007140DB" w:rsidRPr="00B5350E">
        <w:rPr>
          <w:rFonts w:ascii="Times New Roman" w:hAnsi="Times New Roman" w:cs="Times New Roman"/>
          <w:sz w:val="24"/>
          <w:szCs w:val="24"/>
        </w:rPr>
        <w:t xml:space="preserve">ммы дисциплин, изученных студентом </w:t>
      </w:r>
      <w:proofErr w:type="gramStart"/>
      <w:r w:rsidR="00CC71EE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71EE"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организации.</w:t>
      </w:r>
    </w:p>
    <w:p w:rsidR="00175DE5" w:rsidRPr="00AC49E4" w:rsidRDefault="00175DE5" w:rsidP="00AC49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DE5" w:rsidRPr="00A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56D5E"/>
    <w:rsid w:val="00090CF7"/>
    <w:rsid w:val="000C6383"/>
    <w:rsid w:val="00175DE5"/>
    <w:rsid w:val="001D7CD1"/>
    <w:rsid w:val="00213BE7"/>
    <w:rsid w:val="002159AB"/>
    <w:rsid w:val="0022712C"/>
    <w:rsid w:val="00260130"/>
    <w:rsid w:val="0026392B"/>
    <w:rsid w:val="0028289C"/>
    <w:rsid w:val="002A22F7"/>
    <w:rsid w:val="002E76E2"/>
    <w:rsid w:val="002F547B"/>
    <w:rsid w:val="00325D8F"/>
    <w:rsid w:val="0032650B"/>
    <w:rsid w:val="003E52FD"/>
    <w:rsid w:val="003F173E"/>
    <w:rsid w:val="00420970"/>
    <w:rsid w:val="00506675"/>
    <w:rsid w:val="00546007"/>
    <w:rsid w:val="005A42F9"/>
    <w:rsid w:val="006243FE"/>
    <w:rsid w:val="006923E7"/>
    <w:rsid w:val="006C04A8"/>
    <w:rsid w:val="006C6D19"/>
    <w:rsid w:val="006F3DCE"/>
    <w:rsid w:val="007131CC"/>
    <w:rsid w:val="00713B2F"/>
    <w:rsid w:val="007140DB"/>
    <w:rsid w:val="00794E03"/>
    <w:rsid w:val="00794E8D"/>
    <w:rsid w:val="007E7C45"/>
    <w:rsid w:val="008419D0"/>
    <w:rsid w:val="00846371"/>
    <w:rsid w:val="00877C99"/>
    <w:rsid w:val="008D4329"/>
    <w:rsid w:val="00907444"/>
    <w:rsid w:val="009858E3"/>
    <w:rsid w:val="009C180E"/>
    <w:rsid w:val="00A351D0"/>
    <w:rsid w:val="00A40139"/>
    <w:rsid w:val="00AC49E4"/>
    <w:rsid w:val="00AC7C7C"/>
    <w:rsid w:val="00B161C6"/>
    <w:rsid w:val="00B5350E"/>
    <w:rsid w:val="00CC71EE"/>
    <w:rsid w:val="00D00F4C"/>
    <w:rsid w:val="00D01799"/>
    <w:rsid w:val="00DB3C2E"/>
    <w:rsid w:val="00E32BEE"/>
    <w:rsid w:val="00E97CA0"/>
    <w:rsid w:val="00ED3CAF"/>
    <w:rsid w:val="00F81DCB"/>
    <w:rsid w:val="00FB28D6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4CCA-0DCE-42ED-8E8F-0C3F880E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2017-08-21T13:04:00Z</cp:lastPrinted>
  <dcterms:created xsi:type="dcterms:W3CDTF">2017-09-06T18:43:00Z</dcterms:created>
  <dcterms:modified xsi:type="dcterms:W3CDTF">2017-10-31T17:23:00Z</dcterms:modified>
</cp:coreProperties>
</file>