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96" w:rsidRPr="00643C96" w:rsidRDefault="00643C96" w:rsidP="00643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tbl>
      <w:tblPr>
        <w:tblStyle w:val="a7"/>
        <w:tblW w:w="10166" w:type="dxa"/>
        <w:tblInd w:w="-601" w:type="dxa"/>
        <w:tblLook w:val="04A0" w:firstRow="1" w:lastRow="0" w:firstColumn="1" w:lastColumn="0" w:noHBand="0" w:noVBand="1"/>
      </w:tblPr>
      <w:tblGrid>
        <w:gridCol w:w="3403"/>
        <w:gridCol w:w="6763"/>
      </w:tblGrid>
      <w:tr w:rsidR="00D678F3" w:rsidTr="00643C96">
        <w:trPr>
          <w:trHeight w:val="381"/>
        </w:trPr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Default="001F517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Default="00C00C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Моделирование сетей</w:t>
            </w:r>
            <w:r w:rsidR="007512E1">
              <w:rPr>
                <w:i/>
                <w:color w:val="000000" w:themeColor="text1"/>
              </w:rPr>
              <w:t xml:space="preserve"> с максимальным значением кластеризации. 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Default="007512E1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Вальба</w:t>
            </w:r>
            <w:proofErr w:type="spellEnd"/>
            <w:r>
              <w:rPr>
                <w:i/>
                <w:color w:val="000000" w:themeColor="text1"/>
              </w:rPr>
              <w:t xml:space="preserve"> О.В.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Pr="007512E1" w:rsidRDefault="00C00C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заключается в разработке алгоритма построения сети с заданным распределением степеней связности и максимальным числом треугольников в ней. Количество треугольников в сети определяет ее транзитивность или глобальный коэффициент кластеризации. Моделирование такой конфигур</w:t>
            </w:r>
            <w:r w:rsidR="008A563B">
              <w:rPr>
                <w:i/>
                <w:color w:val="000000" w:themeColor="text1"/>
              </w:rPr>
              <w:t xml:space="preserve">ации сети </w:t>
            </w:r>
            <w:r>
              <w:rPr>
                <w:i/>
                <w:color w:val="000000" w:themeColor="text1"/>
              </w:rPr>
              <w:t xml:space="preserve">позволит сравнивать кластеризацию в наблюдаемых сетях с максимально возможной при заданном распределении степеней. 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Pr="00C00C90" w:rsidRDefault="00C00C90">
            <w:pPr>
              <w:rPr>
                <w:i/>
                <w:color w:val="000000" w:themeColor="text1"/>
              </w:rPr>
            </w:pPr>
            <w:r w:rsidRPr="00C00C90">
              <w:rPr>
                <w:i/>
                <w:color w:val="000000" w:themeColor="text1"/>
              </w:rPr>
              <w:t>Построение алгоритма, тестирование модели на различных данных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Pr="00C00C90" w:rsidRDefault="00C00C90">
            <w:pPr>
              <w:rPr>
                <w:i/>
                <w:color w:val="000000" w:themeColor="text1"/>
              </w:rPr>
            </w:pPr>
            <w:r w:rsidRPr="00C00C90">
              <w:rPr>
                <w:i/>
                <w:color w:val="000000" w:themeColor="text1"/>
              </w:rPr>
              <w:t>Построение математической модели, программирование, анализ данных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09.01.2018 – 21.03.2018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 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D678F3" w:rsidTr="00643C96">
        <w:trPr>
          <w:trHeight w:val="653"/>
        </w:trPr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Default="001F517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ндивидуальный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Pr="008A563B" w:rsidRDefault="008A563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Навыки программирования на языке </w:t>
            </w:r>
            <w:r>
              <w:rPr>
                <w:i/>
                <w:color w:val="000000" w:themeColor="text1"/>
                <w:lang w:val="en-GB"/>
              </w:rPr>
              <w:t>Python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Pr="00C00C90" w:rsidRDefault="00C00C9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Программа на языке </w:t>
            </w:r>
            <w:r>
              <w:rPr>
                <w:i/>
                <w:color w:val="000000" w:themeColor="text1"/>
                <w:lang w:val="en-US"/>
              </w:rPr>
              <w:t>Python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Pr="00C00C90" w:rsidRDefault="00C00C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Default="00C00C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D678F3" w:rsidTr="00643C96">
        <w:tc>
          <w:tcPr>
            <w:tcW w:w="340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6763" w:type="dxa"/>
            <w:shd w:val="clear" w:color="auto" w:fill="auto"/>
            <w:tcMar>
              <w:left w:w="108" w:type="dxa"/>
            </w:tcMar>
          </w:tcPr>
          <w:p w:rsidR="00D678F3" w:rsidRDefault="00643C9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D678F3" w:rsidRDefault="00D678F3" w:rsidP="00643C96"/>
    <w:sectPr w:rsidR="00D678F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8F3"/>
    <w:rsid w:val="001F5176"/>
    <w:rsid w:val="00643C96"/>
    <w:rsid w:val="007512E1"/>
    <w:rsid w:val="008A563B"/>
    <w:rsid w:val="00C00C90"/>
    <w:rsid w:val="00D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1813"/>
  <w15:docId w15:val="{ED1216D8-B192-4E82-8781-A35C284E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8721A4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Olga</cp:lastModifiedBy>
  <cp:revision>17</cp:revision>
  <dcterms:created xsi:type="dcterms:W3CDTF">2015-06-17T12:15:00Z</dcterms:created>
  <dcterms:modified xsi:type="dcterms:W3CDTF">2017-12-17T18:59:00Z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