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5A6B0F">
        <w:trPr>
          <w:trHeight w:val="381"/>
        </w:trPr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AE5953" w:rsidRDefault="00AE595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AE5953" w:rsidP="008B458B">
            <w:pPr>
              <w:rPr>
                <w:i/>
                <w:color w:val="000000" w:themeColor="text1"/>
              </w:rPr>
            </w:pPr>
            <w:r w:rsidRPr="00AE5953">
              <w:rPr>
                <w:i/>
                <w:color w:val="000000" w:themeColor="text1"/>
              </w:rPr>
              <w:t xml:space="preserve">Вычисление первой поправки по углу отклонения магнитного поля в эффективном гамильтониане заряженной частицы при </w:t>
            </w:r>
            <w:proofErr w:type="spellStart"/>
            <w:r w:rsidRPr="00AE5953">
              <w:rPr>
                <w:i/>
                <w:color w:val="000000" w:themeColor="text1"/>
              </w:rPr>
              <w:t>магнито-размерном</w:t>
            </w:r>
            <w:proofErr w:type="spellEnd"/>
            <w:r w:rsidRPr="00AE5953">
              <w:rPr>
                <w:i/>
                <w:color w:val="000000" w:themeColor="text1"/>
              </w:rPr>
              <w:t xml:space="preserve"> резонансе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AE5953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Карасев М</w:t>
            </w:r>
            <w:r w:rsidR="00504E69">
              <w:rPr>
                <w:i/>
                <w:color w:val="000000" w:themeColor="text1"/>
              </w:rPr>
              <w:t>ихаил Владимирович</w:t>
            </w:r>
          </w:p>
        </w:tc>
      </w:tr>
      <w:tr w:rsidR="00A47807" w:rsidTr="00A47807">
        <w:tc>
          <w:tcPr>
            <w:tcW w:w="4077" w:type="dxa"/>
          </w:tcPr>
          <w:p w:rsidR="00A47807" w:rsidRPr="00504E69" w:rsidRDefault="00A47807" w:rsidP="00971EDC">
            <w:pPr>
              <w:rPr>
                <w:color w:val="000000" w:themeColor="text1"/>
              </w:rPr>
            </w:pPr>
            <w:r w:rsidRPr="00504E69">
              <w:rPr>
                <w:color w:val="000000" w:themeColor="text1"/>
              </w:rPr>
              <w:t xml:space="preserve">Описание </w:t>
            </w:r>
            <w:r w:rsidR="00971EDC" w:rsidRPr="00504E69">
              <w:rPr>
                <w:color w:val="000000" w:themeColor="text1"/>
              </w:rPr>
              <w:t xml:space="preserve">содержания </w:t>
            </w:r>
            <w:r w:rsidRPr="00504E69">
              <w:rPr>
                <w:color w:val="000000" w:themeColor="text1"/>
              </w:rPr>
              <w:t>проект</w:t>
            </w:r>
            <w:r w:rsidR="00971EDC" w:rsidRPr="00504E69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504E69" w:rsidRDefault="00504E6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состоит в исследовании поведения </w:t>
            </w:r>
            <w:proofErr w:type="spellStart"/>
            <w:r w:rsidR="007275DE">
              <w:rPr>
                <w:i/>
                <w:color w:val="000000" w:themeColor="text1"/>
              </w:rPr>
              <w:t>бесспиновой</w:t>
            </w:r>
            <w:proofErr w:type="spellEnd"/>
            <w:r w:rsidR="007275DE">
              <w:rPr>
                <w:i/>
                <w:color w:val="000000" w:themeColor="text1"/>
              </w:rPr>
              <w:t xml:space="preserve"> заряженной частицы</w:t>
            </w:r>
            <w:r>
              <w:rPr>
                <w:i/>
                <w:color w:val="000000" w:themeColor="text1"/>
              </w:rPr>
              <w:t xml:space="preserve"> в </w:t>
            </w:r>
            <w:r w:rsidR="007275DE">
              <w:rPr>
                <w:i/>
                <w:color w:val="000000" w:themeColor="text1"/>
              </w:rPr>
              <w:t>тонком слое, помещенном в магнитное поле, при небольших отклонениях магнитного поля от вертикали.</w:t>
            </w:r>
          </w:p>
        </w:tc>
      </w:tr>
      <w:tr w:rsidR="00A47807" w:rsidTr="00A47807">
        <w:tc>
          <w:tcPr>
            <w:tcW w:w="4077" w:type="dxa"/>
          </w:tcPr>
          <w:p w:rsidR="00A47807" w:rsidRPr="00504E69" w:rsidRDefault="00A47807">
            <w:pPr>
              <w:rPr>
                <w:color w:val="000000" w:themeColor="text1"/>
              </w:rPr>
            </w:pPr>
            <w:r w:rsidRPr="00504E69">
              <w:rPr>
                <w:color w:val="000000" w:themeColor="text1"/>
              </w:rPr>
              <w:t xml:space="preserve">Цель </w:t>
            </w:r>
            <w:r w:rsidR="00971EDC" w:rsidRPr="00504E69">
              <w:rPr>
                <w:color w:val="000000" w:themeColor="text1"/>
              </w:rPr>
              <w:t xml:space="preserve">и задачи </w:t>
            </w:r>
            <w:r w:rsidRPr="00504E69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504E69" w:rsidRDefault="00504E69" w:rsidP="00FF3F00">
            <w:pPr>
              <w:rPr>
                <w:i/>
                <w:color w:val="000000" w:themeColor="text1"/>
              </w:rPr>
            </w:pPr>
            <w:r w:rsidRPr="00504E69">
              <w:rPr>
                <w:i/>
                <w:color w:val="000000" w:themeColor="text1"/>
              </w:rPr>
              <w:t xml:space="preserve">Вычисление </w:t>
            </w:r>
            <w:r w:rsidR="007275DE">
              <w:rPr>
                <w:i/>
                <w:color w:val="000000" w:themeColor="text1"/>
              </w:rPr>
              <w:t>первой поправки в гамильтониане заряженной частицы</w:t>
            </w:r>
          </w:p>
        </w:tc>
      </w:tr>
      <w:tr w:rsidR="00A47807" w:rsidTr="00A47807">
        <w:tc>
          <w:tcPr>
            <w:tcW w:w="4077" w:type="dxa"/>
          </w:tcPr>
          <w:p w:rsidR="00A47807" w:rsidRPr="00504E69" w:rsidRDefault="00054118">
            <w:pPr>
              <w:rPr>
                <w:color w:val="000000" w:themeColor="text1"/>
              </w:rPr>
            </w:pPr>
            <w:r w:rsidRPr="00504E69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705431" w:rsidRDefault="00504E69" w:rsidP="00504E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литературы, построение математической модели</w:t>
            </w:r>
            <w:r w:rsidR="00705431">
              <w:rPr>
                <w:i/>
                <w:color w:val="000000" w:themeColor="text1"/>
              </w:rPr>
              <w:t>, приобретение навыков исследовательской работы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504E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C3453D">
              <w:rPr>
                <w:i/>
                <w:color w:val="000000" w:themeColor="text1"/>
              </w:rPr>
              <w:t>ндивидуальная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70543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основ теории возмущений</w:t>
            </w:r>
          </w:p>
        </w:tc>
      </w:tr>
      <w:tr w:rsidR="00971EDC" w:rsidTr="00A47807">
        <w:tc>
          <w:tcPr>
            <w:tcW w:w="4077" w:type="dxa"/>
          </w:tcPr>
          <w:p w:rsidR="00971EDC" w:rsidRPr="00504E69" w:rsidRDefault="00971EDC">
            <w:pPr>
              <w:rPr>
                <w:color w:val="000000" w:themeColor="text1"/>
              </w:rPr>
            </w:pPr>
            <w:r w:rsidRPr="00504E69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504E6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решение поставленной задачи</w:t>
            </w:r>
          </w:p>
        </w:tc>
      </w:tr>
      <w:tr w:rsidR="00A47807" w:rsidTr="00A47807">
        <w:tc>
          <w:tcPr>
            <w:tcW w:w="4077" w:type="dxa"/>
          </w:tcPr>
          <w:p w:rsidR="00A47807" w:rsidRPr="00504E69" w:rsidRDefault="00A47807" w:rsidP="00971EDC">
            <w:pPr>
              <w:rPr>
                <w:color w:val="000000" w:themeColor="text1"/>
              </w:rPr>
            </w:pPr>
            <w:r w:rsidRPr="00504E69">
              <w:rPr>
                <w:color w:val="000000" w:themeColor="text1"/>
              </w:rPr>
              <w:t xml:space="preserve">Формат </w:t>
            </w:r>
            <w:r w:rsidR="00971EDC" w:rsidRPr="00504E69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504E69">
              <w:rPr>
                <w:color w:val="000000" w:themeColor="text1"/>
              </w:rPr>
              <w:t>отчет студента по проекту</w:t>
            </w:r>
            <w:r w:rsidR="00971EDC" w:rsidRPr="00504E69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147C7" w:rsidRDefault="00504E69" w:rsidP="00504E69"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:rsidTr="00A47807">
        <w:tc>
          <w:tcPr>
            <w:tcW w:w="4077" w:type="dxa"/>
          </w:tcPr>
          <w:p w:rsidR="00971EDC" w:rsidRPr="00504E69" w:rsidRDefault="00971EDC">
            <w:pPr>
              <w:rPr>
                <w:color w:val="000000" w:themeColor="text1"/>
              </w:rPr>
            </w:pPr>
            <w:r w:rsidRPr="00504E69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C3453D" w:rsidP="00AD4D49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  <w:r w:rsidRPr="00C3453D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C3453D" w:rsidP="00C3453D">
            <w:pPr>
              <w:ind w:firstLine="34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691CF6" w:rsidRDefault="00691CF6"/>
    <w:p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4E69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05431"/>
    <w:rsid w:val="007275DE"/>
    <w:rsid w:val="00755F6F"/>
    <w:rsid w:val="00772F69"/>
    <w:rsid w:val="008147C7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AE5953"/>
    <w:rsid w:val="00B023B0"/>
    <w:rsid w:val="00B47552"/>
    <w:rsid w:val="00B841BC"/>
    <w:rsid w:val="00C3453D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2015-06-17T12:15:00Z</dcterms:created>
  <dcterms:modified xsi:type="dcterms:W3CDTF">2017-12-17T19:03:00Z</dcterms:modified>
</cp:coreProperties>
</file>