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34D" w:rsidRPr="00452615" w:rsidRDefault="0031134D" w:rsidP="006B0720">
      <w:pPr>
        <w:tabs>
          <w:tab w:val="left" w:pos="851"/>
          <w:tab w:val="left" w:pos="7575"/>
        </w:tabs>
        <w:spacing w:line="240" w:lineRule="auto"/>
        <w:ind w:firstLine="0"/>
        <w:jc w:val="left"/>
        <w:rPr>
          <w:rFonts w:ascii="Arial" w:hAnsi="Arial" w:cs="Arial"/>
          <w:b/>
          <w:bCs/>
          <w:spacing w:val="0"/>
          <w:w w:val="100"/>
          <w:sz w:val="21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52615" w:rsidTr="006B0720">
        <w:trPr>
          <w:trHeight w:val="70"/>
        </w:trPr>
        <w:tc>
          <w:tcPr>
            <w:tcW w:w="10296" w:type="dxa"/>
            <w:shd w:val="clear" w:color="auto" w:fill="D9D9D9" w:themeFill="background1" w:themeFillShade="D9"/>
          </w:tcPr>
          <w:p w:rsidR="00084479" w:rsidRDefault="00084479" w:rsidP="006B07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pacing w:val="0"/>
                <w:w w:val="100"/>
                <w:sz w:val="21"/>
                <w:lang w:val="en-US"/>
              </w:rPr>
            </w:pPr>
          </w:p>
          <w:p w:rsidR="00452615" w:rsidRDefault="006B0720" w:rsidP="006B07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pacing w:val="0"/>
                <w:w w:val="100"/>
                <w:sz w:val="21"/>
              </w:rPr>
            </w:pPr>
            <w:r>
              <w:rPr>
                <w:rFonts w:ascii="Arial" w:hAnsi="Arial" w:cs="Arial"/>
                <w:b/>
                <w:spacing w:val="0"/>
                <w:w w:val="100"/>
                <w:sz w:val="21"/>
              </w:rPr>
              <w:t>ПРОГРАММА СТРАХОВАНИ</w:t>
            </w:r>
            <w:r w:rsidR="006E1ABC">
              <w:rPr>
                <w:rFonts w:ascii="Arial" w:hAnsi="Arial" w:cs="Arial"/>
                <w:b/>
                <w:spacing w:val="0"/>
                <w:w w:val="100"/>
                <w:sz w:val="21"/>
              </w:rPr>
              <w:t>Я</w:t>
            </w:r>
            <w:r>
              <w:rPr>
                <w:rFonts w:ascii="Arial" w:hAnsi="Arial" w:cs="Arial"/>
                <w:b/>
                <w:spacing w:val="0"/>
                <w:w w:val="100"/>
                <w:sz w:val="21"/>
              </w:rPr>
              <w:t xml:space="preserve"> </w:t>
            </w:r>
            <w:r w:rsidR="00653DBA">
              <w:rPr>
                <w:rFonts w:ascii="Arial" w:hAnsi="Arial" w:cs="Arial"/>
                <w:b/>
                <w:spacing w:val="0"/>
                <w:w w:val="100"/>
                <w:sz w:val="21"/>
              </w:rPr>
              <w:t>«</w:t>
            </w:r>
            <w:r>
              <w:rPr>
                <w:rFonts w:ascii="Arial" w:hAnsi="Arial" w:cs="Arial"/>
                <w:b/>
                <w:spacing w:val="0"/>
                <w:w w:val="100"/>
                <w:sz w:val="21"/>
              </w:rPr>
              <w:t>СТУДЕНТ</w:t>
            </w:r>
            <w:r w:rsidR="00452615" w:rsidRPr="00452615">
              <w:rPr>
                <w:rFonts w:ascii="Arial" w:hAnsi="Arial" w:cs="Arial"/>
                <w:b/>
                <w:spacing w:val="0"/>
                <w:w w:val="100"/>
                <w:sz w:val="21"/>
              </w:rPr>
              <w:t xml:space="preserve">» </w:t>
            </w:r>
            <w:r>
              <w:rPr>
                <w:rFonts w:ascii="Arial" w:hAnsi="Arial" w:cs="Arial"/>
                <w:b/>
                <w:spacing w:val="0"/>
                <w:w w:val="100"/>
                <w:sz w:val="21"/>
              </w:rPr>
              <w:t>- БАЗОВЫЙ ВАРИАНТ</w:t>
            </w:r>
          </w:p>
        </w:tc>
      </w:tr>
    </w:tbl>
    <w:p w:rsidR="00A73C4C" w:rsidRPr="00452615" w:rsidRDefault="00452615">
      <w:pPr>
        <w:spacing w:line="240" w:lineRule="auto"/>
        <w:ind w:firstLine="0"/>
        <w:jc w:val="center"/>
        <w:rPr>
          <w:rFonts w:ascii="Arial" w:hAnsi="Arial" w:cs="Arial"/>
          <w:b/>
          <w:spacing w:val="0"/>
          <w:w w:val="100"/>
          <w:sz w:val="21"/>
        </w:rPr>
      </w:pPr>
      <w:r w:rsidRPr="00452615">
        <w:rPr>
          <w:rFonts w:ascii="Arial" w:hAnsi="Arial" w:cs="Arial"/>
          <w:b/>
          <w:spacing w:val="0"/>
          <w:w w:val="100"/>
          <w:sz w:val="21"/>
        </w:rPr>
        <w:t>по страхованию  иностранных граждан, временно проживающих в РФ</w:t>
      </w:r>
    </w:p>
    <w:p w:rsidR="00E47EDD" w:rsidRPr="00452615" w:rsidRDefault="00AC5BAA" w:rsidP="006B0720">
      <w:pPr>
        <w:pStyle w:val="a5"/>
        <w:tabs>
          <w:tab w:val="num" w:pos="540"/>
        </w:tabs>
        <w:spacing w:line="240" w:lineRule="auto"/>
        <w:ind w:firstLine="0"/>
        <w:rPr>
          <w:rFonts w:ascii="Arial" w:hAnsi="Arial" w:cs="Arial"/>
          <w:spacing w:val="0"/>
          <w:w w:val="100"/>
          <w:sz w:val="21"/>
        </w:rPr>
      </w:pPr>
      <w:proofErr w:type="gramStart"/>
      <w:r w:rsidRPr="00452615">
        <w:rPr>
          <w:rFonts w:ascii="Arial" w:hAnsi="Arial" w:cs="Arial"/>
          <w:b/>
          <w:spacing w:val="0"/>
          <w:w w:val="100"/>
          <w:sz w:val="21"/>
        </w:rPr>
        <w:t>Страховым случаем</w:t>
      </w:r>
      <w:r w:rsidRPr="00452615">
        <w:rPr>
          <w:rFonts w:ascii="Arial" w:hAnsi="Arial" w:cs="Arial"/>
          <w:spacing w:val="0"/>
          <w:w w:val="100"/>
          <w:sz w:val="21"/>
        </w:rPr>
        <w:t xml:space="preserve">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учреждение,</w:t>
      </w:r>
      <w:r w:rsidR="002C23B5" w:rsidRPr="00452615">
        <w:rPr>
          <w:rFonts w:ascii="Arial" w:hAnsi="Arial" w:cs="Arial"/>
          <w:spacing w:val="0"/>
          <w:w w:val="100"/>
          <w:sz w:val="21"/>
        </w:rPr>
        <w:t xml:space="preserve">  сервисную компанию и/или иное учреждение</w:t>
      </w:r>
      <w:r w:rsidRPr="00452615">
        <w:rPr>
          <w:rFonts w:ascii="Arial" w:hAnsi="Arial" w:cs="Arial"/>
          <w:spacing w:val="0"/>
          <w:w w:val="100"/>
          <w:sz w:val="21"/>
        </w:rPr>
        <w:t>, из числа предусмотренных Договором страхования или согласованных со Страховщиком, за медицинскими и/или иными услугами по поводу ухудшения состояния здоровья в результате острого заболевания, обострения  хр</w:t>
      </w:r>
      <w:r w:rsidR="00855A8A" w:rsidRPr="00452615">
        <w:rPr>
          <w:rFonts w:ascii="Arial" w:hAnsi="Arial" w:cs="Arial"/>
          <w:spacing w:val="0"/>
          <w:w w:val="100"/>
          <w:sz w:val="21"/>
        </w:rPr>
        <w:t xml:space="preserve">онического заболевания, травмы  </w:t>
      </w:r>
      <w:r w:rsidRPr="00452615">
        <w:rPr>
          <w:rFonts w:ascii="Arial" w:hAnsi="Arial" w:cs="Arial"/>
          <w:spacing w:val="0"/>
          <w:w w:val="100"/>
          <w:sz w:val="21"/>
        </w:rPr>
        <w:t xml:space="preserve">и иных </w:t>
      </w:r>
      <w:r w:rsidR="00A860AF" w:rsidRPr="00452615">
        <w:rPr>
          <w:rFonts w:ascii="Arial" w:hAnsi="Arial" w:cs="Arial"/>
          <w:spacing w:val="0"/>
          <w:w w:val="100"/>
          <w:sz w:val="21"/>
        </w:rPr>
        <w:t xml:space="preserve">внезапных острых </w:t>
      </w:r>
      <w:r w:rsidRPr="00452615">
        <w:rPr>
          <w:rFonts w:ascii="Arial" w:hAnsi="Arial" w:cs="Arial"/>
          <w:spacing w:val="0"/>
          <w:w w:val="100"/>
          <w:sz w:val="21"/>
        </w:rPr>
        <w:t>состоя</w:t>
      </w:r>
      <w:r w:rsidR="00ED3493" w:rsidRPr="00452615">
        <w:rPr>
          <w:rFonts w:ascii="Arial" w:hAnsi="Arial" w:cs="Arial"/>
          <w:spacing w:val="0"/>
          <w:w w:val="100"/>
          <w:sz w:val="21"/>
        </w:rPr>
        <w:t>ни</w:t>
      </w:r>
      <w:r w:rsidR="00A860AF" w:rsidRPr="00452615">
        <w:rPr>
          <w:rFonts w:ascii="Arial" w:hAnsi="Arial" w:cs="Arial"/>
          <w:spacing w:val="0"/>
          <w:w w:val="100"/>
          <w:sz w:val="21"/>
        </w:rPr>
        <w:t>ях</w:t>
      </w:r>
      <w:proofErr w:type="gramEnd"/>
      <w:r w:rsidR="00ED3493" w:rsidRPr="00452615">
        <w:rPr>
          <w:rFonts w:ascii="Arial" w:hAnsi="Arial" w:cs="Arial"/>
          <w:spacing w:val="0"/>
          <w:w w:val="100"/>
          <w:sz w:val="21"/>
        </w:rPr>
        <w:t>,</w:t>
      </w:r>
      <w:r w:rsidR="00ED3493" w:rsidRPr="00452615">
        <w:rPr>
          <w:rFonts w:ascii="Arial" w:hAnsi="Arial" w:cs="Arial"/>
          <w:color w:val="FF0000"/>
          <w:spacing w:val="0"/>
          <w:w w:val="100"/>
          <w:sz w:val="21"/>
        </w:rPr>
        <w:t xml:space="preserve"> </w:t>
      </w:r>
      <w:proofErr w:type="gramStart"/>
      <w:r w:rsidRPr="00452615">
        <w:rPr>
          <w:rFonts w:ascii="Arial" w:hAnsi="Arial" w:cs="Arial"/>
          <w:spacing w:val="0"/>
          <w:w w:val="100"/>
          <w:sz w:val="21"/>
        </w:rPr>
        <w:t>требующих</w:t>
      </w:r>
      <w:proofErr w:type="gramEnd"/>
      <w:r w:rsidRPr="00452615">
        <w:rPr>
          <w:rFonts w:ascii="Arial" w:hAnsi="Arial" w:cs="Arial"/>
          <w:spacing w:val="0"/>
          <w:w w:val="100"/>
          <w:sz w:val="21"/>
        </w:rPr>
        <w:t xml:space="preserve"> оказания </w:t>
      </w:r>
      <w:r w:rsidR="00FB141C" w:rsidRPr="00452615">
        <w:rPr>
          <w:rFonts w:ascii="Arial" w:hAnsi="Arial" w:cs="Arial"/>
          <w:spacing w:val="0"/>
          <w:w w:val="100"/>
          <w:sz w:val="21"/>
        </w:rPr>
        <w:t xml:space="preserve"> </w:t>
      </w:r>
      <w:r w:rsidRPr="00452615">
        <w:rPr>
          <w:rFonts w:ascii="Arial" w:hAnsi="Arial" w:cs="Arial"/>
          <w:spacing w:val="0"/>
          <w:w w:val="100"/>
          <w:sz w:val="21"/>
        </w:rPr>
        <w:t>медицинской помощи, предостав</w:t>
      </w:r>
      <w:r w:rsidRPr="00452615">
        <w:rPr>
          <w:rFonts w:ascii="Arial" w:hAnsi="Arial" w:cs="Arial"/>
          <w:spacing w:val="0"/>
          <w:w w:val="100"/>
          <w:sz w:val="21"/>
        </w:rPr>
        <w:softHyphen/>
        <w:t xml:space="preserve">ляемыми Застрахованному в соответствии с предусмотренной Договором страхования программой страхования или по дополнительному согласованию со Страховщиком путем оказания </w:t>
      </w:r>
      <w:r w:rsidR="00E47EDD" w:rsidRPr="00452615">
        <w:rPr>
          <w:rFonts w:ascii="Arial" w:hAnsi="Arial" w:cs="Arial"/>
          <w:spacing w:val="0"/>
          <w:w w:val="100"/>
          <w:sz w:val="21"/>
        </w:rPr>
        <w:t xml:space="preserve">неотложной* </w:t>
      </w:r>
      <w:r w:rsidRPr="00452615">
        <w:rPr>
          <w:rFonts w:ascii="Arial" w:hAnsi="Arial" w:cs="Arial"/>
          <w:spacing w:val="0"/>
          <w:w w:val="100"/>
          <w:sz w:val="21"/>
        </w:rPr>
        <w:t>консульта</w:t>
      </w:r>
      <w:r w:rsidRPr="00452615">
        <w:rPr>
          <w:rFonts w:ascii="Arial" w:hAnsi="Arial" w:cs="Arial"/>
          <w:spacing w:val="0"/>
          <w:w w:val="100"/>
          <w:sz w:val="21"/>
        </w:rPr>
        <w:softHyphen/>
        <w:t>тивной, лечебной, диагностической, медикаментозной</w:t>
      </w:r>
      <w:r w:rsidR="0033346E" w:rsidRPr="00452615">
        <w:rPr>
          <w:rFonts w:ascii="Arial" w:hAnsi="Arial" w:cs="Arial"/>
          <w:spacing w:val="0"/>
          <w:w w:val="100"/>
          <w:sz w:val="21"/>
        </w:rPr>
        <w:t xml:space="preserve"> </w:t>
      </w:r>
      <w:r w:rsidRPr="00452615">
        <w:rPr>
          <w:rFonts w:ascii="Arial" w:hAnsi="Arial" w:cs="Arial"/>
          <w:spacing w:val="0"/>
          <w:w w:val="100"/>
          <w:sz w:val="21"/>
        </w:rPr>
        <w:t>и иной помощи</w:t>
      </w:r>
      <w:r w:rsidR="00A860AF" w:rsidRPr="00452615">
        <w:rPr>
          <w:rFonts w:ascii="Arial" w:hAnsi="Arial" w:cs="Arial"/>
          <w:spacing w:val="0"/>
          <w:w w:val="100"/>
          <w:sz w:val="21"/>
        </w:rPr>
        <w:t xml:space="preserve">. </w:t>
      </w:r>
    </w:p>
    <w:p w:rsidR="00E47EDD" w:rsidRPr="00452615" w:rsidRDefault="00E47EDD" w:rsidP="004F73C2">
      <w:pPr>
        <w:pStyle w:val="a5"/>
        <w:tabs>
          <w:tab w:val="num" w:pos="540"/>
        </w:tabs>
        <w:spacing w:line="240" w:lineRule="auto"/>
        <w:ind w:firstLine="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*</w:t>
      </w:r>
      <w:r w:rsidRPr="00452615">
        <w:rPr>
          <w:rFonts w:ascii="Arial" w:hAnsi="Arial" w:cs="Arial"/>
          <w:i/>
          <w:spacing w:val="0"/>
          <w:w w:val="100"/>
          <w:sz w:val="21"/>
        </w:rPr>
        <w:t>(Под неотложной помощью понимается помощь, оказываемая при внезапных острых заболеваниях, состояниях, обострении хронических заболеваний, без явных признаков угрозы жизни пациента)</w:t>
      </w:r>
      <w:r w:rsidR="0000104C" w:rsidRPr="00452615">
        <w:rPr>
          <w:rFonts w:ascii="Arial" w:hAnsi="Arial" w:cs="Arial"/>
          <w:i/>
          <w:spacing w:val="0"/>
          <w:w w:val="100"/>
          <w:sz w:val="21"/>
        </w:rPr>
        <w:t>.</w:t>
      </w:r>
      <w:r w:rsidRPr="00452615">
        <w:rPr>
          <w:rFonts w:ascii="Arial" w:hAnsi="Arial" w:cs="Arial"/>
          <w:i/>
          <w:spacing w:val="0"/>
          <w:w w:val="100"/>
          <w:sz w:val="21"/>
        </w:rPr>
        <w:t xml:space="preserve"> </w:t>
      </w:r>
    </w:p>
    <w:p w:rsidR="00486E9D" w:rsidRPr="00452615" w:rsidRDefault="00ED3493">
      <w:pPr>
        <w:tabs>
          <w:tab w:val="left" w:pos="0"/>
        </w:tabs>
        <w:spacing w:line="240" w:lineRule="auto"/>
        <w:ind w:firstLine="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ab/>
      </w:r>
      <w:r w:rsidR="00A97B16" w:rsidRPr="00452615">
        <w:rPr>
          <w:rFonts w:ascii="Arial" w:hAnsi="Arial" w:cs="Arial"/>
          <w:b/>
          <w:spacing w:val="0"/>
          <w:w w:val="100"/>
          <w:sz w:val="21"/>
        </w:rPr>
        <w:t>Программа предусматривает оказание неотложной первичной медико-санитарной и специализированной медицинской помощи, стоматологических услуг при острой зубной  боли, неотложной стационарной помощи</w:t>
      </w:r>
      <w:r w:rsidRPr="00452615">
        <w:rPr>
          <w:rFonts w:ascii="Arial" w:hAnsi="Arial" w:cs="Arial"/>
          <w:spacing w:val="0"/>
          <w:w w:val="100"/>
          <w:sz w:val="21"/>
        </w:rPr>
        <w:t>.</w:t>
      </w:r>
    </w:p>
    <w:p w:rsidR="00ED3493" w:rsidRPr="00452615" w:rsidRDefault="00ED3493">
      <w:pPr>
        <w:tabs>
          <w:tab w:val="left" w:pos="0"/>
        </w:tabs>
        <w:spacing w:line="240" w:lineRule="auto"/>
        <w:ind w:firstLine="0"/>
        <w:rPr>
          <w:rFonts w:ascii="Arial" w:hAnsi="Arial" w:cs="Arial"/>
          <w:spacing w:val="0"/>
          <w:w w:val="100"/>
          <w:sz w:val="21"/>
          <w:u w:val="single"/>
        </w:rPr>
      </w:pPr>
    </w:p>
    <w:p w:rsidR="00A73C4C" w:rsidRPr="00452615" w:rsidRDefault="00ED3493">
      <w:pPr>
        <w:tabs>
          <w:tab w:val="left" w:pos="0"/>
        </w:tabs>
        <w:spacing w:line="240" w:lineRule="auto"/>
        <w:ind w:firstLine="0"/>
        <w:rPr>
          <w:rFonts w:ascii="Arial" w:hAnsi="Arial" w:cs="Arial"/>
          <w:spacing w:val="0"/>
          <w:w w:val="100"/>
          <w:sz w:val="21"/>
          <w:u w:val="single"/>
        </w:rPr>
      </w:pPr>
      <w:r w:rsidRPr="00452615">
        <w:rPr>
          <w:rFonts w:ascii="Arial" w:hAnsi="Arial" w:cs="Arial"/>
          <w:spacing w:val="0"/>
          <w:w w:val="100"/>
          <w:sz w:val="21"/>
          <w:u w:val="single"/>
        </w:rPr>
        <w:t xml:space="preserve">Услуги </w:t>
      </w:r>
      <w:proofErr w:type="gramStart"/>
      <w:r w:rsidRPr="00452615">
        <w:rPr>
          <w:rFonts w:ascii="Arial" w:hAnsi="Arial" w:cs="Arial"/>
          <w:spacing w:val="0"/>
          <w:w w:val="100"/>
          <w:sz w:val="21"/>
          <w:u w:val="single"/>
        </w:rPr>
        <w:t>в</w:t>
      </w:r>
      <w:proofErr w:type="gramEnd"/>
      <w:r w:rsidRPr="00452615">
        <w:rPr>
          <w:rFonts w:ascii="Arial" w:hAnsi="Arial" w:cs="Arial"/>
          <w:spacing w:val="0"/>
          <w:w w:val="100"/>
          <w:sz w:val="21"/>
          <w:u w:val="single"/>
        </w:rPr>
        <w:t xml:space="preserve"> </w:t>
      </w:r>
      <w:r w:rsidR="00A73C4C" w:rsidRPr="00452615">
        <w:rPr>
          <w:rFonts w:ascii="Arial" w:hAnsi="Arial" w:cs="Arial"/>
          <w:spacing w:val="0"/>
          <w:w w:val="100"/>
          <w:sz w:val="21"/>
          <w:u w:val="single"/>
        </w:rPr>
        <w:t>предоставля</w:t>
      </w:r>
      <w:r w:rsidRPr="00452615">
        <w:rPr>
          <w:rFonts w:ascii="Arial" w:hAnsi="Arial" w:cs="Arial"/>
          <w:spacing w:val="0"/>
          <w:w w:val="100"/>
          <w:sz w:val="21"/>
          <w:u w:val="single"/>
        </w:rPr>
        <w:t>ются строго</w:t>
      </w:r>
      <w:r w:rsidR="00A73C4C" w:rsidRPr="00452615">
        <w:rPr>
          <w:rFonts w:ascii="Arial" w:hAnsi="Arial" w:cs="Arial"/>
          <w:spacing w:val="0"/>
          <w:w w:val="100"/>
          <w:sz w:val="21"/>
          <w:u w:val="single"/>
        </w:rPr>
        <w:t xml:space="preserve"> </w:t>
      </w:r>
      <w:proofErr w:type="gramStart"/>
      <w:r w:rsidR="00A73C4C" w:rsidRPr="00452615">
        <w:rPr>
          <w:rFonts w:ascii="Arial" w:hAnsi="Arial" w:cs="Arial"/>
          <w:spacing w:val="0"/>
          <w:w w:val="100"/>
          <w:sz w:val="21"/>
          <w:u w:val="single"/>
        </w:rPr>
        <w:t>по</w:t>
      </w:r>
      <w:proofErr w:type="gramEnd"/>
      <w:r w:rsidR="00A73C4C" w:rsidRPr="00452615">
        <w:rPr>
          <w:rFonts w:ascii="Arial" w:hAnsi="Arial" w:cs="Arial"/>
          <w:spacing w:val="0"/>
          <w:w w:val="100"/>
          <w:sz w:val="21"/>
          <w:u w:val="single"/>
        </w:rPr>
        <w:t xml:space="preserve"> медицинским показаниям</w:t>
      </w:r>
      <w:r w:rsidRPr="00452615">
        <w:rPr>
          <w:rFonts w:ascii="Arial" w:hAnsi="Arial" w:cs="Arial"/>
          <w:spacing w:val="0"/>
          <w:w w:val="100"/>
          <w:sz w:val="21"/>
          <w:u w:val="single"/>
        </w:rPr>
        <w:t xml:space="preserve"> в следующем объеме</w:t>
      </w:r>
      <w:r w:rsidR="00A73C4C" w:rsidRPr="00452615">
        <w:rPr>
          <w:rFonts w:ascii="Arial" w:hAnsi="Arial" w:cs="Arial"/>
          <w:spacing w:val="0"/>
          <w:w w:val="100"/>
          <w:sz w:val="21"/>
          <w:u w:val="single"/>
        </w:rPr>
        <w:t>:</w:t>
      </w:r>
    </w:p>
    <w:p w:rsidR="00A73C4C" w:rsidRPr="00452615" w:rsidRDefault="00D141C3">
      <w:pPr>
        <w:spacing w:line="240" w:lineRule="auto"/>
        <w:ind w:firstLine="0"/>
        <w:rPr>
          <w:rFonts w:ascii="Arial" w:hAnsi="Arial" w:cs="Arial"/>
          <w:b/>
          <w:spacing w:val="0"/>
          <w:w w:val="100"/>
          <w:sz w:val="21"/>
        </w:rPr>
      </w:pPr>
      <w:bookmarkStart w:id="0" w:name="_Ref484515854"/>
      <w:r w:rsidRPr="00452615">
        <w:rPr>
          <w:rFonts w:ascii="Arial" w:hAnsi="Arial" w:cs="Arial"/>
          <w:b/>
          <w:spacing w:val="0"/>
          <w:w w:val="100"/>
          <w:sz w:val="21"/>
        </w:rPr>
        <w:t>«</w:t>
      </w:r>
      <w:r w:rsidR="00A97B16" w:rsidRPr="00452615">
        <w:rPr>
          <w:rFonts w:ascii="Arial" w:hAnsi="Arial" w:cs="Arial"/>
          <w:b/>
          <w:spacing w:val="0"/>
          <w:w w:val="100"/>
          <w:sz w:val="21"/>
        </w:rPr>
        <w:t>Неотложная п</w:t>
      </w:r>
      <w:r w:rsidR="00ED3493" w:rsidRPr="00452615">
        <w:rPr>
          <w:rFonts w:ascii="Arial" w:hAnsi="Arial" w:cs="Arial"/>
          <w:b/>
          <w:spacing w:val="0"/>
          <w:w w:val="100"/>
          <w:sz w:val="21"/>
        </w:rPr>
        <w:t>ервичная медико-санитарная помощь в а</w:t>
      </w:r>
      <w:r w:rsidR="00AC5BAA" w:rsidRPr="00452615">
        <w:rPr>
          <w:rFonts w:ascii="Arial" w:hAnsi="Arial" w:cs="Arial"/>
          <w:b/>
          <w:spacing w:val="0"/>
          <w:w w:val="100"/>
          <w:sz w:val="21"/>
        </w:rPr>
        <w:t>мбулаторн</w:t>
      </w:r>
      <w:r w:rsidR="00ED3493" w:rsidRPr="00452615">
        <w:rPr>
          <w:rFonts w:ascii="Arial" w:hAnsi="Arial" w:cs="Arial"/>
          <w:b/>
          <w:spacing w:val="0"/>
          <w:w w:val="100"/>
          <w:sz w:val="21"/>
        </w:rPr>
        <w:t>ых условиях</w:t>
      </w:r>
      <w:bookmarkEnd w:id="0"/>
      <w:r w:rsidR="00A97B16" w:rsidRPr="00452615">
        <w:rPr>
          <w:rFonts w:ascii="Arial" w:hAnsi="Arial" w:cs="Arial"/>
          <w:b/>
          <w:spacing w:val="0"/>
          <w:w w:val="100"/>
          <w:sz w:val="21"/>
        </w:rPr>
        <w:t>»</w:t>
      </w:r>
      <w:r w:rsidR="00A73C4C" w:rsidRPr="00452615">
        <w:rPr>
          <w:rFonts w:ascii="Arial" w:hAnsi="Arial" w:cs="Arial"/>
          <w:b/>
          <w:spacing w:val="0"/>
          <w:w w:val="100"/>
          <w:sz w:val="21"/>
        </w:rPr>
        <w:t>: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proofErr w:type="gramStart"/>
      <w:r w:rsidRPr="00452615">
        <w:rPr>
          <w:rFonts w:ascii="Arial" w:hAnsi="Arial" w:cs="Arial"/>
          <w:spacing w:val="0"/>
          <w:w w:val="100"/>
          <w:sz w:val="21"/>
        </w:rPr>
        <w:t>первичное, повторное обращение Застрахованного по</w:t>
      </w:r>
      <w:r w:rsidR="00306C73" w:rsidRPr="00452615">
        <w:rPr>
          <w:rFonts w:ascii="Arial" w:hAnsi="Arial" w:cs="Arial"/>
          <w:spacing w:val="0"/>
          <w:w w:val="100"/>
          <w:sz w:val="21"/>
        </w:rPr>
        <w:t xml:space="preserve"> неотложным</w:t>
      </w:r>
      <w:r w:rsidRPr="00452615">
        <w:rPr>
          <w:rFonts w:ascii="Arial" w:hAnsi="Arial" w:cs="Arial"/>
          <w:spacing w:val="0"/>
          <w:w w:val="100"/>
          <w:sz w:val="21"/>
        </w:rPr>
        <w:t xml:space="preserve"> показаниям </w:t>
      </w:r>
      <w:r w:rsidR="00156F32" w:rsidRPr="00452615">
        <w:rPr>
          <w:rFonts w:ascii="Arial" w:hAnsi="Arial" w:cs="Arial"/>
          <w:spacing w:val="0"/>
          <w:w w:val="100"/>
          <w:sz w:val="21"/>
        </w:rPr>
        <w:t xml:space="preserve">к </w:t>
      </w:r>
      <w:r w:rsidRPr="00452615">
        <w:rPr>
          <w:rFonts w:ascii="Arial" w:hAnsi="Arial" w:cs="Arial"/>
          <w:spacing w:val="0"/>
          <w:w w:val="100"/>
          <w:sz w:val="21"/>
        </w:rPr>
        <w:t>врач</w:t>
      </w:r>
      <w:r w:rsidR="00156F32" w:rsidRPr="00452615">
        <w:rPr>
          <w:rFonts w:ascii="Arial" w:hAnsi="Arial" w:cs="Arial"/>
          <w:spacing w:val="0"/>
          <w:w w:val="100"/>
          <w:sz w:val="21"/>
        </w:rPr>
        <w:t>ам</w:t>
      </w:r>
      <w:r w:rsidRPr="00452615">
        <w:rPr>
          <w:rFonts w:ascii="Arial" w:hAnsi="Arial" w:cs="Arial"/>
          <w:spacing w:val="0"/>
          <w:w w:val="100"/>
          <w:sz w:val="21"/>
        </w:rPr>
        <w:t>-специалист</w:t>
      </w:r>
      <w:r w:rsidR="00156F32" w:rsidRPr="00452615">
        <w:rPr>
          <w:rFonts w:ascii="Arial" w:hAnsi="Arial" w:cs="Arial"/>
          <w:spacing w:val="0"/>
          <w:w w:val="100"/>
          <w:sz w:val="21"/>
        </w:rPr>
        <w:t>ам</w:t>
      </w:r>
      <w:r w:rsidRPr="00452615">
        <w:rPr>
          <w:rFonts w:ascii="Arial" w:hAnsi="Arial" w:cs="Arial"/>
          <w:spacing w:val="0"/>
          <w:w w:val="100"/>
          <w:sz w:val="21"/>
        </w:rPr>
        <w:t>: терапевт, хирург, гинеколог, уролог, травматолог, невролог, отоларинголог, офтальмолог;</w:t>
      </w:r>
      <w:proofErr w:type="gramEnd"/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проведение инструментальной диагностики: рентгенологическая, ультразвуковая, функциональная диагностика (ЭКГ);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лабораторные методы исследования: общеклинические, биохимические;</w:t>
      </w:r>
    </w:p>
    <w:p w:rsidR="008E3EDD" w:rsidRPr="00452615" w:rsidRDefault="00E529E6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э</w:t>
      </w:r>
      <w:r w:rsidR="008E3EDD" w:rsidRPr="00452615">
        <w:rPr>
          <w:rFonts w:ascii="Arial" w:hAnsi="Arial" w:cs="Arial"/>
          <w:spacing w:val="0"/>
          <w:w w:val="100"/>
          <w:sz w:val="21"/>
        </w:rPr>
        <w:t>кспертиза временной нетрудоспособности (выдача больничного листка)</w:t>
      </w:r>
    </w:p>
    <w:p w:rsidR="00156F32" w:rsidRPr="00452615" w:rsidRDefault="00E529E6" w:rsidP="00C60B39">
      <w:pPr>
        <w:numPr>
          <w:ilvl w:val="0"/>
          <w:numId w:val="5"/>
        </w:numPr>
        <w:suppressAutoHyphens w:val="0"/>
        <w:spacing w:line="240" w:lineRule="auto"/>
        <w:ind w:hanging="720"/>
        <w:rPr>
          <w:rFonts w:ascii="Arial" w:hAnsi="Arial" w:cs="Arial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малые хирургические и травматологические вмешательства и манипуляции, выполняемые по неотложным показаниям в амбулаторных условиях, включая стоимость перевязочных материалов и гипсовых</w:t>
      </w:r>
      <w:r w:rsidR="005B4A5A" w:rsidRPr="00452615">
        <w:rPr>
          <w:rFonts w:ascii="Arial" w:hAnsi="Arial" w:cs="Arial"/>
          <w:spacing w:val="0"/>
          <w:w w:val="100"/>
          <w:sz w:val="21"/>
        </w:rPr>
        <w:t xml:space="preserve"> фиксирующих</w:t>
      </w:r>
      <w:r w:rsidR="0076043B" w:rsidRPr="00452615">
        <w:rPr>
          <w:rFonts w:ascii="Arial" w:hAnsi="Arial" w:cs="Arial"/>
          <w:spacing w:val="0"/>
          <w:w w:val="100"/>
          <w:sz w:val="21"/>
        </w:rPr>
        <w:t xml:space="preserve"> повязок</w:t>
      </w:r>
      <w:r w:rsidR="00955391" w:rsidRPr="00452615">
        <w:rPr>
          <w:rFonts w:ascii="Arial" w:hAnsi="Arial" w:cs="Arial"/>
          <w:spacing w:val="0"/>
          <w:w w:val="100"/>
          <w:sz w:val="21"/>
        </w:rPr>
        <w:t>.</w:t>
      </w:r>
    </w:p>
    <w:p w:rsidR="00A731B0" w:rsidRPr="00452615" w:rsidRDefault="00A731B0" w:rsidP="006B0720">
      <w:pPr>
        <w:suppressAutoHyphens w:val="0"/>
        <w:spacing w:line="240" w:lineRule="auto"/>
        <w:ind w:firstLine="0"/>
        <w:rPr>
          <w:rFonts w:ascii="Arial" w:hAnsi="Arial" w:cs="Arial"/>
          <w:w w:val="100"/>
          <w:sz w:val="21"/>
        </w:rPr>
      </w:pPr>
    </w:p>
    <w:p w:rsidR="00A731B0" w:rsidRPr="00452615" w:rsidRDefault="00D141C3" w:rsidP="00A731B0">
      <w:pPr>
        <w:spacing w:line="240" w:lineRule="auto"/>
        <w:ind w:firstLine="0"/>
        <w:rPr>
          <w:rFonts w:ascii="Arial" w:hAnsi="Arial" w:cs="Arial"/>
          <w:b/>
          <w:spacing w:val="0"/>
          <w:w w:val="100"/>
          <w:sz w:val="21"/>
        </w:rPr>
      </w:pPr>
      <w:r w:rsidRPr="00452615">
        <w:rPr>
          <w:rFonts w:ascii="Arial" w:hAnsi="Arial" w:cs="Arial"/>
          <w:b/>
          <w:spacing w:val="0"/>
          <w:w w:val="100"/>
          <w:sz w:val="21"/>
        </w:rPr>
        <w:t>«</w:t>
      </w:r>
      <w:r w:rsidR="00A731B0" w:rsidRPr="00452615">
        <w:rPr>
          <w:rFonts w:ascii="Arial" w:hAnsi="Arial" w:cs="Arial"/>
          <w:b/>
          <w:spacing w:val="0"/>
          <w:w w:val="100"/>
          <w:sz w:val="21"/>
        </w:rPr>
        <w:t>Стоматологические услуги при острой зубной  боли</w:t>
      </w:r>
      <w:r w:rsidR="00C22C46" w:rsidRPr="00452615">
        <w:rPr>
          <w:rFonts w:ascii="Arial" w:hAnsi="Arial" w:cs="Arial"/>
          <w:b/>
          <w:spacing w:val="0"/>
          <w:w w:val="100"/>
          <w:sz w:val="21"/>
        </w:rPr>
        <w:t>*</w:t>
      </w:r>
      <w:r w:rsidR="00E15E4E" w:rsidRPr="00452615">
        <w:rPr>
          <w:rFonts w:ascii="Arial" w:hAnsi="Arial" w:cs="Arial"/>
          <w:b/>
          <w:spacing w:val="0"/>
          <w:w w:val="100"/>
          <w:sz w:val="21"/>
        </w:rPr>
        <w:t>*</w:t>
      </w:r>
      <w:r w:rsidRPr="00452615">
        <w:rPr>
          <w:rFonts w:ascii="Arial" w:hAnsi="Arial" w:cs="Arial"/>
          <w:b/>
          <w:spacing w:val="0"/>
          <w:w w:val="100"/>
          <w:sz w:val="21"/>
        </w:rPr>
        <w:t>»</w:t>
      </w:r>
    </w:p>
    <w:p w:rsidR="003E2BB3" w:rsidRPr="00452615" w:rsidRDefault="003E2BB3" w:rsidP="00A731B0">
      <w:pPr>
        <w:spacing w:line="240" w:lineRule="auto"/>
        <w:ind w:firstLine="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(</w:t>
      </w:r>
      <w:r w:rsidR="00E15E4E" w:rsidRPr="00452615">
        <w:rPr>
          <w:rFonts w:ascii="Arial" w:hAnsi="Arial" w:cs="Arial"/>
          <w:spacing w:val="0"/>
          <w:w w:val="100"/>
          <w:sz w:val="21"/>
        </w:rPr>
        <w:t>**</w:t>
      </w:r>
      <w:r w:rsidRPr="00452615">
        <w:rPr>
          <w:rFonts w:ascii="Arial" w:hAnsi="Arial" w:cs="Arial"/>
          <w:i/>
          <w:spacing w:val="0"/>
          <w:w w:val="100"/>
          <w:sz w:val="21"/>
        </w:rPr>
        <w:t>Под острой зубной болью понимается краткая по времени проявления боль с легко иде</w:t>
      </w:r>
      <w:r w:rsidR="0000104C" w:rsidRPr="00452615">
        <w:rPr>
          <w:rFonts w:ascii="Arial" w:hAnsi="Arial" w:cs="Arial"/>
          <w:i/>
          <w:spacing w:val="0"/>
          <w:w w:val="100"/>
          <w:sz w:val="21"/>
        </w:rPr>
        <w:t>нтифицируемой причиной появления</w:t>
      </w:r>
      <w:r w:rsidRPr="00452615">
        <w:rPr>
          <w:rFonts w:ascii="Arial" w:hAnsi="Arial" w:cs="Arial"/>
          <w:i/>
          <w:spacing w:val="0"/>
          <w:w w:val="100"/>
          <w:sz w:val="21"/>
        </w:rPr>
        <w:t>)</w:t>
      </w:r>
      <w:r w:rsidR="0000104C" w:rsidRPr="00452615">
        <w:rPr>
          <w:rFonts w:ascii="Arial" w:hAnsi="Arial" w:cs="Arial"/>
          <w:i/>
          <w:spacing w:val="0"/>
          <w:w w:val="100"/>
          <w:sz w:val="21"/>
        </w:rPr>
        <w:t>.</w:t>
      </w:r>
    </w:p>
    <w:p w:rsidR="00A731B0" w:rsidRPr="00452615" w:rsidRDefault="00D64422" w:rsidP="00A731B0">
      <w:pPr>
        <w:spacing w:line="240" w:lineRule="auto"/>
        <w:ind w:firstLine="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Программа</w:t>
      </w:r>
      <w:r w:rsidR="00A731B0" w:rsidRPr="00452615">
        <w:rPr>
          <w:rFonts w:ascii="Arial" w:hAnsi="Arial" w:cs="Arial"/>
          <w:spacing w:val="0"/>
          <w:w w:val="100"/>
          <w:sz w:val="21"/>
        </w:rPr>
        <w:t xml:space="preserve"> </w:t>
      </w:r>
      <w:r w:rsidRPr="00452615">
        <w:rPr>
          <w:rFonts w:ascii="Arial" w:hAnsi="Arial" w:cs="Arial"/>
          <w:spacing w:val="0"/>
          <w:w w:val="100"/>
          <w:sz w:val="21"/>
        </w:rPr>
        <w:t>включает</w:t>
      </w:r>
      <w:r w:rsidR="00A731B0" w:rsidRPr="00452615">
        <w:rPr>
          <w:rFonts w:ascii="Arial" w:hAnsi="Arial" w:cs="Arial"/>
          <w:spacing w:val="0"/>
          <w:w w:val="100"/>
          <w:sz w:val="21"/>
        </w:rPr>
        <w:t xml:space="preserve"> следующие стоматологические услуги при</w:t>
      </w:r>
      <w:r w:rsidR="005D0D26" w:rsidRPr="00452615">
        <w:rPr>
          <w:rFonts w:ascii="Arial" w:hAnsi="Arial" w:cs="Arial"/>
          <w:spacing w:val="0"/>
          <w:w w:val="100"/>
          <w:sz w:val="21"/>
        </w:rPr>
        <w:t xml:space="preserve"> наличии</w:t>
      </w:r>
      <w:r w:rsidR="00A731B0" w:rsidRPr="00452615">
        <w:rPr>
          <w:rFonts w:ascii="Arial" w:hAnsi="Arial" w:cs="Arial"/>
          <w:spacing w:val="0"/>
          <w:w w:val="100"/>
          <w:sz w:val="21"/>
        </w:rPr>
        <w:t xml:space="preserve"> острой зубной  боли:</w:t>
      </w:r>
    </w:p>
    <w:p w:rsidR="00A731B0" w:rsidRPr="00452615" w:rsidRDefault="00A731B0" w:rsidP="00A731B0">
      <w:pPr>
        <w:widowControl/>
        <w:numPr>
          <w:ilvl w:val="0"/>
          <w:numId w:val="5"/>
        </w:numPr>
        <w:suppressAutoHyphens w:val="0"/>
        <w:autoSpaceDN w:val="0"/>
        <w:spacing w:line="240" w:lineRule="auto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Хирургическая стоматология:</w:t>
      </w:r>
    </w:p>
    <w:p w:rsidR="00A731B0" w:rsidRPr="00452615" w:rsidRDefault="00A731B0" w:rsidP="00A731B0">
      <w:pPr>
        <w:spacing w:line="240" w:lineRule="auto"/>
        <w:ind w:left="72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- удаление зубов по медицинским показаниям;</w:t>
      </w:r>
    </w:p>
    <w:p w:rsidR="00A731B0" w:rsidRPr="00452615" w:rsidRDefault="00A731B0" w:rsidP="00A731B0">
      <w:pPr>
        <w:spacing w:line="240" w:lineRule="auto"/>
        <w:ind w:left="72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-вскрытие и дренирование абсцессов ротовой полости.</w:t>
      </w:r>
    </w:p>
    <w:p w:rsidR="00A731B0" w:rsidRPr="00452615" w:rsidRDefault="00A731B0" w:rsidP="00A731B0">
      <w:pPr>
        <w:widowControl/>
        <w:numPr>
          <w:ilvl w:val="0"/>
          <w:numId w:val="5"/>
        </w:numPr>
        <w:suppressAutoHyphens w:val="0"/>
        <w:autoSpaceDN w:val="0"/>
        <w:spacing w:line="240" w:lineRule="auto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Анестезиологические манипуляции (анестезия: аппликационная, инфильтрационная, проводниковая).</w:t>
      </w:r>
    </w:p>
    <w:p w:rsidR="007C18B3" w:rsidRPr="006B0720" w:rsidRDefault="00A731B0" w:rsidP="006B0720">
      <w:pPr>
        <w:widowControl/>
        <w:numPr>
          <w:ilvl w:val="0"/>
          <w:numId w:val="5"/>
        </w:numPr>
        <w:suppressAutoHyphens w:val="0"/>
        <w:autoSpaceDN w:val="0"/>
        <w:spacing w:line="240" w:lineRule="auto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Методы диагностики – рентгенография.</w:t>
      </w:r>
      <w:bookmarkStart w:id="1" w:name="_Ref484516014"/>
    </w:p>
    <w:p w:rsidR="00B37674" w:rsidRPr="00452615" w:rsidRDefault="00B37674">
      <w:pPr>
        <w:spacing w:line="240" w:lineRule="auto"/>
        <w:ind w:firstLine="0"/>
        <w:rPr>
          <w:rFonts w:ascii="Arial" w:hAnsi="Arial" w:cs="Arial"/>
          <w:b/>
          <w:spacing w:val="0"/>
          <w:w w:val="100"/>
          <w:sz w:val="21"/>
        </w:rPr>
      </w:pPr>
    </w:p>
    <w:p w:rsidR="00A73C4C" w:rsidRPr="00452615" w:rsidRDefault="00A73C4C">
      <w:pPr>
        <w:spacing w:line="240" w:lineRule="auto"/>
        <w:ind w:firstLine="0"/>
        <w:rPr>
          <w:rFonts w:ascii="Arial" w:hAnsi="Arial" w:cs="Arial"/>
          <w:b/>
          <w:spacing w:val="0"/>
          <w:w w:val="100"/>
          <w:sz w:val="21"/>
        </w:rPr>
      </w:pPr>
      <w:r w:rsidRPr="00452615">
        <w:rPr>
          <w:rFonts w:ascii="Arial" w:hAnsi="Arial" w:cs="Arial"/>
          <w:b/>
          <w:spacing w:val="0"/>
          <w:w w:val="100"/>
          <w:sz w:val="21"/>
        </w:rPr>
        <w:t>«</w:t>
      </w:r>
      <w:r w:rsidR="00A97B16" w:rsidRPr="00452615">
        <w:rPr>
          <w:rFonts w:ascii="Arial" w:hAnsi="Arial" w:cs="Arial"/>
          <w:b/>
          <w:spacing w:val="0"/>
          <w:w w:val="100"/>
          <w:sz w:val="21"/>
        </w:rPr>
        <w:t xml:space="preserve"> Неотложная </w:t>
      </w:r>
      <w:r w:rsidR="00AC5BAA" w:rsidRPr="00452615">
        <w:rPr>
          <w:rFonts w:ascii="Arial" w:hAnsi="Arial" w:cs="Arial"/>
          <w:b/>
          <w:spacing w:val="0"/>
          <w:w w:val="100"/>
          <w:sz w:val="21"/>
        </w:rPr>
        <w:t>С</w:t>
      </w:r>
      <w:r w:rsidRPr="00452615">
        <w:rPr>
          <w:rFonts w:ascii="Arial" w:hAnsi="Arial" w:cs="Arial"/>
          <w:b/>
          <w:spacing w:val="0"/>
          <w:w w:val="100"/>
          <w:sz w:val="21"/>
        </w:rPr>
        <w:t>тационарная помощь</w:t>
      </w:r>
      <w:bookmarkEnd w:id="1"/>
      <w:r w:rsidRPr="00452615">
        <w:rPr>
          <w:rFonts w:ascii="Arial" w:hAnsi="Arial" w:cs="Arial"/>
          <w:b/>
          <w:spacing w:val="0"/>
          <w:w w:val="100"/>
          <w:sz w:val="21"/>
        </w:rPr>
        <w:t>»: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пребывание в </w:t>
      </w:r>
      <w:r w:rsidR="005D6748" w:rsidRPr="00452615">
        <w:rPr>
          <w:rFonts w:ascii="Arial" w:hAnsi="Arial" w:cs="Arial"/>
          <w:spacing w:val="0"/>
          <w:w w:val="100"/>
          <w:sz w:val="21"/>
        </w:rPr>
        <w:t>много</w:t>
      </w:r>
      <w:r w:rsidR="00B36C9D" w:rsidRPr="00452615">
        <w:rPr>
          <w:rFonts w:ascii="Arial" w:hAnsi="Arial" w:cs="Arial"/>
          <w:spacing w:val="0"/>
          <w:w w:val="100"/>
          <w:sz w:val="21"/>
        </w:rPr>
        <w:t>местной палате в стационаре;</w:t>
      </w:r>
    </w:p>
    <w:p w:rsidR="00B36C9D" w:rsidRPr="00452615" w:rsidRDefault="00B36C9D" w:rsidP="00B36C9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w w:val="100"/>
          <w:sz w:val="21"/>
        </w:rPr>
        <w:t xml:space="preserve">лечение и наблюдение лечащим врачом в отделении; 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консультации специалистов; 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лабораторная диагностика; 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инструментальная диагностика;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медикаментозное лечение; 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анестезиологические пособия;</w:t>
      </w:r>
    </w:p>
    <w:p w:rsidR="00A73C4C" w:rsidRPr="00452615" w:rsidRDefault="00A73C4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оперативные вмешательства;     </w:t>
      </w:r>
    </w:p>
    <w:p w:rsidR="00A73C4C" w:rsidRPr="00452615" w:rsidRDefault="006010DC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360"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палата интенсивной терапии</w:t>
      </w:r>
      <w:r w:rsidR="00A73C4C" w:rsidRPr="00452615">
        <w:rPr>
          <w:rFonts w:ascii="Arial" w:hAnsi="Arial" w:cs="Arial"/>
          <w:spacing w:val="0"/>
          <w:w w:val="100"/>
          <w:sz w:val="21"/>
        </w:rPr>
        <w:t>.</w:t>
      </w:r>
    </w:p>
    <w:p w:rsidR="00A73C4C" w:rsidRPr="00452615" w:rsidRDefault="00A73C4C">
      <w:pPr>
        <w:widowControl/>
        <w:spacing w:line="240" w:lineRule="auto"/>
        <w:ind w:right="-6"/>
        <w:rPr>
          <w:rFonts w:ascii="Arial" w:hAnsi="Arial" w:cs="Arial"/>
          <w:spacing w:val="0"/>
          <w:w w:val="100"/>
          <w:sz w:val="21"/>
        </w:rPr>
      </w:pPr>
    </w:p>
    <w:p w:rsidR="00A73C4C" w:rsidRPr="00452615" w:rsidRDefault="00A73C4C">
      <w:pPr>
        <w:widowControl/>
        <w:spacing w:line="240" w:lineRule="auto"/>
        <w:ind w:right="-6" w:firstLine="720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В программе страхования не предусмотрено внесение изменений в течение действия договора страхования в варианты страхования, перечень страховых рисков</w:t>
      </w:r>
      <w:r w:rsidR="00354D57">
        <w:rPr>
          <w:rFonts w:ascii="Arial" w:hAnsi="Arial" w:cs="Arial"/>
          <w:spacing w:val="0"/>
          <w:w w:val="100"/>
          <w:sz w:val="21"/>
        </w:rPr>
        <w:t xml:space="preserve"> и</w:t>
      </w:r>
      <w:r w:rsidRPr="00452615">
        <w:rPr>
          <w:rFonts w:ascii="Arial" w:hAnsi="Arial" w:cs="Arial"/>
          <w:spacing w:val="0"/>
          <w:w w:val="100"/>
          <w:sz w:val="21"/>
        </w:rPr>
        <w:t xml:space="preserve"> размер страховой суммы.</w:t>
      </w:r>
    </w:p>
    <w:p w:rsidR="006B0720" w:rsidRDefault="006B0720" w:rsidP="006B0720">
      <w:pPr>
        <w:widowControl/>
        <w:spacing w:line="240" w:lineRule="auto"/>
        <w:ind w:right="-6" w:firstLine="0"/>
        <w:jc w:val="left"/>
        <w:rPr>
          <w:rFonts w:ascii="Arial" w:hAnsi="Arial" w:cs="Arial"/>
          <w:b/>
          <w:spacing w:val="0"/>
          <w:w w:val="100"/>
          <w:sz w:val="21"/>
        </w:rPr>
      </w:pPr>
    </w:p>
    <w:p w:rsidR="001F4C8B" w:rsidRPr="001F4C8B" w:rsidRDefault="001F4C8B" w:rsidP="006B0720">
      <w:pPr>
        <w:widowControl/>
        <w:spacing w:line="240" w:lineRule="auto"/>
        <w:ind w:right="-6" w:firstLine="0"/>
        <w:jc w:val="left"/>
        <w:rPr>
          <w:rFonts w:ascii="Arial" w:hAnsi="Arial" w:cs="Arial"/>
          <w:b/>
          <w:spacing w:val="0"/>
          <w:w w:val="100"/>
          <w:sz w:val="21"/>
        </w:rPr>
      </w:pPr>
    </w:p>
    <w:p w:rsidR="001F4C8B" w:rsidRDefault="001F4C8B" w:rsidP="006B0720">
      <w:pPr>
        <w:widowControl/>
        <w:spacing w:line="240" w:lineRule="auto"/>
        <w:ind w:right="-6" w:firstLine="0"/>
        <w:jc w:val="left"/>
        <w:rPr>
          <w:rFonts w:ascii="Arial" w:hAnsi="Arial" w:cs="Arial"/>
          <w:b/>
          <w:spacing w:val="0"/>
          <w:w w:val="100"/>
          <w:sz w:val="21"/>
          <w:lang w:val="en-US"/>
        </w:rPr>
      </w:pPr>
    </w:p>
    <w:p w:rsidR="006A22D5" w:rsidRPr="00452615" w:rsidRDefault="006A22D5" w:rsidP="006B0720">
      <w:pPr>
        <w:widowControl/>
        <w:spacing w:line="240" w:lineRule="auto"/>
        <w:ind w:right="-6" w:firstLine="0"/>
        <w:jc w:val="left"/>
        <w:rPr>
          <w:rFonts w:ascii="Arial" w:hAnsi="Arial" w:cs="Arial"/>
          <w:b/>
          <w:bCs/>
          <w:spacing w:val="0"/>
          <w:w w:val="100"/>
          <w:sz w:val="21"/>
        </w:rPr>
      </w:pPr>
      <w:r w:rsidRPr="00452615">
        <w:rPr>
          <w:rFonts w:ascii="Arial" w:hAnsi="Arial" w:cs="Arial"/>
          <w:b/>
          <w:spacing w:val="0"/>
          <w:w w:val="100"/>
          <w:sz w:val="21"/>
        </w:rPr>
        <w:t>Страховая сумма</w:t>
      </w:r>
      <w:r w:rsidRPr="00452615">
        <w:rPr>
          <w:rFonts w:ascii="Arial" w:hAnsi="Arial" w:cs="Arial"/>
          <w:spacing w:val="0"/>
          <w:w w:val="100"/>
          <w:sz w:val="21"/>
        </w:rPr>
        <w:t xml:space="preserve"> по программ</w:t>
      </w:r>
      <w:r w:rsidR="00BD16B3">
        <w:rPr>
          <w:rFonts w:ascii="Arial" w:hAnsi="Arial" w:cs="Arial"/>
          <w:spacing w:val="0"/>
          <w:w w:val="100"/>
          <w:sz w:val="21"/>
        </w:rPr>
        <w:t>е страхования составляет - 100</w:t>
      </w:r>
      <w:r w:rsidRPr="00452615">
        <w:rPr>
          <w:rFonts w:ascii="Arial" w:hAnsi="Arial" w:cs="Arial"/>
          <w:spacing w:val="0"/>
          <w:w w:val="100"/>
          <w:sz w:val="21"/>
        </w:rPr>
        <w:t> 000</w:t>
      </w:r>
      <w:r w:rsidR="006B0720">
        <w:rPr>
          <w:rFonts w:ascii="Arial" w:hAnsi="Arial" w:cs="Arial"/>
          <w:spacing w:val="0"/>
          <w:w w:val="100"/>
          <w:sz w:val="21"/>
        </w:rPr>
        <w:t xml:space="preserve"> </w:t>
      </w:r>
      <w:proofErr w:type="spellStart"/>
      <w:r w:rsidR="006B0720">
        <w:rPr>
          <w:rFonts w:ascii="Arial" w:hAnsi="Arial" w:cs="Arial"/>
          <w:spacing w:val="0"/>
          <w:w w:val="100"/>
          <w:sz w:val="21"/>
        </w:rPr>
        <w:t>руб</w:t>
      </w:r>
      <w:proofErr w:type="spellEnd"/>
      <w:r w:rsidR="006B0720">
        <w:rPr>
          <w:rFonts w:ascii="Arial" w:hAnsi="Arial" w:cs="Arial"/>
          <w:spacing w:val="0"/>
          <w:w w:val="100"/>
          <w:sz w:val="21"/>
        </w:rPr>
        <w:t xml:space="preserve"> / 500 000</w:t>
      </w:r>
      <w:r w:rsidRPr="00452615">
        <w:rPr>
          <w:rFonts w:ascii="Arial" w:hAnsi="Arial" w:cs="Arial"/>
          <w:spacing w:val="0"/>
          <w:w w:val="100"/>
          <w:sz w:val="21"/>
        </w:rPr>
        <w:t xml:space="preserve"> на человека в год.</w:t>
      </w:r>
    </w:p>
    <w:p w:rsidR="00084479" w:rsidRPr="001F4C8B" w:rsidRDefault="00084479" w:rsidP="006B0720">
      <w:pPr>
        <w:ind w:firstLine="0"/>
        <w:rPr>
          <w:rFonts w:ascii="Arial" w:hAnsi="Arial" w:cs="Arial"/>
          <w:b/>
          <w:color w:val="FF0000"/>
          <w:spacing w:val="0"/>
          <w:w w:val="100"/>
          <w:sz w:val="21"/>
          <w:highlight w:val="lightGray"/>
          <w:u w:val="single"/>
        </w:rPr>
      </w:pPr>
      <w:bookmarkStart w:id="2" w:name="_GoBack"/>
      <w:bookmarkEnd w:id="2"/>
    </w:p>
    <w:p w:rsidR="006B0720" w:rsidRPr="006B0720" w:rsidRDefault="006B0720" w:rsidP="006B0720">
      <w:pPr>
        <w:ind w:firstLine="0"/>
        <w:rPr>
          <w:rFonts w:ascii="Arial" w:hAnsi="Arial" w:cs="Arial"/>
          <w:b/>
          <w:spacing w:val="0"/>
          <w:w w:val="100"/>
          <w:sz w:val="21"/>
          <w:u w:val="single"/>
        </w:rPr>
      </w:pPr>
      <w:r w:rsidRPr="006B0720">
        <w:rPr>
          <w:rFonts w:ascii="Arial" w:hAnsi="Arial" w:cs="Arial"/>
          <w:b/>
          <w:color w:val="FF0000"/>
          <w:spacing w:val="0"/>
          <w:w w:val="100"/>
          <w:sz w:val="21"/>
          <w:highlight w:val="lightGray"/>
          <w:u w:val="single"/>
        </w:rPr>
        <w:t xml:space="preserve">ВАЖНО! </w:t>
      </w:r>
      <w:r w:rsidRPr="006B0720">
        <w:rPr>
          <w:rFonts w:ascii="Arial" w:hAnsi="Arial" w:cs="Arial"/>
          <w:b/>
          <w:spacing w:val="0"/>
          <w:w w:val="100"/>
          <w:sz w:val="21"/>
          <w:highlight w:val="lightGray"/>
          <w:u w:val="single"/>
        </w:rPr>
        <w:t>Дополнительно к базовому варианту ВАРИАНТ II включает:</w:t>
      </w:r>
    </w:p>
    <w:p w:rsidR="006B0720" w:rsidRPr="006B0720" w:rsidRDefault="006B0720" w:rsidP="006B0720">
      <w:pPr>
        <w:pStyle w:val="af7"/>
        <w:widowControl/>
        <w:numPr>
          <w:ilvl w:val="0"/>
          <w:numId w:val="14"/>
        </w:numPr>
        <w:tabs>
          <w:tab w:val="left" w:pos="174"/>
        </w:tabs>
        <w:suppressAutoHyphens w:val="0"/>
        <w:spacing w:line="240" w:lineRule="auto"/>
        <w:ind w:left="0" w:firstLine="0"/>
        <w:rPr>
          <w:rFonts w:ascii="Arial" w:hAnsi="Arial" w:cs="Arial"/>
          <w:spacing w:val="0"/>
          <w:w w:val="100"/>
          <w:sz w:val="21"/>
        </w:rPr>
      </w:pPr>
      <w:r w:rsidRPr="006B0720">
        <w:rPr>
          <w:rFonts w:ascii="Arial" w:hAnsi="Arial" w:cs="Arial"/>
          <w:spacing w:val="0"/>
          <w:w w:val="100"/>
          <w:sz w:val="21"/>
        </w:rPr>
        <w:t xml:space="preserve">скорая помощь, вызов врача на дом </w:t>
      </w:r>
      <w:r w:rsidRPr="006B0720">
        <w:rPr>
          <w:rFonts w:ascii="Arial" w:hAnsi="Arial" w:cs="Arial"/>
          <w:b/>
          <w:spacing w:val="0"/>
          <w:w w:val="100"/>
          <w:sz w:val="21"/>
        </w:rPr>
        <w:t>в пределах МКАД и г.</w:t>
      </w:r>
      <w:r>
        <w:rPr>
          <w:rFonts w:ascii="Arial" w:hAnsi="Arial" w:cs="Arial"/>
          <w:b/>
          <w:spacing w:val="0"/>
          <w:w w:val="100"/>
          <w:sz w:val="21"/>
        </w:rPr>
        <w:t xml:space="preserve"> </w:t>
      </w:r>
      <w:r w:rsidRPr="006B0720">
        <w:rPr>
          <w:rFonts w:ascii="Arial" w:hAnsi="Arial" w:cs="Arial"/>
          <w:b/>
          <w:spacing w:val="0"/>
          <w:w w:val="100"/>
          <w:sz w:val="21"/>
        </w:rPr>
        <w:t>Одинцово</w:t>
      </w:r>
      <w:r w:rsidRPr="006B0720">
        <w:rPr>
          <w:rFonts w:ascii="Arial" w:hAnsi="Arial" w:cs="Arial"/>
          <w:spacing w:val="0"/>
          <w:w w:val="100"/>
          <w:sz w:val="21"/>
        </w:rPr>
        <w:t xml:space="preserve"> </w:t>
      </w:r>
    </w:p>
    <w:p w:rsidR="006B0720" w:rsidRPr="006B0720" w:rsidRDefault="006B0720" w:rsidP="006B0720">
      <w:pPr>
        <w:ind w:firstLine="0"/>
        <w:rPr>
          <w:rFonts w:ascii="Arial" w:hAnsi="Arial" w:cs="Arial"/>
          <w:spacing w:val="0"/>
          <w:w w:val="100"/>
          <w:sz w:val="21"/>
          <w:u w:val="single"/>
        </w:rPr>
      </w:pPr>
    </w:p>
    <w:p w:rsidR="006B0720" w:rsidRPr="006B0720" w:rsidRDefault="006B0720" w:rsidP="006B0720">
      <w:pPr>
        <w:ind w:firstLine="0"/>
        <w:rPr>
          <w:rFonts w:ascii="Arial" w:hAnsi="Arial" w:cs="Arial"/>
          <w:b/>
          <w:spacing w:val="0"/>
          <w:w w:val="100"/>
          <w:sz w:val="21"/>
          <w:u w:val="single"/>
        </w:rPr>
      </w:pPr>
      <w:r w:rsidRPr="006B0720">
        <w:rPr>
          <w:rFonts w:ascii="Arial" w:hAnsi="Arial" w:cs="Arial"/>
          <w:b/>
          <w:color w:val="FF0000"/>
          <w:spacing w:val="0"/>
          <w:w w:val="100"/>
          <w:sz w:val="21"/>
          <w:highlight w:val="lightGray"/>
          <w:u w:val="single"/>
        </w:rPr>
        <w:t xml:space="preserve">ВАЖНО! </w:t>
      </w:r>
      <w:r w:rsidRPr="006B0720">
        <w:rPr>
          <w:rFonts w:ascii="Arial" w:hAnsi="Arial" w:cs="Arial"/>
          <w:b/>
          <w:spacing w:val="0"/>
          <w:w w:val="100"/>
          <w:sz w:val="21"/>
          <w:highlight w:val="lightGray"/>
          <w:u w:val="single"/>
        </w:rPr>
        <w:t>Дополнительно к базовому варианту ВАРИАНТ II</w:t>
      </w:r>
      <w:r w:rsidRPr="006B0720">
        <w:rPr>
          <w:rFonts w:ascii="Arial" w:hAnsi="Arial" w:cs="Arial"/>
          <w:b/>
          <w:spacing w:val="0"/>
          <w:w w:val="100"/>
          <w:sz w:val="21"/>
          <w:highlight w:val="lightGray"/>
          <w:u w:val="single"/>
          <w:lang w:val="en-US"/>
        </w:rPr>
        <w:t>I</w:t>
      </w:r>
      <w:r w:rsidRPr="006B0720">
        <w:rPr>
          <w:rFonts w:ascii="Arial" w:hAnsi="Arial" w:cs="Arial"/>
          <w:b/>
          <w:spacing w:val="0"/>
          <w:w w:val="100"/>
          <w:sz w:val="21"/>
          <w:highlight w:val="lightGray"/>
          <w:u w:val="single"/>
        </w:rPr>
        <w:t xml:space="preserve"> включает:</w:t>
      </w:r>
    </w:p>
    <w:p w:rsidR="006A22D5" w:rsidRPr="006B0720" w:rsidRDefault="00F5304B" w:rsidP="006B0720">
      <w:pPr>
        <w:ind w:firstLine="0"/>
        <w:rPr>
          <w:rFonts w:ascii="Arial" w:hAnsi="Arial" w:cs="Arial"/>
          <w:b/>
          <w:spacing w:val="0"/>
          <w:w w:val="100"/>
          <w:sz w:val="21"/>
        </w:rPr>
      </w:pPr>
      <w:r>
        <w:rPr>
          <w:rFonts w:ascii="Arial" w:hAnsi="Arial" w:cs="Arial"/>
          <w:spacing w:val="0"/>
          <w:w w:val="100"/>
          <w:sz w:val="21"/>
        </w:rPr>
        <w:t xml:space="preserve">- </w:t>
      </w:r>
      <w:r w:rsidR="006B0720" w:rsidRPr="006B0720">
        <w:rPr>
          <w:rFonts w:ascii="Arial" w:hAnsi="Arial" w:cs="Arial"/>
          <w:spacing w:val="0"/>
          <w:w w:val="100"/>
          <w:sz w:val="21"/>
        </w:rPr>
        <w:t xml:space="preserve">скорая помощь, вызов врача на дом </w:t>
      </w:r>
      <w:r w:rsidR="006B0720" w:rsidRPr="006B0720">
        <w:rPr>
          <w:rFonts w:ascii="Arial" w:hAnsi="Arial" w:cs="Arial"/>
          <w:b/>
          <w:spacing w:val="0"/>
          <w:w w:val="100"/>
          <w:sz w:val="21"/>
        </w:rPr>
        <w:t>в пределах МКАД и в радиусе 30 км от МКАД,  в г.</w:t>
      </w:r>
      <w:r w:rsidR="006B0720">
        <w:rPr>
          <w:rFonts w:ascii="Arial" w:hAnsi="Arial" w:cs="Arial"/>
          <w:b/>
          <w:spacing w:val="0"/>
          <w:w w:val="100"/>
          <w:sz w:val="21"/>
        </w:rPr>
        <w:t xml:space="preserve"> </w:t>
      </w:r>
      <w:r w:rsidR="006B0720" w:rsidRPr="006B0720">
        <w:rPr>
          <w:rFonts w:ascii="Arial" w:hAnsi="Arial" w:cs="Arial"/>
          <w:b/>
          <w:spacing w:val="0"/>
          <w:w w:val="100"/>
          <w:sz w:val="21"/>
        </w:rPr>
        <w:t>Одинцово и в пос. ВНИИССОК</w:t>
      </w:r>
    </w:p>
    <w:p w:rsidR="005001EC" w:rsidRDefault="005001EC" w:rsidP="006B0720">
      <w:pPr>
        <w:widowControl/>
        <w:spacing w:line="240" w:lineRule="auto"/>
        <w:ind w:right="-6" w:firstLine="0"/>
        <w:jc w:val="left"/>
        <w:rPr>
          <w:rFonts w:ascii="Arial" w:hAnsi="Arial" w:cs="Arial"/>
          <w:b/>
          <w:bCs/>
          <w:spacing w:val="0"/>
          <w:w w:val="100"/>
          <w:sz w:val="21"/>
        </w:rPr>
      </w:pPr>
    </w:p>
    <w:p w:rsidR="0072779A" w:rsidRPr="00452615" w:rsidRDefault="001E6858" w:rsidP="006B0720">
      <w:pPr>
        <w:widowControl/>
        <w:spacing w:line="240" w:lineRule="auto"/>
        <w:ind w:right="-6" w:firstLine="0"/>
        <w:jc w:val="left"/>
        <w:rPr>
          <w:rFonts w:ascii="Arial" w:hAnsi="Arial" w:cs="Arial"/>
          <w:b/>
          <w:bCs/>
          <w:spacing w:val="0"/>
          <w:w w:val="100"/>
          <w:sz w:val="21"/>
        </w:rPr>
      </w:pPr>
      <w:r w:rsidRPr="00452615">
        <w:rPr>
          <w:rFonts w:ascii="Arial" w:hAnsi="Arial" w:cs="Arial"/>
          <w:b/>
          <w:bCs/>
          <w:spacing w:val="0"/>
          <w:w w:val="100"/>
          <w:sz w:val="21"/>
        </w:rPr>
        <w:t>Порядок оказания медицинской помощи:</w:t>
      </w:r>
    </w:p>
    <w:p w:rsidR="00B06D32" w:rsidRPr="00452615" w:rsidRDefault="001E6858" w:rsidP="00B06D32">
      <w:pPr>
        <w:pStyle w:val="af7"/>
        <w:numPr>
          <w:ilvl w:val="0"/>
          <w:numId w:val="13"/>
        </w:numPr>
        <w:spacing w:line="240" w:lineRule="auto"/>
        <w:ind w:right="-143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Для получения услуг, предусмотренных настоящим вариантом программы страхования, Застрахованный должен обратиться в Круглосуточный Контакт</w:t>
      </w:r>
      <w:r w:rsidR="005001EC">
        <w:rPr>
          <w:rFonts w:ascii="Arial" w:hAnsi="Arial" w:cs="Arial"/>
          <w:spacing w:val="0"/>
          <w:w w:val="100"/>
          <w:sz w:val="21"/>
        </w:rPr>
        <w:t xml:space="preserve"> </w:t>
      </w:r>
      <w:r w:rsidRPr="00452615">
        <w:rPr>
          <w:rFonts w:ascii="Arial" w:hAnsi="Arial" w:cs="Arial"/>
          <w:spacing w:val="0"/>
          <w:w w:val="100"/>
          <w:sz w:val="21"/>
        </w:rPr>
        <w:t xml:space="preserve">- центр  Страховщика </w:t>
      </w:r>
      <w:r w:rsidR="00B06D32" w:rsidRPr="00452615">
        <w:rPr>
          <w:rFonts w:ascii="Arial" w:hAnsi="Arial" w:cs="Arial"/>
          <w:spacing w:val="0"/>
          <w:w w:val="100"/>
          <w:sz w:val="21"/>
        </w:rPr>
        <w:t xml:space="preserve">по телефонам: </w:t>
      </w:r>
      <w:r w:rsidR="00B06D32" w:rsidRPr="00452615">
        <w:rPr>
          <w:rFonts w:ascii="Arial" w:hAnsi="Arial" w:cs="Arial"/>
          <w:b/>
          <w:spacing w:val="0"/>
          <w:w w:val="100"/>
          <w:sz w:val="21"/>
        </w:rPr>
        <w:t>8-800-200-51-11</w:t>
      </w:r>
      <w:r w:rsidR="00B06D32" w:rsidRPr="00452615">
        <w:rPr>
          <w:rFonts w:ascii="Arial" w:hAnsi="Arial" w:cs="Arial"/>
          <w:spacing w:val="0"/>
          <w:w w:val="100"/>
          <w:sz w:val="21"/>
        </w:rPr>
        <w:t xml:space="preserve"> или </w:t>
      </w:r>
      <w:r w:rsidR="00B06D32" w:rsidRPr="00452615">
        <w:rPr>
          <w:rFonts w:ascii="Arial" w:hAnsi="Arial" w:cs="Arial"/>
          <w:b/>
          <w:spacing w:val="0"/>
          <w:w w:val="100"/>
          <w:sz w:val="21"/>
        </w:rPr>
        <w:t>0530</w:t>
      </w:r>
      <w:r w:rsidR="00B06D32" w:rsidRPr="00452615">
        <w:rPr>
          <w:rFonts w:ascii="Arial" w:hAnsi="Arial" w:cs="Arial"/>
          <w:spacing w:val="0"/>
          <w:w w:val="100"/>
          <w:sz w:val="21"/>
        </w:rPr>
        <w:t xml:space="preserve"> (Билайн, Мегафон, МТС). </w:t>
      </w:r>
    </w:p>
    <w:p w:rsidR="001E6858" w:rsidRPr="00452615" w:rsidRDefault="001E6858" w:rsidP="001E6858">
      <w:pPr>
        <w:widowControl/>
        <w:numPr>
          <w:ilvl w:val="0"/>
          <w:numId w:val="13"/>
        </w:numPr>
        <w:spacing w:line="240" w:lineRule="auto"/>
        <w:ind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Медицинская </w:t>
      </w:r>
      <w:proofErr w:type="gramStart"/>
      <w:r w:rsidRPr="00452615">
        <w:rPr>
          <w:rFonts w:ascii="Arial" w:hAnsi="Arial" w:cs="Arial"/>
          <w:spacing w:val="0"/>
          <w:w w:val="100"/>
          <w:sz w:val="21"/>
        </w:rPr>
        <w:t>помощь</w:t>
      </w:r>
      <w:proofErr w:type="gramEnd"/>
      <w:r w:rsidRPr="00452615">
        <w:rPr>
          <w:rFonts w:ascii="Arial" w:hAnsi="Arial" w:cs="Arial"/>
          <w:spacing w:val="0"/>
          <w:w w:val="100"/>
          <w:sz w:val="21"/>
        </w:rPr>
        <w:t xml:space="preserve"> оказывается по направлению Страховщика в медицинском учреждении в связи с внезапным острым заболеванием, состоянием, обострением хронических заболеваний без явных признаков угрозы жизни пациента.</w:t>
      </w:r>
    </w:p>
    <w:p w:rsidR="001639AC" w:rsidRPr="00452615" w:rsidRDefault="001639AC" w:rsidP="001E6858">
      <w:pPr>
        <w:widowControl/>
        <w:numPr>
          <w:ilvl w:val="0"/>
          <w:numId w:val="13"/>
        </w:numPr>
        <w:spacing w:line="240" w:lineRule="auto"/>
        <w:ind w:right="-6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>Медицинские услуги оказываются в медицинских учреждениях - партнерах Страховщика, находящихся на территории РФ и имеющих договоры со Страховщиком</w:t>
      </w:r>
    </w:p>
    <w:p w:rsidR="001E6858" w:rsidRPr="00452615" w:rsidRDefault="001E6858" w:rsidP="001E6858">
      <w:pPr>
        <w:widowControl/>
        <w:numPr>
          <w:ilvl w:val="0"/>
          <w:numId w:val="13"/>
        </w:numPr>
        <w:tabs>
          <w:tab w:val="left" w:pos="252"/>
        </w:tabs>
        <w:spacing w:line="240" w:lineRule="auto"/>
        <w:rPr>
          <w:rFonts w:ascii="Arial" w:hAnsi="Arial" w:cs="Arial"/>
          <w:spacing w:val="0"/>
          <w:w w:val="100"/>
          <w:sz w:val="21"/>
        </w:rPr>
      </w:pPr>
      <w:r w:rsidRPr="00452615">
        <w:rPr>
          <w:rFonts w:ascii="Arial" w:hAnsi="Arial" w:cs="Arial"/>
          <w:spacing w:val="0"/>
          <w:w w:val="100"/>
          <w:sz w:val="21"/>
        </w:rPr>
        <w:t xml:space="preserve">Госпитализация осуществляется через круглосуточный Контакт-центр Страховщика или представителя Страховщика в стационары, имеющие договорные отношения со Страховщиком. </w:t>
      </w:r>
    </w:p>
    <w:p w:rsidR="001E6858" w:rsidRPr="00452615" w:rsidRDefault="001E6858" w:rsidP="004F73C2">
      <w:pPr>
        <w:spacing w:line="240" w:lineRule="auto"/>
        <w:ind w:left="1429" w:firstLine="0"/>
        <w:rPr>
          <w:rFonts w:ascii="Arial" w:hAnsi="Arial" w:cs="Arial"/>
          <w:spacing w:val="0"/>
          <w:w w:val="100"/>
          <w:sz w:val="21"/>
        </w:rPr>
      </w:pPr>
    </w:p>
    <w:p w:rsidR="000862FD" w:rsidRPr="00EF6034" w:rsidRDefault="000862FD">
      <w:pPr>
        <w:widowControl/>
        <w:spacing w:line="240" w:lineRule="auto"/>
        <w:ind w:right="-6" w:firstLine="720"/>
        <w:jc w:val="center"/>
        <w:rPr>
          <w:rFonts w:ascii="Arial" w:hAnsi="Arial" w:cs="Arial"/>
          <w:b/>
          <w:bCs/>
          <w:spacing w:val="0"/>
          <w:w w:val="100"/>
          <w:sz w:val="21"/>
        </w:rPr>
      </w:pPr>
    </w:p>
    <w:p w:rsidR="00EF6034" w:rsidRPr="00EF6034" w:rsidRDefault="00EF6034">
      <w:pPr>
        <w:widowControl/>
        <w:spacing w:line="240" w:lineRule="auto"/>
        <w:ind w:right="-6" w:firstLine="720"/>
        <w:jc w:val="center"/>
        <w:rPr>
          <w:rFonts w:ascii="Arial" w:hAnsi="Arial" w:cs="Arial"/>
          <w:b/>
          <w:bCs/>
          <w:spacing w:val="0"/>
          <w:w w:val="100"/>
          <w:sz w:val="21"/>
        </w:rPr>
      </w:pPr>
    </w:p>
    <w:p w:rsidR="00EF6034" w:rsidRPr="00452615" w:rsidRDefault="00EF6034" w:rsidP="00EF6034">
      <w:pPr>
        <w:widowControl/>
        <w:spacing w:line="240" w:lineRule="auto"/>
        <w:ind w:right="-6" w:firstLine="720"/>
        <w:jc w:val="center"/>
        <w:rPr>
          <w:rFonts w:ascii="Arial" w:hAnsi="Arial" w:cs="Arial"/>
          <w:b/>
          <w:bCs/>
          <w:spacing w:val="0"/>
          <w:w w:val="100"/>
          <w:sz w:val="21"/>
        </w:rPr>
      </w:pPr>
    </w:p>
    <w:p w:rsidR="00EF6034" w:rsidRPr="00452615" w:rsidRDefault="00EF6034" w:rsidP="00EF6034">
      <w:pPr>
        <w:widowControl/>
        <w:spacing w:line="240" w:lineRule="auto"/>
        <w:ind w:right="-6" w:firstLine="720"/>
        <w:jc w:val="center"/>
        <w:rPr>
          <w:rFonts w:ascii="Arial" w:hAnsi="Arial" w:cs="Arial"/>
          <w:b/>
          <w:bCs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b/>
          <w:bCs/>
          <w:spacing w:val="0"/>
          <w:w w:val="100"/>
          <w:sz w:val="20"/>
          <w:szCs w:val="20"/>
        </w:rPr>
        <w:t>Исключения</w:t>
      </w:r>
    </w:p>
    <w:p w:rsidR="00EF6034" w:rsidRPr="00452615" w:rsidRDefault="00EF6034" w:rsidP="00EF6034">
      <w:pPr>
        <w:widowControl/>
        <w:spacing w:line="240" w:lineRule="auto"/>
        <w:ind w:right="-6" w:firstLine="720"/>
        <w:jc w:val="center"/>
        <w:rPr>
          <w:rFonts w:ascii="Arial" w:hAnsi="Arial" w:cs="Arial"/>
          <w:b/>
          <w:bCs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b/>
          <w:bCs/>
          <w:spacing w:val="0"/>
          <w:w w:val="100"/>
          <w:sz w:val="20"/>
          <w:szCs w:val="20"/>
        </w:rPr>
        <w:t xml:space="preserve"> из Программы страхования </w:t>
      </w:r>
    </w:p>
    <w:p w:rsidR="00EF6034" w:rsidRPr="00452615" w:rsidRDefault="00EF6034" w:rsidP="00EF6034">
      <w:pPr>
        <w:widowControl/>
        <w:spacing w:line="240" w:lineRule="auto"/>
        <w:ind w:right="-6" w:firstLine="720"/>
        <w:jc w:val="center"/>
        <w:rPr>
          <w:rFonts w:ascii="Arial" w:hAnsi="Arial" w:cs="Arial"/>
          <w:b/>
          <w:bCs/>
          <w:spacing w:val="0"/>
          <w:w w:val="100"/>
          <w:sz w:val="20"/>
          <w:szCs w:val="20"/>
        </w:rPr>
      </w:pPr>
    </w:p>
    <w:p w:rsidR="00EF6034" w:rsidRPr="00452615" w:rsidRDefault="00EF6034" w:rsidP="00EF6034">
      <w:pPr>
        <w:widowControl/>
        <w:spacing w:line="240" w:lineRule="auto"/>
        <w:ind w:right="-6" w:firstLine="720"/>
        <w:rPr>
          <w:rFonts w:ascii="Arial" w:hAnsi="Arial" w:cs="Arial"/>
          <w:b/>
          <w:color w:val="000000"/>
          <w:spacing w:val="0"/>
          <w:w w:val="100"/>
          <w:sz w:val="20"/>
          <w:szCs w:val="20"/>
          <w:u w:val="single"/>
        </w:rPr>
      </w:pPr>
      <w:r w:rsidRPr="00452615">
        <w:rPr>
          <w:rFonts w:ascii="Arial" w:hAnsi="Arial" w:cs="Arial"/>
          <w:b/>
          <w:color w:val="000000"/>
          <w:spacing w:val="0"/>
          <w:w w:val="100"/>
          <w:sz w:val="20"/>
          <w:szCs w:val="20"/>
          <w:u w:val="single"/>
        </w:rPr>
        <w:t xml:space="preserve">1. Не признается страховым случаем обращение </w:t>
      </w:r>
      <w:proofErr w:type="gramStart"/>
      <w:r w:rsidRPr="00452615">
        <w:rPr>
          <w:rFonts w:ascii="Arial" w:hAnsi="Arial" w:cs="Arial"/>
          <w:b/>
          <w:color w:val="000000"/>
          <w:spacing w:val="0"/>
          <w:w w:val="100"/>
          <w:sz w:val="20"/>
          <w:szCs w:val="20"/>
          <w:u w:val="single"/>
        </w:rPr>
        <w:t>Застрахованного</w:t>
      </w:r>
      <w:proofErr w:type="gramEnd"/>
      <w:r w:rsidRPr="00452615">
        <w:rPr>
          <w:rFonts w:ascii="Arial" w:hAnsi="Arial" w:cs="Arial"/>
          <w:b/>
          <w:color w:val="000000"/>
          <w:spacing w:val="0"/>
          <w:w w:val="100"/>
          <w:sz w:val="20"/>
          <w:szCs w:val="20"/>
          <w:u w:val="single"/>
        </w:rPr>
        <w:t xml:space="preserve"> за получением медицинских и/или иных услуг, по следующим поводам:</w:t>
      </w:r>
    </w:p>
    <w:p w:rsidR="00EF6034" w:rsidRPr="00452615" w:rsidRDefault="00EF6034" w:rsidP="00EF6034">
      <w:pPr>
        <w:widowControl/>
        <w:spacing w:line="240" w:lineRule="auto"/>
        <w:ind w:left="-150" w:firstLine="0"/>
        <w:rPr>
          <w:rFonts w:ascii="Arial" w:hAnsi="Arial" w:cs="Arial"/>
          <w:spacing w:val="0"/>
          <w:w w:val="100"/>
          <w:sz w:val="20"/>
          <w:szCs w:val="20"/>
        </w:rPr>
      </w:pP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1.1. травмы, отравления, отморожения, заболевания, возникшие у Застрахованного в состоянии алкогольного, наркотического или токсического опьянения; лечение последствий наркотической и алкогольной интоксикаций;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1.2. умышленное причинение Застрахованным себе телесных повреждений; попытка самоубийства;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1.3. онкологические заболевания и их осложнения, злокачественные заболевания крови, все опухоли центральной нервной системы;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1.4. особо опасные инфекции (натуральная оспа, чума, сибирская язва, холера, сыпной тиф, включая «атипичную пневмонию», SARS и др.), а также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высококонтагиозные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вирусные геморрагические лихорадки;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1.5. ВИЧ-инфекция; венерические заболевания;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1.6. психические заболевания, расстройства поведения и их последствия, а также различные травмы и соматические заболевания, возникшие в связи с заболеваниями психической природы (помощь ограничивается первичной консультацией); наркомания, алкоголизм, токсикомания; эпилепсия;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1.7. профессиональные заболевания; лучевая болезнь;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1.8. туберкулез,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саркоидоз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лепра;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1.9. гепатиты вирусной этиологии, в том числе хронические гепатиты B, С, D и другие,  а также хронические гепатиты алиментарного и аутоиммунного генеза, цирроз печени; заболевания, сопровождающиеся хронической почечной и печеночной недостаточностью, требующие проведения гемодиализа;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</w:p>
    <w:p w:rsidR="00EF6034" w:rsidRPr="00452615" w:rsidRDefault="00EF6034" w:rsidP="00EF6034">
      <w:pPr>
        <w:pStyle w:val="a5"/>
        <w:spacing w:after="0" w:line="240" w:lineRule="auto"/>
        <w:ind w:firstLine="0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             1.10. беременность, осложнения беременности, родовспоможение;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1.11. сахарный диабет (I и II типа) и его осложнения;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1.12. врожденные аномалии и пороки развития; наследственные и генетические заболевания; генетические исследования;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1.13. диагностика и лечение бесплодия; нарушение менструального цикла (кроме кровотечения – экстренная помощь):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lastRenderedPageBreak/>
        <w:t xml:space="preserve">услуги по планированию семьи (в том числе определение  TORCH-инфекций), подбор методов контрацепции (в том числе введение и удаление ВМС);  расстройства половой функции,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1.14. системные заболевания соединительной ткани, в том числе воспалительные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артропатии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спондилопатии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;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нейродегенеративные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демиелинизирующие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заболевания нервной системы;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1.15. группы заболеваний: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- аутоиммунные заболевания с преимущественным поражением отдельных органов и систем органов, псориаз;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- заболевания и синдромы, связанные с нарушением обмена веществ;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остеопатии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хондропатии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(в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т.ч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. остеопороз);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- доброкачественные новообразования кожи, подкожной клетчатки, мышечной ткани.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color w:val="000000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color w:val="000000"/>
          <w:spacing w:val="0"/>
          <w:w w:val="100"/>
          <w:sz w:val="20"/>
          <w:szCs w:val="20"/>
        </w:rPr>
        <w:t>1.16. Обращения застрахованного за медицинской помощью, не связанной с острыми травмами и отравлениями и другими состояниями, полученными на территории РФ в период действия договора страхования;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color w:val="000000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color w:val="000000"/>
          <w:spacing w:val="0"/>
          <w:w w:val="100"/>
          <w:sz w:val="20"/>
          <w:szCs w:val="20"/>
        </w:rPr>
        <w:t>1.17.Самостоятельные обращения застрахованного за медицинской помощью в лечебные либо иные учреждения, либо обращения за медицинской помощью в лечебные учреждения не согласованные со Страховщиком.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color w:val="000000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1.18. Обращения застрахованного лица, связанные с получением любой профилактической помощи, в том числе – </w:t>
      </w:r>
      <w:proofErr w:type="spellStart"/>
      <w:r w:rsidRPr="00452615">
        <w:rPr>
          <w:rFonts w:ascii="Arial" w:hAnsi="Arial" w:cs="Arial"/>
          <w:color w:val="000000"/>
          <w:spacing w:val="0"/>
          <w:w w:val="100"/>
          <w:sz w:val="20"/>
          <w:szCs w:val="20"/>
        </w:rPr>
        <w:t>психопрофилактики</w:t>
      </w:r>
      <w:proofErr w:type="spellEnd"/>
      <w:r w:rsidRPr="00452615">
        <w:rPr>
          <w:rFonts w:ascii="Arial" w:hAnsi="Arial" w:cs="Arial"/>
          <w:color w:val="000000"/>
          <w:spacing w:val="0"/>
          <w:w w:val="100"/>
          <w:sz w:val="20"/>
          <w:szCs w:val="20"/>
        </w:rPr>
        <w:t>.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b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b/>
          <w:spacing w:val="0"/>
          <w:w w:val="100"/>
          <w:sz w:val="20"/>
          <w:szCs w:val="20"/>
        </w:rPr>
        <w:t xml:space="preserve">2.  Страховщик не возмещает стоимость медицинских услуг, оказанных </w:t>
      </w:r>
      <w:proofErr w:type="gramStart"/>
      <w:r w:rsidRPr="00452615">
        <w:rPr>
          <w:rFonts w:ascii="Arial" w:hAnsi="Arial" w:cs="Arial"/>
          <w:b/>
          <w:spacing w:val="0"/>
          <w:w w:val="100"/>
          <w:sz w:val="20"/>
          <w:szCs w:val="20"/>
        </w:rPr>
        <w:t>Застрахованному</w:t>
      </w:r>
      <w:proofErr w:type="gramEnd"/>
      <w:r w:rsidRPr="00452615">
        <w:rPr>
          <w:rFonts w:ascii="Arial" w:hAnsi="Arial" w:cs="Arial"/>
          <w:b/>
          <w:spacing w:val="0"/>
          <w:w w:val="100"/>
          <w:sz w:val="20"/>
          <w:szCs w:val="20"/>
        </w:rPr>
        <w:t xml:space="preserve">: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>2.1. любые назначения  без медицинских показаний или выполняемые по желанию Застрахованного,  либо предписанные врачами медицинских учреждений без согласования со Страховщиком;</w:t>
      </w:r>
      <w:proofErr w:type="gramEnd"/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2.2.  вызов врача на дом, медицинский уход на дому, выполнение медицинских услуг на дому;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2.3. методы традиционной диагностики: иридодиагностика,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аурикулодиагностика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акупунктурная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диагностика,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пульсодиагностика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биорезонансная диагностика и т.д.; лечение методами традиционной медицины: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энергоинформатика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цуботерапия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электроакупунктура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гирудотерапия, фитотерапия, гомеопатия; диагностика по методу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Фолля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т.д.; лечение, являющееся по характеру экспериментальным или исследовательским; услуги связанные с телемедициной; диагностика и лечение с использованием авторских методов;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>2.4. бальнеологические процедуры (водные процедуры: ванны, душ, бассейн); ЛФК на тренажерах, ЛФК в бассейне; грязелечение, а также услуги, оказываемые в профилактических (в том числе в стоматологии), косметических (в том числе в стоматологии), оздоровительных целях (в том числе лечение остеохондроза вне обострения), профилактический массаж, тренажеры, водные процедуры,  мониторинговая очистка кишечника, аппаратное лечение простатитов, сауна, солярий, альфа-капсула и прочее;</w:t>
      </w:r>
      <w:proofErr w:type="gram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специфическая иммунизация с различными аллергенами; вакцинация взрослых;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2.5. гипноз; услуги психотерапевта, психолога; диетолога; генетика; логопеда;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2.6. экстракорпоральные методы лечения: внутривенная лазеротерапия,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озонотерапия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УФО крови, гемодиализ,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плазмоферез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гемосорбция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гип</w:t>
      </w: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>о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>-</w:t>
      </w:r>
      <w:proofErr w:type="gram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нормо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- и гипербарическая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оксигенация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(за исключением случаев по жизненным показаниям); ударно-волновая терапия.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2.7. заболевания органов и тканей, требующие их трансплантации, имплантации, все виды протезирования, ортопедической коррекции; пластическая хирургия (кроме операций, проводимых по медицинским показаниям при повреждениях, влекущих за собой нарушение жизненно-важных функций организма) и их осложнения;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кардихирургические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нейрохирургические операции (кроме оперативного лечения острых травм); процедуры и операции, проводимые с эстетической и косметической целью;</w:t>
      </w:r>
      <w:proofErr w:type="gramEnd"/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2.8.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муковисцидоз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псориаз, микозы;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2.9. коррекция веса, речи;  диагностика и лечение храпа и апноэ во сне; коррекция зрения с помощью методов лазерной хирургии, манипуляции с использованием аппаратно-программных комплексов в офтальмологии;  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2.10. урогенитальные инфекции;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2.11. устранение косметических дефектов; удаление папиллом, бородавок, моллюсков,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невусов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мозолей, кондилом, атером, липом,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халязион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пр.;  диагностика и лечение заболеваний волос (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алопеция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и др.);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склеротерапия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вен;</w:t>
      </w:r>
      <w:proofErr w:type="gramEnd"/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2.12. в стоматологии: лечение зубов без наличия острого болевого синдрома, все виды протезирования, подготовка к протезированию,  терапевтическая стоматология, в том числе: пломбирование зубов любыми материалами (кроме постановки временных пломб), пломбирование корневых каналов, проведение профилактических мероприятий, в том числе замена пломб старого поколения на пломбы нового поколения; использование термофилов,  анкерных и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парапульпарных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штифтов;</w:t>
      </w:r>
      <w:proofErr w:type="gram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фторирование; имплантация зубов, косметическая реконструкция и отбеливание зубов,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ортодонтическое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лечение, лечение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некариозных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поражений твердых тканей зуба (клиновидные дефекты, эрозии), герметизация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фиссур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установление вкладок,  удаление ретинированных и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дистопированных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зубов, лечебные манипуляции на зубах покрытых ортопедическими конструкциями,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перелечивание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зубов (кроме обращений по острой боли),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депофорез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физиотерапия, ОПТГ. Пластика тяжей, уздечек языка, губ,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вестибулопластика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шинирование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зубов, лечение заболеваний пародонта, гингивитов, врожденных аномалий (пороков развития), удаление обострившихся кист челюстей, после снятия острого воспалительного процесса.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lastRenderedPageBreak/>
        <w:t>2.13. услуги стационара одного дня; госпитализация для получения попечительского ухода, либо реабилитационного лечения; услуги по родовспоможению;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2.14. обследование с целью выдачи справок на автовождение, на право ношения оружия, для  трудоустройства, для посещения спортивно-оздоровительных мероприятий; для поступления в учебные заведения; для оформления выезда за рубеж; санаторно-курортной карты;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2.15. покрытие расходов на лекарственные препараты (кроме программ «стационарная помощь»), очки, контактные линзы, слуховые аппараты, имплантаты, другие дополнительные медицинские устройства и приспособления, расходные материалы индивидуального назначения, в том числе требующиеся в ходе оперативного вмешательства, полимерные фиксирующие повязки; туторы,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ортезы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брейсы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>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2.16. размещение в одноместных палатах и палатах повышенной комфортности, индивидуальный сестринский пост;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3. Сложные углубленные методы исследования: магнитно-резонансная томография (ЯМР), компьютерная томография, </w:t>
      </w:r>
      <w:proofErr w:type="spellStart"/>
      <w:r w:rsidRPr="00452615">
        <w:rPr>
          <w:rFonts w:ascii="Arial" w:hAnsi="Arial" w:cs="Arial"/>
          <w:spacing w:val="0"/>
          <w:w w:val="100"/>
          <w:sz w:val="20"/>
          <w:szCs w:val="20"/>
        </w:rPr>
        <w:t>аллергологический</w:t>
      </w:r>
      <w:proofErr w:type="spellEnd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 статус, исследования расширенного иммунологического статуса и др. – проводятся строго по медицинским показаниям и только с предварительного согласования со Страховщиком.</w:t>
      </w:r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4. Если срок действия договора страхования истек, а лечение Застрахованного по заболеванию, признанному страховым случаем, не завершено, Страховщик не берет на себя дальнейшие расходы на оплату медицинских услуг.</w:t>
      </w:r>
      <w:r w:rsidRPr="00452615">
        <w:rPr>
          <w:rFonts w:ascii="Arial" w:hAnsi="Arial" w:cs="Arial"/>
          <w:sz w:val="20"/>
          <w:szCs w:val="20"/>
        </w:rPr>
        <w:t xml:space="preserve"> </w:t>
      </w:r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5. </w:t>
      </w:r>
      <w:proofErr w:type="gramStart"/>
      <w:r w:rsidRPr="00452615">
        <w:rPr>
          <w:rFonts w:ascii="Arial" w:hAnsi="Arial" w:cs="Arial"/>
          <w:spacing w:val="0"/>
          <w:w w:val="100"/>
          <w:sz w:val="20"/>
          <w:szCs w:val="20"/>
        </w:rPr>
        <w:t xml:space="preserve">Если установлено, что договор страхования заключен в отношении лиц, имеющих заболевания из числа указанных п. 1 или имеющих I-II группу инвалидности, а так же при первичном выявлении названных заболеваний или установлении Застрахованному группы инвалидности в течение срока действия договора страхования, Страховщик оплачивает медицинские услуги, оказанные Застрахованному до момента установления диагноза, либо группы инвалидности. </w:t>
      </w:r>
      <w:proofErr w:type="gramEnd"/>
    </w:p>
    <w:p w:rsidR="00EF6034" w:rsidRPr="00452615" w:rsidRDefault="00EF6034" w:rsidP="00EF6034">
      <w:pPr>
        <w:spacing w:line="240" w:lineRule="auto"/>
        <w:rPr>
          <w:rFonts w:ascii="Arial" w:hAnsi="Arial" w:cs="Arial"/>
          <w:spacing w:val="0"/>
          <w:w w:val="100"/>
          <w:sz w:val="20"/>
          <w:szCs w:val="20"/>
        </w:rPr>
      </w:pPr>
      <w:r w:rsidRPr="00452615">
        <w:rPr>
          <w:rFonts w:ascii="Arial" w:hAnsi="Arial" w:cs="Arial"/>
          <w:spacing w:val="0"/>
          <w:w w:val="100"/>
          <w:sz w:val="20"/>
          <w:szCs w:val="20"/>
        </w:rPr>
        <w:t> В дальнейшем, Страховщик имеет право снять такого Застрахованного со страхования с уведомлением об этом Страхователя и Застрахованного.</w:t>
      </w:r>
    </w:p>
    <w:p w:rsidR="00EF6034" w:rsidRPr="00452615" w:rsidRDefault="00EF6034" w:rsidP="00EF6034">
      <w:pPr>
        <w:widowControl/>
        <w:spacing w:line="240" w:lineRule="auto"/>
        <w:ind w:left="-150" w:firstLine="0"/>
        <w:rPr>
          <w:rFonts w:ascii="Arial" w:hAnsi="Arial" w:cs="Arial"/>
          <w:spacing w:val="0"/>
          <w:w w:val="100"/>
          <w:sz w:val="20"/>
          <w:szCs w:val="20"/>
        </w:rPr>
      </w:pPr>
    </w:p>
    <w:p w:rsidR="00AA51DA" w:rsidRPr="00452615" w:rsidRDefault="00AA51DA">
      <w:pPr>
        <w:widowControl/>
        <w:spacing w:line="240" w:lineRule="auto"/>
        <w:ind w:left="-150" w:firstLine="0"/>
        <w:rPr>
          <w:rFonts w:ascii="Arial" w:hAnsi="Arial" w:cs="Arial"/>
          <w:spacing w:val="0"/>
          <w:w w:val="100"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790"/>
        <w:gridCol w:w="4781"/>
      </w:tblGrid>
      <w:tr w:rsidR="00A73C4C" w:rsidRPr="00452615" w:rsidTr="00452615">
        <w:trPr>
          <w:trHeight w:val="413"/>
        </w:trPr>
        <w:tc>
          <w:tcPr>
            <w:tcW w:w="4790" w:type="dxa"/>
            <w:shd w:val="clear" w:color="auto" w:fill="auto"/>
          </w:tcPr>
          <w:p w:rsidR="00331A8B" w:rsidRDefault="00331A8B" w:rsidP="00452615">
            <w:pPr>
              <w:widowControl/>
              <w:snapToGrid w:val="0"/>
              <w:spacing w:line="240" w:lineRule="auto"/>
              <w:ind w:left="176" w:firstLine="0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</w:p>
          <w:p w:rsidR="00331A8B" w:rsidRDefault="00331A8B" w:rsidP="00452615">
            <w:pPr>
              <w:widowControl/>
              <w:snapToGrid w:val="0"/>
              <w:spacing w:line="240" w:lineRule="auto"/>
              <w:ind w:left="176" w:firstLine="0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</w:p>
          <w:p w:rsidR="00A73C4C" w:rsidRPr="00452615" w:rsidRDefault="00A73C4C" w:rsidP="00452615">
            <w:pPr>
              <w:widowControl/>
              <w:snapToGrid w:val="0"/>
              <w:spacing w:line="240" w:lineRule="auto"/>
              <w:ind w:left="176" w:firstLine="0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  <w:r w:rsidRPr="00452615">
              <w:rPr>
                <w:rFonts w:ascii="Arial" w:hAnsi="Arial" w:cs="Arial"/>
                <w:spacing w:val="0"/>
                <w:w w:val="100"/>
                <w:sz w:val="20"/>
                <w:szCs w:val="20"/>
              </w:rPr>
              <w:t>Страховщик _______________________</w:t>
            </w:r>
            <w:r w:rsidR="00AA51DA" w:rsidRPr="00452615">
              <w:rPr>
                <w:rFonts w:ascii="Arial" w:hAnsi="Arial" w:cs="Arial"/>
                <w:spacing w:val="0"/>
                <w:w w:val="100"/>
                <w:sz w:val="20"/>
                <w:szCs w:val="20"/>
              </w:rPr>
              <w:t xml:space="preserve">       </w:t>
            </w:r>
          </w:p>
        </w:tc>
        <w:tc>
          <w:tcPr>
            <w:tcW w:w="4781" w:type="dxa"/>
            <w:shd w:val="clear" w:color="auto" w:fill="auto"/>
          </w:tcPr>
          <w:p w:rsidR="00331A8B" w:rsidRDefault="00331A8B" w:rsidP="00452615">
            <w:pPr>
              <w:widowControl/>
              <w:snapToGrid w:val="0"/>
              <w:spacing w:line="240" w:lineRule="auto"/>
              <w:ind w:left="64" w:firstLine="0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</w:p>
          <w:p w:rsidR="00331A8B" w:rsidRDefault="00331A8B" w:rsidP="00452615">
            <w:pPr>
              <w:widowControl/>
              <w:snapToGrid w:val="0"/>
              <w:spacing w:line="240" w:lineRule="auto"/>
              <w:ind w:left="64" w:firstLine="0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</w:p>
          <w:p w:rsidR="00A73C4C" w:rsidRPr="00452615" w:rsidRDefault="00A73C4C" w:rsidP="00452615">
            <w:pPr>
              <w:widowControl/>
              <w:snapToGrid w:val="0"/>
              <w:spacing w:line="240" w:lineRule="auto"/>
              <w:ind w:left="64" w:firstLine="0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  <w:r w:rsidRPr="00452615">
              <w:rPr>
                <w:rFonts w:ascii="Arial" w:hAnsi="Arial" w:cs="Arial"/>
                <w:spacing w:val="0"/>
                <w:w w:val="100"/>
                <w:sz w:val="20"/>
                <w:szCs w:val="20"/>
              </w:rPr>
              <w:t>Страхователь _____________________</w:t>
            </w:r>
          </w:p>
        </w:tc>
      </w:tr>
    </w:tbl>
    <w:p w:rsidR="00A73C4C" w:rsidRPr="00452615" w:rsidRDefault="00A73C4C" w:rsidP="00BD16B3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sectPr w:rsidR="00A73C4C" w:rsidRPr="00452615" w:rsidSect="006B0720">
      <w:footerReference w:type="default" r:id="rId9"/>
      <w:pgSz w:w="11906" w:h="16838"/>
      <w:pgMar w:top="284" w:right="551" w:bottom="284" w:left="1275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4" w:rsidRDefault="00F43334">
      <w:pPr>
        <w:spacing w:line="240" w:lineRule="auto"/>
      </w:pPr>
      <w:r>
        <w:separator/>
      </w:r>
    </w:p>
  </w:endnote>
  <w:endnote w:type="continuationSeparator" w:id="0">
    <w:p w:rsidR="00F43334" w:rsidRDefault="00F43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22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52615" w:rsidRPr="00452615" w:rsidRDefault="00452615">
        <w:pPr>
          <w:pStyle w:val="ad"/>
          <w:jc w:val="right"/>
          <w:rPr>
            <w:rFonts w:ascii="Arial" w:hAnsi="Arial" w:cs="Arial"/>
            <w:sz w:val="22"/>
            <w:szCs w:val="22"/>
          </w:rPr>
        </w:pPr>
        <w:r w:rsidRPr="00452615">
          <w:rPr>
            <w:rFonts w:ascii="Arial" w:hAnsi="Arial" w:cs="Arial"/>
            <w:sz w:val="22"/>
            <w:szCs w:val="22"/>
          </w:rPr>
          <w:fldChar w:fldCharType="begin"/>
        </w:r>
        <w:r w:rsidRPr="00452615">
          <w:rPr>
            <w:rFonts w:ascii="Arial" w:hAnsi="Arial" w:cs="Arial"/>
            <w:sz w:val="22"/>
            <w:szCs w:val="22"/>
          </w:rPr>
          <w:instrText>PAGE   \* MERGEFORMAT</w:instrText>
        </w:r>
        <w:r w:rsidRPr="00452615">
          <w:rPr>
            <w:rFonts w:ascii="Arial" w:hAnsi="Arial" w:cs="Arial"/>
            <w:sz w:val="22"/>
            <w:szCs w:val="22"/>
          </w:rPr>
          <w:fldChar w:fldCharType="separate"/>
        </w:r>
        <w:r w:rsidR="001F4C8B">
          <w:rPr>
            <w:rFonts w:ascii="Arial" w:hAnsi="Arial" w:cs="Arial"/>
            <w:noProof/>
            <w:sz w:val="22"/>
            <w:szCs w:val="22"/>
          </w:rPr>
          <w:t>2</w:t>
        </w:r>
        <w:r w:rsidRPr="0045261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77FD1" w:rsidRDefault="00F77FD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4" w:rsidRDefault="00F43334">
      <w:pPr>
        <w:spacing w:line="240" w:lineRule="auto"/>
      </w:pPr>
      <w:r>
        <w:separator/>
      </w:r>
    </w:p>
  </w:footnote>
  <w:footnote w:type="continuationSeparator" w:id="0">
    <w:p w:rsidR="00F43334" w:rsidRDefault="00F43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020845"/>
    <w:multiLevelType w:val="hybridMultilevel"/>
    <w:tmpl w:val="FBA803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E4DD7"/>
    <w:multiLevelType w:val="hybridMultilevel"/>
    <w:tmpl w:val="F57C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168B5"/>
    <w:multiLevelType w:val="hybridMultilevel"/>
    <w:tmpl w:val="45068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08420C"/>
    <w:multiLevelType w:val="hybridMultilevel"/>
    <w:tmpl w:val="033A2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027F5"/>
    <w:multiLevelType w:val="hybridMultilevel"/>
    <w:tmpl w:val="CEC04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042EF7"/>
    <w:multiLevelType w:val="hybridMultilevel"/>
    <w:tmpl w:val="10E4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A5E28"/>
    <w:multiLevelType w:val="hybridMultilevel"/>
    <w:tmpl w:val="E84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5490"/>
    <w:multiLevelType w:val="hybridMultilevel"/>
    <w:tmpl w:val="DC7AF5AC"/>
    <w:lvl w:ilvl="0" w:tplc="6CEC1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1070D"/>
    <w:multiLevelType w:val="hybridMultilevel"/>
    <w:tmpl w:val="6882E49A"/>
    <w:lvl w:ilvl="0" w:tplc="B92453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0021"/>
    <w:multiLevelType w:val="hybridMultilevel"/>
    <w:tmpl w:val="83D4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07B6D"/>
    <w:multiLevelType w:val="hybridMultilevel"/>
    <w:tmpl w:val="B33A57A0"/>
    <w:name w:val="WW8Num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2"/>
    <w:rsid w:val="0000104C"/>
    <w:rsid w:val="000246E2"/>
    <w:rsid w:val="000363F5"/>
    <w:rsid w:val="0005114F"/>
    <w:rsid w:val="00084479"/>
    <w:rsid w:val="000862FD"/>
    <w:rsid w:val="000950A2"/>
    <w:rsid w:val="0009674F"/>
    <w:rsid w:val="000B0211"/>
    <w:rsid w:val="000B1DCD"/>
    <w:rsid w:val="000B48A7"/>
    <w:rsid w:val="000C727D"/>
    <w:rsid w:val="000D68DE"/>
    <w:rsid w:val="001259A1"/>
    <w:rsid w:val="00136B7B"/>
    <w:rsid w:val="00156F32"/>
    <w:rsid w:val="0015711D"/>
    <w:rsid w:val="001639AC"/>
    <w:rsid w:val="001903E6"/>
    <w:rsid w:val="001B03B4"/>
    <w:rsid w:val="001C17CD"/>
    <w:rsid w:val="001C65CB"/>
    <w:rsid w:val="001D5F70"/>
    <w:rsid w:val="001E6858"/>
    <w:rsid w:val="001F4C8B"/>
    <w:rsid w:val="002476FA"/>
    <w:rsid w:val="0025283E"/>
    <w:rsid w:val="00290DAC"/>
    <w:rsid w:val="00295017"/>
    <w:rsid w:val="002C23B5"/>
    <w:rsid w:val="002D2230"/>
    <w:rsid w:val="00306C73"/>
    <w:rsid w:val="0031051C"/>
    <w:rsid w:val="0031134D"/>
    <w:rsid w:val="00312441"/>
    <w:rsid w:val="0032795A"/>
    <w:rsid w:val="00327B43"/>
    <w:rsid w:val="00331A8B"/>
    <w:rsid w:val="0033346E"/>
    <w:rsid w:val="00354D57"/>
    <w:rsid w:val="003763D5"/>
    <w:rsid w:val="00385EB5"/>
    <w:rsid w:val="003B2E3A"/>
    <w:rsid w:val="003B5F21"/>
    <w:rsid w:val="003D78DA"/>
    <w:rsid w:val="003E2BB3"/>
    <w:rsid w:val="003F2596"/>
    <w:rsid w:val="00452615"/>
    <w:rsid w:val="0048223F"/>
    <w:rsid w:val="00486E9D"/>
    <w:rsid w:val="004B6A66"/>
    <w:rsid w:val="004C0B47"/>
    <w:rsid w:val="004F73C2"/>
    <w:rsid w:val="005001EC"/>
    <w:rsid w:val="005149C0"/>
    <w:rsid w:val="005163BB"/>
    <w:rsid w:val="00525717"/>
    <w:rsid w:val="0054007A"/>
    <w:rsid w:val="00585810"/>
    <w:rsid w:val="005B4A5A"/>
    <w:rsid w:val="005D0D26"/>
    <w:rsid w:val="005D6748"/>
    <w:rsid w:val="005F116E"/>
    <w:rsid w:val="006010DC"/>
    <w:rsid w:val="006319DD"/>
    <w:rsid w:val="00653DBA"/>
    <w:rsid w:val="0066043D"/>
    <w:rsid w:val="0066621A"/>
    <w:rsid w:val="00671221"/>
    <w:rsid w:val="006824BD"/>
    <w:rsid w:val="0068584C"/>
    <w:rsid w:val="006A22D5"/>
    <w:rsid w:val="006A57BA"/>
    <w:rsid w:val="006B0720"/>
    <w:rsid w:val="006D08A9"/>
    <w:rsid w:val="006E1ABC"/>
    <w:rsid w:val="0072779A"/>
    <w:rsid w:val="00732AA3"/>
    <w:rsid w:val="0074449F"/>
    <w:rsid w:val="0076043B"/>
    <w:rsid w:val="007713AE"/>
    <w:rsid w:val="00792024"/>
    <w:rsid w:val="007B2526"/>
    <w:rsid w:val="007C18B3"/>
    <w:rsid w:val="007D70D2"/>
    <w:rsid w:val="007E3D38"/>
    <w:rsid w:val="00811D8C"/>
    <w:rsid w:val="00824150"/>
    <w:rsid w:val="00842CBD"/>
    <w:rsid w:val="00847B18"/>
    <w:rsid w:val="00855A8A"/>
    <w:rsid w:val="00862072"/>
    <w:rsid w:val="008919B4"/>
    <w:rsid w:val="0089439A"/>
    <w:rsid w:val="008A16D6"/>
    <w:rsid w:val="008A4A3B"/>
    <w:rsid w:val="008B1323"/>
    <w:rsid w:val="008B2486"/>
    <w:rsid w:val="008C32C1"/>
    <w:rsid w:val="008E3EDD"/>
    <w:rsid w:val="008F6F13"/>
    <w:rsid w:val="009074B3"/>
    <w:rsid w:val="00916CF7"/>
    <w:rsid w:val="00926E90"/>
    <w:rsid w:val="00941A5E"/>
    <w:rsid w:val="00955391"/>
    <w:rsid w:val="00971F3C"/>
    <w:rsid w:val="00984B9C"/>
    <w:rsid w:val="009927D1"/>
    <w:rsid w:val="00994476"/>
    <w:rsid w:val="0099589E"/>
    <w:rsid w:val="009B5BB7"/>
    <w:rsid w:val="009B60DA"/>
    <w:rsid w:val="009D5138"/>
    <w:rsid w:val="009F6878"/>
    <w:rsid w:val="00A475D3"/>
    <w:rsid w:val="00A731B0"/>
    <w:rsid w:val="00A73C4C"/>
    <w:rsid w:val="00A83EBD"/>
    <w:rsid w:val="00A860AF"/>
    <w:rsid w:val="00A93FEC"/>
    <w:rsid w:val="00A97B16"/>
    <w:rsid w:val="00AA179B"/>
    <w:rsid w:val="00AA4FAB"/>
    <w:rsid w:val="00AA51DA"/>
    <w:rsid w:val="00AC5BAA"/>
    <w:rsid w:val="00AD7659"/>
    <w:rsid w:val="00AF0B7B"/>
    <w:rsid w:val="00B06D32"/>
    <w:rsid w:val="00B36C9D"/>
    <w:rsid w:val="00B37674"/>
    <w:rsid w:val="00BA5782"/>
    <w:rsid w:val="00BC6BC4"/>
    <w:rsid w:val="00BD16B3"/>
    <w:rsid w:val="00BD22AF"/>
    <w:rsid w:val="00BE1592"/>
    <w:rsid w:val="00BE3884"/>
    <w:rsid w:val="00C01E99"/>
    <w:rsid w:val="00C12FF6"/>
    <w:rsid w:val="00C22C46"/>
    <w:rsid w:val="00C2503E"/>
    <w:rsid w:val="00C606F0"/>
    <w:rsid w:val="00C60B39"/>
    <w:rsid w:val="00C9420F"/>
    <w:rsid w:val="00CA6845"/>
    <w:rsid w:val="00CC7D81"/>
    <w:rsid w:val="00CD19AC"/>
    <w:rsid w:val="00CE3F36"/>
    <w:rsid w:val="00CE7694"/>
    <w:rsid w:val="00D141C3"/>
    <w:rsid w:val="00D31ACC"/>
    <w:rsid w:val="00D31BF3"/>
    <w:rsid w:val="00D6331E"/>
    <w:rsid w:val="00D64422"/>
    <w:rsid w:val="00D8406E"/>
    <w:rsid w:val="00DB4730"/>
    <w:rsid w:val="00DE2BE7"/>
    <w:rsid w:val="00DE7207"/>
    <w:rsid w:val="00E15E4E"/>
    <w:rsid w:val="00E21DD9"/>
    <w:rsid w:val="00E24DF6"/>
    <w:rsid w:val="00E47EDD"/>
    <w:rsid w:val="00E529E6"/>
    <w:rsid w:val="00E7225B"/>
    <w:rsid w:val="00ED3493"/>
    <w:rsid w:val="00ED64C6"/>
    <w:rsid w:val="00ED6A1C"/>
    <w:rsid w:val="00EF045D"/>
    <w:rsid w:val="00EF1412"/>
    <w:rsid w:val="00EF6034"/>
    <w:rsid w:val="00EF627C"/>
    <w:rsid w:val="00F13418"/>
    <w:rsid w:val="00F16342"/>
    <w:rsid w:val="00F2093C"/>
    <w:rsid w:val="00F43334"/>
    <w:rsid w:val="00F5304B"/>
    <w:rsid w:val="00F73017"/>
    <w:rsid w:val="00F77FD1"/>
    <w:rsid w:val="00F847B1"/>
    <w:rsid w:val="00F84EDE"/>
    <w:rsid w:val="00F866A9"/>
    <w:rsid w:val="00FB141C"/>
    <w:rsid w:val="00FB47C0"/>
    <w:rsid w:val="00FD0BBE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uto"/>
      <w:ind w:firstLine="709"/>
      <w:jc w:val="both"/>
    </w:pPr>
    <w:rPr>
      <w:rFonts w:ascii="Times New Roman CYR" w:hAnsi="Times New Roman CYR"/>
      <w:spacing w:val="-10"/>
      <w:w w:val="93"/>
      <w:sz w:val="28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6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731B0"/>
    <w:pPr>
      <w:keepNext/>
      <w:widowControl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pacing w:val="0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Список 21"/>
    <w:basedOn w:val="a"/>
    <w:pPr>
      <w:widowControl/>
      <w:spacing w:line="240" w:lineRule="auto"/>
      <w:ind w:left="566" w:hanging="283"/>
      <w:jc w:val="left"/>
    </w:pPr>
    <w:rPr>
      <w:rFonts w:ascii="Times New Roman" w:hAnsi="Times New Roman"/>
      <w:spacing w:val="0"/>
      <w:w w:val="100"/>
      <w:sz w:val="20"/>
      <w:szCs w:val="20"/>
    </w:rPr>
  </w:style>
  <w:style w:type="paragraph" w:styleId="a8">
    <w:name w:val="Body Text Indent"/>
    <w:basedOn w:val="a"/>
    <w:pPr>
      <w:widowControl/>
      <w:spacing w:line="240" w:lineRule="auto"/>
    </w:pPr>
    <w:rPr>
      <w:rFonts w:ascii="Times New Roman" w:hAnsi="Times New Roman"/>
      <w:spacing w:val="0"/>
      <w:w w:val="100"/>
      <w:sz w:val="24"/>
      <w:szCs w:val="24"/>
    </w:rPr>
  </w:style>
  <w:style w:type="paragraph" w:styleId="a9">
    <w:name w:val="Normal (Web)"/>
    <w:basedOn w:val="a"/>
    <w:pPr>
      <w:widowControl/>
      <w:spacing w:before="280" w:after="280" w:line="240" w:lineRule="auto"/>
      <w:ind w:firstLine="0"/>
      <w:jc w:val="left"/>
    </w:pPr>
    <w:rPr>
      <w:rFonts w:ascii="Times New Roman" w:hAnsi="Times New Roman"/>
      <w:spacing w:val="0"/>
      <w:w w:val="100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a">
    <w:name w:val="Title"/>
    <w:basedOn w:val="a"/>
    <w:next w:val="ab"/>
    <w:qFormat/>
    <w:pPr>
      <w:widowControl/>
      <w:spacing w:before="240" w:after="120" w:line="240" w:lineRule="auto"/>
      <w:ind w:firstLine="0"/>
      <w:jc w:val="center"/>
    </w:pPr>
    <w:rPr>
      <w:rFonts w:ascii="Times New Roman" w:hAnsi="Times New Roman"/>
      <w:b/>
      <w:caps/>
      <w:spacing w:val="0"/>
      <w:w w:val="100"/>
      <w:kern w:val="1"/>
      <w:sz w:val="20"/>
      <w:szCs w:val="20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0">
    <w:name w:val="Знак Знак Знак Знак"/>
    <w:basedOn w:val="a"/>
    <w:pPr>
      <w:widowControl/>
      <w:spacing w:after="160" w:line="240" w:lineRule="exact"/>
      <w:ind w:firstLine="0"/>
      <w:jc w:val="left"/>
    </w:pPr>
    <w:rPr>
      <w:rFonts w:ascii="Verdana" w:hAnsi="Verdana"/>
      <w:spacing w:val="0"/>
      <w:w w:val="100"/>
      <w:sz w:val="24"/>
      <w:szCs w:val="24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5"/>
  </w:style>
  <w:style w:type="paragraph" w:styleId="af4">
    <w:name w:val="footnote text"/>
    <w:basedOn w:val="a"/>
    <w:link w:val="af5"/>
    <w:semiHidden/>
    <w:rsid w:val="00E24DF6"/>
    <w:pPr>
      <w:suppressAutoHyphens w:val="0"/>
      <w:spacing w:line="240" w:lineRule="auto"/>
      <w:ind w:firstLine="567"/>
    </w:pPr>
    <w:rPr>
      <w:rFonts w:ascii="Arial" w:hAnsi="Arial"/>
      <w:spacing w:val="0"/>
      <w:w w:val="100"/>
      <w:sz w:val="20"/>
      <w:szCs w:val="20"/>
    </w:rPr>
  </w:style>
  <w:style w:type="character" w:customStyle="1" w:styleId="af5">
    <w:name w:val="Текст сноски Знак"/>
    <w:link w:val="af4"/>
    <w:semiHidden/>
    <w:rsid w:val="00E24DF6"/>
    <w:rPr>
      <w:rFonts w:ascii="Arial" w:hAnsi="Arial"/>
    </w:rPr>
  </w:style>
  <w:style w:type="character" w:styleId="af6">
    <w:name w:val="footnote reference"/>
    <w:semiHidden/>
    <w:rsid w:val="00E24DF6"/>
    <w:rPr>
      <w:sz w:val="20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A731B0"/>
    <w:rPr>
      <w:rFonts w:ascii="Arial" w:eastAsia="Calibri" w:hAnsi="Arial" w:cs="Arial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B06D32"/>
    <w:pPr>
      <w:ind w:left="720"/>
      <w:contextualSpacing/>
    </w:pPr>
  </w:style>
  <w:style w:type="character" w:customStyle="1" w:styleId="a6">
    <w:name w:val="Основной текст Знак"/>
    <w:link w:val="a5"/>
    <w:rsid w:val="00732AA3"/>
    <w:rPr>
      <w:rFonts w:ascii="Times New Roman CYR" w:hAnsi="Times New Roman CYR"/>
      <w:spacing w:val="-10"/>
      <w:w w:val="93"/>
      <w:sz w:val="28"/>
      <w:szCs w:val="2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6E90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w w:val="93"/>
      <w:sz w:val="28"/>
      <w:szCs w:val="28"/>
      <w:lang w:eastAsia="ar-SA"/>
    </w:rPr>
  </w:style>
  <w:style w:type="table" w:styleId="af8">
    <w:name w:val="Table Grid"/>
    <w:basedOn w:val="a1"/>
    <w:uiPriority w:val="59"/>
    <w:rsid w:val="0045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basedOn w:val="a0"/>
    <w:link w:val="ad"/>
    <w:uiPriority w:val="99"/>
    <w:rsid w:val="00452615"/>
    <w:rPr>
      <w:rFonts w:ascii="Times New Roman CYR" w:hAnsi="Times New Roman CYR"/>
      <w:spacing w:val="-10"/>
      <w:w w:val="93"/>
      <w:sz w:val="28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uto"/>
      <w:ind w:firstLine="709"/>
      <w:jc w:val="both"/>
    </w:pPr>
    <w:rPr>
      <w:rFonts w:ascii="Times New Roman CYR" w:hAnsi="Times New Roman CYR"/>
      <w:spacing w:val="-10"/>
      <w:w w:val="93"/>
      <w:sz w:val="28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6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731B0"/>
    <w:pPr>
      <w:keepNext/>
      <w:widowControl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pacing w:val="0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Список 21"/>
    <w:basedOn w:val="a"/>
    <w:pPr>
      <w:widowControl/>
      <w:spacing w:line="240" w:lineRule="auto"/>
      <w:ind w:left="566" w:hanging="283"/>
      <w:jc w:val="left"/>
    </w:pPr>
    <w:rPr>
      <w:rFonts w:ascii="Times New Roman" w:hAnsi="Times New Roman"/>
      <w:spacing w:val="0"/>
      <w:w w:val="100"/>
      <w:sz w:val="20"/>
      <w:szCs w:val="20"/>
    </w:rPr>
  </w:style>
  <w:style w:type="paragraph" w:styleId="a8">
    <w:name w:val="Body Text Indent"/>
    <w:basedOn w:val="a"/>
    <w:pPr>
      <w:widowControl/>
      <w:spacing w:line="240" w:lineRule="auto"/>
    </w:pPr>
    <w:rPr>
      <w:rFonts w:ascii="Times New Roman" w:hAnsi="Times New Roman"/>
      <w:spacing w:val="0"/>
      <w:w w:val="100"/>
      <w:sz w:val="24"/>
      <w:szCs w:val="24"/>
    </w:rPr>
  </w:style>
  <w:style w:type="paragraph" w:styleId="a9">
    <w:name w:val="Normal (Web)"/>
    <w:basedOn w:val="a"/>
    <w:pPr>
      <w:widowControl/>
      <w:spacing w:before="280" w:after="280" w:line="240" w:lineRule="auto"/>
      <w:ind w:firstLine="0"/>
      <w:jc w:val="left"/>
    </w:pPr>
    <w:rPr>
      <w:rFonts w:ascii="Times New Roman" w:hAnsi="Times New Roman"/>
      <w:spacing w:val="0"/>
      <w:w w:val="100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a">
    <w:name w:val="Title"/>
    <w:basedOn w:val="a"/>
    <w:next w:val="ab"/>
    <w:qFormat/>
    <w:pPr>
      <w:widowControl/>
      <w:spacing w:before="240" w:after="120" w:line="240" w:lineRule="auto"/>
      <w:ind w:firstLine="0"/>
      <w:jc w:val="center"/>
    </w:pPr>
    <w:rPr>
      <w:rFonts w:ascii="Times New Roman" w:hAnsi="Times New Roman"/>
      <w:b/>
      <w:caps/>
      <w:spacing w:val="0"/>
      <w:w w:val="100"/>
      <w:kern w:val="1"/>
      <w:sz w:val="20"/>
      <w:szCs w:val="20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0">
    <w:name w:val="Знак Знак Знак Знак"/>
    <w:basedOn w:val="a"/>
    <w:pPr>
      <w:widowControl/>
      <w:spacing w:after="160" w:line="240" w:lineRule="exact"/>
      <w:ind w:firstLine="0"/>
      <w:jc w:val="left"/>
    </w:pPr>
    <w:rPr>
      <w:rFonts w:ascii="Verdana" w:hAnsi="Verdana"/>
      <w:spacing w:val="0"/>
      <w:w w:val="100"/>
      <w:sz w:val="24"/>
      <w:szCs w:val="24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5"/>
  </w:style>
  <w:style w:type="paragraph" w:styleId="af4">
    <w:name w:val="footnote text"/>
    <w:basedOn w:val="a"/>
    <w:link w:val="af5"/>
    <w:semiHidden/>
    <w:rsid w:val="00E24DF6"/>
    <w:pPr>
      <w:suppressAutoHyphens w:val="0"/>
      <w:spacing w:line="240" w:lineRule="auto"/>
      <w:ind w:firstLine="567"/>
    </w:pPr>
    <w:rPr>
      <w:rFonts w:ascii="Arial" w:hAnsi="Arial"/>
      <w:spacing w:val="0"/>
      <w:w w:val="100"/>
      <w:sz w:val="20"/>
      <w:szCs w:val="20"/>
    </w:rPr>
  </w:style>
  <w:style w:type="character" w:customStyle="1" w:styleId="af5">
    <w:name w:val="Текст сноски Знак"/>
    <w:link w:val="af4"/>
    <w:semiHidden/>
    <w:rsid w:val="00E24DF6"/>
    <w:rPr>
      <w:rFonts w:ascii="Arial" w:hAnsi="Arial"/>
    </w:rPr>
  </w:style>
  <w:style w:type="character" w:styleId="af6">
    <w:name w:val="footnote reference"/>
    <w:semiHidden/>
    <w:rsid w:val="00E24DF6"/>
    <w:rPr>
      <w:sz w:val="20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A731B0"/>
    <w:rPr>
      <w:rFonts w:ascii="Arial" w:eastAsia="Calibri" w:hAnsi="Arial" w:cs="Arial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B06D32"/>
    <w:pPr>
      <w:ind w:left="720"/>
      <w:contextualSpacing/>
    </w:pPr>
  </w:style>
  <w:style w:type="character" w:customStyle="1" w:styleId="a6">
    <w:name w:val="Основной текст Знак"/>
    <w:link w:val="a5"/>
    <w:rsid w:val="00732AA3"/>
    <w:rPr>
      <w:rFonts w:ascii="Times New Roman CYR" w:hAnsi="Times New Roman CYR"/>
      <w:spacing w:val="-10"/>
      <w:w w:val="93"/>
      <w:sz w:val="28"/>
      <w:szCs w:val="2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6E90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w w:val="93"/>
      <w:sz w:val="28"/>
      <w:szCs w:val="28"/>
      <w:lang w:eastAsia="ar-SA"/>
    </w:rPr>
  </w:style>
  <w:style w:type="table" w:styleId="af8">
    <w:name w:val="Table Grid"/>
    <w:basedOn w:val="a1"/>
    <w:uiPriority w:val="59"/>
    <w:rsid w:val="0045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basedOn w:val="a0"/>
    <w:link w:val="ad"/>
    <w:uiPriority w:val="99"/>
    <w:rsid w:val="00452615"/>
    <w:rPr>
      <w:rFonts w:ascii="Times New Roman CYR" w:hAnsi="Times New Roman CYR"/>
      <w:spacing w:val="-10"/>
      <w:w w:val="93"/>
      <w:sz w:val="28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717C8-C0AB-4D49-B5BE-8DACCC89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(Программы страхования)</vt:lpstr>
    </vt:vector>
  </TitlesOfParts>
  <Company>Hewlett-Packard Company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(Программы страхования)</dc:title>
  <dc:creator>AVRomanicheva</dc:creator>
  <cp:lastModifiedBy>Пользователь Windows</cp:lastModifiedBy>
  <cp:revision>8</cp:revision>
  <cp:lastPrinted>2014-12-29T15:56:00Z</cp:lastPrinted>
  <dcterms:created xsi:type="dcterms:W3CDTF">2017-11-15T08:26:00Z</dcterms:created>
  <dcterms:modified xsi:type="dcterms:W3CDTF">2017-11-23T13:00:00Z</dcterms:modified>
</cp:coreProperties>
</file>