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5D" w:rsidRDefault="00A97B5D" w:rsidP="00A97B5D">
      <w:pPr>
        <w:jc w:val="center"/>
        <w:rPr>
          <w:rFonts w:ascii="Cambria" w:hAnsi="Cambria"/>
          <w:b/>
          <w:sz w:val="24"/>
          <w:szCs w:val="24"/>
          <w:lang w:val="en-US"/>
        </w:rPr>
      </w:pPr>
      <w:r w:rsidRPr="00A97B5D">
        <w:rPr>
          <w:rFonts w:ascii="Cambria" w:hAnsi="Cambria"/>
          <w:b/>
          <w:sz w:val="24"/>
          <w:szCs w:val="24"/>
          <w:lang w:val="en-US"/>
        </w:rPr>
        <w:t xml:space="preserve">Faculty of Economic Sciences </w:t>
      </w:r>
    </w:p>
    <w:p w:rsidR="00A97B5D" w:rsidRPr="00A97B5D" w:rsidRDefault="00A97B5D" w:rsidP="00A97B5D">
      <w:pPr>
        <w:spacing w:line="480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A97B5D">
        <w:rPr>
          <w:rFonts w:ascii="Cambria" w:hAnsi="Cambria"/>
          <w:b/>
          <w:sz w:val="24"/>
          <w:szCs w:val="24"/>
          <w:lang w:val="en-US"/>
        </w:rPr>
        <w:t xml:space="preserve">National Research University Higher School of Economics  </w:t>
      </w:r>
    </w:p>
    <w:p w:rsidR="00A97B5D" w:rsidRDefault="00A97B5D" w:rsidP="00A97B5D">
      <w:pPr>
        <w:spacing w:line="480" w:lineRule="auto"/>
        <w:jc w:val="center"/>
        <w:rPr>
          <w:rFonts w:ascii="Cambria" w:hAnsi="Cambria"/>
          <w:sz w:val="48"/>
          <w:szCs w:val="48"/>
          <w:lang w:val="en-US"/>
        </w:rPr>
      </w:pPr>
      <w:r>
        <w:rPr>
          <w:rFonts w:ascii="Cambria" w:hAnsi="Cambria"/>
          <w:sz w:val="48"/>
          <w:szCs w:val="48"/>
          <w:lang w:val="en-US"/>
        </w:rPr>
        <w:t>Macroeconomics-3</w:t>
      </w:r>
    </w:p>
    <w:p w:rsidR="00477B74" w:rsidRDefault="00477B74" w:rsidP="00477B74">
      <w:pPr>
        <w:spacing w:line="360" w:lineRule="auto"/>
        <w:jc w:val="center"/>
        <w:rPr>
          <w:rFonts w:ascii="Cambria" w:hAnsi="Cambria"/>
          <w:sz w:val="32"/>
          <w:szCs w:val="32"/>
          <w:lang w:val="en-US"/>
        </w:rPr>
      </w:pPr>
      <w:r w:rsidRPr="00A97B5D">
        <w:rPr>
          <w:rFonts w:ascii="Cambria" w:hAnsi="Cambria"/>
          <w:sz w:val="32"/>
          <w:szCs w:val="32"/>
          <w:lang w:val="en-US"/>
        </w:rPr>
        <w:t>Syllabus</w:t>
      </w:r>
      <w:r w:rsidR="00A97B5D" w:rsidRPr="00A97B5D">
        <w:rPr>
          <w:rFonts w:ascii="Cambria" w:hAnsi="Cambria"/>
          <w:sz w:val="32"/>
          <w:szCs w:val="32"/>
          <w:lang w:val="en-US"/>
        </w:rPr>
        <w:t xml:space="preserve">, </w:t>
      </w:r>
      <w:proofErr w:type="gramStart"/>
      <w:r w:rsidR="00A97B5D" w:rsidRPr="00A97B5D">
        <w:rPr>
          <w:rFonts w:ascii="Cambria" w:hAnsi="Cambria"/>
          <w:sz w:val="32"/>
          <w:szCs w:val="32"/>
          <w:lang w:val="en-US"/>
        </w:rPr>
        <w:t>Spring</w:t>
      </w:r>
      <w:proofErr w:type="gramEnd"/>
      <w:r w:rsidR="00A97B5D" w:rsidRPr="00A97B5D">
        <w:rPr>
          <w:rFonts w:ascii="Cambria" w:hAnsi="Cambria"/>
          <w:sz w:val="32"/>
          <w:szCs w:val="32"/>
          <w:lang w:val="en-US"/>
        </w:rPr>
        <w:t xml:space="preserve"> 2018</w:t>
      </w:r>
      <w:r w:rsidR="00A97B5D">
        <w:rPr>
          <w:rFonts w:ascii="Cambria" w:hAnsi="Cambria"/>
          <w:sz w:val="32"/>
          <w:szCs w:val="32"/>
          <w:lang w:val="en-US"/>
        </w:rPr>
        <w:t xml:space="preserve"> (modules 3-4)</w:t>
      </w:r>
    </w:p>
    <w:p w:rsidR="00A97B5D" w:rsidRPr="00A97B5D" w:rsidRDefault="00A97B5D" w:rsidP="00477B74">
      <w:pPr>
        <w:spacing w:line="360" w:lineRule="auto"/>
        <w:jc w:val="center"/>
        <w:rPr>
          <w:rFonts w:ascii="Cambria" w:hAnsi="Cambria"/>
          <w:sz w:val="32"/>
          <w:szCs w:val="32"/>
          <w:lang w:val="en-US"/>
        </w:rPr>
      </w:pPr>
    </w:p>
    <w:p w:rsidR="00477B74" w:rsidRPr="00A97B5D" w:rsidRDefault="00477B74" w:rsidP="00477B74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b/>
          <w:lang w:val="en-US"/>
        </w:rPr>
      </w:pPr>
      <w:bookmarkStart w:id="0" w:name="_GoBack"/>
      <w:bookmarkEnd w:id="0"/>
      <w:r w:rsidRPr="00A97B5D">
        <w:rPr>
          <w:rFonts w:ascii="Cambria" w:eastAsia="Times New Roman" w:hAnsi="Cambria"/>
          <w:b/>
          <w:lang w:val="en-US"/>
        </w:rPr>
        <w:t>Course Description</w:t>
      </w:r>
    </w:p>
    <w:p w:rsidR="008B43BC" w:rsidRPr="00A97B5D" w:rsidRDefault="00477B74" w:rsidP="008B43BC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A97B5D">
        <w:rPr>
          <w:rFonts w:ascii="Cambria" w:eastAsia="Times New Roman" w:hAnsi="Cambria"/>
          <w:b/>
          <w:lang w:val="en-US"/>
        </w:rPr>
        <w:t>Title</w:t>
      </w:r>
      <w:r w:rsidR="00A97B5D" w:rsidRPr="00A97B5D">
        <w:rPr>
          <w:rFonts w:ascii="Cambria" w:eastAsia="Times New Roman" w:hAnsi="Cambria"/>
          <w:b/>
          <w:lang w:val="en-US"/>
        </w:rPr>
        <w:t xml:space="preserve"> of the</w:t>
      </w:r>
      <w:r w:rsidR="00CF7236">
        <w:rPr>
          <w:rFonts w:ascii="Cambria" w:eastAsia="Times New Roman" w:hAnsi="Cambria"/>
          <w:b/>
          <w:lang w:val="en-US"/>
        </w:rPr>
        <w:t xml:space="preserve"> </w:t>
      </w:r>
      <w:proofErr w:type="gramStart"/>
      <w:r w:rsidR="00CF7236">
        <w:rPr>
          <w:rFonts w:ascii="Cambria" w:eastAsia="Times New Roman" w:hAnsi="Cambria"/>
          <w:b/>
          <w:lang w:val="en-US"/>
        </w:rPr>
        <w:t>c</w:t>
      </w:r>
      <w:r w:rsidRPr="00A97B5D">
        <w:rPr>
          <w:rFonts w:ascii="Cambria" w:eastAsia="Times New Roman" w:hAnsi="Cambria"/>
          <w:b/>
          <w:lang w:val="en-US"/>
        </w:rPr>
        <w:t>ourse</w:t>
      </w:r>
      <w:r w:rsidR="008B43BC" w:rsidRPr="00A97B5D">
        <w:rPr>
          <w:rFonts w:ascii="Cambria" w:eastAsia="Times New Roman" w:hAnsi="Cambria"/>
          <w:b/>
          <w:lang w:val="en-US"/>
        </w:rPr>
        <w:t xml:space="preserve"> </w:t>
      </w:r>
      <w:r w:rsidR="0090717B" w:rsidRPr="00A97B5D">
        <w:rPr>
          <w:rFonts w:ascii="Cambria" w:eastAsia="Times New Roman" w:hAnsi="Cambria"/>
          <w:b/>
          <w:lang w:val="en-US"/>
        </w:rPr>
        <w:t>:</w:t>
      </w:r>
      <w:proofErr w:type="gramEnd"/>
      <w:r w:rsidR="0090717B" w:rsidRPr="00A97B5D">
        <w:rPr>
          <w:rFonts w:ascii="Cambria" w:eastAsia="Times New Roman" w:hAnsi="Cambria"/>
          <w:lang w:val="en-US"/>
        </w:rPr>
        <w:t xml:space="preserve"> Macroeconomics-3</w:t>
      </w:r>
      <w:r w:rsidR="00621899" w:rsidRPr="00A97B5D">
        <w:rPr>
          <w:rFonts w:ascii="Cambria" w:eastAsia="Times New Roman" w:hAnsi="Cambria"/>
          <w:lang w:val="en-US"/>
        </w:rPr>
        <w:t>.</w:t>
      </w:r>
    </w:p>
    <w:p w:rsidR="00477B74" w:rsidRPr="00A97B5D" w:rsidRDefault="00A97B5D" w:rsidP="008B43BC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A97B5D">
        <w:rPr>
          <w:rFonts w:ascii="Cambria" w:eastAsia="Times New Roman" w:hAnsi="Cambria"/>
          <w:b/>
          <w:lang w:val="en-US"/>
        </w:rPr>
        <w:t>Pre-requisites</w:t>
      </w:r>
      <w:r w:rsidR="009F7FAB" w:rsidRPr="00A97B5D">
        <w:rPr>
          <w:rFonts w:ascii="Cambria" w:eastAsia="Times New Roman" w:hAnsi="Cambria"/>
          <w:b/>
          <w:lang w:val="en-US"/>
        </w:rPr>
        <w:t>:</w:t>
      </w:r>
      <w:r w:rsidR="009F7FAB" w:rsidRPr="00A97B5D">
        <w:rPr>
          <w:rFonts w:ascii="Cambria" w:eastAsia="Times New Roman" w:hAnsi="Cambria"/>
          <w:lang w:val="en-US"/>
        </w:rPr>
        <w:t xml:space="preserve"> </w:t>
      </w:r>
      <w:r w:rsidRPr="00A97B5D">
        <w:rPr>
          <w:rFonts w:ascii="Cambria" w:eastAsia="Times New Roman" w:hAnsi="Cambria"/>
          <w:lang w:val="en-US"/>
        </w:rPr>
        <w:t xml:space="preserve">Intermediate or </w:t>
      </w:r>
      <w:r w:rsidR="008874D6" w:rsidRPr="00A97B5D">
        <w:rPr>
          <w:rFonts w:ascii="Cambria" w:eastAsia="Times New Roman" w:hAnsi="Cambria"/>
          <w:lang w:val="en-US"/>
        </w:rPr>
        <w:t>Adv</w:t>
      </w:r>
      <w:r w:rsidRPr="00A97B5D">
        <w:rPr>
          <w:rFonts w:ascii="Cambria" w:eastAsia="Times New Roman" w:hAnsi="Cambria"/>
          <w:lang w:val="en-US"/>
        </w:rPr>
        <w:t>anced Macroeconomics, Mathematics for Economists</w:t>
      </w:r>
      <w:r w:rsidR="008874D6" w:rsidRPr="00A97B5D">
        <w:rPr>
          <w:rFonts w:ascii="Cambria" w:eastAsia="Times New Roman" w:hAnsi="Cambria"/>
          <w:lang w:val="en-US"/>
        </w:rPr>
        <w:t xml:space="preserve">. </w:t>
      </w:r>
    </w:p>
    <w:p w:rsidR="007A0791" w:rsidRDefault="00CF7236" w:rsidP="007A0791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b/>
          <w:lang w:val="en-US"/>
        </w:rPr>
        <w:t>Course t</w:t>
      </w:r>
      <w:r w:rsidR="00477B74" w:rsidRPr="00390EFD">
        <w:rPr>
          <w:rFonts w:ascii="Cambria" w:eastAsia="Times New Roman" w:hAnsi="Cambria"/>
          <w:b/>
          <w:lang w:val="en-US"/>
        </w:rPr>
        <w:t>ype</w:t>
      </w:r>
      <w:r w:rsidR="0090717B" w:rsidRPr="00390EFD">
        <w:rPr>
          <w:rFonts w:ascii="Cambria" w:eastAsia="Times New Roman" w:hAnsi="Cambria"/>
          <w:b/>
          <w:lang w:val="en-US"/>
        </w:rPr>
        <w:t>:</w:t>
      </w:r>
      <w:r w:rsidR="0090717B">
        <w:rPr>
          <w:rFonts w:ascii="Cambria" w:eastAsia="Times New Roman" w:hAnsi="Cambria"/>
          <w:lang w:val="en-US"/>
        </w:rPr>
        <w:t xml:space="preserve"> </w:t>
      </w:r>
      <w:r w:rsidR="0090717B" w:rsidRPr="00390EFD">
        <w:rPr>
          <w:rFonts w:ascii="Cambria" w:eastAsia="Times New Roman" w:hAnsi="Cambria"/>
          <w:lang w:val="en-US"/>
        </w:rPr>
        <w:t>For students in the Master’s Research Program in Economics, Macroeconomics-3 is the second</w:t>
      </w:r>
      <w:r w:rsidR="00A97B5D">
        <w:rPr>
          <w:rFonts w:ascii="Cambria" w:eastAsia="Times New Roman" w:hAnsi="Cambria"/>
          <w:lang w:val="en-US"/>
        </w:rPr>
        <w:t xml:space="preserve"> semester of the compulsory </w:t>
      </w:r>
      <w:r w:rsidR="0090717B" w:rsidRPr="00390EFD">
        <w:rPr>
          <w:rFonts w:ascii="Cambria" w:eastAsia="Times New Roman" w:hAnsi="Cambria"/>
          <w:lang w:val="en-US"/>
        </w:rPr>
        <w:t>year-long Advanced Macroeconomics course. For students in other programs, Macroeconomics-3 is a separate elective course.</w:t>
      </w:r>
    </w:p>
    <w:p w:rsidR="00CF7236" w:rsidRDefault="00CF7236" w:rsidP="007A0791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b/>
          <w:lang w:val="en-US"/>
        </w:rPr>
        <w:t>Instructors:</w:t>
      </w:r>
    </w:p>
    <w:p w:rsidR="00CF7236" w:rsidRDefault="00CF7236" w:rsidP="00CF7236">
      <w:pPr>
        <w:spacing w:line="360" w:lineRule="auto"/>
        <w:ind w:left="1440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Lectures: Eren Arbatli (3</w:t>
      </w:r>
      <w:r w:rsidRPr="00CF7236">
        <w:rPr>
          <w:rFonts w:ascii="Cambria" w:eastAsia="Times New Roman" w:hAnsi="Cambria"/>
          <w:vertAlign w:val="superscript"/>
          <w:lang w:val="en-US"/>
        </w:rPr>
        <w:t>rd</w:t>
      </w:r>
      <w:r>
        <w:rPr>
          <w:rFonts w:ascii="Cambria" w:eastAsia="Times New Roman" w:hAnsi="Cambria"/>
          <w:lang w:val="en-US"/>
        </w:rPr>
        <w:t xml:space="preserve"> module), Oleg Zamulin (4</w:t>
      </w:r>
      <w:r w:rsidRPr="00CF7236">
        <w:rPr>
          <w:rFonts w:ascii="Cambria" w:eastAsia="Times New Roman" w:hAnsi="Cambria"/>
          <w:vertAlign w:val="superscript"/>
          <w:lang w:val="en-US"/>
        </w:rPr>
        <w:t>th</w:t>
      </w:r>
      <w:r>
        <w:rPr>
          <w:rFonts w:ascii="Cambria" w:eastAsia="Times New Roman" w:hAnsi="Cambria"/>
          <w:lang w:val="en-US"/>
        </w:rPr>
        <w:t xml:space="preserve"> module)</w:t>
      </w:r>
    </w:p>
    <w:p w:rsidR="00CF7236" w:rsidRDefault="00CF7236" w:rsidP="00CF7236">
      <w:pPr>
        <w:spacing w:line="360" w:lineRule="auto"/>
        <w:ind w:left="1440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Sections: </w:t>
      </w:r>
      <w:proofErr w:type="spellStart"/>
      <w:r>
        <w:rPr>
          <w:rFonts w:ascii="Cambria" w:eastAsia="Times New Roman" w:hAnsi="Cambria"/>
          <w:lang w:val="en-US"/>
        </w:rPr>
        <w:t>Kanat</w:t>
      </w:r>
      <w:proofErr w:type="spellEnd"/>
      <w:r>
        <w:rPr>
          <w:rFonts w:ascii="Cambria" w:eastAsia="Times New Roman" w:hAnsi="Cambria"/>
          <w:lang w:val="en-US"/>
        </w:rPr>
        <w:t xml:space="preserve"> </w:t>
      </w:r>
      <w:proofErr w:type="spellStart"/>
      <w:r>
        <w:rPr>
          <w:rFonts w:ascii="Cambria" w:eastAsia="Times New Roman" w:hAnsi="Cambria"/>
          <w:lang w:val="en-US"/>
        </w:rPr>
        <w:t>Isakov</w:t>
      </w:r>
      <w:proofErr w:type="spellEnd"/>
      <w:r>
        <w:rPr>
          <w:rFonts w:ascii="Cambria" w:eastAsia="Times New Roman" w:hAnsi="Cambria"/>
          <w:lang w:val="en-US"/>
        </w:rPr>
        <w:t xml:space="preserve"> </w:t>
      </w:r>
    </w:p>
    <w:p w:rsidR="00477B74" w:rsidRDefault="00477B74" w:rsidP="00477B74">
      <w:pPr>
        <w:pStyle w:val="ListParagraph"/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390EFD">
        <w:rPr>
          <w:rFonts w:ascii="Cambria" w:eastAsia="Times New Roman" w:hAnsi="Cambria"/>
          <w:b/>
          <w:lang w:val="en-US"/>
        </w:rPr>
        <w:t>Abstract</w:t>
      </w:r>
      <w:r w:rsidR="00CE230A" w:rsidRPr="00390EFD">
        <w:rPr>
          <w:rFonts w:ascii="Cambria" w:eastAsia="Times New Roman" w:hAnsi="Cambria"/>
          <w:b/>
          <w:lang w:val="en-US"/>
        </w:rPr>
        <w:t>:</w:t>
      </w:r>
      <w:r w:rsidR="00CE230A">
        <w:rPr>
          <w:rFonts w:ascii="Cambria" w:eastAsia="Times New Roman" w:hAnsi="Cambria"/>
          <w:lang w:val="en-US"/>
        </w:rPr>
        <w:t xml:space="preserve"> </w:t>
      </w:r>
      <w:r w:rsidR="0083759C">
        <w:rPr>
          <w:rFonts w:ascii="Cambria" w:eastAsia="Times New Roman" w:hAnsi="Cambria"/>
          <w:lang w:val="en-US"/>
        </w:rPr>
        <w:t>This course is a master</w:t>
      </w:r>
      <w:r w:rsidR="00CF7236">
        <w:rPr>
          <w:rFonts w:ascii="Cambria" w:eastAsia="Times New Roman" w:hAnsi="Cambria"/>
          <w:lang w:val="en-US"/>
        </w:rPr>
        <w:t>’s</w:t>
      </w:r>
      <w:r w:rsidR="000C2BE0">
        <w:rPr>
          <w:rFonts w:ascii="Cambria" w:eastAsia="Times New Roman" w:hAnsi="Cambria"/>
          <w:lang w:val="en-US"/>
        </w:rPr>
        <w:t xml:space="preserve"> level introductory course on Macroeconomic </w:t>
      </w:r>
      <w:r w:rsidR="00CF7236">
        <w:rPr>
          <w:rFonts w:ascii="Cambria" w:eastAsia="Times New Roman" w:hAnsi="Cambria"/>
          <w:lang w:val="en-US"/>
        </w:rPr>
        <w:t>theory</w:t>
      </w:r>
      <w:r w:rsidR="000C2BE0">
        <w:rPr>
          <w:rFonts w:ascii="Cambria" w:eastAsia="Times New Roman" w:hAnsi="Cambria"/>
          <w:lang w:val="en-US"/>
        </w:rPr>
        <w:t xml:space="preserve">. It aims to </w:t>
      </w:r>
      <w:r w:rsidR="00621899">
        <w:rPr>
          <w:rFonts w:ascii="Cambria" w:eastAsia="Times New Roman" w:hAnsi="Cambria"/>
          <w:lang w:val="en-US"/>
        </w:rPr>
        <w:t>in</w:t>
      </w:r>
      <w:r w:rsidR="000C2BE0">
        <w:rPr>
          <w:rFonts w:ascii="Cambria" w:eastAsia="Times New Roman" w:hAnsi="Cambria"/>
          <w:lang w:val="en-US"/>
        </w:rPr>
        <w:t xml:space="preserve">still a </w:t>
      </w:r>
      <w:r w:rsidR="00621899">
        <w:rPr>
          <w:rFonts w:ascii="Cambria" w:eastAsia="Times New Roman" w:hAnsi="Cambria"/>
          <w:lang w:val="en-US"/>
        </w:rPr>
        <w:t>firm</w:t>
      </w:r>
      <w:r w:rsidR="000C2BE0">
        <w:rPr>
          <w:rFonts w:ascii="Cambria" w:eastAsia="Times New Roman" w:hAnsi="Cambria"/>
          <w:lang w:val="en-US"/>
        </w:rPr>
        <w:t xml:space="preserve"> understanding of how economic aggregates such as </w:t>
      </w:r>
      <w:r w:rsidR="00BA543D">
        <w:rPr>
          <w:rFonts w:ascii="Cambria" w:eastAsia="Times New Roman" w:hAnsi="Cambria"/>
          <w:lang w:val="en-US"/>
        </w:rPr>
        <w:t>total output</w:t>
      </w:r>
      <w:r w:rsidR="000C2BE0">
        <w:rPr>
          <w:rFonts w:ascii="Cambria" w:eastAsia="Times New Roman" w:hAnsi="Cambria"/>
          <w:lang w:val="en-US"/>
        </w:rPr>
        <w:t>, national saving and</w:t>
      </w:r>
      <w:r w:rsidR="00BA543D">
        <w:rPr>
          <w:rFonts w:ascii="Cambria" w:eastAsia="Times New Roman" w:hAnsi="Cambria"/>
          <w:lang w:val="en-US"/>
        </w:rPr>
        <w:t xml:space="preserve"> investment</w:t>
      </w:r>
      <w:r w:rsidR="000C2BE0">
        <w:rPr>
          <w:rFonts w:ascii="Cambria" w:eastAsia="Times New Roman" w:hAnsi="Cambria"/>
          <w:lang w:val="en-US"/>
        </w:rPr>
        <w:t xml:space="preserve">, inflation, exchange rate, trade and </w:t>
      </w:r>
      <w:r w:rsidR="00BA543D">
        <w:rPr>
          <w:rFonts w:ascii="Cambria" w:eastAsia="Times New Roman" w:hAnsi="Cambria"/>
          <w:lang w:val="en-US"/>
        </w:rPr>
        <w:t xml:space="preserve">cross-border </w:t>
      </w:r>
      <w:r w:rsidR="000C2BE0">
        <w:rPr>
          <w:rFonts w:ascii="Cambria" w:eastAsia="Times New Roman" w:hAnsi="Cambria"/>
          <w:lang w:val="en-US"/>
        </w:rPr>
        <w:t xml:space="preserve">capital flows, current account </w:t>
      </w:r>
      <w:r w:rsidR="00BA543D">
        <w:rPr>
          <w:rFonts w:ascii="Cambria" w:eastAsia="Times New Roman" w:hAnsi="Cambria"/>
          <w:lang w:val="en-US"/>
        </w:rPr>
        <w:t xml:space="preserve">balance </w:t>
      </w:r>
      <w:r w:rsidR="0060258F">
        <w:rPr>
          <w:rFonts w:ascii="Cambria" w:eastAsia="Times New Roman" w:hAnsi="Cambria"/>
          <w:lang w:val="en-US"/>
        </w:rPr>
        <w:t>are determined</w:t>
      </w:r>
      <w:r w:rsidR="0083759C">
        <w:rPr>
          <w:rFonts w:ascii="Cambria" w:eastAsia="Times New Roman" w:hAnsi="Cambria"/>
          <w:lang w:val="en-US"/>
        </w:rPr>
        <w:t>,</w:t>
      </w:r>
      <w:r w:rsidR="0060258F">
        <w:rPr>
          <w:rFonts w:ascii="Cambria" w:eastAsia="Times New Roman" w:hAnsi="Cambria"/>
          <w:lang w:val="en-US"/>
        </w:rPr>
        <w:t xml:space="preserve"> and </w:t>
      </w:r>
      <w:r w:rsidR="0083759C">
        <w:rPr>
          <w:rFonts w:ascii="Cambria" w:eastAsia="Times New Roman" w:hAnsi="Cambria"/>
          <w:lang w:val="en-US"/>
        </w:rPr>
        <w:t xml:space="preserve">how they influence </w:t>
      </w:r>
      <w:r w:rsidR="0060258F">
        <w:rPr>
          <w:rFonts w:ascii="Cambria" w:eastAsia="Times New Roman" w:hAnsi="Cambria"/>
          <w:lang w:val="en-US"/>
        </w:rPr>
        <w:t xml:space="preserve">each other in a given economy. </w:t>
      </w:r>
      <w:r w:rsidR="0083759C">
        <w:rPr>
          <w:rFonts w:ascii="Cambria" w:eastAsia="Times New Roman" w:hAnsi="Cambria"/>
          <w:lang w:val="en-US"/>
        </w:rPr>
        <w:t>T</w:t>
      </w:r>
      <w:r w:rsidR="00BA543D">
        <w:rPr>
          <w:rFonts w:ascii="Cambria" w:eastAsia="Times New Roman" w:hAnsi="Cambria"/>
          <w:lang w:val="en-US"/>
        </w:rPr>
        <w:t xml:space="preserve">he evolution of total output </w:t>
      </w:r>
      <w:r w:rsidR="0083759C">
        <w:rPr>
          <w:rFonts w:ascii="Cambria" w:eastAsia="Times New Roman" w:hAnsi="Cambria"/>
          <w:lang w:val="en-US"/>
        </w:rPr>
        <w:t xml:space="preserve">can be conceptually decomposed </w:t>
      </w:r>
      <w:r w:rsidR="00BA543D">
        <w:rPr>
          <w:rFonts w:ascii="Cambria" w:eastAsia="Times New Roman" w:hAnsi="Cambria"/>
          <w:lang w:val="en-US"/>
        </w:rPr>
        <w:t xml:space="preserve">into </w:t>
      </w:r>
      <w:r w:rsidR="00390EFD">
        <w:rPr>
          <w:rFonts w:ascii="Cambria" w:eastAsia="Times New Roman" w:hAnsi="Cambria"/>
          <w:lang w:val="en-US"/>
        </w:rPr>
        <w:t>a</w:t>
      </w:r>
      <w:r w:rsidR="00BA543D">
        <w:rPr>
          <w:rFonts w:ascii="Cambria" w:eastAsia="Times New Roman" w:hAnsi="Cambria"/>
          <w:lang w:val="en-US"/>
        </w:rPr>
        <w:t xml:space="preserve"> long-term </w:t>
      </w:r>
      <w:r w:rsidR="00390EFD">
        <w:rPr>
          <w:rFonts w:ascii="Cambria" w:eastAsia="Times New Roman" w:hAnsi="Cambria"/>
          <w:lang w:val="en-US"/>
        </w:rPr>
        <w:t xml:space="preserve">trend </w:t>
      </w:r>
      <w:r w:rsidR="00BA543D">
        <w:rPr>
          <w:rFonts w:ascii="Cambria" w:eastAsia="Times New Roman" w:hAnsi="Cambria"/>
          <w:lang w:val="en-US"/>
        </w:rPr>
        <w:t xml:space="preserve">and </w:t>
      </w:r>
      <w:r w:rsidR="0083759C">
        <w:rPr>
          <w:rFonts w:ascii="Cambria" w:eastAsia="Times New Roman" w:hAnsi="Cambria"/>
          <w:lang w:val="en-US"/>
        </w:rPr>
        <w:t xml:space="preserve">business-cycles around this trend. Macroeconomists </w:t>
      </w:r>
      <w:r w:rsidR="00240EC5">
        <w:rPr>
          <w:rFonts w:ascii="Cambria" w:eastAsia="Times New Roman" w:hAnsi="Cambria"/>
          <w:lang w:val="en-US"/>
        </w:rPr>
        <w:t>have developed</w:t>
      </w:r>
      <w:r w:rsidR="0083759C">
        <w:rPr>
          <w:rFonts w:ascii="Cambria" w:eastAsia="Times New Roman" w:hAnsi="Cambria"/>
          <w:lang w:val="en-US"/>
        </w:rPr>
        <w:t xml:space="preserve"> two </w:t>
      </w:r>
      <w:r w:rsidR="00240EC5">
        <w:rPr>
          <w:rFonts w:ascii="Cambria" w:eastAsia="Times New Roman" w:hAnsi="Cambria"/>
          <w:lang w:val="en-US"/>
        </w:rPr>
        <w:t>distinct</w:t>
      </w:r>
      <w:r w:rsidR="0083759C">
        <w:rPr>
          <w:rFonts w:ascii="Cambria" w:eastAsia="Times New Roman" w:hAnsi="Cambria"/>
          <w:lang w:val="en-US"/>
        </w:rPr>
        <w:t xml:space="preserve"> </w:t>
      </w:r>
      <w:r w:rsidR="00240EC5">
        <w:rPr>
          <w:rFonts w:ascii="Cambria" w:eastAsia="Times New Roman" w:hAnsi="Cambria"/>
          <w:lang w:val="en-US"/>
        </w:rPr>
        <w:t>groups</w:t>
      </w:r>
      <w:r w:rsidR="0083759C">
        <w:rPr>
          <w:rFonts w:ascii="Cambria" w:eastAsia="Times New Roman" w:hAnsi="Cambria"/>
          <w:lang w:val="en-US"/>
        </w:rPr>
        <w:t xml:space="preserve"> of theories</w:t>
      </w:r>
      <w:r w:rsidR="00240EC5">
        <w:rPr>
          <w:rFonts w:ascii="Cambria" w:eastAsia="Times New Roman" w:hAnsi="Cambria"/>
          <w:lang w:val="en-US"/>
        </w:rPr>
        <w:t xml:space="preserve"> (e.g. employing different</w:t>
      </w:r>
      <w:r w:rsidR="0083759C">
        <w:rPr>
          <w:rFonts w:ascii="Cambria" w:eastAsia="Times New Roman" w:hAnsi="Cambria"/>
          <w:lang w:val="en-US"/>
        </w:rPr>
        <w:t xml:space="preserve"> </w:t>
      </w:r>
      <w:r w:rsidR="00240EC5">
        <w:rPr>
          <w:rFonts w:ascii="Cambria" w:eastAsia="Times New Roman" w:hAnsi="Cambria"/>
          <w:lang w:val="en-US"/>
        </w:rPr>
        <w:t xml:space="preserve">sets of assumptions) </w:t>
      </w:r>
      <w:r w:rsidR="0083759C">
        <w:rPr>
          <w:rFonts w:ascii="Cambria" w:eastAsia="Times New Roman" w:hAnsi="Cambria"/>
          <w:lang w:val="en-US"/>
        </w:rPr>
        <w:t>depending on whether they are interested in explaining the short-run dynamics or the long-run dynamics in the economy</w:t>
      </w:r>
      <w:r w:rsidR="00240EC5">
        <w:rPr>
          <w:rFonts w:ascii="Cambria" w:eastAsia="Times New Roman" w:hAnsi="Cambria"/>
          <w:lang w:val="en-US"/>
        </w:rPr>
        <w:t xml:space="preserve">. </w:t>
      </w:r>
      <w:r w:rsidR="0083759C">
        <w:rPr>
          <w:rFonts w:ascii="Cambria" w:eastAsia="Times New Roman" w:hAnsi="Cambria"/>
          <w:lang w:val="en-US"/>
        </w:rPr>
        <w:t>Similarly, t</w:t>
      </w:r>
      <w:r w:rsidR="00CE230A">
        <w:rPr>
          <w:rFonts w:ascii="Cambria" w:eastAsia="Times New Roman" w:hAnsi="Cambria"/>
          <w:lang w:val="en-US"/>
        </w:rPr>
        <w:t>his course is divided into two parts. The first part of the course</w:t>
      </w:r>
      <w:r w:rsidR="00621899">
        <w:rPr>
          <w:rFonts w:ascii="Cambria" w:eastAsia="Times New Roman" w:hAnsi="Cambria"/>
          <w:lang w:val="en-US"/>
        </w:rPr>
        <w:t>,</w:t>
      </w:r>
      <w:r w:rsidR="00CE230A">
        <w:rPr>
          <w:rFonts w:ascii="Cambria" w:eastAsia="Times New Roman" w:hAnsi="Cambria"/>
          <w:lang w:val="en-US"/>
        </w:rPr>
        <w:t xml:space="preserve"> taught by Eren Arbatli</w:t>
      </w:r>
      <w:r w:rsidR="00621899">
        <w:rPr>
          <w:rFonts w:ascii="Cambria" w:eastAsia="Times New Roman" w:hAnsi="Cambria"/>
          <w:lang w:val="en-US"/>
        </w:rPr>
        <w:t>,</w:t>
      </w:r>
      <w:r w:rsidR="00CE230A">
        <w:rPr>
          <w:rFonts w:ascii="Cambria" w:eastAsia="Times New Roman" w:hAnsi="Cambria"/>
          <w:lang w:val="en-US"/>
        </w:rPr>
        <w:t xml:space="preserve"> </w:t>
      </w:r>
      <w:r w:rsidR="000C2BE0">
        <w:rPr>
          <w:rFonts w:ascii="Cambria" w:eastAsia="Times New Roman" w:hAnsi="Cambria"/>
          <w:lang w:val="en-US"/>
        </w:rPr>
        <w:t xml:space="preserve">is devoted to the </w:t>
      </w:r>
      <w:r w:rsidR="0083759C">
        <w:rPr>
          <w:rFonts w:ascii="Cambria" w:eastAsia="Times New Roman" w:hAnsi="Cambria"/>
          <w:lang w:val="en-US"/>
        </w:rPr>
        <w:t xml:space="preserve">process of trend-growth in output per capita. It </w:t>
      </w:r>
      <w:r w:rsidR="00621899">
        <w:rPr>
          <w:rFonts w:ascii="Cambria" w:eastAsia="Times New Roman" w:hAnsi="Cambria"/>
          <w:lang w:val="en-US"/>
        </w:rPr>
        <w:t>offers a</w:t>
      </w:r>
      <w:r w:rsidR="0083759C">
        <w:rPr>
          <w:rFonts w:ascii="Cambria" w:eastAsia="Times New Roman" w:hAnsi="Cambria"/>
          <w:lang w:val="en-US"/>
        </w:rPr>
        <w:t xml:space="preserve"> (not too technical) overview of </w:t>
      </w:r>
      <w:r w:rsidR="00621899">
        <w:rPr>
          <w:rFonts w:ascii="Cambria" w:eastAsia="Times New Roman" w:hAnsi="Cambria"/>
          <w:lang w:val="en-US"/>
        </w:rPr>
        <w:t xml:space="preserve">a range of standard growth models, discuss their theoretical relevance and empirical success in explaining different aspects of the process of long-run economic growth and the emergence of income differences across countries. </w:t>
      </w:r>
      <w:r w:rsidR="00621899" w:rsidRPr="00CF7236">
        <w:rPr>
          <w:rFonts w:ascii="Cambria" w:eastAsia="Times New Roman" w:hAnsi="Cambria"/>
          <w:lang w:val="en-US"/>
        </w:rPr>
        <w:t xml:space="preserve">The second part of the course, </w:t>
      </w:r>
      <w:r w:rsidR="00CF7236">
        <w:rPr>
          <w:rFonts w:ascii="Cambria" w:eastAsia="Times New Roman" w:hAnsi="Cambria"/>
          <w:lang w:val="en-US"/>
        </w:rPr>
        <w:t xml:space="preserve">taught by Oleg Zamulin, is devoted to study of components of aggregate demand (consumption and investment), basic theories of business cycle fluctuations, and fundamentals of monetary policy design. </w:t>
      </w:r>
    </w:p>
    <w:p w:rsidR="00CF7236" w:rsidRPr="00477B74" w:rsidRDefault="00CF7236" w:rsidP="00CF7236">
      <w:pPr>
        <w:pStyle w:val="ListParagraph"/>
        <w:spacing w:line="360" w:lineRule="auto"/>
        <w:ind w:left="1440"/>
        <w:rPr>
          <w:rFonts w:ascii="Cambria" w:eastAsia="Times New Roman" w:hAnsi="Cambria"/>
          <w:lang w:val="en-US"/>
        </w:rPr>
      </w:pPr>
    </w:p>
    <w:p w:rsidR="00DF3D71" w:rsidRPr="006150BF" w:rsidRDefault="00477B74" w:rsidP="006150BF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b/>
        </w:rPr>
      </w:pPr>
      <w:r w:rsidRPr="003A094D">
        <w:rPr>
          <w:rFonts w:ascii="Cambria" w:eastAsia="Times New Roman" w:hAnsi="Cambria"/>
          <w:b/>
        </w:rPr>
        <w:lastRenderedPageBreak/>
        <w:t>Learning Objectives</w:t>
      </w:r>
    </w:p>
    <w:p w:rsidR="00DF3D71" w:rsidRDefault="00DF3D71" w:rsidP="00DF3D71">
      <w:pPr>
        <w:numPr>
          <w:ilvl w:val="0"/>
          <w:numId w:val="9"/>
        </w:numPr>
        <w:suppressAutoHyphens/>
        <w:spacing w:before="60"/>
        <w:ind w:left="1065" w:hanging="357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C0630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to provide students with the </w:t>
      </w:r>
      <w:r w:rsidR="006150BF">
        <w:rPr>
          <w:rFonts w:ascii="Times New Roman" w:hAnsi="Times New Roman" w:cs="Times New Roman"/>
          <w:spacing w:val="-3"/>
          <w:sz w:val="24"/>
          <w:szCs w:val="24"/>
          <w:lang w:val="en-US"/>
        </w:rPr>
        <w:t>stylized facts about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economic growth </w:t>
      </w:r>
      <w:r w:rsidR="006150B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and business cycle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and the main questions </w:t>
      </w:r>
      <w:r w:rsidR="006150BF">
        <w:rPr>
          <w:rFonts w:ascii="Times New Roman" w:hAnsi="Times New Roman" w:cs="Times New Roman"/>
          <w:spacing w:val="-3"/>
          <w:sz w:val="24"/>
          <w:szCs w:val="24"/>
          <w:lang w:val="en-US"/>
        </w:rPr>
        <w:t>macroeconomists try to address;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</w:p>
    <w:p w:rsidR="006150BF" w:rsidRDefault="006150BF" w:rsidP="00DF3D71">
      <w:pPr>
        <w:numPr>
          <w:ilvl w:val="0"/>
          <w:numId w:val="9"/>
        </w:numPr>
        <w:suppressAutoHyphens/>
        <w:spacing w:before="60"/>
        <w:ind w:left="1065" w:hanging="357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to present basic theories of economic growth and business cycle;</w:t>
      </w:r>
    </w:p>
    <w:p w:rsidR="00DF3D71" w:rsidRPr="006150BF" w:rsidRDefault="00DF3D71" w:rsidP="006150BF">
      <w:pPr>
        <w:numPr>
          <w:ilvl w:val="0"/>
          <w:numId w:val="9"/>
        </w:numPr>
        <w:suppressAutoHyphens/>
        <w:spacing w:before="60"/>
        <w:ind w:left="1065" w:hanging="357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introduce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the students to core concepts and standar</w:t>
      </w:r>
      <w:r w:rsidR="006150B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d methodological tools that lay the foundation of </w:t>
      </w:r>
      <w:r w:rsidRPr="006150B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modern </w:t>
      </w:r>
      <w:r w:rsidR="006150B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macroeconomic </w:t>
      </w:r>
      <w:r w:rsidRPr="006150BF">
        <w:rPr>
          <w:rFonts w:ascii="Times New Roman" w:hAnsi="Times New Roman" w:cs="Times New Roman"/>
          <w:spacing w:val="-3"/>
          <w:sz w:val="24"/>
          <w:szCs w:val="24"/>
          <w:lang w:val="en-US"/>
        </w:rPr>
        <w:t>analysis</w:t>
      </w:r>
      <w:r w:rsidR="006150BF"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 w:rsidRPr="006150B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</w:p>
    <w:p w:rsidR="00477B74" w:rsidRPr="00DF3D71" w:rsidRDefault="00477B74" w:rsidP="00DF3D71">
      <w:pPr>
        <w:spacing w:line="360" w:lineRule="auto"/>
        <w:ind w:left="720"/>
        <w:rPr>
          <w:rFonts w:ascii="Cambria" w:eastAsia="Times New Roman" w:hAnsi="Cambria"/>
          <w:lang w:val="en-US"/>
        </w:rPr>
      </w:pPr>
    </w:p>
    <w:p w:rsidR="00AB00DD" w:rsidRPr="00740C3C" w:rsidRDefault="00477B74" w:rsidP="00740C3C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b/>
          <w:lang w:val="en-US"/>
        </w:rPr>
      </w:pPr>
      <w:r w:rsidRPr="00740C3C">
        <w:rPr>
          <w:rFonts w:ascii="Cambria" w:eastAsia="Times New Roman" w:hAnsi="Cambria"/>
          <w:b/>
          <w:lang w:val="en-US"/>
        </w:rPr>
        <w:t>Learning Outcomes</w:t>
      </w:r>
      <w:r w:rsidR="00740C3C">
        <w:rPr>
          <w:rFonts w:ascii="Cambria" w:eastAsia="Times New Roman" w:hAnsi="Cambria"/>
          <w:b/>
          <w:lang w:val="en-US"/>
        </w:rPr>
        <w:t xml:space="preserve">: </w:t>
      </w:r>
      <w:r w:rsidR="00DF3D71" w:rsidRPr="00740C3C">
        <w:rPr>
          <w:rFonts w:ascii="Cambria" w:eastAsia="Times New Roman" w:hAnsi="Cambria"/>
          <w:lang w:val="en-US"/>
        </w:rPr>
        <w:t>At the end of the course, students are expected to</w:t>
      </w:r>
      <w:r w:rsidR="00AB00DD" w:rsidRPr="00740C3C">
        <w:rPr>
          <w:rFonts w:ascii="Cambria" w:eastAsia="Times New Roman" w:hAnsi="Cambria"/>
          <w:lang w:val="en-US"/>
        </w:rPr>
        <w:t xml:space="preserve"> </w:t>
      </w:r>
      <w:r w:rsidR="00DF3D71" w:rsidRPr="00740C3C">
        <w:rPr>
          <w:rFonts w:ascii="Cambria" w:eastAsia="Times New Roman" w:hAnsi="Cambria"/>
          <w:lang w:val="en-US"/>
        </w:rPr>
        <w:t xml:space="preserve">show </w:t>
      </w:r>
    </w:p>
    <w:p w:rsidR="00AB00DD" w:rsidRDefault="0071600A" w:rsidP="00740C3C">
      <w:pPr>
        <w:pStyle w:val="ListParagraph"/>
        <w:numPr>
          <w:ilvl w:val="0"/>
          <w:numId w:val="13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an awareness of the main debates and approaches in the literature on economic growth </w:t>
      </w:r>
      <w:r w:rsidR="006150BF">
        <w:rPr>
          <w:rFonts w:ascii="Cambria" w:eastAsia="Times New Roman" w:hAnsi="Cambria"/>
          <w:lang w:val="en-US"/>
        </w:rPr>
        <w:t xml:space="preserve">and business cycle </w:t>
      </w:r>
      <w:r>
        <w:rPr>
          <w:rFonts w:ascii="Cambria" w:eastAsia="Times New Roman" w:hAnsi="Cambria"/>
          <w:lang w:val="en-US"/>
        </w:rPr>
        <w:t>that will help them decide on the dir</w:t>
      </w:r>
      <w:r w:rsidR="006C410C">
        <w:rPr>
          <w:rFonts w:ascii="Cambria" w:eastAsia="Times New Roman" w:hAnsi="Cambria"/>
          <w:lang w:val="en-US"/>
        </w:rPr>
        <w:t>ection of their future research</w:t>
      </w:r>
      <w:r>
        <w:rPr>
          <w:rFonts w:ascii="Cambria" w:eastAsia="Times New Roman" w:hAnsi="Cambria"/>
          <w:lang w:val="en-US"/>
        </w:rPr>
        <w:t>;</w:t>
      </w:r>
    </w:p>
    <w:p w:rsidR="00740C3C" w:rsidRDefault="00AB00DD" w:rsidP="00740C3C">
      <w:pPr>
        <w:pStyle w:val="ListParagraph"/>
        <w:numPr>
          <w:ilvl w:val="0"/>
          <w:numId w:val="13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a basic </w:t>
      </w:r>
      <w:r w:rsidRPr="00AB00DD">
        <w:rPr>
          <w:rFonts w:ascii="Cambria" w:eastAsia="Times New Roman" w:hAnsi="Cambria"/>
          <w:lang w:val="en-US"/>
        </w:rPr>
        <w:t>understanding of the workings</w:t>
      </w:r>
      <w:r w:rsidR="006150BF">
        <w:rPr>
          <w:rFonts w:ascii="Cambria" w:eastAsia="Times New Roman" w:hAnsi="Cambria"/>
          <w:lang w:val="en-US"/>
        </w:rPr>
        <w:t xml:space="preserve"> of standard macroeconomic </w:t>
      </w:r>
      <w:r>
        <w:rPr>
          <w:rFonts w:ascii="Cambria" w:eastAsia="Times New Roman" w:hAnsi="Cambria"/>
          <w:lang w:val="en-US"/>
        </w:rPr>
        <w:t xml:space="preserve"> models that will enable them to learn and work with more advanced models </w:t>
      </w:r>
      <w:r w:rsidR="0071600A">
        <w:rPr>
          <w:rFonts w:ascii="Cambria" w:eastAsia="Times New Roman" w:hAnsi="Cambria"/>
          <w:lang w:val="en-US"/>
        </w:rPr>
        <w:t>in the future;</w:t>
      </w:r>
    </w:p>
    <w:p w:rsidR="00CF7236" w:rsidRDefault="00CF7236" w:rsidP="00CF7236">
      <w:pPr>
        <w:pStyle w:val="ListParagraph"/>
        <w:spacing w:line="360" w:lineRule="auto"/>
        <w:ind w:left="1080"/>
        <w:rPr>
          <w:rFonts w:ascii="Cambria" w:eastAsia="Times New Roman" w:hAnsi="Cambria"/>
          <w:lang w:val="en-US"/>
        </w:rPr>
      </w:pPr>
    </w:p>
    <w:p w:rsidR="00740C3C" w:rsidRPr="00740C3C" w:rsidRDefault="00740C3C" w:rsidP="00740C3C">
      <w:pPr>
        <w:pStyle w:val="ListParagraph"/>
        <w:numPr>
          <w:ilvl w:val="0"/>
          <w:numId w:val="14"/>
        </w:numPr>
        <w:spacing w:line="360" w:lineRule="auto"/>
        <w:rPr>
          <w:rFonts w:ascii="Cambria" w:eastAsia="Times New Roman" w:hAnsi="Cambria"/>
          <w:b/>
          <w:lang w:val="en-US"/>
        </w:rPr>
      </w:pPr>
      <w:r w:rsidRPr="00740C3C">
        <w:rPr>
          <w:rFonts w:ascii="Cambria" w:eastAsia="Times New Roman" w:hAnsi="Cambria"/>
          <w:b/>
          <w:lang w:val="en-US"/>
        </w:rPr>
        <w:t>Reading List for Module 3 (Economic Growth)</w:t>
      </w:r>
    </w:p>
    <w:p w:rsidR="00740C3C" w:rsidRPr="007A1DDD" w:rsidRDefault="00740C3C" w:rsidP="00740C3C">
      <w:pPr>
        <w:numPr>
          <w:ilvl w:val="1"/>
          <w:numId w:val="12"/>
        </w:numPr>
        <w:spacing w:line="360" w:lineRule="auto"/>
        <w:rPr>
          <w:rFonts w:ascii="Cambria" w:eastAsia="Times New Roman" w:hAnsi="Cambria"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>Required textbook</w:t>
      </w:r>
      <w:r>
        <w:rPr>
          <w:rFonts w:ascii="Cambria" w:eastAsia="Times New Roman" w:hAnsi="Cambria"/>
          <w:lang w:val="en-US"/>
        </w:rPr>
        <w:t xml:space="preserve">: </w:t>
      </w:r>
      <w:hyperlink r:id="rId5" w:history="1">
        <w:r w:rsidRPr="00025011">
          <w:rPr>
            <w:rStyle w:val="Hyperlink"/>
            <w:rFonts w:ascii="Cambria" w:eastAsia="Times New Roman" w:hAnsi="Cambria"/>
            <w:lang w:val="en-US"/>
          </w:rPr>
          <w:t>The Economics of Growth</w:t>
        </w:r>
      </w:hyperlink>
      <w:r>
        <w:rPr>
          <w:rFonts w:ascii="Cambria" w:eastAsia="Times New Roman" w:hAnsi="Cambria"/>
          <w:lang w:val="en-US"/>
        </w:rPr>
        <w:t xml:space="preserve"> (MIT Press) by Philippe </w:t>
      </w:r>
      <w:proofErr w:type="spellStart"/>
      <w:r>
        <w:rPr>
          <w:rFonts w:ascii="Cambria" w:eastAsia="Times New Roman" w:hAnsi="Cambria"/>
          <w:lang w:val="en-US"/>
        </w:rPr>
        <w:t>Aghion</w:t>
      </w:r>
      <w:proofErr w:type="spellEnd"/>
      <w:r>
        <w:rPr>
          <w:rFonts w:ascii="Cambria" w:eastAsia="Times New Roman" w:hAnsi="Cambria"/>
          <w:lang w:val="en-US"/>
        </w:rPr>
        <w:t xml:space="preserve"> and Peter Howitt </w:t>
      </w:r>
    </w:p>
    <w:p w:rsidR="00740C3C" w:rsidRDefault="00740C3C" w:rsidP="00740C3C">
      <w:pPr>
        <w:numPr>
          <w:ilvl w:val="1"/>
          <w:numId w:val="12"/>
        </w:numPr>
        <w:spacing w:line="360" w:lineRule="auto"/>
        <w:rPr>
          <w:rFonts w:ascii="Cambria" w:eastAsia="Times New Roman" w:hAnsi="Cambria"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>Supplementary textbooks</w:t>
      </w:r>
      <w:r>
        <w:rPr>
          <w:rFonts w:ascii="Cambria" w:eastAsia="Times New Roman" w:hAnsi="Cambria"/>
          <w:lang w:val="en-US"/>
        </w:rPr>
        <w:t xml:space="preserve">: </w:t>
      </w:r>
    </w:p>
    <w:p w:rsidR="00740C3C" w:rsidRDefault="00246F57" w:rsidP="00740C3C">
      <w:pPr>
        <w:spacing w:line="360" w:lineRule="auto"/>
        <w:ind w:left="1440"/>
        <w:rPr>
          <w:rFonts w:ascii="Cambria" w:eastAsia="Times New Roman" w:hAnsi="Cambria"/>
          <w:lang w:val="en-US"/>
        </w:rPr>
      </w:pPr>
      <w:hyperlink r:id="rId6" w:history="1">
        <w:r w:rsidR="00740C3C" w:rsidRPr="00025011">
          <w:rPr>
            <w:rStyle w:val="Hyperlink"/>
            <w:rFonts w:ascii="Cambria" w:eastAsia="Times New Roman" w:hAnsi="Cambria"/>
            <w:lang w:val="en-US"/>
          </w:rPr>
          <w:t>Economic Growth: International Edition</w:t>
        </w:r>
      </w:hyperlink>
      <w:r w:rsidR="00740C3C">
        <w:rPr>
          <w:rFonts w:ascii="Cambria" w:eastAsia="Times New Roman" w:hAnsi="Cambria"/>
          <w:lang w:val="en-US"/>
        </w:rPr>
        <w:t xml:space="preserve"> (3</w:t>
      </w:r>
      <w:r w:rsidR="00740C3C" w:rsidRPr="00025011">
        <w:rPr>
          <w:rFonts w:ascii="Cambria" w:eastAsia="Times New Roman" w:hAnsi="Cambria"/>
          <w:vertAlign w:val="superscript"/>
          <w:lang w:val="en-US"/>
        </w:rPr>
        <w:t>rd</w:t>
      </w:r>
      <w:r w:rsidR="00740C3C">
        <w:rPr>
          <w:rFonts w:ascii="Cambria" w:eastAsia="Times New Roman" w:hAnsi="Cambria"/>
          <w:lang w:val="en-US"/>
        </w:rPr>
        <w:t xml:space="preserve"> edition) by David Weil.</w:t>
      </w:r>
    </w:p>
    <w:p w:rsidR="00740C3C" w:rsidRDefault="00246F57" w:rsidP="00740C3C">
      <w:pPr>
        <w:spacing w:line="360" w:lineRule="auto"/>
        <w:ind w:left="1440"/>
        <w:rPr>
          <w:rFonts w:ascii="Cambria" w:eastAsia="Times New Roman" w:hAnsi="Cambria"/>
          <w:lang w:val="en-US"/>
        </w:rPr>
      </w:pPr>
      <w:hyperlink r:id="rId7" w:history="1">
        <w:r w:rsidR="00740C3C" w:rsidRPr="0071600A">
          <w:rPr>
            <w:rStyle w:val="Hyperlink"/>
            <w:rFonts w:ascii="Cambria" w:eastAsia="Times New Roman" w:hAnsi="Cambria"/>
            <w:lang w:val="en-US"/>
          </w:rPr>
          <w:t>Introduction to Modern Economic Growth</w:t>
        </w:r>
      </w:hyperlink>
      <w:r w:rsidR="00740C3C">
        <w:rPr>
          <w:rFonts w:ascii="Cambria" w:eastAsia="Times New Roman" w:hAnsi="Cambria"/>
          <w:lang w:val="en-US"/>
        </w:rPr>
        <w:t xml:space="preserve"> (Daron </w:t>
      </w:r>
      <w:proofErr w:type="spellStart"/>
      <w:r w:rsidR="00740C3C">
        <w:rPr>
          <w:rFonts w:ascii="Cambria" w:eastAsia="Times New Roman" w:hAnsi="Cambria"/>
          <w:lang w:val="en-US"/>
        </w:rPr>
        <w:t>Acemoglu</w:t>
      </w:r>
      <w:proofErr w:type="spellEnd"/>
      <w:r w:rsidR="00740C3C">
        <w:rPr>
          <w:rFonts w:ascii="Cambria" w:eastAsia="Times New Roman" w:hAnsi="Cambria"/>
          <w:lang w:val="en-US"/>
        </w:rPr>
        <w:t>)</w:t>
      </w:r>
    </w:p>
    <w:p w:rsidR="00740C3C" w:rsidRDefault="00246F57" w:rsidP="00740C3C">
      <w:pPr>
        <w:spacing w:line="360" w:lineRule="auto"/>
        <w:ind w:left="1440"/>
        <w:rPr>
          <w:rFonts w:ascii="Cambria" w:eastAsia="Times New Roman" w:hAnsi="Cambria"/>
          <w:lang w:val="en-US"/>
        </w:rPr>
      </w:pPr>
      <w:hyperlink r:id="rId8" w:history="1">
        <w:r w:rsidR="00740C3C" w:rsidRPr="006941C7">
          <w:rPr>
            <w:rStyle w:val="Hyperlink"/>
            <w:rFonts w:ascii="Cambria" w:eastAsia="Times New Roman" w:hAnsi="Cambria"/>
            <w:lang w:val="en-US"/>
          </w:rPr>
          <w:t>Unified Growth Theory</w:t>
        </w:r>
      </w:hyperlink>
      <w:r w:rsidR="00740C3C">
        <w:rPr>
          <w:rFonts w:ascii="Cambria" w:eastAsia="Times New Roman" w:hAnsi="Cambria"/>
          <w:lang w:val="en-US"/>
        </w:rPr>
        <w:t xml:space="preserve"> by </w:t>
      </w:r>
      <w:proofErr w:type="spellStart"/>
      <w:r w:rsidR="00740C3C">
        <w:rPr>
          <w:rFonts w:ascii="Cambria" w:eastAsia="Times New Roman" w:hAnsi="Cambria"/>
          <w:lang w:val="en-US"/>
        </w:rPr>
        <w:t>Oded</w:t>
      </w:r>
      <w:proofErr w:type="spellEnd"/>
      <w:r w:rsidR="00740C3C">
        <w:rPr>
          <w:rFonts w:ascii="Cambria" w:eastAsia="Times New Roman" w:hAnsi="Cambria"/>
          <w:lang w:val="en-US"/>
        </w:rPr>
        <w:t xml:space="preserve"> </w:t>
      </w:r>
      <w:proofErr w:type="spellStart"/>
      <w:r w:rsidR="00740C3C">
        <w:rPr>
          <w:rFonts w:ascii="Cambria" w:eastAsia="Times New Roman" w:hAnsi="Cambria"/>
          <w:lang w:val="en-US"/>
        </w:rPr>
        <w:t>Galor</w:t>
      </w:r>
      <w:proofErr w:type="spellEnd"/>
    </w:p>
    <w:p w:rsidR="00740C3C" w:rsidRDefault="00740C3C" w:rsidP="00740C3C">
      <w:pPr>
        <w:numPr>
          <w:ilvl w:val="1"/>
          <w:numId w:val="12"/>
        </w:numPr>
        <w:spacing w:line="360" w:lineRule="auto"/>
        <w:rPr>
          <w:rFonts w:ascii="Cambria" w:eastAsia="Times New Roman" w:hAnsi="Cambria"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>Optional reading material</w:t>
      </w:r>
      <w:r>
        <w:rPr>
          <w:rFonts w:ascii="Cambria" w:eastAsia="Times New Roman" w:hAnsi="Cambria"/>
          <w:lang w:val="en-US"/>
        </w:rPr>
        <w:t xml:space="preserve"> </w:t>
      </w:r>
      <w:r w:rsidRPr="0071600A">
        <w:rPr>
          <w:rFonts w:ascii="Cambria" w:eastAsia="Times New Roman" w:hAnsi="Cambria"/>
          <w:b/>
          <w:lang w:val="en-US"/>
        </w:rPr>
        <w:t xml:space="preserve">(more to be </w:t>
      </w:r>
      <w:r>
        <w:rPr>
          <w:rFonts w:ascii="Cambria" w:eastAsia="Times New Roman" w:hAnsi="Cambria"/>
          <w:b/>
          <w:lang w:val="en-US"/>
        </w:rPr>
        <w:t>added</w:t>
      </w:r>
      <w:r>
        <w:rPr>
          <w:rFonts w:ascii="Cambria" w:eastAsia="Times New Roman" w:hAnsi="Cambria"/>
          <w:lang w:val="en-US"/>
        </w:rPr>
        <w:t xml:space="preserve">): </w:t>
      </w:r>
    </w:p>
    <w:p w:rsidR="00740C3C" w:rsidRPr="006941C7" w:rsidRDefault="00246F57" w:rsidP="00740C3C">
      <w:pPr>
        <w:numPr>
          <w:ilvl w:val="2"/>
          <w:numId w:val="12"/>
        </w:numPr>
        <w:spacing w:line="360" w:lineRule="auto"/>
        <w:rPr>
          <w:rFonts w:ascii="Cambria" w:eastAsia="Times New Roman" w:hAnsi="Cambria"/>
          <w:lang w:val="en-US"/>
        </w:rPr>
      </w:pPr>
      <w:hyperlink r:id="rId9" w:history="1">
        <w:r w:rsidR="00740C3C" w:rsidRPr="003240C0">
          <w:rPr>
            <w:rStyle w:val="Hyperlink"/>
            <w:lang w:val="en-US"/>
          </w:rPr>
          <w:t>Handbook of Economic Growth</w:t>
        </w:r>
      </w:hyperlink>
      <w:r w:rsidR="00740C3C">
        <w:rPr>
          <w:lang w:val="en-US"/>
        </w:rPr>
        <w:t xml:space="preserve"> (</w:t>
      </w:r>
      <w:r w:rsidR="00740C3C" w:rsidRPr="003240C0">
        <w:rPr>
          <w:rFonts w:ascii="Arial Unicode MS" w:eastAsia="Arial Unicode MS" w:hAnsi="Arial Unicode MS" w:cs="Arial Unicode MS" w:hint="eastAsia"/>
          <w:color w:val="5C5C5C"/>
          <w:sz w:val="18"/>
          <w:szCs w:val="18"/>
          <w:lang w:val="en-US"/>
        </w:rPr>
        <w:t xml:space="preserve">Edited by Philippe </w:t>
      </w:r>
      <w:proofErr w:type="spellStart"/>
      <w:r w:rsidR="00740C3C" w:rsidRPr="003240C0">
        <w:rPr>
          <w:rFonts w:ascii="Arial Unicode MS" w:eastAsia="Arial Unicode MS" w:hAnsi="Arial Unicode MS" w:cs="Arial Unicode MS" w:hint="eastAsia"/>
          <w:color w:val="5C5C5C"/>
          <w:sz w:val="18"/>
          <w:szCs w:val="18"/>
          <w:lang w:val="en-US"/>
        </w:rPr>
        <w:t>Aghion</w:t>
      </w:r>
      <w:proofErr w:type="spellEnd"/>
      <w:r w:rsidR="00740C3C" w:rsidRPr="003240C0">
        <w:rPr>
          <w:rFonts w:ascii="Arial Unicode MS" w:eastAsia="Arial Unicode MS" w:hAnsi="Arial Unicode MS" w:cs="Arial Unicode MS" w:hint="eastAsia"/>
          <w:color w:val="5C5C5C"/>
          <w:sz w:val="18"/>
          <w:szCs w:val="18"/>
          <w:lang w:val="en-US"/>
        </w:rPr>
        <w:t xml:space="preserve"> and Steven N. </w:t>
      </w:r>
      <w:proofErr w:type="spellStart"/>
      <w:r w:rsidR="00740C3C" w:rsidRPr="003240C0">
        <w:rPr>
          <w:rFonts w:ascii="Arial Unicode MS" w:eastAsia="Arial Unicode MS" w:hAnsi="Arial Unicode MS" w:cs="Arial Unicode MS" w:hint="eastAsia"/>
          <w:color w:val="5C5C5C"/>
          <w:sz w:val="18"/>
          <w:szCs w:val="18"/>
          <w:lang w:val="en-US"/>
        </w:rPr>
        <w:t>Durlauf</w:t>
      </w:r>
      <w:proofErr w:type="spellEnd"/>
      <w:r w:rsidR="00740C3C">
        <w:rPr>
          <w:lang w:val="en-US"/>
        </w:rPr>
        <w:t>)</w:t>
      </w:r>
    </w:p>
    <w:p w:rsidR="00740C3C" w:rsidRPr="003240C0" w:rsidRDefault="00246F57" w:rsidP="00740C3C">
      <w:pPr>
        <w:numPr>
          <w:ilvl w:val="3"/>
          <w:numId w:val="12"/>
        </w:numPr>
        <w:spacing w:line="360" w:lineRule="auto"/>
        <w:rPr>
          <w:rFonts w:ascii="Cambria" w:eastAsia="Times New Roman" w:hAnsi="Cambria"/>
          <w:lang w:val="en-US"/>
        </w:rPr>
      </w:pPr>
      <w:hyperlink r:id="rId10" w:history="1">
        <w:r w:rsidR="00740C3C" w:rsidRPr="006941C7">
          <w:rPr>
            <w:rStyle w:val="Hyperlink"/>
            <w:lang w:val="en-US"/>
          </w:rPr>
          <w:t>FROM STAGNATION TO GROWTH: UNIFIED GROWTH THEORY</w:t>
        </w:r>
      </w:hyperlink>
      <w:r w:rsidR="00740C3C">
        <w:rPr>
          <w:lang w:val="en-US"/>
        </w:rPr>
        <w:t xml:space="preserve"> (</w:t>
      </w:r>
      <w:proofErr w:type="spellStart"/>
      <w:r w:rsidR="00740C3C">
        <w:rPr>
          <w:lang w:val="en-US"/>
        </w:rPr>
        <w:t>Oded</w:t>
      </w:r>
      <w:proofErr w:type="spellEnd"/>
      <w:r w:rsidR="00740C3C">
        <w:rPr>
          <w:lang w:val="en-US"/>
        </w:rPr>
        <w:t xml:space="preserve"> </w:t>
      </w:r>
      <w:proofErr w:type="spellStart"/>
      <w:r w:rsidR="00740C3C">
        <w:rPr>
          <w:lang w:val="en-US"/>
        </w:rPr>
        <w:t>Galor</w:t>
      </w:r>
      <w:proofErr w:type="spellEnd"/>
      <w:r w:rsidR="00740C3C">
        <w:rPr>
          <w:lang w:val="en-US"/>
        </w:rPr>
        <w:t>)</w:t>
      </w:r>
    </w:p>
    <w:p w:rsidR="00740C3C" w:rsidRPr="00D331A3" w:rsidRDefault="00740C3C" w:rsidP="00740C3C">
      <w:pPr>
        <w:numPr>
          <w:ilvl w:val="2"/>
          <w:numId w:val="12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lang w:val="en-US"/>
        </w:rPr>
        <w:t xml:space="preserve">Entry on </w:t>
      </w:r>
      <w:hyperlink r:id="rId11" w:history="1">
        <w:r w:rsidRPr="003240C0">
          <w:rPr>
            <w:rStyle w:val="Hyperlink"/>
            <w:lang w:val="en-US"/>
          </w:rPr>
          <w:t>Economic Growth</w:t>
        </w:r>
      </w:hyperlink>
      <w:r>
        <w:rPr>
          <w:lang w:val="en-US"/>
        </w:rPr>
        <w:t xml:space="preserve"> by Paul M. </w:t>
      </w:r>
      <w:proofErr w:type="spellStart"/>
      <w:r>
        <w:rPr>
          <w:lang w:val="en-US"/>
        </w:rPr>
        <w:t>Romer</w:t>
      </w:r>
      <w:proofErr w:type="spellEnd"/>
      <w:r>
        <w:rPr>
          <w:lang w:val="en-US"/>
        </w:rPr>
        <w:t xml:space="preserve"> (The Concise Encyclopedia of Economics)</w:t>
      </w:r>
    </w:p>
    <w:p w:rsidR="00740C3C" w:rsidRDefault="00246F57" w:rsidP="00740C3C">
      <w:pPr>
        <w:numPr>
          <w:ilvl w:val="2"/>
          <w:numId w:val="12"/>
        </w:numPr>
        <w:spacing w:line="360" w:lineRule="auto"/>
        <w:rPr>
          <w:rFonts w:ascii="Cambria" w:eastAsia="Times New Roman" w:hAnsi="Cambria"/>
          <w:lang w:val="en-US"/>
        </w:rPr>
      </w:pPr>
      <w:hyperlink r:id="rId12" w:history="1">
        <w:r w:rsidR="00740C3C" w:rsidRPr="00D331A3">
          <w:rPr>
            <w:rStyle w:val="Hyperlink"/>
            <w:lang w:val="en-US"/>
          </w:rPr>
          <w:t>Why Innovation Won’t Save Us</w:t>
        </w:r>
      </w:hyperlink>
      <w:r w:rsidR="00740C3C">
        <w:rPr>
          <w:lang w:val="en-US"/>
        </w:rPr>
        <w:t xml:space="preserve"> by Robert Gordon (a growth-skeptic’s take on the future of innovation-led growth)</w:t>
      </w:r>
    </w:p>
    <w:p w:rsidR="006150BF" w:rsidRDefault="00740C3C" w:rsidP="006150BF">
      <w:pPr>
        <w:pStyle w:val="ListParagraph"/>
        <w:numPr>
          <w:ilvl w:val="0"/>
          <w:numId w:val="14"/>
        </w:numPr>
        <w:spacing w:line="360" w:lineRule="auto"/>
        <w:rPr>
          <w:rFonts w:ascii="Cambria" w:eastAsia="Times New Roman" w:hAnsi="Cambria"/>
          <w:b/>
          <w:lang w:val="en-US"/>
        </w:rPr>
      </w:pPr>
      <w:r w:rsidRPr="006150BF">
        <w:rPr>
          <w:rFonts w:ascii="Cambria" w:eastAsia="Times New Roman" w:hAnsi="Cambria"/>
          <w:b/>
          <w:lang w:val="en-US"/>
        </w:rPr>
        <w:t>Reading List for Module 4</w:t>
      </w:r>
    </w:p>
    <w:p w:rsidR="006150BF" w:rsidRDefault="006150BF" w:rsidP="006150BF">
      <w:pPr>
        <w:pStyle w:val="ListParagraph"/>
        <w:numPr>
          <w:ilvl w:val="1"/>
          <w:numId w:val="14"/>
        </w:numPr>
        <w:spacing w:line="360" w:lineRule="auto"/>
        <w:rPr>
          <w:rFonts w:ascii="Cambria" w:eastAsia="Times New Roman" w:hAnsi="Cambria"/>
          <w:b/>
          <w:lang w:val="en-US"/>
        </w:rPr>
      </w:pPr>
      <w:r>
        <w:rPr>
          <w:rFonts w:ascii="Cambria" w:eastAsia="Times New Roman" w:hAnsi="Cambria"/>
          <w:b/>
          <w:lang w:val="en-US"/>
        </w:rPr>
        <w:t xml:space="preserve">Required textbook: </w:t>
      </w:r>
      <w:hyperlink r:id="rId13" w:history="1">
        <w:r w:rsidRPr="006150BF">
          <w:rPr>
            <w:rStyle w:val="Hyperlink"/>
            <w:rFonts w:ascii="Cambria" w:eastAsia="Times New Roman" w:hAnsi="Cambria"/>
            <w:lang w:val="en-US"/>
          </w:rPr>
          <w:t>Advanced Macroeconomics</w:t>
        </w:r>
      </w:hyperlink>
      <w:r>
        <w:rPr>
          <w:rFonts w:ascii="Cambria" w:eastAsia="Times New Roman" w:hAnsi="Cambria"/>
          <w:lang w:val="en-US"/>
        </w:rPr>
        <w:t xml:space="preserve"> </w:t>
      </w:r>
      <w:r w:rsidR="00203247">
        <w:rPr>
          <w:rFonts w:ascii="Cambria" w:eastAsia="Times New Roman" w:hAnsi="Cambria"/>
          <w:lang w:val="en-US"/>
        </w:rPr>
        <w:t xml:space="preserve">(4th edition, </w:t>
      </w:r>
      <w:proofErr w:type="spellStart"/>
      <w:r>
        <w:rPr>
          <w:rFonts w:ascii="Cambria" w:eastAsia="Times New Roman" w:hAnsi="Cambria"/>
          <w:lang w:val="en-US"/>
        </w:rPr>
        <w:t>McGrow</w:t>
      </w:r>
      <w:proofErr w:type="spellEnd"/>
      <w:r>
        <w:rPr>
          <w:rFonts w:ascii="Cambria" w:eastAsia="Times New Roman" w:hAnsi="Cambria"/>
          <w:lang w:val="en-US"/>
        </w:rPr>
        <w:t>-Hill</w:t>
      </w:r>
      <w:r w:rsidR="00203247">
        <w:rPr>
          <w:rFonts w:ascii="Cambria" w:eastAsia="Times New Roman" w:hAnsi="Cambria"/>
          <w:lang w:val="en-US"/>
        </w:rPr>
        <w:t>)</w:t>
      </w:r>
      <w:r>
        <w:rPr>
          <w:rFonts w:ascii="Cambria" w:eastAsia="Times New Roman" w:hAnsi="Cambria"/>
          <w:lang w:val="en-US"/>
        </w:rPr>
        <w:t xml:space="preserve">, by David </w:t>
      </w:r>
      <w:proofErr w:type="spellStart"/>
      <w:r>
        <w:rPr>
          <w:rFonts w:ascii="Cambria" w:eastAsia="Times New Roman" w:hAnsi="Cambria"/>
          <w:lang w:val="en-US"/>
        </w:rPr>
        <w:t>Romer</w:t>
      </w:r>
      <w:proofErr w:type="spellEnd"/>
      <w:r>
        <w:rPr>
          <w:rFonts w:ascii="Cambria" w:eastAsia="Times New Roman" w:hAnsi="Cambria"/>
          <w:b/>
          <w:lang w:val="en-US"/>
        </w:rPr>
        <w:t xml:space="preserve"> </w:t>
      </w:r>
    </w:p>
    <w:p w:rsidR="00203247" w:rsidRPr="006150BF" w:rsidRDefault="00203247" w:rsidP="006150BF">
      <w:pPr>
        <w:pStyle w:val="ListParagraph"/>
        <w:numPr>
          <w:ilvl w:val="1"/>
          <w:numId w:val="14"/>
        </w:numPr>
        <w:spacing w:line="360" w:lineRule="auto"/>
        <w:rPr>
          <w:rFonts w:ascii="Cambria" w:eastAsia="Times New Roman" w:hAnsi="Cambria"/>
          <w:b/>
          <w:lang w:val="en-US"/>
        </w:rPr>
      </w:pPr>
      <w:r>
        <w:rPr>
          <w:rFonts w:ascii="Cambria" w:eastAsia="Times New Roman" w:hAnsi="Cambria"/>
          <w:lang w:val="en-US"/>
        </w:rPr>
        <w:t>Scholarly articles as assigned in this syllabus</w:t>
      </w:r>
    </w:p>
    <w:p w:rsidR="009641A6" w:rsidRPr="0071600A" w:rsidRDefault="009641A6" w:rsidP="0071600A">
      <w:pPr>
        <w:spacing w:line="360" w:lineRule="auto"/>
        <w:ind w:left="720"/>
        <w:rPr>
          <w:rFonts w:ascii="Cambria" w:eastAsia="Times New Roman" w:hAnsi="Cambria"/>
          <w:lang w:val="en-US"/>
        </w:rPr>
      </w:pPr>
    </w:p>
    <w:p w:rsidR="00477B74" w:rsidRDefault="00477B74" w:rsidP="00740C3C">
      <w:pPr>
        <w:numPr>
          <w:ilvl w:val="0"/>
          <w:numId w:val="15"/>
        </w:numPr>
        <w:spacing w:line="360" w:lineRule="auto"/>
        <w:rPr>
          <w:rFonts w:ascii="Cambria" w:eastAsia="Times New Roman" w:hAnsi="Cambria"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>Course Plan</w:t>
      </w:r>
      <w:r w:rsidR="009F7FAB" w:rsidRPr="0071600A">
        <w:rPr>
          <w:rFonts w:ascii="Cambria" w:eastAsia="Times New Roman" w:hAnsi="Cambria"/>
          <w:b/>
          <w:lang w:val="en-US"/>
        </w:rPr>
        <w:t>:</w:t>
      </w:r>
      <w:r w:rsidR="009F7FAB">
        <w:rPr>
          <w:rFonts w:ascii="Cambria" w:eastAsia="Times New Roman" w:hAnsi="Cambria"/>
          <w:lang w:val="en-US"/>
        </w:rPr>
        <w:t xml:space="preserve"> The course is 20 weeks long and divided into two modules (module 3 and module 4). </w:t>
      </w:r>
      <w:r w:rsidR="00420140">
        <w:rPr>
          <w:rFonts w:ascii="Cambria" w:eastAsia="Times New Roman" w:hAnsi="Cambria"/>
          <w:lang w:val="en-US"/>
        </w:rPr>
        <w:t xml:space="preserve">Each week, there will be two lectures and one section. </w:t>
      </w:r>
      <w:r w:rsidR="009F7FAB">
        <w:rPr>
          <w:rFonts w:ascii="Cambria" w:eastAsia="Times New Roman" w:hAnsi="Cambria"/>
          <w:lang w:val="en-US"/>
        </w:rPr>
        <w:t>Module 3 (</w:t>
      </w:r>
      <w:proofErr w:type="gramStart"/>
      <w:r w:rsidR="009F7FAB">
        <w:rPr>
          <w:rFonts w:ascii="Cambria" w:eastAsia="Times New Roman" w:hAnsi="Cambria"/>
          <w:lang w:val="en-US"/>
        </w:rPr>
        <w:t xml:space="preserve">January </w:t>
      </w:r>
      <w:r w:rsidR="006C410C">
        <w:rPr>
          <w:rFonts w:ascii="Cambria" w:eastAsia="Times New Roman" w:hAnsi="Cambria"/>
          <w:lang w:val="en-US"/>
        </w:rPr>
        <w:t xml:space="preserve"> –</w:t>
      </w:r>
      <w:proofErr w:type="gramEnd"/>
      <w:r w:rsidR="006C410C">
        <w:rPr>
          <w:rFonts w:ascii="Cambria" w:eastAsia="Times New Roman" w:hAnsi="Cambria"/>
          <w:lang w:val="en-US"/>
        </w:rPr>
        <w:t xml:space="preserve"> March</w:t>
      </w:r>
      <w:r w:rsidR="009F7FAB">
        <w:rPr>
          <w:rFonts w:ascii="Cambria" w:eastAsia="Times New Roman" w:hAnsi="Cambria"/>
          <w:lang w:val="en-US"/>
        </w:rPr>
        <w:t xml:space="preserve">, 2018) is devoted to the study of economic growth. </w:t>
      </w:r>
      <w:r w:rsidR="006C410C">
        <w:rPr>
          <w:rFonts w:ascii="Cambria" w:eastAsia="Times New Roman" w:hAnsi="Cambria"/>
          <w:lang w:val="en-US"/>
        </w:rPr>
        <w:t>Module 4 (</w:t>
      </w:r>
      <w:proofErr w:type="gramStart"/>
      <w:r w:rsidR="006C410C">
        <w:rPr>
          <w:rFonts w:ascii="Cambria" w:eastAsia="Times New Roman" w:hAnsi="Cambria"/>
          <w:lang w:val="en-US"/>
        </w:rPr>
        <w:t>April  –</w:t>
      </w:r>
      <w:proofErr w:type="gramEnd"/>
      <w:r w:rsidR="006C410C">
        <w:rPr>
          <w:rFonts w:ascii="Cambria" w:eastAsia="Times New Roman" w:hAnsi="Cambria"/>
          <w:lang w:val="en-US"/>
        </w:rPr>
        <w:t xml:space="preserve"> June </w:t>
      </w:r>
      <w:r w:rsidR="008874D6">
        <w:rPr>
          <w:rFonts w:ascii="Cambria" w:eastAsia="Times New Roman" w:hAnsi="Cambria"/>
          <w:lang w:val="en-US"/>
        </w:rPr>
        <w:t>, 2018) is dev</w:t>
      </w:r>
      <w:r w:rsidR="00203247">
        <w:rPr>
          <w:rFonts w:ascii="Cambria" w:eastAsia="Times New Roman" w:hAnsi="Cambria"/>
          <w:lang w:val="en-US"/>
        </w:rPr>
        <w:t>oted to short-run macroeconomic fluctuations</w:t>
      </w:r>
      <w:r w:rsidR="008874D6">
        <w:rPr>
          <w:rFonts w:ascii="Cambria" w:eastAsia="Times New Roman" w:hAnsi="Cambria"/>
          <w:lang w:val="en-US"/>
        </w:rPr>
        <w:t xml:space="preserve">. </w:t>
      </w:r>
    </w:p>
    <w:p w:rsidR="003F41EA" w:rsidRDefault="003F41EA" w:rsidP="003F41EA">
      <w:pPr>
        <w:spacing w:line="360" w:lineRule="auto"/>
        <w:ind w:left="720"/>
        <w:rPr>
          <w:rFonts w:ascii="Cambria" w:eastAsia="Times New Roman" w:hAnsi="Cambria"/>
          <w:lang w:val="en-US"/>
        </w:rPr>
      </w:pPr>
    </w:p>
    <w:p w:rsidR="003A094D" w:rsidRPr="003A094D" w:rsidRDefault="003A094D" w:rsidP="003F41EA">
      <w:pPr>
        <w:spacing w:line="360" w:lineRule="auto"/>
        <w:ind w:left="720"/>
        <w:rPr>
          <w:rFonts w:ascii="Cambria" w:eastAsia="Times New Roman" w:hAnsi="Cambria"/>
          <w:b/>
          <w:lang w:val="en-US"/>
        </w:rPr>
      </w:pPr>
      <w:r w:rsidRPr="003A094D">
        <w:rPr>
          <w:rFonts w:ascii="Cambria" w:eastAsia="Times New Roman" w:hAnsi="Cambria"/>
          <w:b/>
          <w:lang w:val="en-US"/>
        </w:rPr>
        <w:lastRenderedPageBreak/>
        <w:t xml:space="preserve">Outline of Module 3: </w:t>
      </w:r>
    </w:p>
    <w:p w:rsidR="003F41EA" w:rsidRPr="0071600A" w:rsidRDefault="00F4330A" w:rsidP="00F4330A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 xml:space="preserve">Week 1: </w:t>
      </w:r>
    </w:p>
    <w:p w:rsidR="00FC5D02" w:rsidRDefault="00F4330A" w:rsidP="00FC5D02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 w:rsidRPr="00FC5D02">
        <w:rPr>
          <w:rFonts w:ascii="Cambria" w:eastAsia="Times New Roman" w:hAnsi="Cambria"/>
          <w:lang w:val="en-US"/>
        </w:rPr>
        <w:t>What do growth economists study and why?</w:t>
      </w:r>
    </w:p>
    <w:p w:rsidR="00FC5D02" w:rsidRDefault="00993F81" w:rsidP="00FC5D02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Stylized facts of</w:t>
      </w:r>
      <w:r w:rsidR="00FC5D02" w:rsidRPr="00FC5D02">
        <w:rPr>
          <w:rFonts w:ascii="Cambria" w:eastAsia="Times New Roman" w:hAnsi="Cambria"/>
          <w:lang w:val="en-US"/>
        </w:rPr>
        <w:t xml:space="preserve"> </w:t>
      </w:r>
      <w:r>
        <w:rPr>
          <w:rFonts w:ascii="Cambria" w:eastAsia="Times New Roman" w:hAnsi="Cambria"/>
          <w:lang w:val="en-US"/>
        </w:rPr>
        <w:t xml:space="preserve">economic </w:t>
      </w:r>
      <w:r w:rsidR="00FC5D02" w:rsidRPr="00FC5D02">
        <w:rPr>
          <w:rFonts w:ascii="Cambria" w:eastAsia="Times New Roman" w:hAnsi="Cambria"/>
          <w:lang w:val="en-US"/>
        </w:rPr>
        <w:t>growth and income differences across countries</w:t>
      </w:r>
    </w:p>
    <w:p w:rsidR="00FC5D02" w:rsidRDefault="00FC5D02" w:rsidP="00FC5D02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Taking stock: Questions and puzzles to  address</w:t>
      </w:r>
    </w:p>
    <w:p w:rsidR="00993F81" w:rsidRDefault="00993F81" w:rsidP="00FC5D02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An overview of main framew</w:t>
      </w:r>
      <w:r w:rsidR="009B658D">
        <w:rPr>
          <w:rFonts w:ascii="Cambria" w:eastAsia="Times New Roman" w:hAnsi="Cambria"/>
          <w:lang w:val="en-US"/>
        </w:rPr>
        <w:t>orks to analyze economic growth</w:t>
      </w:r>
    </w:p>
    <w:p w:rsidR="009B658D" w:rsidRPr="00FC5D02" w:rsidRDefault="009B658D" w:rsidP="00FC5D02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A conceptual approach to drivers of economic growth: Proximate vs Ultimate Causes</w:t>
      </w:r>
    </w:p>
    <w:p w:rsidR="00F4330A" w:rsidRDefault="00FC5D02" w:rsidP="00F4330A">
      <w:pPr>
        <w:spacing w:line="360" w:lineRule="auto"/>
        <w:ind w:left="708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 </w:t>
      </w:r>
      <w:r>
        <w:rPr>
          <w:rFonts w:ascii="Cambria" w:eastAsia="Times New Roman" w:hAnsi="Cambria"/>
          <w:lang w:val="en-US"/>
        </w:rPr>
        <w:tab/>
      </w:r>
      <w:r w:rsidRPr="00993F81">
        <w:rPr>
          <w:rFonts w:ascii="Cambria" w:eastAsia="Times New Roman" w:hAnsi="Cambria"/>
          <w:b/>
          <w:lang w:val="en-US"/>
        </w:rPr>
        <w:t>Required readings:</w:t>
      </w:r>
      <w:r>
        <w:rPr>
          <w:rFonts w:ascii="Cambria" w:eastAsia="Times New Roman" w:hAnsi="Cambria"/>
          <w:lang w:val="en-US"/>
        </w:rPr>
        <w:t xml:space="preserve"> Weil (Chapter</w:t>
      </w:r>
      <w:r w:rsidR="009B658D">
        <w:rPr>
          <w:rFonts w:ascii="Cambria" w:eastAsia="Times New Roman" w:hAnsi="Cambria"/>
          <w:lang w:val="en-US"/>
        </w:rPr>
        <w:t>s</w:t>
      </w:r>
      <w:r>
        <w:rPr>
          <w:rFonts w:ascii="Cambria" w:eastAsia="Times New Roman" w:hAnsi="Cambria"/>
          <w:lang w:val="en-US"/>
        </w:rPr>
        <w:t xml:space="preserve"> 1</w:t>
      </w:r>
      <w:r w:rsidR="009B658D">
        <w:rPr>
          <w:rFonts w:ascii="Cambria" w:eastAsia="Times New Roman" w:hAnsi="Cambria"/>
          <w:lang w:val="en-US"/>
        </w:rPr>
        <w:t xml:space="preserve"> &amp; 2</w:t>
      </w:r>
      <w:r>
        <w:rPr>
          <w:rFonts w:ascii="Cambria" w:eastAsia="Times New Roman" w:hAnsi="Cambria"/>
          <w:lang w:val="en-US"/>
        </w:rPr>
        <w:t>); A</w:t>
      </w:r>
      <w:r w:rsidR="00993F81">
        <w:rPr>
          <w:rFonts w:ascii="Cambria" w:eastAsia="Times New Roman" w:hAnsi="Cambria"/>
          <w:lang w:val="en-US"/>
        </w:rPr>
        <w:t xml:space="preserve">H </w:t>
      </w:r>
      <w:r>
        <w:rPr>
          <w:rFonts w:ascii="Cambria" w:eastAsia="Times New Roman" w:hAnsi="Cambria"/>
          <w:lang w:val="en-US"/>
        </w:rPr>
        <w:t xml:space="preserve">(Introduction) </w:t>
      </w:r>
    </w:p>
    <w:p w:rsidR="00F4330A" w:rsidRDefault="00F4330A" w:rsidP="00993F81">
      <w:pPr>
        <w:spacing w:line="360" w:lineRule="auto"/>
        <w:rPr>
          <w:rFonts w:ascii="Cambria" w:eastAsia="Times New Roman" w:hAnsi="Cambria"/>
          <w:lang w:val="en-US"/>
        </w:rPr>
      </w:pPr>
    </w:p>
    <w:p w:rsidR="00F4330A" w:rsidRPr="0071600A" w:rsidRDefault="00F4330A" w:rsidP="00F4330A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 xml:space="preserve">Week 2: </w:t>
      </w:r>
    </w:p>
    <w:p w:rsidR="00993F81" w:rsidRDefault="00993F81" w:rsidP="00993F81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Neoclassical Growth Theory</w:t>
      </w:r>
    </w:p>
    <w:p w:rsidR="00993F81" w:rsidRDefault="00993F81" w:rsidP="00993F81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Brief overview (recap) of</w:t>
      </w:r>
      <w:r w:rsidR="00BB6981">
        <w:rPr>
          <w:rFonts w:ascii="Cambria" w:eastAsia="Times New Roman" w:hAnsi="Cambria"/>
          <w:lang w:val="en-US"/>
        </w:rPr>
        <w:t xml:space="preserve"> </w:t>
      </w:r>
      <w:r>
        <w:rPr>
          <w:rFonts w:ascii="Cambria" w:eastAsia="Times New Roman" w:hAnsi="Cambria"/>
          <w:lang w:val="en-US"/>
        </w:rPr>
        <w:t xml:space="preserve">Solow-Swan </w:t>
      </w:r>
      <w:r w:rsidR="000347CD">
        <w:rPr>
          <w:rFonts w:ascii="Cambria" w:eastAsia="Times New Roman" w:hAnsi="Cambria"/>
          <w:lang w:val="en-US"/>
        </w:rPr>
        <w:t>m</w:t>
      </w:r>
      <w:r w:rsidR="00FF46F8">
        <w:rPr>
          <w:rFonts w:ascii="Cambria" w:eastAsia="Times New Roman" w:hAnsi="Cambria"/>
          <w:lang w:val="en-US"/>
        </w:rPr>
        <w:t>odel</w:t>
      </w:r>
      <w:r w:rsidR="000347CD">
        <w:rPr>
          <w:rFonts w:ascii="Cambria" w:eastAsia="Times New Roman" w:hAnsi="Cambria"/>
          <w:lang w:val="en-US"/>
        </w:rPr>
        <w:t xml:space="preserve"> </w:t>
      </w:r>
    </w:p>
    <w:p w:rsidR="00FF46F8" w:rsidRDefault="00FF46F8" w:rsidP="000347CD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Population and economic growth</w:t>
      </w:r>
      <w:r w:rsidR="000347CD">
        <w:rPr>
          <w:rFonts w:ascii="Cambria" w:eastAsia="Times New Roman" w:hAnsi="Cambria"/>
          <w:lang w:val="en-US"/>
        </w:rPr>
        <w:t xml:space="preserve"> (</w:t>
      </w:r>
      <w:r w:rsidR="00040A5D" w:rsidRPr="00040A5D">
        <w:rPr>
          <w:rFonts w:ascii="Cambria" w:eastAsia="Times New Roman" w:hAnsi="Cambria"/>
          <w:b/>
          <w:lang w:val="en-US"/>
        </w:rPr>
        <w:t>Required reading:</w:t>
      </w:r>
      <w:r w:rsidR="00040A5D">
        <w:rPr>
          <w:rFonts w:ascii="Cambria" w:eastAsia="Times New Roman" w:hAnsi="Cambria"/>
          <w:lang w:val="en-US"/>
        </w:rPr>
        <w:t xml:space="preserve"> </w:t>
      </w:r>
      <w:r w:rsidR="000347CD">
        <w:rPr>
          <w:rFonts w:ascii="Cambria" w:eastAsia="Times New Roman" w:hAnsi="Cambria"/>
          <w:lang w:val="en-US"/>
        </w:rPr>
        <w:t>Weil, 4.1 &amp; 4.2)</w:t>
      </w:r>
    </w:p>
    <w:p w:rsidR="000347CD" w:rsidRDefault="000347CD" w:rsidP="000347CD">
      <w:pPr>
        <w:pStyle w:val="ListParagraph"/>
        <w:numPr>
          <w:ilvl w:val="2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Population over the long-run: The Malthusian model</w:t>
      </w:r>
    </w:p>
    <w:p w:rsidR="000347CD" w:rsidRPr="000347CD" w:rsidRDefault="000347CD" w:rsidP="000347CD">
      <w:pPr>
        <w:pStyle w:val="ListParagraph"/>
        <w:numPr>
          <w:ilvl w:val="2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Population growth in the Solow-Swan model</w:t>
      </w:r>
    </w:p>
    <w:p w:rsidR="000347CD" w:rsidRDefault="00FF46F8" w:rsidP="00BB6981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Exogenous technological progress in Solow-Swan model</w:t>
      </w:r>
    </w:p>
    <w:p w:rsidR="00040A5D" w:rsidRPr="00BB6981" w:rsidRDefault="00040A5D" w:rsidP="00BB6981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Growth Accounting </w:t>
      </w:r>
    </w:p>
    <w:p w:rsidR="00993F81" w:rsidRDefault="00993F81" w:rsidP="00040A5D">
      <w:pPr>
        <w:spacing w:line="360" w:lineRule="auto"/>
        <w:ind w:left="1788"/>
        <w:rPr>
          <w:rFonts w:ascii="Cambria" w:eastAsia="Times New Roman" w:hAnsi="Cambria"/>
          <w:lang w:val="en-US"/>
        </w:rPr>
      </w:pPr>
      <w:r w:rsidRPr="00993F81">
        <w:rPr>
          <w:rFonts w:ascii="Cambria" w:eastAsia="Times New Roman" w:hAnsi="Cambria"/>
          <w:b/>
          <w:lang w:val="en-US"/>
        </w:rPr>
        <w:t>Required readings:</w:t>
      </w:r>
      <w:r>
        <w:rPr>
          <w:rFonts w:ascii="Cambria" w:eastAsia="Times New Roman" w:hAnsi="Cambria"/>
          <w:lang w:val="en-US"/>
        </w:rPr>
        <w:t xml:space="preserve"> Weil (Chapter 3: Physical capital); AH (Part I: 1.1 &amp; 1.2)</w:t>
      </w:r>
      <w:r w:rsidR="00040A5D">
        <w:rPr>
          <w:rFonts w:ascii="Cambria" w:eastAsia="Times New Roman" w:hAnsi="Cambria"/>
          <w:lang w:val="en-US"/>
        </w:rPr>
        <w:t xml:space="preserve">; </w:t>
      </w:r>
      <w:r w:rsidR="00040A5D" w:rsidRPr="00040A5D">
        <w:rPr>
          <w:rFonts w:ascii="Cambria" w:eastAsia="Times New Roman" w:hAnsi="Cambria"/>
          <w:b/>
          <w:lang w:val="en-US"/>
        </w:rPr>
        <w:t>Further reading:</w:t>
      </w:r>
      <w:r w:rsidR="00040A5D">
        <w:rPr>
          <w:rFonts w:ascii="Cambria" w:eastAsia="Times New Roman" w:hAnsi="Cambria"/>
          <w:lang w:val="en-US"/>
        </w:rPr>
        <w:t xml:space="preserve">  MEG (2.1-2.7, 3.1-3.4)</w:t>
      </w:r>
    </w:p>
    <w:p w:rsidR="00040A5D" w:rsidRPr="000162CE" w:rsidRDefault="00040A5D" w:rsidP="00040A5D">
      <w:pPr>
        <w:spacing w:line="360" w:lineRule="auto"/>
        <w:ind w:left="1788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 </w:t>
      </w:r>
    </w:p>
    <w:p w:rsidR="00F4330A" w:rsidRPr="0071600A" w:rsidRDefault="00F4330A" w:rsidP="00F4330A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>Week 3:</w:t>
      </w:r>
    </w:p>
    <w:p w:rsidR="00814601" w:rsidRDefault="00814601" w:rsidP="00BB6981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Neoclassical Growth Theory (continued)</w:t>
      </w:r>
    </w:p>
    <w:p w:rsidR="00740C3C" w:rsidRDefault="00740C3C" w:rsidP="00814601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Primer on intertemporal consumption decisions</w:t>
      </w:r>
    </w:p>
    <w:p w:rsidR="00814601" w:rsidRDefault="00814601" w:rsidP="00814601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 w:rsidRPr="000162CE">
        <w:rPr>
          <w:rFonts w:ascii="Cambria" w:eastAsia="Times New Roman" w:hAnsi="Cambria"/>
          <w:lang w:val="en-US"/>
        </w:rPr>
        <w:t>Endogenous saving rates: Cass-Koopmans-Ramsey model</w:t>
      </w:r>
      <w:r>
        <w:rPr>
          <w:rFonts w:ascii="Cambria" w:eastAsia="Times New Roman" w:hAnsi="Cambria"/>
          <w:lang w:val="en-US"/>
        </w:rPr>
        <w:t xml:space="preserve"> (Canonical Neoclassical Model)</w:t>
      </w:r>
    </w:p>
    <w:p w:rsidR="006941C7" w:rsidRPr="00814601" w:rsidRDefault="00814601" w:rsidP="00814601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 w:rsidRPr="000162CE">
        <w:rPr>
          <w:rFonts w:ascii="Cambria" w:eastAsia="Times New Roman" w:hAnsi="Cambria"/>
          <w:b/>
          <w:lang w:val="en-US"/>
        </w:rPr>
        <w:t xml:space="preserve">Required readings: </w:t>
      </w:r>
      <w:r>
        <w:rPr>
          <w:rFonts w:ascii="Cambria" w:eastAsia="Times New Roman" w:hAnsi="Cambria"/>
          <w:lang w:val="en-US"/>
        </w:rPr>
        <w:t xml:space="preserve">AH (Part I: 1.3), </w:t>
      </w:r>
      <w:r w:rsidRPr="00040A5D">
        <w:rPr>
          <w:rFonts w:ascii="Cambria" w:eastAsia="Times New Roman" w:hAnsi="Cambria"/>
          <w:b/>
          <w:lang w:val="en-US"/>
        </w:rPr>
        <w:t>Optional further reading:</w:t>
      </w:r>
      <w:r>
        <w:rPr>
          <w:rFonts w:ascii="Cambria" w:eastAsia="Times New Roman" w:hAnsi="Cambria"/>
          <w:lang w:val="en-US"/>
        </w:rPr>
        <w:t xml:space="preserve"> MEG (8.1-8.7)</w:t>
      </w:r>
    </w:p>
    <w:p w:rsidR="00F4330A" w:rsidRDefault="00F4330A" w:rsidP="00F4330A">
      <w:pPr>
        <w:spacing w:line="360" w:lineRule="auto"/>
        <w:ind w:left="708"/>
        <w:rPr>
          <w:rFonts w:ascii="Cambria" w:eastAsia="Times New Roman" w:hAnsi="Cambria"/>
          <w:lang w:val="en-US"/>
        </w:rPr>
      </w:pPr>
    </w:p>
    <w:p w:rsidR="00F4330A" w:rsidRPr="0071600A" w:rsidRDefault="00F4330A" w:rsidP="00F4330A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>Week 4:</w:t>
      </w:r>
    </w:p>
    <w:p w:rsidR="00814601" w:rsidRDefault="00814601" w:rsidP="00814601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Overlapping Generations (OLG) Models</w:t>
      </w:r>
    </w:p>
    <w:p w:rsidR="00814601" w:rsidRDefault="00814601" w:rsidP="00814601">
      <w:pPr>
        <w:pStyle w:val="ListParagraph"/>
        <w:numPr>
          <w:ilvl w:val="1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Baseline and Canonical OLG models </w:t>
      </w:r>
    </w:p>
    <w:p w:rsidR="00814601" w:rsidRPr="00420140" w:rsidRDefault="00814601" w:rsidP="00814601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420140">
        <w:rPr>
          <w:rFonts w:asciiTheme="majorHAnsi" w:eastAsia="Times New Roman" w:hAnsiTheme="majorHAnsi"/>
          <w:lang w:val="en-US"/>
        </w:rPr>
        <w:t>Role of Social security in capital accumulation</w:t>
      </w:r>
    </w:p>
    <w:p w:rsidR="00814601" w:rsidRPr="00420140" w:rsidRDefault="00814601" w:rsidP="00814601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420140">
        <w:rPr>
          <w:rFonts w:asciiTheme="majorHAnsi" w:hAnsiTheme="majorHAnsi" w:cs="Times-Roman"/>
          <w:lang w:val="tr-TR"/>
        </w:rPr>
        <w:t>Capital-Skill Complementarity in an Overlapping Generations Model</w:t>
      </w:r>
    </w:p>
    <w:p w:rsidR="00BE0C3F" w:rsidRPr="00BE0C3F" w:rsidRDefault="00814601" w:rsidP="00BE0C3F">
      <w:pPr>
        <w:pStyle w:val="ListParagraph"/>
        <w:spacing w:line="360" w:lineRule="auto"/>
        <w:ind w:left="1428"/>
        <w:rPr>
          <w:rFonts w:ascii="Cambria" w:eastAsia="Times New Roman" w:hAnsi="Cambria"/>
          <w:lang w:val="en-US"/>
        </w:rPr>
      </w:pPr>
      <w:r w:rsidRPr="009B658D">
        <w:rPr>
          <w:rFonts w:ascii="Cambria" w:eastAsia="Times New Roman" w:hAnsi="Cambria"/>
          <w:b/>
          <w:lang w:val="en-US"/>
        </w:rPr>
        <w:t>Optional reading:</w:t>
      </w:r>
      <w:r>
        <w:rPr>
          <w:rFonts w:ascii="Cambria" w:eastAsia="Times New Roman" w:hAnsi="Cambria"/>
          <w:lang w:val="en-US"/>
        </w:rPr>
        <w:t xml:space="preserve"> MEG (9.2-9.5</w:t>
      </w:r>
      <w:r w:rsidR="009B658D">
        <w:rPr>
          <w:rFonts w:ascii="Cambria" w:eastAsia="Times New Roman" w:hAnsi="Cambria"/>
          <w:lang w:val="en-US"/>
        </w:rPr>
        <w:t>; 10.5</w:t>
      </w:r>
      <w:r>
        <w:rPr>
          <w:rFonts w:ascii="Cambria" w:eastAsia="Times New Roman" w:hAnsi="Cambria"/>
          <w:lang w:val="en-US"/>
        </w:rPr>
        <w:t>)</w:t>
      </w:r>
    </w:p>
    <w:p w:rsidR="00BE0C3F" w:rsidRPr="00BE0C3F" w:rsidRDefault="00BE0C3F" w:rsidP="00BE0C3F">
      <w:pPr>
        <w:pStyle w:val="ListParagraph"/>
        <w:spacing w:line="360" w:lineRule="auto"/>
        <w:ind w:left="1428"/>
        <w:rPr>
          <w:rFonts w:ascii="Cambria" w:eastAsia="Times New Roman" w:hAnsi="Cambria"/>
          <w:lang w:val="en-US"/>
        </w:rPr>
      </w:pPr>
    </w:p>
    <w:p w:rsidR="00F4330A" w:rsidRDefault="00F4330A" w:rsidP="00F4330A">
      <w:pPr>
        <w:spacing w:line="360" w:lineRule="auto"/>
        <w:ind w:left="708"/>
        <w:rPr>
          <w:rFonts w:ascii="Cambria" w:eastAsia="Times New Roman" w:hAnsi="Cambria"/>
          <w:lang w:val="en-US"/>
        </w:rPr>
      </w:pPr>
    </w:p>
    <w:p w:rsidR="00F4330A" w:rsidRPr="0071600A" w:rsidRDefault="00F4330A" w:rsidP="00F4330A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lastRenderedPageBreak/>
        <w:t>Week 5:</w:t>
      </w:r>
    </w:p>
    <w:p w:rsidR="00814601" w:rsidRPr="00BE0C3F" w:rsidRDefault="00992CA8" w:rsidP="00814601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First generation models of endogenous growth: The </w:t>
      </w:r>
      <w:r w:rsidR="00814601">
        <w:rPr>
          <w:rFonts w:ascii="Cambria" w:eastAsia="Times New Roman" w:hAnsi="Cambria"/>
          <w:lang w:val="en-US"/>
        </w:rPr>
        <w:t>AK Model</w:t>
      </w:r>
    </w:p>
    <w:p w:rsidR="00814601" w:rsidRDefault="00814601" w:rsidP="00814601">
      <w:pPr>
        <w:pStyle w:val="ListParagraph"/>
        <w:spacing w:line="360" w:lineRule="auto"/>
        <w:ind w:left="1428"/>
        <w:rPr>
          <w:rFonts w:ascii="Cambria" w:eastAsia="Times New Roman" w:hAnsi="Cambria"/>
          <w:lang w:val="en-US"/>
        </w:rPr>
      </w:pPr>
      <w:r w:rsidRPr="00BE0C3F">
        <w:rPr>
          <w:rFonts w:ascii="Cambria" w:eastAsia="Times New Roman" w:hAnsi="Cambria"/>
          <w:b/>
          <w:lang w:val="en-US"/>
        </w:rPr>
        <w:t>Required reading:</w:t>
      </w:r>
      <w:r w:rsidRPr="00BE0C3F">
        <w:rPr>
          <w:rFonts w:ascii="Cambria" w:eastAsia="Times New Roman" w:hAnsi="Cambria"/>
          <w:lang w:val="en-US"/>
        </w:rPr>
        <w:t xml:space="preserve"> AH (Part 1: 2)</w:t>
      </w:r>
      <w:r w:rsidR="00992CA8">
        <w:rPr>
          <w:rFonts w:ascii="Cambria" w:eastAsia="Times New Roman" w:hAnsi="Cambria"/>
          <w:lang w:val="en-US"/>
        </w:rPr>
        <w:t xml:space="preserve">; </w:t>
      </w:r>
      <w:r w:rsidR="00992CA8" w:rsidRPr="00992CA8">
        <w:rPr>
          <w:rFonts w:ascii="Cambria" w:eastAsia="Times New Roman" w:hAnsi="Cambria"/>
          <w:b/>
          <w:lang w:val="en-US"/>
        </w:rPr>
        <w:t>optional reading:</w:t>
      </w:r>
      <w:r w:rsidR="00992CA8">
        <w:rPr>
          <w:rFonts w:ascii="Cambria" w:eastAsia="Times New Roman" w:hAnsi="Cambria"/>
          <w:lang w:val="en-US"/>
        </w:rPr>
        <w:t xml:space="preserve"> MEG (11.2-11.2).</w:t>
      </w:r>
    </w:p>
    <w:p w:rsidR="00814601" w:rsidRDefault="00814601" w:rsidP="00814601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Product Variety Models</w:t>
      </w:r>
    </w:p>
    <w:p w:rsidR="00814601" w:rsidRDefault="00814601" w:rsidP="00814601">
      <w:pPr>
        <w:pStyle w:val="ListParagraph"/>
        <w:spacing w:line="360" w:lineRule="auto"/>
        <w:ind w:left="1428"/>
        <w:rPr>
          <w:rFonts w:ascii="Cambria" w:eastAsia="Times New Roman" w:hAnsi="Cambria"/>
          <w:lang w:val="en-US"/>
        </w:rPr>
      </w:pPr>
      <w:r w:rsidRPr="00BE0C3F">
        <w:rPr>
          <w:rFonts w:ascii="Cambria" w:eastAsia="Times New Roman" w:hAnsi="Cambria"/>
          <w:b/>
          <w:lang w:val="en-US"/>
        </w:rPr>
        <w:t>Required reading:</w:t>
      </w:r>
      <w:r>
        <w:rPr>
          <w:rFonts w:ascii="Cambria" w:eastAsia="Times New Roman" w:hAnsi="Cambria"/>
          <w:lang w:val="en-US"/>
        </w:rPr>
        <w:t xml:space="preserve"> AH (Part 1: 3</w:t>
      </w:r>
      <w:r w:rsidRPr="00BE0C3F">
        <w:rPr>
          <w:rFonts w:ascii="Cambria" w:eastAsia="Times New Roman" w:hAnsi="Cambria"/>
          <w:lang w:val="en-US"/>
        </w:rPr>
        <w:t>)</w:t>
      </w:r>
      <w:r w:rsidR="00992CA8">
        <w:rPr>
          <w:rFonts w:ascii="Cambria" w:eastAsia="Times New Roman" w:hAnsi="Cambria"/>
          <w:lang w:val="en-US"/>
        </w:rPr>
        <w:t>; optional reading: MEG (13.4)</w:t>
      </w:r>
    </w:p>
    <w:p w:rsidR="00814601" w:rsidRDefault="00814601" w:rsidP="00F4330A">
      <w:pPr>
        <w:spacing w:line="360" w:lineRule="auto"/>
        <w:ind w:left="708"/>
        <w:rPr>
          <w:rFonts w:ascii="Cambria" w:eastAsia="Times New Roman" w:hAnsi="Cambria"/>
          <w:lang w:val="en-US"/>
        </w:rPr>
      </w:pPr>
    </w:p>
    <w:p w:rsidR="00F4330A" w:rsidRDefault="00F4330A" w:rsidP="00F4330A">
      <w:pPr>
        <w:spacing w:line="360" w:lineRule="auto"/>
        <w:ind w:left="708"/>
        <w:rPr>
          <w:rFonts w:ascii="Cambria" w:eastAsia="Times New Roman" w:hAnsi="Cambria"/>
          <w:lang w:val="en-US"/>
        </w:rPr>
      </w:pPr>
    </w:p>
    <w:p w:rsidR="00F4330A" w:rsidRPr="0071600A" w:rsidRDefault="00F4330A" w:rsidP="00F4330A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>Week 6:</w:t>
      </w:r>
    </w:p>
    <w:p w:rsidR="00992CA8" w:rsidRDefault="00992CA8" w:rsidP="00992CA8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Modeling R&amp;D: The Schumpeterian Model </w:t>
      </w:r>
    </w:p>
    <w:p w:rsidR="00992CA8" w:rsidRPr="00992CA8" w:rsidRDefault="00992CA8" w:rsidP="00992CA8">
      <w:pPr>
        <w:pStyle w:val="ListParagraph"/>
        <w:spacing w:line="360" w:lineRule="auto"/>
        <w:ind w:left="1428"/>
        <w:rPr>
          <w:rFonts w:ascii="Cambria" w:eastAsia="Times New Roman" w:hAnsi="Cambria"/>
          <w:lang w:val="en-US"/>
        </w:rPr>
      </w:pPr>
      <w:r w:rsidRPr="00BE0C3F">
        <w:rPr>
          <w:rFonts w:ascii="Cambria" w:eastAsia="Times New Roman" w:hAnsi="Cambria"/>
          <w:b/>
          <w:lang w:val="en-US"/>
        </w:rPr>
        <w:t>Required reading:</w:t>
      </w:r>
      <w:r>
        <w:rPr>
          <w:rFonts w:ascii="Cambria" w:eastAsia="Times New Roman" w:hAnsi="Cambria"/>
          <w:lang w:val="en-US"/>
        </w:rPr>
        <w:t xml:space="preserve"> AH (Part 1: 4</w:t>
      </w:r>
      <w:r w:rsidRPr="00BE0C3F">
        <w:rPr>
          <w:rFonts w:ascii="Cambria" w:eastAsia="Times New Roman" w:hAnsi="Cambria"/>
          <w:lang w:val="en-US"/>
        </w:rPr>
        <w:t>)</w:t>
      </w:r>
    </w:p>
    <w:p w:rsidR="00F4330A" w:rsidRDefault="00F4330A" w:rsidP="00F4330A">
      <w:pPr>
        <w:spacing w:line="360" w:lineRule="auto"/>
        <w:ind w:left="708"/>
        <w:rPr>
          <w:rFonts w:ascii="Cambria" w:eastAsia="Times New Roman" w:hAnsi="Cambria"/>
          <w:lang w:val="en-US"/>
        </w:rPr>
      </w:pPr>
    </w:p>
    <w:p w:rsidR="00F4330A" w:rsidRPr="0071600A" w:rsidRDefault="00F4330A" w:rsidP="00F4330A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>Week 7:</w:t>
      </w:r>
      <w:r w:rsidR="00992CA8" w:rsidRPr="0071600A">
        <w:rPr>
          <w:rFonts w:ascii="Cambria" w:eastAsia="Times New Roman" w:hAnsi="Cambria"/>
          <w:b/>
          <w:lang w:val="en-US"/>
        </w:rPr>
        <w:t xml:space="preserve"> </w:t>
      </w:r>
    </w:p>
    <w:p w:rsidR="00AE5A48" w:rsidRDefault="00AE5A48" w:rsidP="00992CA8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Capital, innovation and growth accounting </w:t>
      </w:r>
    </w:p>
    <w:p w:rsidR="00AE5A48" w:rsidRPr="00AE5A48" w:rsidRDefault="00AE5A48" w:rsidP="00AE5A48">
      <w:pPr>
        <w:pStyle w:val="ListParagraph"/>
        <w:spacing w:line="360" w:lineRule="auto"/>
        <w:ind w:left="1428"/>
        <w:rPr>
          <w:rFonts w:ascii="Cambria" w:eastAsia="Times New Roman" w:hAnsi="Cambria"/>
          <w:lang w:val="en-US"/>
        </w:rPr>
      </w:pPr>
      <w:r w:rsidRPr="00AE5A48">
        <w:rPr>
          <w:rFonts w:ascii="Cambria" w:eastAsia="Times New Roman" w:hAnsi="Cambria"/>
          <w:b/>
          <w:lang w:val="en-US"/>
        </w:rPr>
        <w:t>Required reading:</w:t>
      </w:r>
      <w:r>
        <w:rPr>
          <w:rFonts w:ascii="Cambria" w:eastAsia="Times New Roman" w:hAnsi="Cambria"/>
          <w:lang w:val="en-US"/>
        </w:rPr>
        <w:t xml:space="preserve"> AH (Part 1: 5)</w:t>
      </w:r>
    </w:p>
    <w:p w:rsidR="00992CA8" w:rsidRDefault="00992CA8" w:rsidP="00992CA8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Finance and Growth </w:t>
      </w:r>
    </w:p>
    <w:p w:rsidR="00992CA8" w:rsidRPr="00992CA8" w:rsidRDefault="00992CA8" w:rsidP="00992CA8">
      <w:pPr>
        <w:pStyle w:val="ListParagraph"/>
        <w:spacing w:line="360" w:lineRule="auto"/>
        <w:ind w:left="1428"/>
        <w:rPr>
          <w:rFonts w:ascii="Cambria" w:eastAsia="Times New Roman" w:hAnsi="Cambria"/>
          <w:lang w:val="en-US"/>
        </w:rPr>
      </w:pPr>
      <w:r w:rsidRPr="00AE5A48">
        <w:rPr>
          <w:rFonts w:ascii="Cambria" w:eastAsia="Times New Roman" w:hAnsi="Cambria"/>
          <w:b/>
          <w:lang w:val="en-US"/>
        </w:rPr>
        <w:t>Required reading:</w:t>
      </w:r>
      <w:r>
        <w:rPr>
          <w:rFonts w:ascii="Cambria" w:eastAsia="Times New Roman" w:hAnsi="Cambria"/>
          <w:lang w:val="en-US"/>
        </w:rPr>
        <w:t xml:space="preserve"> AH (</w:t>
      </w:r>
      <w:r w:rsidR="00AE5A48">
        <w:rPr>
          <w:rFonts w:ascii="Cambria" w:eastAsia="Times New Roman" w:hAnsi="Cambria"/>
          <w:lang w:val="en-US"/>
        </w:rPr>
        <w:t>Part 2: 6</w:t>
      </w:r>
      <w:r>
        <w:rPr>
          <w:rFonts w:ascii="Cambria" w:eastAsia="Times New Roman" w:hAnsi="Cambria"/>
          <w:lang w:val="en-US"/>
        </w:rPr>
        <w:t>)</w:t>
      </w:r>
    </w:p>
    <w:p w:rsidR="00F4330A" w:rsidRDefault="00F4330A" w:rsidP="00F4330A">
      <w:pPr>
        <w:spacing w:line="360" w:lineRule="auto"/>
        <w:ind w:left="708"/>
        <w:rPr>
          <w:rFonts w:ascii="Cambria" w:eastAsia="Times New Roman" w:hAnsi="Cambria"/>
          <w:lang w:val="en-US"/>
        </w:rPr>
      </w:pPr>
    </w:p>
    <w:p w:rsidR="00F4330A" w:rsidRPr="0071600A" w:rsidRDefault="00F4330A" w:rsidP="00F4330A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>Week 8:</w:t>
      </w:r>
    </w:p>
    <w:p w:rsidR="00F4330A" w:rsidRDefault="00AE5A48" w:rsidP="00AE5A48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Technology transfer and cross-country convergence</w:t>
      </w:r>
    </w:p>
    <w:p w:rsidR="00AE5A48" w:rsidRDefault="00AE5A48" w:rsidP="00AE5A48">
      <w:pPr>
        <w:spacing w:line="360" w:lineRule="auto"/>
        <w:ind w:left="1428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Required reading: AH (Part 2: 7)</w:t>
      </w:r>
    </w:p>
    <w:p w:rsidR="00F94973" w:rsidRDefault="00F94973" w:rsidP="00F94973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Stages of Growth</w:t>
      </w:r>
    </w:p>
    <w:p w:rsidR="00F94973" w:rsidRDefault="00F94973" w:rsidP="00F94973">
      <w:pPr>
        <w:pStyle w:val="ListParagraph"/>
        <w:numPr>
          <w:ilvl w:val="1"/>
          <w:numId w:val="7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From stagnation to growth</w:t>
      </w:r>
    </w:p>
    <w:p w:rsidR="00F94973" w:rsidRDefault="00F94973" w:rsidP="00F94973">
      <w:pPr>
        <w:pStyle w:val="ListParagraph"/>
        <w:numPr>
          <w:ilvl w:val="1"/>
          <w:numId w:val="7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From capital accumulation to innovation</w:t>
      </w:r>
    </w:p>
    <w:p w:rsidR="00F94973" w:rsidRDefault="00F94973" w:rsidP="00F94973">
      <w:pPr>
        <w:pStyle w:val="ListParagraph"/>
        <w:numPr>
          <w:ilvl w:val="1"/>
          <w:numId w:val="7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From manufacturing to services</w:t>
      </w:r>
    </w:p>
    <w:p w:rsidR="00F94973" w:rsidRPr="00F94973" w:rsidRDefault="00F94973" w:rsidP="00F94973">
      <w:p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ab/>
      </w:r>
      <w:r>
        <w:rPr>
          <w:rFonts w:ascii="Cambria" w:eastAsia="Times New Roman" w:hAnsi="Cambria"/>
          <w:lang w:val="en-US"/>
        </w:rPr>
        <w:tab/>
      </w:r>
      <w:r w:rsidRPr="00CE230A">
        <w:rPr>
          <w:rFonts w:ascii="Cambria" w:eastAsia="Times New Roman" w:hAnsi="Cambria"/>
          <w:b/>
          <w:lang w:val="en-US"/>
        </w:rPr>
        <w:t>Required reading:</w:t>
      </w:r>
      <w:r>
        <w:rPr>
          <w:rFonts w:ascii="Cambria" w:eastAsia="Times New Roman" w:hAnsi="Cambria"/>
          <w:lang w:val="en-US"/>
        </w:rPr>
        <w:t xml:space="preserve"> AH (Part 2: 10)</w:t>
      </w:r>
      <w:r w:rsidRPr="00F94973">
        <w:rPr>
          <w:rFonts w:ascii="Cambria" w:eastAsia="Times New Roman" w:hAnsi="Cambria"/>
          <w:lang w:val="en-US"/>
        </w:rPr>
        <w:tab/>
      </w:r>
    </w:p>
    <w:p w:rsidR="00203247" w:rsidRDefault="00203247" w:rsidP="00F4330A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</w:p>
    <w:p w:rsidR="00F4330A" w:rsidRPr="0071600A" w:rsidRDefault="00F4330A" w:rsidP="00F4330A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>Week 9:</w:t>
      </w:r>
      <w:r w:rsidR="00F94973" w:rsidRPr="0071600A">
        <w:rPr>
          <w:rFonts w:ascii="Cambria" w:eastAsia="Times New Roman" w:hAnsi="Cambria"/>
          <w:b/>
          <w:lang w:val="en-US"/>
        </w:rPr>
        <w:t xml:space="preserve"> </w:t>
      </w:r>
    </w:p>
    <w:p w:rsidR="00F94973" w:rsidRDefault="00F94973" w:rsidP="00F94973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Institutions and </w:t>
      </w:r>
      <w:proofErr w:type="spellStart"/>
      <w:r>
        <w:rPr>
          <w:rFonts w:ascii="Cambria" w:eastAsia="Times New Roman" w:hAnsi="Cambria"/>
          <w:lang w:val="en-US"/>
        </w:rPr>
        <w:t>nonconvergence</w:t>
      </w:r>
      <w:proofErr w:type="spellEnd"/>
      <w:r>
        <w:rPr>
          <w:rFonts w:ascii="Cambria" w:eastAsia="Times New Roman" w:hAnsi="Cambria"/>
          <w:lang w:val="en-US"/>
        </w:rPr>
        <w:t xml:space="preserve"> traps</w:t>
      </w:r>
    </w:p>
    <w:p w:rsidR="00F94973" w:rsidRDefault="00CE230A" w:rsidP="00CE230A">
      <w:pPr>
        <w:spacing w:line="360" w:lineRule="auto"/>
        <w:ind w:left="1068"/>
        <w:rPr>
          <w:rFonts w:ascii="Cambria" w:eastAsia="Times New Roman" w:hAnsi="Cambria"/>
          <w:lang w:val="en-US"/>
        </w:rPr>
      </w:pPr>
      <w:r w:rsidRPr="00CE230A">
        <w:rPr>
          <w:rFonts w:ascii="Cambria" w:eastAsia="Times New Roman" w:hAnsi="Cambria"/>
          <w:b/>
          <w:lang w:val="en-US"/>
        </w:rPr>
        <w:t>Required reading:</w:t>
      </w:r>
      <w:r>
        <w:rPr>
          <w:rFonts w:ascii="Cambria" w:eastAsia="Times New Roman" w:hAnsi="Cambria"/>
          <w:lang w:val="en-US"/>
        </w:rPr>
        <w:t xml:space="preserve"> AH (Part 2, 11)</w:t>
      </w:r>
    </w:p>
    <w:p w:rsidR="00CE230A" w:rsidRPr="00CE230A" w:rsidRDefault="00CE230A" w:rsidP="00CE230A">
      <w:pPr>
        <w:spacing w:line="360" w:lineRule="auto"/>
        <w:ind w:left="1068"/>
        <w:rPr>
          <w:rFonts w:ascii="Cambria" w:eastAsia="Times New Roman" w:hAnsi="Cambria"/>
          <w:b/>
          <w:lang w:val="en-US"/>
        </w:rPr>
      </w:pPr>
      <w:r w:rsidRPr="00CE230A">
        <w:rPr>
          <w:rFonts w:ascii="Cambria" w:eastAsia="Times New Roman" w:hAnsi="Cambria"/>
          <w:b/>
          <w:lang w:val="en-US"/>
        </w:rPr>
        <w:t xml:space="preserve">Optional readings: </w:t>
      </w:r>
    </w:p>
    <w:p w:rsidR="00CE230A" w:rsidRPr="00CE230A" w:rsidRDefault="00CE230A" w:rsidP="00CE230A">
      <w:pPr>
        <w:pStyle w:val="ListParagraph"/>
        <w:numPr>
          <w:ilvl w:val="0"/>
          <w:numId w:val="8"/>
        </w:numPr>
        <w:spacing w:line="360" w:lineRule="auto"/>
        <w:rPr>
          <w:rFonts w:ascii="Cambria" w:eastAsia="Times New Roman" w:hAnsi="Cambria"/>
          <w:lang w:val="en-US"/>
        </w:rPr>
      </w:pPr>
      <w:proofErr w:type="spellStart"/>
      <w:r w:rsidRPr="00CE23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Acemoglu</w:t>
      </w:r>
      <w:proofErr w:type="spellEnd"/>
      <w:r w:rsidRPr="00CE23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Daron, Simon Johnson, and James A. Robinson. "Institutions as a fundamental cause of long-run growth." </w:t>
      </w:r>
      <w:r w:rsidRPr="00CE23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Handbook of economic growth</w:t>
      </w:r>
      <w:r w:rsidRPr="00CE23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1 (2005): 385-472.</w:t>
      </w:r>
    </w:p>
    <w:p w:rsidR="00F4330A" w:rsidRDefault="00F4330A" w:rsidP="00CE230A">
      <w:pPr>
        <w:spacing w:line="360" w:lineRule="auto"/>
        <w:rPr>
          <w:rFonts w:ascii="Cambria" w:eastAsia="Times New Roman" w:hAnsi="Cambria"/>
          <w:lang w:val="en-US"/>
        </w:rPr>
      </w:pPr>
    </w:p>
    <w:p w:rsidR="00CE230A" w:rsidRPr="0071600A" w:rsidRDefault="00F4330A" w:rsidP="00CE230A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 xml:space="preserve">Week 10: </w:t>
      </w:r>
    </w:p>
    <w:p w:rsidR="00CE230A" w:rsidRPr="00CE230A" w:rsidRDefault="00CE230A" w:rsidP="00CE230A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Q&amp;A session and w</w:t>
      </w:r>
      <w:r w:rsidRPr="00CE230A">
        <w:rPr>
          <w:rFonts w:ascii="Cambria" w:eastAsia="Times New Roman" w:hAnsi="Cambria"/>
          <w:lang w:val="en-US"/>
        </w:rPr>
        <w:t xml:space="preserve">ritten control </w:t>
      </w:r>
    </w:p>
    <w:p w:rsidR="003F41EA" w:rsidRPr="007A1DDD" w:rsidRDefault="003F41EA" w:rsidP="003F41EA">
      <w:pPr>
        <w:spacing w:line="360" w:lineRule="auto"/>
        <w:ind w:left="720"/>
        <w:rPr>
          <w:rFonts w:ascii="Cambria" w:eastAsia="Times New Roman" w:hAnsi="Cambria"/>
          <w:lang w:val="en-US"/>
        </w:rPr>
      </w:pPr>
    </w:p>
    <w:p w:rsidR="009F7FAB" w:rsidRDefault="00203247" w:rsidP="00203247">
      <w:pPr>
        <w:spacing w:line="360" w:lineRule="auto"/>
        <w:ind w:firstLine="708"/>
        <w:rPr>
          <w:rFonts w:ascii="Cambria" w:eastAsia="Times New Roman" w:hAnsi="Cambria"/>
          <w:b/>
          <w:lang w:val="en-US"/>
        </w:rPr>
      </w:pPr>
      <w:r w:rsidRPr="00203247">
        <w:rPr>
          <w:rFonts w:ascii="Cambria" w:eastAsia="Times New Roman" w:hAnsi="Cambria"/>
          <w:b/>
          <w:lang w:val="en-US"/>
        </w:rPr>
        <w:lastRenderedPageBreak/>
        <w:t>Outli</w:t>
      </w:r>
      <w:r w:rsidR="006454F9">
        <w:rPr>
          <w:rFonts w:ascii="Cambria" w:eastAsia="Times New Roman" w:hAnsi="Cambria"/>
          <w:b/>
          <w:lang w:val="en-US"/>
        </w:rPr>
        <w:t>ne of Modu</w:t>
      </w:r>
      <w:r w:rsidRPr="00203247">
        <w:rPr>
          <w:rFonts w:ascii="Cambria" w:eastAsia="Times New Roman" w:hAnsi="Cambria"/>
          <w:b/>
          <w:lang w:val="en-US"/>
        </w:rPr>
        <w:t>l</w:t>
      </w:r>
      <w:r w:rsidR="006454F9">
        <w:rPr>
          <w:rFonts w:ascii="Cambria" w:eastAsia="Times New Roman" w:hAnsi="Cambria"/>
          <w:b/>
          <w:lang w:val="en-US"/>
        </w:rPr>
        <w:t>e</w:t>
      </w:r>
      <w:r w:rsidRPr="00203247">
        <w:rPr>
          <w:rFonts w:ascii="Cambria" w:eastAsia="Times New Roman" w:hAnsi="Cambria"/>
          <w:b/>
          <w:lang w:val="en-US"/>
        </w:rPr>
        <w:t xml:space="preserve"> 4:</w:t>
      </w:r>
    </w:p>
    <w:p w:rsidR="00203247" w:rsidRDefault="00203247" w:rsidP="00203247">
      <w:pPr>
        <w:spacing w:line="360" w:lineRule="auto"/>
        <w:ind w:firstLine="708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b/>
          <w:lang w:val="en-US"/>
        </w:rPr>
        <w:t>Week 1</w:t>
      </w:r>
      <w:r w:rsidR="00420140">
        <w:rPr>
          <w:rFonts w:ascii="Cambria" w:eastAsia="Times New Roman" w:hAnsi="Cambria"/>
          <w:b/>
          <w:lang w:val="en-US"/>
        </w:rPr>
        <w:t>1</w:t>
      </w:r>
      <w:r>
        <w:rPr>
          <w:rFonts w:ascii="Cambria" w:eastAsia="Times New Roman" w:hAnsi="Cambria"/>
          <w:b/>
          <w:lang w:val="en-US"/>
        </w:rPr>
        <w:t>-</w:t>
      </w:r>
      <w:r w:rsidR="00420140">
        <w:rPr>
          <w:rFonts w:ascii="Cambria" w:eastAsia="Times New Roman" w:hAnsi="Cambria"/>
          <w:b/>
          <w:lang w:val="en-US"/>
        </w:rPr>
        <w:t>1</w:t>
      </w:r>
      <w:r>
        <w:rPr>
          <w:rFonts w:ascii="Cambria" w:eastAsia="Times New Roman" w:hAnsi="Cambria"/>
          <w:b/>
          <w:lang w:val="en-US"/>
        </w:rPr>
        <w:t xml:space="preserve">2: </w:t>
      </w:r>
    </w:p>
    <w:p w:rsidR="00420140" w:rsidRPr="00420140" w:rsidRDefault="00420140" w:rsidP="00420140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420140">
        <w:rPr>
          <w:rFonts w:asciiTheme="majorHAnsi" w:eastAsia="Times New Roman" w:hAnsiTheme="majorHAnsi"/>
          <w:lang w:val="en-US"/>
        </w:rPr>
        <w:t>Consumption under uncertainty</w:t>
      </w:r>
    </w:p>
    <w:p w:rsidR="00420140" w:rsidRPr="00420140" w:rsidRDefault="00420140" w:rsidP="00420140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420140">
        <w:rPr>
          <w:rFonts w:asciiTheme="majorHAnsi" w:eastAsia="Times New Roman" w:hAnsiTheme="majorHAnsi"/>
          <w:lang w:val="en-US"/>
        </w:rPr>
        <w:t xml:space="preserve">Introduction to life cycle and permanent income hypotheses </w:t>
      </w:r>
    </w:p>
    <w:p w:rsidR="00420140" w:rsidRPr="00420140" w:rsidRDefault="00420140" w:rsidP="00420140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420140">
        <w:rPr>
          <w:rFonts w:asciiTheme="majorHAnsi" w:hAnsiTheme="majorHAnsi"/>
          <w:lang w:val="en-US"/>
        </w:rPr>
        <w:t>Empirical puzzles in consumption: excess smoothness and excess sensitivity</w:t>
      </w:r>
    </w:p>
    <w:p w:rsidR="00420140" w:rsidRPr="00420140" w:rsidRDefault="00420140" w:rsidP="00420140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420140">
        <w:rPr>
          <w:rFonts w:asciiTheme="majorHAnsi" w:hAnsiTheme="majorHAnsi"/>
          <w:lang w:val="en-US"/>
        </w:rPr>
        <w:t>Extensions: Precautionary savings, hyperbolic discounting, and habit formation</w:t>
      </w:r>
    </w:p>
    <w:p w:rsidR="00420140" w:rsidRPr="00E2576B" w:rsidRDefault="00420140" w:rsidP="00E2576B">
      <w:pPr>
        <w:spacing w:line="360" w:lineRule="auto"/>
        <w:ind w:left="708" w:firstLine="708"/>
        <w:rPr>
          <w:rFonts w:asciiTheme="majorHAnsi" w:eastAsia="Times New Roman" w:hAnsiTheme="majorHAnsi"/>
          <w:lang w:val="en-US"/>
        </w:rPr>
      </w:pPr>
      <w:r w:rsidRPr="00E2576B">
        <w:rPr>
          <w:rFonts w:asciiTheme="majorHAnsi" w:eastAsia="Times New Roman" w:hAnsiTheme="majorHAnsi"/>
          <w:b/>
          <w:lang w:val="en-US"/>
        </w:rPr>
        <w:t xml:space="preserve">Readings: </w:t>
      </w:r>
    </w:p>
    <w:p w:rsidR="00420140" w:rsidRPr="00420140" w:rsidRDefault="00420140" w:rsidP="006454F9">
      <w:pPr>
        <w:pStyle w:val="ListParagraph"/>
        <w:numPr>
          <w:ilvl w:val="1"/>
          <w:numId w:val="17"/>
        </w:numPr>
        <w:spacing w:line="360" w:lineRule="auto"/>
        <w:rPr>
          <w:rFonts w:asciiTheme="majorHAnsi" w:eastAsia="Times New Roman" w:hAnsiTheme="majorHAnsi"/>
          <w:lang w:val="en-US"/>
        </w:rPr>
      </w:pPr>
      <w:proofErr w:type="spellStart"/>
      <w:r w:rsidRPr="00420140">
        <w:rPr>
          <w:rFonts w:asciiTheme="majorHAnsi" w:eastAsia="Times New Roman" w:hAnsiTheme="majorHAnsi"/>
          <w:lang w:val="en-US"/>
        </w:rPr>
        <w:t>Romer</w:t>
      </w:r>
      <w:proofErr w:type="spellEnd"/>
      <w:r w:rsidRPr="00420140">
        <w:rPr>
          <w:rFonts w:asciiTheme="majorHAnsi" w:eastAsia="Times New Roman" w:hAnsiTheme="majorHAnsi"/>
          <w:lang w:val="en-US"/>
        </w:rPr>
        <w:t>, Ch.8</w:t>
      </w:r>
    </w:p>
    <w:p w:rsidR="00420140" w:rsidRPr="00420140" w:rsidRDefault="00420140" w:rsidP="00420140">
      <w:pPr>
        <w:spacing w:line="360" w:lineRule="auto"/>
        <w:rPr>
          <w:rFonts w:asciiTheme="majorHAnsi" w:eastAsia="Times New Roman" w:hAnsiTheme="majorHAnsi"/>
          <w:lang w:val="en-US"/>
        </w:rPr>
      </w:pPr>
    </w:p>
    <w:p w:rsidR="00420140" w:rsidRPr="004A2AEC" w:rsidRDefault="00420140" w:rsidP="00420140">
      <w:pPr>
        <w:spacing w:line="360" w:lineRule="auto"/>
        <w:ind w:firstLine="708"/>
        <w:rPr>
          <w:rFonts w:asciiTheme="majorHAnsi" w:eastAsia="Times New Roman" w:hAnsiTheme="majorHAnsi"/>
          <w:lang w:val="en-US"/>
        </w:rPr>
      </w:pPr>
      <w:r w:rsidRPr="00420140">
        <w:rPr>
          <w:rFonts w:asciiTheme="majorHAnsi" w:eastAsia="Times New Roman" w:hAnsiTheme="majorHAnsi"/>
          <w:b/>
          <w:lang w:val="en-US"/>
        </w:rPr>
        <w:t xml:space="preserve">Week </w:t>
      </w:r>
      <w:r w:rsidRPr="004A2AEC">
        <w:rPr>
          <w:rFonts w:asciiTheme="majorHAnsi" w:eastAsia="Times New Roman" w:hAnsiTheme="majorHAnsi"/>
          <w:b/>
          <w:lang w:val="en-US"/>
        </w:rPr>
        <w:t>1</w:t>
      </w:r>
      <w:r w:rsidR="00E2576B" w:rsidRPr="004A2AEC">
        <w:rPr>
          <w:rFonts w:asciiTheme="majorHAnsi" w:eastAsia="Times New Roman" w:hAnsiTheme="majorHAnsi"/>
          <w:b/>
          <w:lang w:val="en-US"/>
        </w:rPr>
        <w:t>3</w:t>
      </w:r>
      <w:r w:rsidRPr="004A2AEC">
        <w:rPr>
          <w:rFonts w:asciiTheme="majorHAnsi" w:eastAsia="Times New Roman" w:hAnsiTheme="majorHAnsi"/>
          <w:b/>
          <w:lang w:val="en-US"/>
        </w:rPr>
        <w:t>-1</w:t>
      </w:r>
      <w:r w:rsidR="00E2576B" w:rsidRPr="004A2AEC">
        <w:rPr>
          <w:rFonts w:asciiTheme="majorHAnsi" w:eastAsia="Times New Roman" w:hAnsiTheme="majorHAnsi"/>
          <w:b/>
          <w:lang w:val="en-US"/>
        </w:rPr>
        <w:t>4</w:t>
      </w:r>
      <w:r w:rsidRPr="004A2AEC">
        <w:rPr>
          <w:rFonts w:asciiTheme="majorHAnsi" w:eastAsia="Times New Roman" w:hAnsiTheme="majorHAnsi"/>
          <w:b/>
          <w:lang w:val="en-US"/>
        </w:rPr>
        <w:t xml:space="preserve">: </w:t>
      </w:r>
    </w:p>
    <w:p w:rsidR="00420140" w:rsidRPr="004A2AEC" w:rsidRDefault="00420140" w:rsidP="00420140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4A2AEC">
        <w:rPr>
          <w:rFonts w:asciiTheme="majorHAnsi" w:eastAsia="Times New Roman" w:hAnsiTheme="majorHAnsi"/>
          <w:lang w:val="en-US"/>
        </w:rPr>
        <w:t>Investment</w:t>
      </w:r>
    </w:p>
    <w:p w:rsidR="00420140" w:rsidRPr="004A2AEC" w:rsidRDefault="00420140" w:rsidP="00420140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4A2AEC">
        <w:rPr>
          <w:rFonts w:asciiTheme="majorHAnsi" w:hAnsiTheme="majorHAnsi"/>
        </w:rPr>
        <w:t>Neoclassical model, convex adjustment costs</w:t>
      </w:r>
    </w:p>
    <w:p w:rsidR="00420140" w:rsidRPr="006C410C" w:rsidRDefault="00420140" w:rsidP="00420140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4A2AEC">
        <w:rPr>
          <w:rFonts w:asciiTheme="majorHAnsi" w:hAnsiTheme="majorHAnsi"/>
        </w:rPr>
        <w:t>Non-convex adjustment costs</w:t>
      </w:r>
    </w:p>
    <w:p w:rsidR="006C410C" w:rsidRPr="004A2AEC" w:rsidRDefault="006C410C" w:rsidP="00420140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>
        <w:rPr>
          <w:rFonts w:asciiTheme="majorHAnsi" w:hAnsiTheme="majorHAnsi"/>
          <w:lang w:val="en-US"/>
        </w:rPr>
        <w:t>Investment under uncertainty</w:t>
      </w:r>
    </w:p>
    <w:p w:rsidR="00420140" w:rsidRPr="004A2AEC" w:rsidRDefault="006454F9" w:rsidP="00420140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4A2AEC">
        <w:rPr>
          <w:rFonts w:asciiTheme="majorHAnsi" w:eastAsia="Times New Roman" w:hAnsiTheme="majorHAnsi"/>
          <w:lang w:val="en-US"/>
        </w:rPr>
        <w:t>Extensions</w:t>
      </w:r>
      <w:r w:rsidR="00420140" w:rsidRPr="004A2AEC">
        <w:rPr>
          <w:rFonts w:asciiTheme="majorHAnsi" w:eastAsia="Times New Roman" w:hAnsiTheme="majorHAnsi"/>
          <w:lang w:val="en-US"/>
        </w:rPr>
        <w:t xml:space="preserve">: </w:t>
      </w:r>
      <w:r w:rsidR="00420140" w:rsidRPr="004A2AEC">
        <w:rPr>
          <w:rFonts w:asciiTheme="majorHAnsi" w:hAnsiTheme="majorHAnsi"/>
        </w:rPr>
        <w:t>Credit rationing</w:t>
      </w:r>
    </w:p>
    <w:p w:rsidR="00420140" w:rsidRPr="00E2576B" w:rsidRDefault="00420140" w:rsidP="00E2576B">
      <w:pPr>
        <w:spacing w:line="360" w:lineRule="auto"/>
        <w:ind w:left="708" w:firstLine="708"/>
        <w:rPr>
          <w:rFonts w:asciiTheme="majorHAnsi" w:eastAsia="Times New Roman" w:hAnsiTheme="majorHAnsi"/>
          <w:lang w:val="en-US"/>
        </w:rPr>
      </w:pPr>
      <w:r w:rsidRPr="00E2576B">
        <w:rPr>
          <w:rFonts w:asciiTheme="majorHAnsi" w:eastAsia="Times New Roman" w:hAnsiTheme="majorHAnsi"/>
          <w:b/>
          <w:lang w:val="en-US"/>
        </w:rPr>
        <w:t xml:space="preserve">Readings: </w:t>
      </w:r>
    </w:p>
    <w:p w:rsidR="00420140" w:rsidRPr="00E2576B" w:rsidRDefault="00420140" w:rsidP="00E2576B">
      <w:pPr>
        <w:pStyle w:val="ListParagraph"/>
        <w:numPr>
          <w:ilvl w:val="1"/>
          <w:numId w:val="16"/>
        </w:numPr>
        <w:spacing w:line="360" w:lineRule="auto"/>
        <w:rPr>
          <w:rFonts w:asciiTheme="majorHAnsi" w:eastAsia="Times New Roman" w:hAnsiTheme="majorHAnsi"/>
          <w:lang w:val="en-US"/>
        </w:rPr>
      </w:pPr>
      <w:proofErr w:type="spellStart"/>
      <w:r w:rsidRPr="00E2576B">
        <w:rPr>
          <w:rFonts w:asciiTheme="majorHAnsi" w:eastAsia="Times New Roman" w:hAnsiTheme="majorHAnsi"/>
          <w:lang w:val="en-US"/>
        </w:rPr>
        <w:t>Romer</w:t>
      </w:r>
      <w:proofErr w:type="spellEnd"/>
      <w:r w:rsidRPr="00E2576B">
        <w:rPr>
          <w:rFonts w:asciiTheme="majorHAnsi" w:eastAsia="Times New Roman" w:hAnsiTheme="majorHAnsi"/>
          <w:lang w:val="en-US"/>
        </w:rPr>
        <w:t>, Ch.9</w:t>
      </w:r>
    </w:p>
    <w:p w:rsidR="00E2576B" w:rsidRPr="00E2576B" w:rsidRDefault="00E2576B" w:rsidP="00E2576B">
      <w:pPr>
        <w:pStyle w:val="ListParagraph"/>
        <w:numPr>
          <w:ilvl w:val="1"/>
          <w:numId w:val="16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E2576B">
        <w:rPr>
          <w:rFonts w:asciiTheme="majorHAnsi" w:eastAsia="Times New Roman" w:hAnsiTheme="majorHAnsi"/>
          <w:lang w:val="en-US"/>
        </w:rPr>
        <w:t xml:space="preserve">Abel, Andrew, </w:t>
      </w:r>
      <w:proofErr w:type="spellStart"/>
      <w:r w:rsidRPr="00E2576B">
        <w:rPr>
          <w:rFonts w:asciiTheme="majorHAnsi" w:eastAsia="Times New Roman" w:hAnsiTheme="majorHAnsi"/>
          <w:lang w:val="en-US"/>
        </w:rPr>
        <w:t>Avinash</w:t>
      </w:r>
      <w:proofErr w:type="spellEnd"/>
      <w:r w:rsidRPr="00E2576B">
        <w:rPr>
          <w:rFonts w:asciiTheme="majorHAnsi" w:eastAsia="Times New Roman" w:hAnsiTheme="majorHAnsi"/>
          <w:lang w:val="en-US"/>
        </w:rPr>
        <w:t xml:space="preserve"> Dixit, Janice </w:t>
      </w:r>
      <w:proofErr w:type="spellStart"/>
      <w:r w:rsidRPr="00E2576B">
        <w:rPr>
          <w:rFonts w:asciiTheme="majorHAnsi" w:eastAsia="Times New Roman" w:hAnsiTheme="majorHAnsi"/>
          <w:lang w:val="en-US"/>
        </w:rPr>
        <w:t>Eberly</w:t>
      </w:r>
      <w:proofErr w:type="spellEnd"/>
      <w:r w:rsidRPr="00E2576B">
        <w:rPr>
          <w:rFonts w:asciiTheme="majorHAnsi" w:eastAsia="Times New Roman" w:hAnsiTheme="majorHAnsi"/>
          <w:lang w:val="en-US"/>
        </w:rPr>
        <w:t xml:space="preserve">, and Robert </w:t>
      </w:r>
      <w:proofErr w:type="spellStart"/>
      <w:r w:rsidRPr="00E2576B">
        <w:rPr>
          <w:rFonts w:asciiTheme="majorHAnsi" w:eastAsia="Times New Roman" w:hAnsiTheme="majorHAnsi"/>
          <w:lang w:val="en-US"/>
        </w:rPr>
        <w:t>Pindyck</w:t>
      </w:r>
      <w:proofErr w:type="spellEnd"/>
      <w:r w:rsidRPr="00E2576B">
        <w:rPr>
          <w:rFonts w:asciiTheme="majorHAnsi" w:eastAsia="Times New Roman" w:hAnsiTheme="majorHAnsi"/>
          <w:lang w:val="en-US"/>
        </w:rPr>
        <w:t>, “Options, the Value of Capital, and Investment ,” QJE 111(3), August 1996, pp.753-777</w:t>
      </w:r>
    </w:p>
    <w:p w:rsidR="00E2576B" w:rsidRPr="00E2576B" w:rsidRDefault="00E2576B" w:rsidP="00E2576B">
      <w:pPr>
        <w:pStyle w:val="ListParagraph"/>
        <w:numPr>
          <w:ilvl w:val="1"/>
          <w:numId w:val="16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E2576B">
        <w:rPr>
          <w:rFonts w:asciiTheme="majorHAnsi" w:hAnsiTheme="majorHAnsi"/>
          <w:lang w:val="en-US"/>
        </w:rPr>
        <w:t xml:space="preserve">Caballero, Ricardo, “Aggregate Investment,” </w:t>
      </w:r>
      <w:r w:rsidRPr="00E2576B">
        <w:rPr>
          <w:rFonts w:asciiTheme="majorHAnsi" w:hAnsiTheme="majorHAnsi"/>
          <w:u w:val="single"/>
          <w:lang w:val="en-US"/>
        </w:rPr>
        <w:t>Handbook of Macroeconomics</w:t>
      </w:r>
      <w:r w:rsidRPr="00E2576B">
        <w:rPr>
          <w:rFonts w:asciiTheme="majorHAnsi" w:hAnsiTheme="majorHAnsi"/>
          <w:lang w:val="en-US"/>
        </w:rPr>
        <w:t>, edited by J. Taylor and M. Woodford, North Holland, 1999, pp. 813-62</w:t>
      </w:r>
    </w:p>
    <w:p w:rsidR="00E2576B" w:rsidRPr="00E2576B" w:rsidRDefault="00E2576B" w:rsidP="00E2576B">
      <w:pPr>
        <w:pStyle w:val="ListParagraph"/>
        <w:numPr>
          <w:ilvl w:val="1"/>
          <w:numId w:val="16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E2576B">
        <w:rPr>
          <w:rFonts w:asciiTheme="majorHAnsi" w:hAnsiTheme="majorHAnsi"/>
          <w:lang w:val="en-US"/>
        </w:rPr>
        <w:t xml:space="preserve">Joseph E. Stiglitz and Andrew Weiss, “Credit Rationing in Markets with Imperfect Information,” </w:t>
      </w:r>
      <w:r w:rsidRPr="00E2576B">
        <w:rPr>
          <w:rFonts w:asciiTheme="majorHAnsi" w:hAnsiTheme="majorHAnsi"/>
          <w:u w:val="single"/>
          <w:lang w:val="en-US"/>
        </w:rPr>
        <w:t>AER</w:t>
      </w:r>
      <w:r w:rsidRPr="00E2576B">
        <w:rPr>
          <w:rFonts w:asciiTheme="majorHAnsi" w:hAnsiTheme="majorHAnsi"/>
          <w:lang w:val="en-US"/>
        </w:rPr>
        <w:t xml:space="preserve"> 71 (June 1981). Reprinted in </w:t>
      </w:r>
      <w:r w:rsidRPr="00E2576B">
        <w:rPr>
          <w:rFonts w:asciiTheme="majorHAnsi" w:hAnsiTheme="majorHAnsi"/>
          <w:u w:val="single"/>
          <w:lang w:val="en-US"/>
        </w:rPr>
        <w:t>New Keynesian Economics</w:t>
      </w:r>
      <w:r w:rsidRPr="00E2576B">
        <w:rPr>
          <w:rFonts w:asciiTheme="majorHAnsi" w:hAnsiTheme="majorHAnsi"/>
          <w:lang w:val="en-US"/>
        </w:rPr>
        <w:t xml:space="preserve">, </w:t>
      </w:r>
      <w:proofErr w:type="spellStart"/>
      <w:r w:rsidRPr="00E2576B">
        <w:rPr>
          <w:rFonts w:asciiTheme="majorHAnsi" w:hAnsiTheme="majorHAnsi"/>
          <w:lang w:val="en-US"/>
        </w:rPr>
        <w:t>N.Gregory</w:t>
      </w:r>
      <w:proofErr w:type="spellEnd"/>
      <w:r w:rsidRPr="00E2576B">
        <w:rPr>
          <w:rFonts w:asciiTheme="majorHAnsi" w:hAnsiTheme="majorHAnsi"/>
          <w:lang w:val="en-US"/>
        </w:rPr>
        <w:t xml:space="preserve"> Mankiw and David </w:t>
      </w:r>
      <w:proofErr w:type="spellStart"/>
      <w:r w:rsidRPr="00E2576B">
        <w:rPr>
          <w:rFonts w:asciiTheme="majorHAnsi" w:hAnsiTheme="majorHAnsi"/>
          <w:lang w:val="en-US"/>
        </w:rPr>
        <w:t>Romer</w:t>
      </w:r>
      <w:proofErr w:type="spellEnd"/>
      <w:r w:rsidRPr="00E2576B">
        <w:rPr>
          <w:rFonts w:asciiTheme="majorHAnsi" w:hAnsiTheme="majorHAnsi"/>
          <w:lang w:val="en-US"/>
        </w:rPr>
        <w:t xml:space="preserve">, </w:t>
      </w:r>
      <w:proofErr w:type="gramStart"/>
      <w:r w:rsidRPr="00E2576B">
        <w:rPr>
          <w:rFonts w:asciiTheme="majorHAnsi" w:hAnsiTheme="majorHAnsi"/>
          <w:lang w:val="en-US"/>
        </w:rPr>
        <w:t>eds</w:t>
      </w:r>
      <w:proofErr w:type="gramEnd"/>
      <w:r w:rsidRPr="00E2576B">
        <w:rPr>
          <w:rFonts w:asciiTheme="majorHAnsi" w:hAnsiTheme="majorHAnsi"/>
          <w:lang w:val="en-US"/>
        </w:rPr>
        <w:t>.</w:t>
      </w:r>
    </w:p>
    <w:p w:rsidR="00E2576B" w:rsidRPr="00E2576B" w:rsidRDefault="00E2576B" w:rsidP="00E2576B">
      <w:pPr>
        <w:spacing w:line="360" w:lineRule="auto"/>
        <w:ind w:left="1788"/>
        <w:rPr>
          <w:rFonts w:asciiTheme="majorHAnsi" w:eastAsia="Times New Roman" w:hAnsiTheme="majorHAnsi"/>
          <w:lang w:val="en-US"/>
        </w:rPr>
      </w:pPr>
    </w:p>
    <w:p w:rsidR="00E2576B" w:rsidRPr="00420140" w:rsidRDefault="00E2576B" w:rsidP="00E2576B">
      <w:pPr>
        <w:spacing w:line="360" w:lineRule="auto"/>
        <w:ind w:firstLine="708"/>
        <w:rPr>
          <w:rFonts w:asciiTheme="majorHAnsi" w:eastAsia="Times New Roman" w:hAnsiTheme="majorHAnsi"/>
          <w:lang w:val="en-US"/>
        </w:rPr>
      </w:pPr>
      <w:r w:rsidRPr="00420140">
        <w:rPr>
          <w:rFonts w:asciiTheme="majorHAnsi" w:eastAsia="Times New Roman" w:hAnsiTheme="majorHAnsi"/>
          <w:b/>
          <w:lang w:val="en-US"/>
        </w:rPr>
        <w:t>Week 1</w:t>
      </w:r>
      <w:r>
        <w:rPr>
          <w:rFonts w:asciiTheme="majorHAnsi" w:eastAsia="Times New Roman" w:hAnsiTheme="majorHAnsi"/>
          <w:b/>
          <w:lang w:val="en-US"/>
        </w:rPr>
        <w:t>5</w:t>
      </w:r>
      <w:r w:rsidRPr="00420140">
        <w:rPr>
          <w:rFonts w:asciiTheme="majorHAnsi" w:eastAsia="Times New Roman" w:hAnsiTheme="majorHAnsi"/>
          <w:b/>
          <w:lang w:val="en-US"/>
        </w:rPr>
        <w:t>-1</w:t>
      </w:r>
      <w:r>
        <w:rPr>
          <w:rFonts w:asciiTheme="majorHAnsi" w:eastAsia="Times New Roman" w:hAnsiTheme="majorHAnsi"/>
          <w:b/>
          <w:lang w:val="en-US"/>
        </w:rPr>
        <w:t>6</w:t>
      </w:r>
      <w:r w:rsidRPr="00420140">
        <w:rPr>
          <w:rFonts w:asciiTheme="majorHAnsi" w:eastAsia="Times New Roman" w:hAnsiTheme="majorHAnsi"/>
          <w:b/>
          <w:lang w:val="en-US"/>
        </w:rPr>
        <w:t xml:space="preserve">: </w:t>
      </w:r>
    </w:p>
    <w:p w:rsidR="00E2576B" w:rsidRPr="00420140" w:rsidRDefault="00E2576B" w:rsidP="00E2576B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>Neoclassical business cycle theory</w:t>
      </w:r>
    </w:p>
    <w:p w:rsidR="00E2576B" w:rsidRPr="006454F9" w:rsidRDefault="006454F9" w:rsidP="00E2576B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>
        <w:rPr>
          <w:rFonts w:asciiTheme="majorHAnsi" w:hAnsiTheme="majorHAnsi"/>
          <w:lang w:val="en-US"/>
        </w:rPr>
        <w:t>Facts about business cycle</w:t>
      </w:r>
    </w:p>
    <w:p w:rsidR="006454F9" w:rsidRPr="006454F9" w:rsidRDefault="006454F9" w:rsidP="00E2576B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>
        <w:rPr>
          <w:rFonts w:asciiTheme="majorHAnsi" w:hAnsiTheme="majorHAnsi"/>
          <w:lang w:val="en-US"/>
        </w:rPr>
        <w:t>Overview of business cycle theory</w:t>
      </w:r>
    </w:p>
    <w:p w:rsidR="006454F9" w:rsidRPr="006454F9" w:rsidRDefault="006454F9" w:rsidP="00E2576B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>
        <w:rPr>
          <w:rFonts w:asciiTheme="majorHAnsi" w:hAnsiTheme="majorHAnsi"/>
          <w:lang w:val="en-US"/>
        </w:rPr>
        <w:t>Real business cycle model</w:t>
      </w:r>
    </w:p>
    <w:p w:rsidR="006454F9" w:rsidRPr="00420140" w:rsidRDefault="006454F9" w:rsidP="00E2576B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>
        <w:rPr>
          <w:rFonts w:asciiTheme="majorHAnsi" w:hAnsiTheme="majorHAnsi"/>
          <w:lang w:val="en-US"/>
        </w:rPr>
        <w:t>Critique of the real business cycle model</w:t>
      </w:r>
    </w:p>
    <w:p w:rsidR="00E2576B" w:rsidRPr="00E2576B" w:rsidRDefault="00E2576B" w:rsidP="00E2576B">
      <w:pPr>
        <w:spacing w:line="360" w:lineRule="auto"/>
        <w:ind w:left="708" w:firstLine="708"/>
        <w:rPr>
          <w:rFonts w:asciiTheme="majorHAnsi" w:eastAsia="Times New Roman" w:hAnsiTheme="majorHAnsi"/>
          <w:lang w:val="en-US"/>
        </w:rPr>
      </w:pPr>
      <w:r w:rsidRPr="00E2576B">
        <w:rPr>
          <w:rFonts w:asciiTheme="majorHAnsi" w:eastAsia="Times New Roman" w:hAnsiTheme="majorHAnsi"/>
          <w:b/>
          <w:lang w:val="en-US"/>
        </w:rPr>
        <w:t xml:space="preserve">Readings: </w:t>
      </w:r>
    </w:p>
    <w:p w:rsidR="00E2576B" w:rsidRDefault="00E2576B" w:rsidP="00E2576B">
      <w:pPr>
        <w:pStyle w:val="ListParagraph"/>
        <w:numPr>
          <w:ilvl w:val="1"/>
          <w:numId w:val="16"/>
        </w:numPr>
        <w:spacing w:line="360" w:lineRule="auto"/>
        <w:rPr>
          <w:rFonts w:asciiTheme="majorHAnsi" w:eastAsia="Times New Roman" w:hAnsiTheme="majorHAnsi"/>
          <w:lang w:val="en-US"/>
        </w:rPr>
      </w:pPr>
      <w:proofErr w:type="spellStart"/>
      <w:r w:rsidRPr="00E2576B">
        <w:rPr>
          <w:rFonts w:asciiTheme="majorHAnsi" w:eastAsia="Times New Roman" w:hAnsiTheme="majorHAnsi"/>
          <w:lang w:val="en-US"/>
        </w:rPr>
        <w:t>Romer</w:t>
      </w:r>
      <w:proofErr w:type="spellEnd"/>
      <w:r w:rsidRPr="00E2576B">
        <w:rPr>
          <w:rFonts w:asciiTheme="majorHAnsi" w:eastAsia="Times New Roman" w:hAnsiTheme="majorHAnsi"/>
          <w:lang w:val="en-US"/>
        </w:rPr>
        <w:t>, Ch.</w:t>
      </w:r>
      <w:r w:rsidR="006454F9">
        <w:rPr>
          <w:rFonts w:asciiTheme="majorHAnsi" w:eastAsia="Times New Roman" w:hAnsiTheme="majorHAnsi"/>
          <w:lang w:val="en-US"/>
        </w:rPr>
        <w:t>5</w:t>
      </w:r>
    </w:p>
    <w:p w:rsidR="006454F9" w:rsidRPr="006454F9" w:rsidRDefault="006454F9" w:rsidP="006454F9">
      <w:pPr>
        <w:pStyle w:val="ListParagraph"/>
        <w:numPr>
          <w:ilvl w:val="1"/>
          <w:numId w:val="16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6454F9">
        <w:rPr>
          <w:lang w:val="en-US"/>
        </w:rPr>
        <w:t xml:space="preserve">Campbell, John, “Inspecting the Mechanism: An Analytical Approach to the Stochastic Growth Model,” </w:t>
      </w:r>
      <w:r w:rsidRPr="006454F9">
        <w:rPr>
          <w:i/>
          <w:iCs/>
          <w:lang w:val="en-US"/>
        </w:rPr>
        <w:t>Journal of Monetary Economics,</w:t>
      </w:r>
      <w:r w:rsidRPr="006454F9">
        <w:rPr>
          <w:lang w:val="en-US"/>
        </w:rPr>
        <w:t xml:space="preserve"> 1994, 33, pp. 463-506</w:t>
      </w:r>
    </w:p>
    <w:p w:rsidR="006454F9" w:rsidRPr="006454F9" w:rsidRDefault="006454F9" w:rsidP="006454F9">
      <w:pPr>
        <w:pStyle w:val="ListParagraph"/>
        <w:numPr>
          <w:ilvl w:val="1"/>
          <w:numId w:val="16"/>
        </w:numPr>
        <w:spacing w:line="360" w:lineRule="auto"/>
        <w:rPr>
          <w:rFonts w:asciiTheme="majorHAnsi" w:eastAsia="Times New Roman" w:hAnsiTheme="majorHAnsi"/>
          <w:lang w:val="en-US"/>
        </w:rPr>
      </w:pPr>
      <w:r w:rsidRPr="006454F9">
        <w:rPr>
          <w:lang w:val="en-US"/>
        </w:rPr>
        <w:lastRenderedPageBreak/>
        <w:t xml:space="preserve">King, R. and Sergio </w:t>
      </w:r>
      <w:proofErr w:type="spellStart"/>
      <w:r w:rsidRPr="006454F9">
        <w:rPr>
          <w:lang w:val="en-US"/>
        </w:rPr>
        <w:t>Rebelo</w:t>
      </w:r>
      <w:proofErr w:type="spellEnd"/>
      <w:r w:rsidRPr="006454F9">
        <w:rPr>
          <w:lang w:val="en-US"/>
        </w:rPr>
        <w:t xml:space="preserve">, “Resuscitating Real Business Cycles,” Chapter 14, Volume 1B, </w:t>
      </w:r>
      <w:r w:rsidRPr="006454F9">
        <w:rPr>
          <w:i/>
          <w:iCs/>
          <w:lang w:val="en-US"/>
        </w:rPr>
        <w:t>Handbook of Macroeconomics</w:t>
      </w:r>
      <w:r w:rsidRPr="006454F9">
        <w:rPr>
          <w:lang w:val="en-US"/>
        </w:rPr>
        <w:t xml:space="preserve">, 1999, </w:t>
      </w:r>
      <w:proofErr w:type="spellStart"/>
      <w:r w:rsidRPr="006454F9">
        <w:rPr>
          <w:lang w:val="en-US"/>
        </w:rPr>
        <w:t>J.Taylor</w:t>
      </w:r>
      <w:proofErr w:type="spellEnd"/>
      <w:r w:rsidRPr="006454F9">
        <w:rPr>
          <w:lang w:val="en-US"/>
        </w:rPr>
        <w:t xml:space="preserve"> and </w:t>
      </w:r>
      <w:proofErr w:type="spellStart"/>
      <w:r w:rsidRPr="006454F9">
        <w:rPr>
          <w:lang w:val="en-US"/>
        </w:rPr>
        <w:t>M.Woodford</w:t>
      </w:r>
      <w:proofErr w:type="spellEnd"/>
      <w:r w:rsidRPr="006454F9">
        <w:rPr>
          <w:lang w:val="en-US"/>
        </w:rPr>
        <w:t xml:space="preserve"> </w:t>
      </w:r>
      <w:proofErr w:type="spellStart"/>
      <w:r w:rsidRPr="006454F9">
        <w:rPr>
          <w:lang w:val="en-US"/>
        </w:rPr>
        <w:t>eds</w:t>
      </w:r>
      <w:proofErr w:type="spellEnd"/>
      <w:r w:rsidRPr="006454F9">
        <w:rPr>
          <w:lang w:val="en-US"/>
        </w:rPr>
        <w:t xml:space="preserve">, North Holland, pp.927-1007  </w:t>
      </w:r>
    </w:p>
    <w:p w:rsidR="006454F9" w:rsidRPr="006454F9" w:rsidRDefault="006454F9" w:rsidP="006454F9">
      <w:pPr>
        <w:spacing w:line="360" w:lineRule="auto"/>
        <w:rPr>
          <w:rFonts w:asciiTheme="majorHAnsi" w:eastAsia="Times New Roman" w:hAnsiTheme="majorHAnsi"/>
          <w:lang w:val="en-US"/>
        </w:rPr>
      </w:pPr>
    </w:p>
    <w:p w:rsidR="006454F9" w:rsidRPr="00420140" w:rsidRDefault="006454F9" w:rsidP="006454F9">
      <w:pPr>
        <w:spacing w:line="360" w:lineRule="auto"/>
        <w:ind w:firstLine="708"/>
        <w:rPr>
          <w:rFonts w:asciiTheme="majorHAnsi" w:eastAsia="Times New Roman" w:hAnsiTheme="majorHAnsi"/>
          <w:lang w:val="en-US"/>
        </w:rPr>
      </w:pPr>
      <w:r w:rsidRPr="00420140">
        <w:rPr>
          <w:rFonts w:asciiTheme="majorHAnsi" w:eastAsia="Times New Roman" w:hAnsiTheme="majorHAnsi"/>
          <w:b/>
          <w:lang w:val="en-US"/>
        </w:rPr>
        <w:t>Week 1</w:t>
      </w:r>
      <w:r>
        <w:rPr>
          <w:rFonts w:asciiTheme="majorHAnsi" w:eastAsia="Times New Roman" w:hAnsiTheme="majorHAnsi"/>
          <w:b/>
          <w:lang w:val="en-US"/>
        </w:rPr>
        <w:t>7</w:t>
      </w:r>
      <w:r w:rsidRPr="00420140">
        <w:rPr>
          <w:rFonts w:asciiTheme="majorHAnsi" w:eastAsia="Times New Roman" w:hAnsiTheme="majorHAnsi"/>
          <w:b/>
          <w:lang w:val="en-US"/>
        </w:rPr>
        <w:t>-1</w:t>
      </w:r>
      <w:r>
        <w:rPr>
          <w:rFonts w:asciiTheme="majorHAnsi" w:eastAsia="Times New Roman" w:hAnsiTheme="majorHAnsi"/>
          <w:b/>
          <w:lang w:val="en-US"/>
        </w:rPr>
        <w:t>8</w:t>
      </w:r>
      <w:r w:rsidRPr="00420140">
        <w:rPr>
          <w:rFonts w:asciiTheme="majorHAnsi" w:eastAsia="Times New Roman" w:hAnsiTheme="majorHAnsi"/>
          <w:b/>
          <w:lang w:val="en-US"/>
        </w:rPr>
        <w:t xml:space="preserve">: </w:t>
      </w:r>
    </w:p>
    <w:p w:rsidR="006454F9" w:rsidRPr="00420140" w:rsidRDefault="006454F9" w:rsidP="006454F9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>New Keynesian Economic Theory</w:t>
      </w:r>
    </w:p>
    <w:p w:rsidR="006454F9" w:rsidRPr="00420140" w:rsidRDefault="006454F9" w:rsidP="006454F9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Microfoundations</w:t>
      </w:r>
      <w:proofErr w:type="spellEnd"/>
      <w:r>
        <w:rPr>
          <w:rFonts w:asciiTheme="majorHAnsi" w:hAnsiTheme="majorHAnsi"/>
          <w:lang w:val="en-US"/>
        </w:rPr>
        <w:t xml:space="preserve"> of price rigidities</w:t>
      </w:r>
    </w:p>
    <w:p w:rsidR="006454F9" w:rsidRPr="006454F9" w:rsidRDefault="004A2AEC" w:rsidP="006454F9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>Taylor model of staggered price setting</w:t>
      </w:r>
    </w:p>
    <w:p w:rsidR="006454F9" w:rsidRPr="00420140" w:rsidRDefault="004A2AEC" w:rsidP="006454F9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proofErr w:type="spellStart"/>
      <w:r>
        <w:rPr>
          <w:rFonts w:asciiTheme="majorHAnsi" w:eastAsia="Times New Roman" w:hAnsiTheme="majorHAnsi"/>
          <w:lang w:val="en-US"/>
        </w:rPr>
        <w:t>Calvo</w:t>
      </w:r>
      <w:proofErr w:type="spellEnd"/>
      <w:r>
        <w:rPr>
          <w:rFonts w:asciiTheme="majorHAnsi" w:eastAsia="Times New Roman" w:hAnsiTheme="majorHAnsi"/>
          <w:lang w:val="en-US"/>
        </w:rPr>
        <w:t xml:space="preserve"> model and New Keynesian Phillips Curve </w:t>
      </w:r>
    </w:p>
    <w:p w:rsidR="006454F9" w:rsidRPr="00E2576B" w:rsidRDefault="006454F9" w:rsidP="006454F9">
      <w:pPr>
        <w:spacing w:line="360" w:lineRule="auto"/>
        <w:ind w:left="708" w:firstLine="708"/>
        <w:rPr>
          <w:rFonts w:asciiTheme="majorHAnsi" w:eastAsia="Times New Roman" w:hAnsiTheme="majorHAnsi"/>
          <w:lang w:val="en-US"/>
        </w:rPr>
      </w:pPr>
      <w:r w:rsidRPr="00E2576B">
        <w:rPr>
          <w:rFonts w:asciiTheme="majorHAnsi" w:eastAsia="Times New Roman" w:hAnsiTheme="majorHAnsi"/>
          <w:b/>
          <w:lang w:val="en-US"/>
        </w:rPr>
        <w:t xml:space="preserve">Readings: </w:t>
      </w:r>
    </w:p>
    <w:p w:rsidR="006454F9" w:rsidRDefault="006454F9" w:rsidP="006454F9">
      <w:pPr>
        <w:pStyle w:val="ListParagraph"/>
        <w:numPr>
          <w:ilvl w:val="1"/>
          <w:numId w:val="16"/>
        </w:numPr>
        <w:spacing w:line="360" w:lineRule="auto"/>
        <w:rPr>
          <w:rFonts w:asciiTheme="majorHAnsi" w:eastAsia="Times New Roman" w:hAnsiTheme="majorHAnsi"/>
          <w:lang w:val="en-US"/>
        </w:rPr>
      </w:pPr>
      <w:proofErr w:type="spellStart"/>
      <w:r w:rsidRPr="00E2576B">
        <w:rPr>
          <w:rFonts w:asciiTheme="majorHAnsi" w:eastAsia="Times New Roman" w:hAnsiTheme="majorHAnsi"/>
          <w:lang w:val="en-US"/>
        </w:rPr>
        <w:t>Romer</w:t>
      </w:r>
      <w:proofErr w:type="spellEnd"/>
      <w:r w:rsidRPr="00E2576B">
        <w:rPr>
          <w:rFonts w:asciiTheme="majorHAnsi" w:eastAsia="Times New Roman" w:hAnsiTheme="majorHAnsi"/>
          <w:lang w:val="en-US"/>
        </w:rPr>
        <w:t>, Ch.</w:t>
      </w:r>
      <w:r>
        <w:rPr>
          <w:rFonts w:asciiTheme="majorHAnsi" w:eastAsia="Times New Roman" w:hAnsiTheme="majorHAnsi"/>
          <w:lang w:val="en-US"/>
        </w:rPr>
        <w:t>6-7</w:t>
      </w:r>
    </w:p>
    <w:p w:rsidR="004A2AEC" w:rsidRDefault="004A2AEC" w:rsidP="004A2AEC">
      <w:pPr>
        <w:spacing w:line="360" w:lineRule="auto"/>
        <w:rPr>
          <w:rFonts w:asciiTheme="majorHAnsi" w:eastAsia="Times New Roman" w:hAnsiTheme="majorHAnsi"/>
          <w:lang w:val="en-US"/>
        </w:rPr>
      </w:pPr>
    </w:p>
    <w:p w:rsidR="004A2AEC" w:rsidRPr="00420140" w:rsidRDefault="004A2AEC" w:rsidP="004A2AEC">
      <w:pPr>
        <w:spacing w:line="360" w:lineRule="auto"/>
        <w:ind w:firstLine="708"/>
        <w:rPr>
          <w:rFonts w:asciiTheme="majorHAnsi" w:eastAsia="Times New Roman" w:hAnsiTheme="majorHAnsi"/>
          <w:lang w:val="en-US"/>
        </w:rPr>
      </w:pPr>
      <w:r w:rsidRPr="00420140">
        <w:rPr>
          <w:rFonts w:asciiTheme="majorHAnsi" w:eastAsia="Times New Roman" w:hAnsiTheme="majorHAnsi"/>
          <w:b/>
          <w:lang w:val="en-US"/>
        </w:rPr>
        <w:t>Week 1</w:t>
      </w:r>
      <w:r>
        <w:rPr>
          <w:rFonts w:asciiTheme="majorHAnsi" w:eastAsia="Times New Roman" w:hAnsiTheme="majorHAnsi"/>
          <w:b/>
          <w:lang w:val="en-US"/>
        </w:rPr>
        <w:t>9</w:t>
      </w:r>
      <w:r w:rsidRPr="00420140">
        <w:rPr>
          <w:rFonts w:asciiTheme="majorHAnsi" w:eastAsia="Times New Roman" w:hAnsiTheme="majorHAnsi"/>
          <w:b/>
          <w:lang w:val="en-US"/>
        </w:rPr>
        <w:t xml:space="preserve">: </w:t>
      </w:r>
    </w:p>
    <w:p w:rsidR="004A2AEC" w:rsidRPr="00420140" w:rsidRDefault="004A2AEC" w:rsidP="004A2AEC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>Foundations of monetary policy</w:t>
      </w:r>
    </w:p>
    <w:p w:rsidR="004A2AEC" w:rsidRPr="00E2576B" w:rsidRDefault="004A2AEC" w:rsidP="004A2AEC">
      <w:pPr>
        <w:spacing w:line="360" w:lineRule="auto"/>
        <w:ind w:left="708" w:firstLine="708"/>
        <w:rPr>
          <w:rFonts w:asciiTheme="majorHAnsi" w:eastAsia="Times New Roman" w:hAnsiTheme="majorHAnsi"/>
          <w:lang w:val="en-US"/>
        </w:rPr>
      </w:pPr>
      <w:r w:rsidRPr="00E2576B">
        <w:rPr>
          <w:rFonts w:asciiTheme="majorHAnsi" w:eastAsia="Times New Roman" w:hAnsiTheme="majorHAnsi"/>
          <w:b/>
          <w:lang w:val="en-US"/>
        </w:rPr>
        <w:t xml:space="preserve">Readings: </w:t>
      </w:r>
    </w:p>
    <w:p w:rsidR="004A2AEC" w:rsidRDefault="004A2AEC" w:rsidP="004A2AEC">
      <w:pPr>
        <w:pStyle w:val="ListParagraph"/>
        <w:numPr>
          <w:ilvl w:val="1"/>
          <w:numId w:val="16"/>
        </w:numPr>
        <w:spacing w:line="360" w:lineRule="auto"/>
        <w:rPr>
          <w:rFonts w:asciiTheme="majorHAnsi" w:eastAsia="Times New Roman" w:hAnsiTheme="majorHAnsi"/>
          <w:lang w:val="en-US"/>
        </w:rPr>
      </w:pPr>
      <w:proofErr w:type="spellStart"/>
      <w:r w:rsidRPr="00E2576B">
        <w:rPr>
          <w:rFonts w:asciiTheme="majorHAnsi" w:eastAsia="Times New Roman" w:hAnsiTheme="majorHAnsi"/>
          <w:lang w:val="en-US"/>
        </w:rPr>
        <w:t>Romer</w:t>
      </w:r>
      <w:proofErr w:type="spellEnd"/>
      <w:r w:rsidRPr="00E2576B">
        <w:rPr>
          <w:rFonts w:asciiTheme="majorHAnsi" w:eastAsia="Times New Roman" w:hAnsiTheme="majorHAnsi"/>
          <w:lang w:val="en-US"/>
        </w:rPr>
        <w:t>, Ch.</w:t>
      </w:r>
      <w:r>
        <w:rPr>
          <w:rFonts w:asciiTheme="majorHAnsi" w:eastAsia="Times New Roman" w:hAnsiTheme="majorHAnsi"/>
          <w:lang w:val="en-US"/>
        </w:rPr>
        <w:t>11</w:t>
      </w:r>
    </w:p>
    <w:p w:rsidR="004A2AEC" w:rsidRPr="004A2AEC" w:rsidRDefault="004A2AEC" w:rsidP="004A2AEC">
      <w:pPr>
        <w:pStyle w:val="ListParagraph"/>
        <w:numPr>
          <w:ilvl w:val="1"/>
          <w:numId w:val="16"/>
        </w:numPr>
        <w:spacing w:line="360" w:lineRule="auto"/>
        <w:rPr>
          <w:rFonts w:asciiTheme="majorHAnsi" w:eastAsia="Times New Roman" w:hAnsiTheme="majorHAnsi"/>
          <w:lang w:val="en-US"/>
        </w:rPr>
      </w:pPr>
      <w:proofErr w:type="spellStart"/>
      <w:r w:rsidRPr="004A2AEC">
        <w:rPr>
          <w:rFonts w:asciiTheme="majorHAnsi" w:hAnsiTheme="majorHAnsi"/>
          <w:lang w:val="en-US"/>
        </w:rPr>
        <w:t>Clarida</w:t>
      </w:r>
      <w:proofErr w:type="spellEnd"/>
      <w:r w:rsidRPr="004A2AEC">
        <w:rPr>
          <w:rFonts w:asciiTheme="majorHAnsi" w:hAnsiTheme="majorHAnsi"/>
          <w:lang w:val="en-US"/>
        </w:rPr>
        <w:t xml:space="preserve">, Richard, Jordi </w:t>
      </w:r>
      <w:proofErr w:type="spellStart"/>
      <w:r w:rsidRPr="004A2AEC">
        <w:rPr>
          <w:rFonts w:asciiTheme="majorHAnsi" w:hAnsiTheme="majorHAnsi"/>
          <w:lang w:val="en-US"/>
        </w:rPr>
        <w:t>Gali</w:t>
      </w:r>
      <w:proofErr w:type="spellEnd"/>
      <w:r w:rsidRPr="004A2AEC">
        <w:rPr>
          <w:rFonts w:asciiTheme="majorHAnsi" w:hAnsiTheme="majorHAnsi"/>
          <w:lang w:val="en-US"/>
        </w:rPr>
        <w:t xml:space="preserve"> and Mark </w:t>
      </w:r>
      <w:proofErr w:type="spellStart"/>
      <w:r w:rsidRPr="004A2AEC">
        <w:rPr>
          <w:rFonts w:asciiTheme="majorHAnsi" w:hAnsiTheme="majorHAnsi"/>
          <w:lang w:val="en-US"/>
        </w:rPr>
        <w:t>Gertler</w:t>
      </w:r>
      <w:proofErr w:type="spellEnd"/>
      <w:r w:rsidRPr="004A2AEC">
        <w:rPr>
          <w:rFonts w:asciiTheme="majorHAnsi" w:hAnsiTheme="majorHAnsi"/>
          <w:lang w:val="en-US"/>
        </w:rPr>
        <w:t xml:space="preserve">, “The Science of Monetary Policy: A New Keynesian Perspective,” </w:t>
      </w:r>
      <w:r w:rsidRPr="004A2AEC">
        <w:rPr>
          <w:rFonts w:asciiTheme="majorHAnsi" w:hAnsiTheme="majorHAnsi"/>
          <w:i/>
          <w:iCs/>
          <w:lang w:val="en-US"/>
        </w:rPr>
        <w:t>Journal of Economic Literature 37</w:t>
      </w:r>
      <w:r w:rsidRPr="004A2AEC">
        <w:rPr>
          <w:rFonts w:asciiTheme="majorHAnsi" w:hAnsiTheme="majorHAnsi"/>
          <w:lang w:val="en-US"/>
        </w:rPr>
        <w:t xml:space="preserve">, December 1999, pp. 1661-707. Sections 1-3. </w:t>
      </w:r>
    </w:p>
    <w:p w:rsidR="004A2AEC" w:rsidRPr="0071600A" w:rsidRDefault="004A2AEC" w:rsidP="004A2AEC">
      <w:pPr>
        <w:spacing w:line="360" w:lineRule="auto"/>
        <w:ind w:left="708"/>
        <w:rPr>
          <w:rFonts w:ascii="Cambria" w:eastAsia="Times New Roman" w:hAnsi="Cambria"/>
          <w:b/>
          <w:lang w:val="en-US"/>
        </w:rPr>
      </w:pPr>
      <w:r>
        <w:rPr>
          <w:rFonts w:ascii="Cambria" w:eastAsia="Times New Roman" w:hAnsi="Cambria"/>
          <w:b/>
          <w:lang w:val="en-US"/>
        </w:rPr>
        <w:t>Week 2</w:t>
      </w:r>
      <w:r w:rsidRPr="0071600A">
        <w:rPr>
          <w:rFonts w:ascii="Cambria" w:eastAsia="Times New Roman" w:hAnsi="Cambria"/>
          <w:b/>
          <w:lang w:val="en-US"/>
        </w:rPr>
        <w:t xml:space="preserve">0: </w:t>
      </w:r>
    </w:p>
    <w:p w:rsidR="004A2AEC" w:rsidRPr="00CE230A" w:rsidRDefault="004A2AEC" w:rsidP="004A2AEC">
      <w:pPr>
        <w:pStyle w:val="ListParagraph"/>
        <w:numPr>
          <w:ilvl w:val="0"/>
          <w:numId w:val="7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Q&amp;A session and wrap-up</w:t>
      </w:r>
      <w:r w:rsidRPr="00CE230A">
        <w:rPr>
          <w:rFonts w:ascii="Cambria" w:eastAsia="Times New Roman" w:hAnsi="Cambria"/>
          <w:lang w:val="en-US"/>
        </w:rPr>
        <w:t xml:space="preserve"> </w:t>
      </w:r>
    </w:p>
    <w:p w:rsidR="004A2AEC" w:rsidRPr="004A2AEC" w:rsidRDefault="004A2AEC" w:rsidP="004A2AEC">
      <w:pPr>
        <w:spacing w:line="360" w:lineRule="auto"/>
        <w:ind w:left="1788"/>
        <w:rPr>
          <w:rFonts w:asciiTheme="majorHAnsi" w:eastAsia="Times New Roman" w:hAnsiTheme="majorHAnsi"/>
          <w:lang w:val="en-US"/>
        </w:rPr>
      </w:pPr>
    </w:p>
    <w:p w:rsidR="00203247" w:rsidRPr="00203247" w:rsidRDefault="00203247" w:rsidP="004A2AEC">
      <w:pPr>
        <w:spacing w:line="360" w:lineRule="auto"/>
        <w:rPr>
          <w:rFonts w:ascii="Cambria" w:eastAsia="Times New Roman" w:hAnsi="Cambria"/>
          <w:b/>
          <w:lang w:val="en-US"/>
        </w:rPr>
      </w:pPr>
    </w:p>
    <w:p w:rsidR="004A2AEC" w:rsidRPr="004A2AEC" w:rsidRDefault="00477B74" w:rsidP="004A2AEC">
      <w:pPr>
        <w:numPr>
          <w:ilvl w:val="0"/>
          <w:numId w:val="15"/>
        </w:numPr>
        <w:spacing w:line="360" w:lineRule="auto"/>
        <w:rPr>
          <w:lang w:val="en-US"/>
        </w:rPr>
      </w:pPr>
      <w:r w:rsidRPr="0071600A">
        <w:rPr>
          <w:rFonts w:ascii="Cambria" w:eastAsia="Times New Roman" w:hAnsi="Cambria"/>
          <w:b/>
          <w:lang w:val="en-US"/>
        </w:rPr>
        <w:t>Grading System</w:t>
      </w:r>
      <w:r w:rsidR="007A0791" w:rsidRPr="0071600A">
        <w:rPr>
          <w:rFonts w:ascii="Cambria" w:eastAsia="Times New Roman" w:hAnsi="Cambria"/>
          <w:b/>
          <w:lang w:val="en-US"/>
        </w:rPr>
        <w:t xml:space="preserve"> </w:t>
      </w:r>
      <w:r w:rsidR="0090717B" w:rsidRPr="0071600A">
        <w:rPr>
          <w:rFonts w:ascii="Cambria" w:eastAsia="Times New Roman" w:hAnsi="Cambria"/>
          <w:b/>
          <w:lang w:val="en-US"/>
        </w:rPr>
        <w:t>:</w:t>
      </w:r>
      <w:r w:rsidR="0090717B">
        <w:rPr>
          <w:rFonts w:ascii="Cambria" w:eastAsia="Times New Roman" w:hAnsi="Cambria"/>
          <w:lang w:val="en-US"/>
        </w:rPr>
        <w:t xml:space="preserve"> </w:t>
      </w:r>
    </w:p>
    <w:p w:rsidR="0068001D" w:rsidRDefault="007A1DDD" w:rsidP="004A2AEC">
      <w:pPr>
        <w:spacing w:line="360" w:lineRule="auto"/>
        <w:ind w:left="720"/>
        <w:rPr>
          <w:lang w:val="en-US"/>
        </w:rPr>
      </w:pPr>
      <w:r w:rsidRPr="0071600A">
        <w:rPr>
          <w:lang w:val="en-US"/>
        </w:rPr>
        <w:t>For students in the Master</w:t>
      </w:r>
      <w:r w:rsidR="0090717B" w:rsidRPr="0071600A">
        <w:rPr>
          <w:lang w:val="en-US"/>
        </w:rPr>
        <w:t xml:space="preserve">s Research Program in Economics the final course grade will </w:t>
      </w:r>
      <w:r w:rsidR="006C410C">
        <w:rPr>
          <w:lang w:val="en-US"/>
        </w:rPr>
        <w:t xml:space="preserve">be the weighted average of </w:t>
      </w:r>
      <w:r w:rsidR="0090717B" w:rsidRPr="0071600A">
        <w:rPr>
          <w:lang w:val="en-US"/>
        </w:rPr>
        <w:t>(1) first-semester grade in the Advanced Macroeconomics (40%</w:t>
      </w:r>
      <w:proofErr w:type="gramStart"/>
      <w:r w:rsidR="0090717B" w:rsidRPr="0071600A">
        <w:rPr>
          <w:lang w:val="en-US"/>
        </w:rPr>
        <w:t>)</w:t>
      </w:r>
      <w:r w:rsidR="006C410C">
        <w:rPr>
          <w:lang w:val="en-US"/>
        </w:rPr>
        <w:t xml:space="preserve">  and</w:t>
      </w:r>
      <w:proofErr w:type="gramEnd"/>
      <w:r w:rsidR="006C410C">
        <w:rPr>
          <w:lang w:val="en-US"/>
        </w:rPr>
        <w:t xml:space="preserve"> (2) </w:t>
      </w:r>
      <w:r w:rsidR="0090717B" w:rsidRPr="0071600A">
        <w:rPr>
          <w:lang w:val="en-US"/>
        </w:rPr>
        <w:t xml:space="preserve">second-semester grade </w:t>
      </w:r>
      <w:r w:rsidR="004A2AEC">
        <w:rPr>
          <w:lang w:val="en-US"/>
        </w:rPr>
        <w:t>for Macroeconomics-3</w:t>
      </w:r>
      <w:r w:rsidR="0090717B" w:rsidRPr="0071600A">
        <w:rPr>
          <w:lang w:val="en-US"/>
        </w:rPr>
        <w:t xml:space="preserve"> (60%). </w:t>
      </w:r>
      <w:r w:rsidRPr="0071600A">
        <w:rPr>
          <w:lang w:val="en-US"/>
        </w:rPr>
        <w:t xml:space="preserve">In order to get a passing grade from this year-long course, students in the research program need to get a passing grade (4/10 or above) in </w:t>
      </w:r>
      <w:r w:rsidR="006C410C">
        <w:rPr>
          <w:lang w:val="en-US"/>
        </w:rPr>
        <w:t>each part</w:t>
      </w:r>
      <w:r w:rsidRPr="0071600A">
        <w:rPr>
          <w:lang w:val="en-US"/>
        </w:rPr>
        <w:t xml:space="preserve"> (</w:t>
      </w:r>
      <w:r w:rsidR="006C410C">
        <w:rPr>
          <w:lang w:val="en-US"/>
        </w:rPr>
        <w:t>each semester</w:t>
      </w:r>
      <w:r w:rsidRPr="0071600A">
        <w:rPr>
          <w:lang w:val="en-US"/>
        </w:rPr>
        <w:t xml:space="preserve">) of the Advanced Macroeconomics course. </w:t>
      </w:r>
      <w:r w:rsidR="0090717B" w:rsidRPr="0071600A">
        <w:rPr>
          <w:lang w:val="en-US"/>
        </w:rPr>
        <w:t xml:space="preserve">For all other students (e.g. those from </w:t>
      </w:r>
      <w:r w:rsidRPr="0071600A">
        <w:rPr>
          <w:lang w:val="en-US"/>
        </w:rPr>
        <w:t xml:space="preserve">Applied </w:t>
      </w:r>
      <w:proofErr w:type="spellStart"/>
      <w:r w:rsidRPr="0071600A">
        <w:rPr>
          <w:lang w:val="en-US"/>
        </w:rPr>
        <w:t>Masters</w:t>
      </w:r>
      <w:proofErr w:type="spellEnd"/>
      <w:r w:rsidRPr="0071600A">
        <w:rPr>
          <w:lang w:val="en-US"/>
        </w:rPr>
        <w:t xml:space="preserve"> P</w:t>
      </w:r>
      <w:r w:rsidR="0090717B" w:rsidRPr="0071600A">
        <w:rPr>
          <w:lang w:val="en-US"/>
        </w:rPr>
        <w:t>rogram</w:t>
      </w:r>
      <w:r w:rsidRPr="0071600A">
        <w:rPr>
          <w:lang w:val="en-US"/>
        </w:rPr>
        <w:t xml:space="preserve"> in Economics</w:t>
      </w:r>
      <w:r w:rsidR="0090717B" w:rsidRPr="0071600A">
        <w:rPr>
          <w:lang w:val="en-US"/>
        </w:rPr>
        <w:t>), Macroeconomics 3 is a</w:t>
      </w:r>
      <w:r w:rsidRPr="0071600A">
        <w:rPr>
          <w:lang w:val="en-US"/>
        </w:rPr>
        <w:t>n elective</w:t>
      </w:r>
      <w:r w:rsidR="0090717B" w:rsidRPr="0071600A">
        <w:rPr>
          <w:lang w:val="en-US"/>
        </w:rPr>
        <w:t xml:space="preserve"> stand-alone course and </w:t>
      </w:r>
      <w:r w:rsidR="006C410C">
        <w:rPr>
          <w:lang w:val="en-US"/>
        </w:rPr>
        <w:t>the</w:t>
      </w:r>
      <w:r w:rsidR="0090717B" w:rsidRPr="0071600A">
        <w:rPr>
          <w:lang w:val="en-US"/>
        </w:rPr>
        <w:t xml:space="preserve"> </w:t>
      </w:r>
      <w:r w:rsidR="006C410C">
        <w:rPr>
          <w:lang w:val="en-US"/>
        </w:rPr>
        <w:t xml:space="preserve">final </w:t>
      </w:r>
      <w:r w:rsidR="0090717B" w:rsidRPr="0071600A">
        <w:rPr>
          <w:lang w:val="en-US"/>
        </w:rPr>
        <w:t xml:space="preserve">grade </w:t>
      </w:r>
      <w:r w:rsidR="006C410C">
        <w:rPr>
          <w:lang w:val="en-US"/>
        </w:rPr>
        <w:t>will reflect</w:t>
      </w:r>
      <w:r w:rsidR="0090717B" w:rsidRPr="0071600A">
        <w:rPr>
          <w:lang w:val="en-US"/>
        </w:rPr>
        <w:t xml:space="preserve"> performance in this course</w:t>
      </w:r>
      <w:r w:rsidR="006C410C">
        <w:rPr>
          <w:lang w:val="en-US"/>
        </w:rPr>
        <w:t xml:space="preserve"> alone</w:t>
      </w:r>
      <w:r w:rsidRPr="0071600A">
        <w:rPr>
          <w:lang w:val="en-US"/>
        </w:rPr>
        <w:t xml:space="preserve">. </w:t>
      </w:r>
    </w:p>
    <w:p w:rsidR="0068001D" w:rsidRDefault="0068001D" w:rsidP="004A2AEC">
      <w:pPr>
        <w:spacing w:line="360" w:lineRule="auto"/>
        <w:ind w:left="720"/>
        <w:rPr>
          <w:lang w:val="en-US"/>
        </w:rPr>
      </w:pPr>
    </w:p>
    <w:p w:rsidR="0068001D" w:rsidRDefault="0068001D" w:rsidP="004A2AEC">
      <w:pPr>
        <w:spacing w:line="360" w:lineRule="auto"/>
        <w:ind w:left="720"/>
        <w:rPr>
          <w:lang w:val="en-US"/>
        </w:rPr>
      </w:pPr>
      <w:r>
        <w:rPr>
          <w:lang w:val="en-US"/>
        </w:rPr>
        <w:t>The grade for Macroeconomics-3 is determined by:</w:t>
      </w:r>
    </w:p>
    <w:p w:rsidR="0068001D" w:rsidRDefault="0068001D" w:rsidP="0068001D">
      <w:pPr>
        <w:pStyle w:val="ListParagraph"/>
        <w:numPr>
          <w:ilvl w:val="0"/>
          <w:numId w:val="19"/>
        </w:numPr>
        <w:spacing w:line="360" w:lineRule="auto"/>
        <w:rPr>
          <w:lang w:val="en-US"/>
        </w:rPr>
      </w:pPr>
      <w:r>
        <w:rPr>
          <w:lang w:val="en-US"/>
        </w:rPr>
        <w:t>Two end-of-module written in-class controls (40% each)</w:t>
      </w:r>
    </w:p>
    <w:p w:rsidR="006C410C" w:rsidRDefault="0068001D" w:rsidP="0068001D">
      <w:pPr>
        <w:pStyle w:val="ListParagraph"/>
        <w:numPr>
          <w:ilvl w:val="0"/>
          <w:numId w:val="19"/>
        </w:numPr>
        <w:spacing w:line="360" w:lineRule="auto"/>
        <w:rPr>
          <w:lang w:val="en-US"/>
        </w:rPr>
      </w:pPr>
      <w:r>
        <w:rPr>
          <w:lang w:val="en-US"/>
        </w:rPr>
        <w:t xml:space="preserve">Four home assignments (5% each), two assignments in each module  </w:t>
      </w:r>
    </w:p>
    <w:p w:rsidR="0068001D" w:rsidRPr="006C410C" w:rsidRDefault="0068001D" w:rsidP="006C410C">
      <w:pPr>
        <w:spacing w:line="360" w:lineRule="auto"/>
        <w:rPr>
          <w:lang w:val="en-US"/>
        </w:rPr>
      </w:pPr>
      <w:r w:rsidRPr="006C410C">
        <w:rPr>
          <w:lang w:val="en-US"/>
        </w:rPr>
        <w:t xml:space="preserve"> </w:t>
      </w:r>
    </w:p>
    <w:p w:rsidR="0068001D" w:rsidRDefault="0068001D" w:rsidP="004A2AEC">
      <w:pPr>
        <w:spacing w:line="360" w:lineRule="auto"/>
        <w:ind w:left="720"/>
        <w:rPr>
          <w:lang w:val="en-US"/>
        </w:rPr>
      </w:pPr>
    </w:p>
    <w:p w:rsidR="00477B74" w:rsidRPr="00740C3C" w:rsidRDefault="00477B74" w:rsidP="00740C3C">
      <w:pPr>
        <w:pStyle w:val="ListParagraph"/>
        <w:numPr>
          <w:ilvl w:val="0"/>
          <w:numId w:val="15"/>
        </w:numPr>
        <w:spacing w:line="360" w:lineRule="auto"/>
        <w:rPr>
          <w:rFonts w:ascii="Cambria" w:eastAsia="Times New Roman" w:hAnsi="Cambria"/>
          <w:b/>
          <w:lang w:val="en-US"/>
        </w:rPr>
      </w:pPr>
      <w:r w:rsidRPr="00740C3C">
        <w:rPr>
          <w:rFonts w:ascii="Cambria" w:eastAsia="Times New Roman" w:hAnsi="Cambria"/>
          <w:b/>
          <w:lang w:val="en-US"/>
        </w:rPr>
        <w:lastRenderedPageBreak/>
        <w:t>Guidelines for Knowledge Assessment</w:t>
      </w:r>
      <w:r w:rsidR="00754519" w:rsidRPr="00740C3C">
        <w:rPr>
          <w:rFonts w:ascii="Cambria" w:eastAsia="Times New Roman" w:hAnsi="Cambria"/>
          <w:b/>
          <w:lang w:val="en-US"/>
        </w:rPr>
        <w:t xml:space="preserve">: </w:t>
      </w:r>
    </w:p>
    <w:p w:rsidR="003A094D" w:rsidRDefault="00754519" w:rsidP="00754519">
      <w:pPr>
        <w:pStyle w:val="ListParagraph"/>
        <w:spacing w:line="360" w:lineRule="auto"/>
        <w:rPr>
          <w:lang w:val="en-US"/>
        </w:rPr>
      </w:pPr>
      <w:r>
        <w:rPr>
          <w:b/>
          <w:lang w:val="en-US"/>
        </w:rPr>
        <w:t xml:space="preserve">Home assignments: </w:t>
      </w:r>
      <w:r>
        <w:rPr>
          <w:lang w:val="en-US"/>
        </w:rPr>
        <w:t xml:space="preserve">Two home assignments in each module will contain problems that will test </w:t>
      </w:r>
      <w:r w:rsidR="003A094D">
        <w:rPr>
          <w:lang w:val="en-US"/>
        </w:rPr>
        <w:t xml:space="preserve">your analytical thinking skills and </w:t>
      </w:r>
      <w:r>
        <w:rPr>
          <w:lang w:val="en-US"/>
        </w:rPr>
        <w:t>your ability to analyze the models (and their slightly modified versions) we covered in the lectures</w:t>
      </w:r>
      <w:r w:rsidR="003A094D">
        <w:rPr>
          <w:lang w:val="en-US"/>
        </w:rPr>
        <w:t xml:space="preserve">, i.e. solving the models, </w:t>
      </w:r>
      <w:r>
        <w:rPr>
          <w:lang w:val="en-US"/>
        </w:rPr>
        <w:t>di</w:t>
      </w:r>
      <w:r w:rsidR="003A094D">
        <w:rPr>
          <w:lang w:val="en-US"/>
        </w:rPr>
        <w:t>scussing their predictions and summarizing the lessons that can be drawn from them.</w:t>
      </w:r>
    </w:p>
    <w:p w:rsidR="003A094D" w:rsidRPr="003A094D" w:rsidRDefault="003A094D" w:rsidP="00754519">
      <w:pPr>
        <w:pStyle w:val="ListParagraph"/>
        <w:spacing w:line="360" w:lineRule="auto"/>
        <w:rPr>
          <w:b/>
          <w:lang w:val="en-US"/>
        </w:rPr>
      </w:pPr>
      <w:r w:rsidRPr="003A094D">
        <w:rPr>
          <w:b/>
          <w:lang w:val="en-US"/>
        </w:rPr>
        <w:t xml:space="preserve">Written controls: </w:t>
      </w:r>
      <w:r w:rsidRPr="003A094D">
        <w:rPr>
          <w:lang w:val="en-US"/>
        </w:rPr>
        <w:t>Two controls (at the end of each module)</w:t>
      </w:r>
      <w:r>
        <w:rPr>
          <w:lang w:val="en-US"/>
        </w:rPr>
        <w:t xml:space="preserve"> will contain problems similar to those in home assignments as well as some short questions testing students’ knowledge of the stylized facts and core concepts mentioned in the lectures.  </w:t>
      </w:r>
      <w:r>
        <w:rPr>
          <w:b/>
          <w:lang w:val="en-US"/>
        </w:rPr>
        <w:t xml:space="preserve"> </w:t>
      </w:r>
    </w:p>
    <w:p w:rsidR="00754519" w:rsidRPr="00754519" w:rsidRDefault="003A094D" w:rsidP="00754519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 xml:space="preserve">  </w:t>
      </w:r>
      <w:r w:rsidR="00754519">
        <w:rPr>
          <w:lang w:val="en-US"/>
        </w:rPr>
        <w:t xml:space="preserve">  </w:t>
      </w:r>
    </w:p>
    <w:p w:rsidR="00C94E8C" w:rsidRPr="00477B74" w:rsidRDefault="00C94E8C">
      <w:pPr>
        <w:rPr>
          <w:lang w:val="en-US"/>
        </w:rPr>
      </w:pPr>
    </w:p>
    <w:sectPr w:rsidR="00C94E8C" w:rsidRPr="0047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1C5"/>
    <w:multiLevelType w:val="hybridMultilevel"/>
    <w:tmpl w:val="D4067D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F4E57"/>
    <w:multiLevelType w:val="hybridMultilevel"/>
    <w:tmpl w:val="E8DE3040"/>
    <w:lvl w:ilvl="0" w:tplc="534AB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40A9"/>
    <w:multiLevelType w:val="hybridMultilevel"/>
    <w:tmpl w:val="C14AABE0"/>
    <w:lvl w:ilvl="0" w:tplc="2244D7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2D6"/>
    <w:multiLevelType w:val="hybridMultilevel"/>
    <w:tmpl w:val="5D305AE2"/>
    <w:lvl w:ilvl="0" w:tplc="2F1A81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0DA"/>
    <w:multiLevelType w:val="hybridMultilevel"/>
    <w:tmpl w:val="6C6AA8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ACE2CBE">
      <w:numFmt w:val="bullet"/>
      <w:lvlText w:val="•"/>
      <w:lvlJc w:val="left"/>
      <w:pPr>
        <w:ind w:left="1080" w:hanging="360"/>
      </w:pPr>
      <w:rPr>
        <w:rFonts w:ascii="CharterBT-Roman" w:eastAsiaTheme="minorHAnsi" w:hAnsi="CharterBT-Roman" w:cs="CharterBT-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375D9"/>
    <w:multiLevelType w:val="hybridMultilevel"/>
    <w:tmpl w:val="B4524D1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4464E6"/>
    <w:multiLevelType w:val="hybridMultilevel"/>
    <w:tmpl w:val="0D1EB51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1C7468"/>
    <w:multiLevelType w:val="hybridMultilevel"/>
    <w:tmpl w:val="4934C96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285710"/>
    <w:multiLevelType w:val="hybridMultilevel"/>
    <w:tmpl w:val="AADA09D4"/>
    <w:lvl w:ilvl="0" w:tplc="489AB8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445C"/>
    <w:multiLevelType w:val="hybridMultilevel"/>
    <w:tmpl w:val="57C0F53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C67185"/>
    <w:multiLevelType w:val="hybridMultilevel"/>
    <w:tmpl w:val="AFD2816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B824B25"/>
    <w:multiLevelType w:val="multilevel"/>
    <w:tmpl w:val="0409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5F8B2277"/>
    <w:multiLevelType w:val="hybridMultilevel"/>
    <w:tmpl w:val="EAAEA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BD414A"/>
    <w:multiLevelType w:val="hybridMultilevel"/>
    <w:tmpl w:val="D0922A7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477755"/>
    <w:multiLevelType w:val="hybridMultilevel"/>
    <w:tmpl w:val="4DDE966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6CB56B6"/>
    <w:multiLevelType w:val="hybridMultilevel"/>
    <w:tmpl w:val="72709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0805C6"/>
    <w:multiLevelType w:val="hybridMultilevel"/>
    <w:tmpl w:val="47AE6DCA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4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2"/>
  </w:num>
  <w:num w:numId="16">
    <w:abstractNumId w:val="6"/>
  </w:num>
  <w:num w:numId="17">
    <w:abstractNumId w:val="1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0162CE"/>
    <w:rsid w:val="00025011"/>
    <w:rsid w:val="000347CD"/>
    <w:rsid w:val="00040A5D"/>
    <w:rsid w:val="000C2BE0"/>
    <w:rsid w:val="00201362"/>
    <w:rsid w:val="00203247"/>
    <w:rsid w:val="00240EC5"/>
    <w:rsid w:val="00246F57"/>
    <w:rsid w:val="003240C0"/>
    <w:rsid w:val="00390EFD"/>
    <w:rsid w:val="003A094D"/>
    <w:rsid w:val="003D0A97"/>
    <w:rsid w:val="003F41EA"/>
    <w:rsid w:val="003F482C"/>
    <w:rsid w:val="00420140"/>
    <w:rsid w:val="00477B74"/>
    <w:rsid w:val="004A2AEC"/>
    <w:rsid w:val="0060258F"/>
    <w:rsid w:val="006150BF"/>
    <w:rsid w:val="00621899"/>
    <w:rsid w:val="006454F9"/>
    <w:rsid w:val="0066222D"/>
    <w:rsid w:val="0068001D"/>
    <w:rsid w:val="006941C7"/>
    <w:rsid w:val="006C410C"/>
    <w:rsid w:val="0071600A"/>
    <w:rsid w:val="00740C3C"/>
    <w:rsid w:val="00754519"/>
    <w:rsid w:val="007A0791"/>
    <w:rsid w:val="007A1DDD"/>
    <w:rsid w:val="00814601"/>
    <w:rsid w:val="0083759C"/>
    <w:rsid w:val="008874D6"/>
    <w:rsid w:val="008B43BC"/>
    <w:rsid w:val="0090717B"/>
    <w:rsid w:val="009641A6"/>
    <w:rsid w:val="00992CA8"/>
    <w:rsid w:val="00993F81"/>
    <w:rsid w:val="009B658D"/>
    <w:rsid w:val="009E3AF8"/>
    <w:rsid w:val="009F7FAB"/>
    <w:rsid w:val="00A97B5D"/>
    <w:rsid w:val="00AB00DD"/>
    <w:rsid w:val="00AE5A48"/>
    <w:rsid w:val="00BA543D"/>
    <w:rsid w:val="00BB1FD1"/>
    <w:rsid w:val="00BB6981"/>
    <w:rsid w:val="00BD7331"/>
    <w:rsid w:val="00BE0C3F"/>
    <w:rsid w:val="00C94E8C"/>
    <w:rsid w:val="00CE230A"/>
    <w:rsid w:val="00CF7236"/>
    <w:rsid w:val="00D331A3"/>
    <w:rsid w:val="00DF3D71"/>
    <w:rsid w:val="00E2576B"/>
    <w:rsid w:val="00F4330A"/>
    <w:rsid w:val="00F94973"/>
    <w:rsid w:val="00FC5D02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7E1FC-736A-44D7-807F-55DA343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0140"/>
    <w:pPr>
      <w:keepNext/>
      <w:ind w:left="1080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74"/>
    <w:pPr>
      <w:ind w:left="720"/>
      <w:contextualSpacing/>
    </w:pPr>
  </w:style>
  <w:style w:type="paragraph" w:styleId="NoSpacing">
    <w:name w:val="No Spacing"/>
    <w:uiPriority w:val="1"/>
    <w:qFormat/>
    <w:rsid w:val="003F48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0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0B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42014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2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E2576B"/>
    <w:pPr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257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edgalor.virb.com/unified-growth-theory-princeton-universi" TargetMode="External"/><Relationship Id="rId13" Type="http://schemas.openxmlformats.org/officeDocument/2006/relationships/hyperlink" Target="https://www.amazon.com/Advanced-Macroeconomics-4th-Mcgraw-Hill-Economics-ebook/dp/B006TZOAYC/ref=mt_kindle?_encoding=UTF8&amp;m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Introduction-Modern-Economic-Growth-Acemoglu/dp/0691132925" TargetMode="External"/><Relationship Id="rId12" Type="http://schemas.openxmlformats.org/officeDocument/2006/relationships/hyperlink" Target="http://economics.weinberg.northwestern.edu/robert-gordon/files/TopicalEssays/WhyInnov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Economic-Growth-International-David-Weil-ebook/dp/B01GJQR538/ref=mt_kindle?_encoding=UTF8&amp;me=" TargetMode="External"/><Relationship Id="rId11" Type="http://schemas.openxmlformats.org/officeDocument/2006/relationships/hyperlink" Target="http://www.econlib.org/library/Enc/EconomicGrowth.html" TargetMode="External"/><Relationship Id="rId5" Type="http://schemas.openxmlformats.org/officeDocument/2006/relationships/hyperlink" Target="https://www.amazon.com/Economics-Growth-MIT-Press-ebook/dp/B008H5Q2BG/ref=sr_1_1?s=books&amp;ie=UTF8&amp;qid=1501511300&amp;sr=1-1&amp;keywords=97802623038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dia.virbcdn.com/files/ea/502e7ede11c093f7-Galor-HandbookofEconomicGrowth-Repri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handbooks/15740684/1/part/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Administrator</cp:lastModifiedBy>
  <cp:revision>8</cp:revision>
  <dcterms:created xsi:type="dcterms:W3CDTF">2017-08-24T13:31:00Z</dcterms:created>
  <dcterms:modified xsi:type="dcterms:W3CDTF">2018-01-09T18:10:00Z</dcterms:modified>
</cp:coreProperties>
</file>