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FA2" w:rsidRPr="008B1CF0" w:rsidRDefault="00D61E90" w:rsidP="005E1570">
      <w:pPr>
        <w:widowControl w:val="0"/>
        <w:autoSpaceDE w:val="0"/>
        <w:autoSpaceDN w:val="0"/>
        <w:adjustRightInd w:val="0"/>
        <w:spacing w:after="0"/>
        <w:ind w:left="3969"/>
        <w:rPr>
          <w:rFonts w:ascii="Times New Roman" w:hAnsi="Times New Roman" w:cs="Times New Roman"/>
          <w:sz w:val="24"/>
          <w:szCs w:val="24"/>
        </w:rPr>
      </w:pPr>
      <w:bookmarkStart w:id="0" w:name="_GoBack"/>
      <w:bookmarkEnd w:id="0"/>
      <w:r>
        <w:rPr>
          <w:rFonts w:ascii="Times New Roman" w:hAnsi="Times New Roman"/>
          <w:sz w:val="24"/>
        </w:rPr>
        <w:t>APPROVED</w:t>
      </w:r>
    </w:p>
    <w:p w:rsidR="00DF3E54" w:rsidRPr="004D5D61" w:rsidRDefault="00886A92" w:rsidP="005E1570">
      <w:pPr>
        <w:widowControl w:val="0"/>
        <w:overflowPunct w:val="0"/>
        <w:autoSpaceDE w:val="0"/>
        <w:autoSpaceDN w:val="0"/>
        <w:adjustRightInd w:val="0"/>
        <w:spacing w:after="0"/>
        <w:ind w:left="3969"/>
        <w:rPr>
          <w:rFonts w:ascii="Times New Roman" w:hAnsi="Times New Roman" w:cs="Times New Roman"/>
          <w:sz w:val="26"/>
          <w:szCs w:val="26"/>
          <w:lang w:val="en-US"/>
        </w:rPr>
      </w:pPr>
      <w:r>
        <w:rPr>
          <w:rFonts w:ascii="Times New Roman" w:hAnsi="Times New Roman"/>
          <w:sz w:val="26"/>
        </w:rPr>
        <w:t xml:space="preserve">by Academic Council </w:t>
      </w:r>
      <w:r w:rsidR="004D5D61">
        <w:rPr>
          <w:rFonts w:ascii="Times New Roman" w:hAnsi="Times New Roman"/>
          <w:sz w:val="26"/>
          <w:lang w:val="en-US"/>
        </w:rPr>
        <w:t xml:space="preserve">of </w:t>
      </w:r>
    </w:p>
    <w:p w:rsidR="00DF3E54" w:rsidRDefault="00802774" w:rsidP="005E1570">
      <w:pPr>
        <w:widowControl w:val="0"/>
        <w:overflowPunct w:val="0"/>
        <w:autoSpaceDE w:val="0"/>
        <w:autoSpaceDN w:val="0"/>
        <w:adjustRightInd w:val="0"/>
        <w:spacing w:after="0"/>
        <w:ind w:left="3969"/>
        <w:rPr>
          <w:rFonts w:ascii="Times New Roman" w:hAnsi="Times New Roman" w:cs="Times New Roman"/>
          <w:sz w:val="26"/>
          <w:szCs w:val="26"/>
        </w:rPr>
      </w:pPr>
      <w:r>
        <w:rPr>
          <w:rFonts w:ascii="Times New Roman" w:hAnsi="Times New Roman"/>
          <w:sz w:val="26"/>
        </w:rPr>
        <w:t xml:space="preserve">National Research University Higher School of Economics </w:t>
      </w:r>
    </w:p>
    <w:p w:rsidR="00DA4FA2" w:rsidRDefault="00802774" w:rsidP="005E1570">
      <w:pPr>
        <w:widowControl w:val="0"/>
        <w:overflowPunct w:val="0"/>
        <w:autoSpaceDE w:val="0"/>
        <w:autoSpaceDN w:val="0"/>
        <w:adjustRightInd w:val="0"/>
        <w:spacing w:after="0"/>
        <w:ind w:left="3969"/>
        <w:rPr>
          <w:rFonts w:ascii="Times New Roman" w:hAnsi="Times New Roman" w:cs="Times New Roman"/>
          <w:sz w:val="26"/>
          <w:szCs w:val="26"/>
        </w:rPr>
      </w:pPr>
      <w:r>
        <w:rPr>
          <w:rFonts w:ascii="Times New Roman" w:hAnsi="Times New Roman"/>
          <w:sz w:val="26"/>
        </w:rPr>
        <w:t xml:space="preserve">Minutes </w:t>
      </w:r>
      <w:r w:rsidR="00AD02EC">
        <w:rPr>
          <w:rFonts w:ascii="Times New Roman" w:hAnsi="Times New Roman"/>
          <w:sz w:val="26"/>
        </w:rPr>
        <w:t>No</w:t>
      </w:r>
      <w:r>
        <w:rPr>
          <w:rFonts w:ascii="Times New Roman" w:hAnsi="Times New Roman"/>
          <w:sz w:val="26"/>
        </w:rPr>
        <w:t>. ____</w:t>
      </w:r>
      <w:r w:rsidR="007E5F98">
        <w:rPr>
          <w:rFonts w:ascii="Times New Roman" w:hAnsi="Times New Roman"/>
          <w:sz w:val="26"/>
        </w:rPr>
        <w:t>,</w:t>
      </w:r>
      <w:r>
        <w:rPr>
          <w:rFonts w:ascii="Times New Roman" w:hAnsi="Times New Roman"/>
          <w:sz w:val="26"/>
        </w:rPr>
        <w:t xml:space="preserve"> dated ______________</w:t>
      </w:r>
    </w:p>
    <w:p w:rsidR="007666FB" w:rsidRPr="008B1CF0" w:rsidRDefault="007666FB" w:rsidP="005E1570">
      <w:pPr>
        <w:widowControl w:val="0"/>
        <w:overflowPunct w:val="0"/>
        <w:autoSpaceDE w:val="0"/>
        <w:autoSpaceDN w:val="0"/>
        <w:adjustRightInd w:val="0"/>
        <w:spacing w:after="0"/>
        <w:ind w:left="3969"/>
        <w:rPr>
          <w:rFonts w:ascii="Times New Roman" w:hAnsi="Times New Roman" w:cs="Times New Roman"/>
          <w:sz w:val="24"/>
          <w:szCs w:val="24"/>
        </w:rPr>
      </w:pPr>
    </w:p>
    <w:p w:rsidR="00DA4FA2" w:rsidRPr="008B1CF0" w:rsidRDefault="00DA4FA2" w:rsidP="008C7C37">
      <w:pPr>
        <w:widowControl w:val="0"/>
        <w:autoSpaceDE w:val="0"/>
        <w:autoSpaceDN w:val="0"/>
        <w:adjustRightInd w:val="0"/>
        <w:spacing w:after="0"/>
        <w:rPr>
          <w:rFonts w:ascii="Times New Roman" w:hAnsi="Times New Roman" w:cs="Times New Roman"/>
          <w:sz w:val="24"/>
          <w:szCs w:val="24"/>
        </w:rPr>
      </w:pPr>
    </w:p>
    <w:p w:rsidR="00DA4FA2" w:rsidRPr="008B1CF0" w:rsidRDefault="00DA4FA2" w:rsidP="008C7C37">
      <w:pPr>
        <w:widowControl w:val="0"/>
        <w:autoSpaceDE w:val="0"/>
        <w:autoSpaceDN w:val="0"/>
        <w:adjustRightInd w:val="0"/>
        <w:spacing w:after="0"/>
        <w:rPr>
          <w:rFonts w:ascii="Times New Roman" w:hAnsi="Times New Roman" w:cs="Times New Roman"/>
          <w:sz w:val="24"/>
          <w:szCs w:val="24"/>
        </w:rPr>
      </w:pPr>
    </w:p>
    <w:p w:rsidR="00DA4FA2" w:rsidRPr="008B1CF0" w:rsidRDefault="00DA4FA2" w:rsidP="008C7C37">
      <w:pPr>
        <w:widowControl w:val="0"/>
        <w:autoSpaceDE w:val="0"/>
        <w:autoSpaceDN w:val="0"/>
        <w:adjustRightInd w:val="0"/>
        <w:spacing w:after="0"/>
        <w:rPr>
          <w:rFonts w:ascii="Times New Roman" w:hAnsi="Times New Roman" w:cs="Times New Roman"/>
          <w:sz w:val="24"/>
          <w:szCs w:val="24"/>
        </w:rPr>
      </w:pPr>
    </w:p>
    <w:p w:rsidR="00DA4FA2" w:rsidRPr="008B1CF0" w:rsidRDefault="00DA4FA2" w:rsidP="008C7C37">
      <w:pPr>
        <w:widowControl w:val="0"/>
        <w:autoSpaceDE w:val="0"/>
        <w:autoSpaceDN w:val="0"/>
        <w:adjustRightInd w:val="0"/>
        <w:spacing w:after="0"/>
        <w:rPr>
          <w:rFonts w:ascii="Times New Roman" w:hAnsi="Times New Roman" w:cs="Times New Roman"/>
          <w:sz w:val="24"/>
          <w:szCs w:val="24"/>
        </w:rPr>
      </w:pPr>
    </w:p>
    <w:p w:rsidR="00C877F8" w:rsidRPr="006E0168" w:rsidRDefault="00C877F8" w:rsidP="00667883">
      <w:pPr>
        <w:widowControl w:val="0"/>
        <w:overflowPunct w:val="0"/>
        <w:autoSpaceDE w:val="0"/>
        <w:autoSpaceDN w:val="0"/>
        <w:adjustRightInd w:val="0"/>
        <w:spacing w:after="0"/>
        <w:jc w:val="center"/>
        <w:rPr>
          <w:rFonts w:ascii="Times New Roman" w:hAnsi="Times New Roman" w:cs="Times New Roman"/>
          <w:b/>
          <w:bCs/>
          <w:sz w:val="24"/>
          <w:szCs w:val="24"/>
        </w:rPr>
      </w:pPr>
      <w:r w:rsidRPr="006E0168">
        <w:rPr>
          <w:rFonts w:ascii="Times New Roman" w:hAnsi="Times New Roman"/>
          <w:b/>
          <w:sz w:val="24"/>
          <w:szCs w:val="24"/>
        </w:rPr>
        <w:t>EDUCATIONAL STANDARD</w:t>
      </w:r>
    </w:p>
    <w:p w:rsidR="00C877F8" w:rsidRPr="006E0168" w:rsidRDefault="00C877F8" w:rsidP="00667883">
      <w:pPr>
        <w:widowControl w:val="0"/>
        <w:overflowPunct w:val="0"/>
        <w:autoSpaceDE w:val="0"/>
        <w:autoSpaceDN w:val="0"/>
        <w:adjustRightInd w:val="0"/>
        <w:spacing w:after="0"/>
        <w:jc w:val="center"/>
        <w:rPr>
          <w:rFonts w:ascii="Times New Roman" w:hAnsi="Times New Roman" w:cs="Times New Roman"/>
          <w:b/>
          <w:bCs/>
          <w:sz w:val="24"/>
          <w:szCs w:val="24"/>
        </w:rPr>
      </w:pPr>
      <w:r w:rsidRPr="006E0168">
        <w:rPr>
          <w:rFonts w:ascii="Times New Roman" w:hAnsi="Times New Roman"/>
          <w:b/>
          <w:sz w:val="24"/>
          <w:szCs w:val="24"/>
        </w:rPr>
        <w:t>OF HIGHER EDUCATION</w:t>
      </w:r>
    </w:p>
    <w:p w:rsidR="00C877F8" w:rsidRPr="00F14573" w:rsidRDefault="00802774" w:rsidP="00667883">
      <w:pPr>
        <w:widowControl w:val="0"/>
        <w:overflowPunct w:val="0"/>
        <w:autoSpaceDE w:val="0"/>
        <w:autoSpaceDN w:val="0"/>
        <w:adjustRightInd w:val="0"/>
        <w:spacing w:after="0"/>
        <w:jc w:val="center"/>
        <w:rPr>
          <w:rFonts w:ascii="Times New Roman" w:hAnsi="Times New Roman" w:cs="Times New Roman"/>
          <w:b/>
          <w:bCs/>
          <w:sz w:val="24"/>
          <w:szCs w:val="24"/>
          <w:lang w:val="en-US"/>
        </w:rPr>
      </w:pPr>
      <w:r w:rsidRPr="006E0168">
        <w:rPr>
          <w:rFonts w:ascii="Times New Roman" w:hAnsi="Times New Roman"/>
          <w:b/>
          <w:sz w:val="24"/>
          <w:szCs w:val="24"/>
        </w:rPr>
        <w:t>SET</w:t>
      </w:r>
      <w:r w:rsidRPr="00F14573">
        <w:rPr>
          <w:rFonts w:ascii="Times New Roman" w:hAnsi="Times New Roman"/>
          <w:b/>
          <w:sz w:val="24"/>
          <w:szCs w:val="24"/>
          <w:lang w:val="en-US"/>
        </w:rPr>
        <w:t xml:space="preserve"> </w:t>
      </w:r>
      <w:r w:rsidRPr="006E0168">
        <w:rPr>
          <w:rFonts w:ascii="Times New Roman" w:hAnsi="Times New Roman"/>
          <w:b/>
          <w:sz w:val="24"/>
          <w:szCs w:val="24"/>
        </w:rPr>
        <w:t>FORTH</w:t>
      </w:r>
      <w:r w:rsidRPr="00F14573">
        <w:rPr>
          <w:rFonts w:ascii="Times New Roman" w:hAnsi="Times New Roman"/>
          <w:b/>
          <w:sz w:val="24"/>
          <w:szCs w:val="24"/>
          <w:lang w:val="en-US"/>
        </w:rPr>
        <w:t xml:space="preserve"> </w:t>
      </w:r>
      <w:r w:rsidRPr="006E0168">
        <w:rPr>
          <w:rFonts w:ascii="Times New Roman" w:hAnsi="Times New Roman"/>
          <w:b/>
          <w:sz w:val="24"/>
          <w:szCs w:val="24"/>
        </w:rPr>
        <w:t>BY</w:t>
      </w:r>
    </w:p>
    <w:p w:rsidR="00276188" w:rsidRPr="006E0168" w:rsidRDefault="00EA4630" w:rsidP="00667883">
      <w:pPr>
        <w:widowControl w:val="0"/>
        <w:overflowPunct w:val="0"/>
        <w:autoSpaceDE w:val="0"/>
        <w:autoSpaceDN w:val="0"/>
        <w:adjustRightInd w:val="0"/>
        <w:spacing w:after="0"/>
        <w:jc w:val="center"/>
        <w:rPr>
          <w:rFonts w:ascii="Times New Roman" w:hAnsi="Times New Roman" w:cs="Times New Roman"/>
          <w:b/>
          <w:bCs/>
          <w:sz w:val="24"/>
          <w:szCs w:val="24"/>
        </w:rPr>
      </w:pPr>
      <w:r w:rsidRPr="006E0168">
        <w:rPr>
          <w:rFonts w:ascii="Times New Roman" w:hAnsi="Times New Roman"/>
          <w:b/>
          <w:sz w:val="24"/>
          <w:szCs w:val="24"/>
        </w:rPr>
        <w:t xml:space="preserve">NATIONAL RESEARCH UNIVERSITY </w:t>
      </w:r>
    </w:p>
    <w:p w:rsidR="00DA4FA2" w:rsidRPr="006E0168" w:rsidRDefault="00802774" w:rsidP="00667883">
      <w:pPr>
        <w:widowControl w:val="0"/>
        <w:overflowPunct w:val="0"/>
        <w:autoSpaceDE w:val="0"/>
        <w:autoSpaceDN w:val="0"/>
        <w:adjustRightInd w:val="0"/>
        <w:spacing w:after="0"/>
        <w:jc w:val="center"/>
        <w:rPr>
          <w:rFonts w:ascii="Times New Roman" w:hAnsi="Times New Roman" w:cs="Times New Roman"/>
          <w:sz w:val="24"/>
          <w:szCs w:val="24"/>
        </w:rPr>
      </w:pPr>
      <w:r w:rsidRPr="006E0168">
        <w:rPr>
          <w:rFonts w:ascii="Times New Roman" w:hAnsi="Times New Roman"/>
          <w:b/>
          <w:sz w:val="24"/>
          <w:szCs w:val="24"/>
        </w:rPr>
        <w:t>HIGHER SCHOOL OF ECONOMICS</w:t>
      </w:r>
    </w:p>
    <w:p w:rsidR="00DA4FA2" w:rsidRPr="008B1CF0" w:rsidRDefault="00DA4FA2" w:rsidP="008C7C37">
      <w:pPr>
        <w:widowControl w:val="0"/>
        <w:autoSpaceDE w:val="0"/>
        <w:autoSpaceDN w:val="0"/>
        <w:adjustRightInd w:val="0"/>
        <w:spacing w:after="0"/>
        <w:rPr>
          <w:rFonts w:ascii="Times New Roman" w:hAnsi="Times New Roman" w:cs="Times New Roman"/>
          <w:sz w:val="24"/>
          <w:szCs w:val="24"/>
        </w:rPr>
      </w:pPr>
    </w:p>
    <w:p w:rsidR="00DA4FA2" w:rsidRDefault="00C877F8" w:rsidP="00C877F8">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sz w:val="24"/>
        </w:rPr>
        <w:t>Programme level:</w:t>
      </w:r>
    </w:p>
    <w:p w:rsidR="00C877F8" w:rsidRDefault="00D62477" w:rsidP="00C877F8">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sz w:val="24"/>
        </w:rPr>
        <w:t>Master’s</w:t>
      </w:r>
    </w:p>
    <w:p w:rsidR="00C877F8" w:rsidRDefault="00C877F8" w:rsidP="00C877F8">
      <w:pPr>
        <w:widowControl w:val="0"/>
        <w:autoSpaceDE w:val="0"/>
        <w:autoSpaceDN w:val="0"/>
        <w:adjustRightInd w:val="0"/>
        <w:spacing w:after="0"/>
        <w:jc w:val="center"/>
        <w:rPr>
          <w:rFonts w:ascii="Times New Roman" w:hAnsi="Times New Roman" w:cs="Times New Roman"/>
          <w:sz w:val="24"/>
          <w:szCs w:val="24"/>
        </w:rPr>
      </w:pPr>
    </w:p>
    <w:p w:rsidR="00C877F8" w:rsidRPr="008B1CF0" w:rsidRDefault="00C877F8" w:rsidP="00C877F8">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sz w:val="24"/>
        </w:rPr>
        <w:t xml:space="preserve">Field of </w:t>
      </w:r>
      <w:r w:rsidR="003221EF">
        <w:rPr>
          <w:rFonts w:ascii="Times New Roman" w:hAnsi="Times New Roman"/>
          <w:sz w:val="24"/>
        </w:rPr>
        <w:t>Study</w:t>
      </w:r>
      <w:r>
        <w:rPr>
          <w:rFonts w:ascii="Times New Roman" w:hAnsi="Times New Roman"/>
          <w:sz w:val="24"/>
        </w:rPr>
        <w:t>:</w:t>
      </w:r>
    </w:p>
    <w:p w:rsidR="00DA4FA2" w:rsidRPr="00E3177E" w:rsidRDefault="00021A17" w:rsidP="00C877F8">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b/>
          <w:sz w:val="24"/>
        </w:rPr>
        <w:t>38.04.02 Management</w:t>
      </w:r>
    </w:p>
    <w:p w:rsidR="00DA4FA2" w:rsidRPr="008B1CF0" w:rsidRDefault="00DA4FA2" w:rsidP="00C877F8">
      <w:pPr>
        <w:widowControl w:val="0"/>
        <w:autoSpaceDE w:val="0"/>
        <w:autoSpaceDN w:val="0"/>
        <w:adjustRightInd w:val="0"/>
        <w:spacing w:after="0"/>
        <w:jc w:val="center"/>
        <w:rPr>
          <w:rFonts w:ascii="Times New Roman" w:hAnsi="Times New Roman" w:cs="Times New Roman"/>
          <w:sz w:val="24"/>
          <w:szCs w:val="24"/>
        </w:rPr>
      </w:pPr>
    </w:p>
    <w:p w:rsidR="00DA4FA2" w:rsidRPr="008B1CF0" w:rsidRDefault="00C877F8" w:rsidP="00C877F8">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sz w:val="24"/>
        </w:rPr>
        <w:t>Qualification:</w:t>
      </w:r>
    </w:p>
    <w:p w:rsidR="00C877F8" w:rsidRDefault="00C877F8" w:rsidP="00C877F8">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sz w:val="24"/>
        </w:rPr>
        <w:t>Master</w:t>
      </w:r>
      <w:r w:rsidR="00FD3E3A">
        <w:rPr>
          <w:rFonts w:ascii="Times New Roman" w:hAnsi="Times New Roman"/>
          <w:sz w:val="24"/>
        </w:rPr>
        <w:t xml:space="preserve"> </w:t>
      </w:r>
    </w:p>
    <w:p w:rsidR="00C877F8" w:rsidRPr="00C877F8" w:rsidRDefault="00C877F8" w:rsidP="00C877F8">
      <w:pPr>
        <w:rPr>
          <w:rFonts w:ascii="Times New Roman" w:hAnsi="Times New Roman" w:cs="Times New Roman"/>
          <w:sz w:val="24"/>
          <w:szCs w:val="24"/>
        </w:rPr>
      </w:pPr>
    </w:p>
    <w:p w:rsidR="00C877F8" w:rsidRDefault="00C877F8" w:rsidP="00C877F8">
      <w:pPr>
        <w:rPr>
          <w:rFonts w:ascii="Times New Roman" w:hAnsi="Times New Roman" w:cs="Times New Roman"/>
          <w:sz w:val="24"/>
          <w:szCs w:val="24"/>
        </w:rPr>
      </w:pPr>
    </w:p>
    <w:p w:rsidR="00C877F8" w:rsidRDefault="00C877F8" w:rsidP="00C877F8">
      <w:pPr>
        <w:tabs>
          <w:tab w:val="left" w:pos="5407"/>
        </w:tabs>
        <w:jc w:val="center"/>
        <w:rPr>
          <w:rFonts w:ascii="Times New Roman" w:hAnsi="Times New Roman" w:cs="Times New Roman"/>
          <w:sz w:val="24"/>
          <w:szCs w:val="24"/>
        </w:rPr>
      </w:pPr>
    </w:p>
    <w:p w:rsidR="00C877F8" w:rsidRDefault="00C877F8" w:rsidP="00C877F8">
      <w:pPr>
        <w:tabs>
          <w:tab w:val="left" w:pos="5407"/>
        </w:tabs>
        <w:jc w:val="center"/>
        <w:rPr>
          <w:rFonts w:ascii="Times New Roman" w:hAnsi="Times New Roman" w:cs="Times New Roman"/>
          <w:sz w:val="24"/>
          <w:szCs w:val="24"/>
        </w:rPr>
      </w:pPr>
    </w:p>
    <w:p w:rsidR="00021A17" w:rsidRDefault="00021A17" w:rsidP="00C877F8">
      <w:pPr>
        <w:tabs>
          <w:tab w:val="left" w:pos="5407"/>
        </w:tabs>
        <w:jc w:val="center"/>
        <w:rPr>
          <w:rFonts w:ascii="Times New Roman" w:hAnsi="Times New Roman" w:cs="Times New Roman"/>
          <w:sz w:val="24"/>
          <w:szCs w:val="24"/>
        </w:rPr>
      </w:pPr>
    </w:p>
    <w:p w:rsidR="00021A17" w:rsidRDefault="00021A17" w:rsidP="00C877F8">
      <w:pPr>
        <w:tabs>
          <w:tab w:val="left" w:pos="5407"/>
        </w:tabs>
        <w:jc w:val="center"/>
        <w:rPr>
          <w:rFonts w:ascii="Times New Roman" w:hAnsi="Times New Roman" w:cs="Times New Roman"/>
          <w:sz w:val="24"/>
          <w:szCs w:val="24"/>
        </w:rPr>
      </w:pPr>
    </w:p>
    <w:p w:rsidR="00021A17" w:rsidRDefault="00021A17" w:rsidP="00C877F8">
      <w:pPr>
        <w:tabs>
          <w:tab w:val="left" w:pos="5407"/>
        </w:tabs>
        <w:jc w:val="center"/>
        <w:rPr>
          <w:rFonts w:ascii="Times New Roman" w:hAnsi="Times New Roman" w:cs="Times New Roman"/>
          <w:sz w:val="24"/>
          <w:szCs w:val="24"/>
        </w:rPr>
      </w:pPr>
    </w:p>
    <w:p w:rsidR="00021A17" w:rsidRDefault="00021A17" w:rsidP="00C877F8">
      <w:pPr>
        <w:tabs>
          <w:tab w:val="left" w:pos="5407"/>
        </w:tabs>
        <w:jc w:val="center"/>
        <w:rPr>
          <w:rFonts w:ascii="Times New Roman" w:hAnsi="Times New Roman" w:cs="Times New Roman"/>
          <w:sz w:val="24"/>
          <w:szCs w:val="24"/>
        </w:rPr>
      </w:pPr>
    </w:p>
    <w:p w:rsidR="00021A17" w:rsidRDefault="00021A17" w:rsidP="00C877F8">
      <w:pPr>
        <w:tabs>
          <w:tab w:val="left" w:pos="5407"/>
        </w:tabs>
        <w:jc w:val="center"/>
        <w:rPr>
          <w:rFonts w:ascii="Times New Roman" w:hAnsi="Times New Roman" w:cs="Times New Roman"/>
          <w:sz w:val="24"/>
          <w:szCs w:val="24"/>
        </w:rPr>
      </w:pPr>
    </w:p>
    <w:p w:rsidR="00021A17" w:rsidRDefault="00021A17" w:rsidP="00C877F8">
      <w:pPr>
        <w:tabs>
          <w:tab w:val="left" w:pos="5407"/>
        </w:tabs>
        <w:jc w:val="center"/>
        <w:rPr>
          <w:rFonts w:ascii="Times New Roman" w:hAnsi="Times New Roman" w:cs="Times New Roman"/>
          <w:sz w:val="24"/>
          <w:szCs w:val="24"/>
        </w:rPr>
      </w:pPr>
    </w:p>
    <w:p w:rsidR="00021A17" w:rsidRDefault="00021A17" w:rsidP="00C877F8">
      <w:pPr>
        <w:tabs>
          <w:tab w:val="left" w:pos="5407"/>
        </w:tabs>
        <w:jc w:val="center"/>
        <w:rPr>
          <w:rFonts w:ascii="Times New Roman" w:hAnsi="Times New Roman" w:cs="Times New Roman"/>
          <w:sz w:val="24"/>
          <w:szCs w:val="24"/>
        </w:rPr>
      </w:pPr>
    </w:p>
    <w:p w:rsidR="00DA4FA2" w:rsidRPr="008B1CF0" w:rsidRDefault="003E0896" w:rsidP="00C877F8">
      <w:pPr>
        <w:tabs>
          <w:tab w:val="left" w:pos="5407"/>
        </w:tabs>
        <w:jc w:val="center"/>
        <w:rPr>
          <w:rFonts w:ascii="Times New Roman" w:hAnsi="Times New Roman" w:cs="Times New Roman"/>
          <w:sz w:val="24"/>
          <w:szCs w:val="24"/>
        </w:rPr>
      </w:pPr>
      <w:r>
        <w:rPr>
          <w:rFonts w:ascii="Times New Roman" w:hAnsi="Times New Roman"/>
          <w:sz w:val="24"/>
        </w:rPr>
        <w:t>Moscow 2017</w:t>
      </w:r>
    </w:p>
    <w:p w:rsidR="00641C45" w:rsidRDefault="00641C45">
      <w:pPr>
        <w:rPr>
          <w:rFonts w:ascii="Times New Roman" w:hAnsi="Times New Roman" w:cs="Times New Roman"/>
          <w:sz w:val="24"/>
          <w:szCs w:val="24"/>
        </w:rPr>
      </w:pPr>
      <w:bookmarkStart w:id="1" w:name="page3"/>
      <w:bookmarkEnd w:id="1"/>
      <w:r>
        <w:br w:type="page"/>
      </w:r>
    </w:p>
    <w:p w:rsidR="00DA4FA2" w:rsidRPr="00D1267D" w:rsidRDefault="00802774" w:rsidP="00667883">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sz w:val="24"/>
        </w:rPr>
        <w:lastRenderedPageBreak/>
        <w:t>GENERAL PROVISIONS</w:t>
      </w:r>
    </w:p>
    <w:p w:rsidR="00641C45" w:rsidRPr="00D1267D" w:rsidRDefault="00641C45" w:rsidP="00ED3E39">
      <w:pPr>
        <w:widowControl w:val="0"/>
        <w:autoSpaceDE w:val="0"/>
        <w:autoSpaceDN w:val="0"/>
        <w:adjustRightInd w:val="0"/>
        <w:spacing w:after="0"/>
        <w:ind w:left="3720" w:firstLine="567"/>
        <w:rPr>
          <w:rFonts w:ascii="Times New Roman" w:hAnsi="Times New Roman" w:cs="Times New Roman"/>
          <w:sz w:val="24"/>
          <w:szCs w:val="24"/>
        </w:rPr>
      </w:pPr>
    </w:p>
    <w:p w:rsidR="00F03D78" w:rsidRPr="003032EB" w:rsidRDefault="00B638C4" w:rsidP="003C6BDF">
      <w:pPr>
        <w:widowControl w:val="0"/>
        <w:overflowPunct w:val="0"/>
        <w:autoSpaceDE w:val="0"/>
        <w:autoSpaceDN w:val="0"/>
        <w:adjustRightInd w:val="0"/>
        <w:spacing w:after="0"/>
        <w:ind w:firstLine="567"/>
        <w:jc w:val="both"/>
        <w:rPr>
          <w:rFonts w:ascii="Times New Roman" w:hAnsi="Times New Roman" w:cs="Times New Roman"/>
          <w:sz w:val="28"/>
          <w:szCs w:val="24"/>
        </w:rPr>
      </w:pPr>
      <w:r>
        <w:rPr>
          <w:rFonts w:ascii="Times New Roman" w:hAnsi="Times New Roman"/>
          <w:sz w:val="28"/>
        </w:rPr>
        <w:t xml:space="preserve">The </w:t>
      </w:r>
      <w:r w:rsidR="00F03D78">
        <w:rPr>
          <w:rFonts w:ascii="Times New Roman" w:hAnsi="Times New Roman"/>
          <w:sz w:val="28"/>
        </w:rPr>
        <w:t>HSE Educational Standard has been developed pursuant to p. 10, Article 11 of Federal Law No. 273-FZ</w:t>
      </w:r>
      <w:r>
        <w:rPr>
          <w:rFonts w:ascii="Times New Roman" w:hAnsi="Times New Roman"/>
          <w:sz w:val="28"/>
        </w:rPr>
        <w:t>,</w:t>
      </w:r>
      <w:r w:rsidR="00F03D78">
        <w:rPr>
          <w:rFonts w:ascii="Times New Roman" w:hAnsi="Times New Roman"/>
          <w:sz w:val="28"/>
        </w:rPr>
        <w:t xml:space="preserve"> dated December 29, 2012, which stipulates that: Lomonosov Moscow State University, Saint Petersburg University, </w:t>
      </w:r>
      <w:r w:rsidR="00F32E8A">
        <w:rPr>
          <w:rFonts w:ascii="Times New Roman" w:hAnsi="Times New Roman"/>
          <w:sz w:val="28"/>
        </w:rPr>
        <w:t xml:space="preserve">and </w:t>
      </w:r>
      <w:r w:rsidR="00F03D78">
        <w:rPr>
          <w:rFonts w:ascii="Times New Roman" w:hAnsi="Times New Roman"/>
          <w:sz w:val="28"/>
        </w:rPr>
        <w:t xml:space="preserve">other </w:t>
      </w:r>
      <w:r>
        <w:rPr>
          <w:rFonts w:ascii="Times New Roman" w:hAnsi="Times New Roman"/>
          <w:sz w:val="28"/>
        </w:rPr>
        <w:t xml:space="preserve">institutions </w:t>
      </w:r>
      <w:r w:rsidR="00F03D78">
        <w:rPr>
          <w:rFonts w:ascii="Times New Roman" w:hAnsi="Times New Roman"/>
          <w:sz w:val="28"/>
        </w:rPr>
        <w:t xml:space="preserve">of higher education, which are referred to the category of “federal university” or “national research university”, as well as federal state </w:t>
      </w:r>
      <w:r w:rsidR="003221EF">
        <w:rPr>
          <w:rFonts w:ascii="Times New Roman" w:hAnsi="Times New Roman"/>
          <w:sz w:val="28"/>
        </w:rPr>
        <w:t xml:space="preserve">organizations </w:t>
      </w:r>
      <w:r w:rsidR="00F03D78">
        <w:rPr>
          <w:rFonts w:ascii="Times New Roman" w:hAnsi="Times New Roman"/>
          <w:sz w:val="28"/>
        </w:rPr>
        <w:t xml:space="preserve">of higher education, included in the list of </w:t>
      </w:r>
      <w:r w:rsidR="003221EF">
        <w:rPr>
          <w:rFonts w:ascii="Times New Roman" w:hAnsi="Times New Roman"/>
          <w:sz w:val="28"/>
        </w:rPr>
        <w:t xml:space="preserve">organizations, </w:t>
      </w:r>
      <w:r w:rsidR="00F03D78">
        <w:rPr>
          <w:rFonts w:ascii="Times New Roman" w:hAnsi="Times New Roman"/>
          <w:sz w:val="28"/>
        </w:rPr>
        <w:t>which is approved by the directive of President</w:t>
      </w:r>
      <w:r w:rsidR="00F32E8A">
        <w:rPr>
          <w:rFonts w:ascii="Times New Roman" w:hAnsi="Times New Roman"/>
          <w:sz w:val="28"/>
        </w:rPr>
        <w:t xml:space="preserve"> of the Russian Federation</w:t>
      </w:r>
      <w:r w:rsidR="00F03D78">
        <w:rPr>
          <w:rFonts w:ascii="Times New Roman" w:hAnsi="Times New Roman"/>
          <w:sz w:val="28"/>
        </w:rPr>
        <w:t xml:space="preserve">, shall be entitled to set forth and </w:t>
      </w:r>
      <w:r w:rsidR="00BE565F">
        <w:rPr>
          <w:rFonts w:ascii="Times New Roman" w:hAnsi="Times New Roman"/>
          <w:sz w:val="28"/>
        </w:rPr>
        <w:t xml:space="preserve">adopt </w:t>
      </w:r>
      <w:r w:rsidR="00F03D78">
        <w:rPr>
          <w:rFonts w:ascii="Times New Roman" w:hAnsi="Times New Roman"/>
          <w:sz w:val="28"/>
        </w:rPr>
        <w:t xml:space="preserve">their own standards for all levels of higher education. </w:t>
      </w:r>
      <w:r w:rsidR="00086F35">
        <w:rPr>
          <w:rFonts w:ascii="Times New Roman" w:hAnsi="Times New Roman"/>
          <w:sz w:val="28"/>
        </w:rPr>
        <w:t>The implementation of d</w:t>
      </w:r>
      <w:r w:rsidR="00F03D78">
        <w:rPr>
          <w:rFonts w:ascii="Times New Roman" w:hAnsi="Times New Roman"/>
          <w:sz w:val="28"/>
        </w:rPr>
        <w:t>egree programme</w:t>
      </w:r>
      <w:r w:rsidR="00086F35">
        <w:rPr>
          <w:rFonts w:ascii="Times New Roman" w:hAnsi="Times New Roman"/>
          <w:sz w:val="28"/>
        </w:rPr>
        <w:t>s</w:t>
      </w:r>
      <w:r w:rsidR="00F03D78">
        <w:rPr>
          <w:rFonts w:ascii="Times New Roman" w:hAnsi="Times New Roman"/>
          <w:sz w:val="28"/>
        </w:rPr>
        <w:t xml:space="preserve"> and </w:t>
      </w:r>
      <w:r w:rsidR="00086F35">
        <w:rPr>
          <w:rFonts w:ascii="Times New Roman" w:hAnsi="Times New Roman"/>
          <w:sz w:val="28"/>
        </w:rPr>
        <w:t xml:space="preserve">delivery of </w:t>
      </w:r>
      <w:r w:rsidR="00F03D78">
        <w:rPr>
          <w:rFonts w:ascii="Times New Roman" w:hAnsi="Times New Roman"/>
          <w:sz w:val="28"/>
        </w:rPr>
        <w:t xml:space="preserve">target competencies, included in such educational standards, may not be lower than </w:t>
      </w:r>
      <w:r w:rsidR="0054499C">
        <w:rPr>
          <w:rFonts w:ascii="Times New Roman" w:hAnsi="Times New Roman"/>
          <w:sz w:val="28"/>
        </w:rPr>
        <w:t xml:space="preserve">the </w:t>
      </w:r>
      <w:r w:rsidR="00F03D78">
        <w:rPr>
          <w:rFonts w:ascii="Times New Roman" w:hAnsi="Times New Roman"/>
          <w:sz w:val="28"/>
        </w:rPr>
        <w:t xml:space="preserve">respective requirements established </w:t>
      </w:r>
      <w:r w:rsidR="0054499C">
        <w:rPr>
          <w:rFonts w:ascii="Times New Roman" w:hAnsi="Times New Roman"/>
          <w:sz w:val="28"/>
        </w:rPr>
        <w:t>as per</w:t>
      </w:r>
      <w:r w:rsidR="00F03D78">
        <w:rPr>
          <w:rFonts w:ascii="Times New Roman" w:hAnsi="Times New Roman"/>
          <w:sz w:val="28"/>
        </w:rPr>
        <w:t xml:space="preserve"> federal state educational standards.</w:t>
      </w:r>
    </w:p>
    <w:p w:rsidR="00021A17" w:rsidRPr="00021A17" w:rsidRDefault="00021A17" w:rsidP="00021A17">
      <w:pPr>
        <w:spacing w:after="0" w:line="380" w:lineRule="exact"/>
        <w:jc w:val="both"/>
        <w:rPr>
          <w:rFonts w:ascii="Times New Roman" w:eastAsia="Times New Roman" w:hAnsi="Times New Roman" w:cs="Times New Roman"/>
          <w:sz w:val="26"/>
          <w:szCs w:val="26"/>
        </w:rPr>
      </w:pPr>
      <w:bookmarkStart w:id="2" w:name="page5"/>
      <w:bookmarkStart w:id="3" w:name="page7"/>
      <w:bookmarkEnd w:id="2"/>
      <w:bookmarkEnd w:id="3"/>
    </w:p>
    <w:p w:rsidR="00EA4630" w:rsidRDefault="00EA4630" w:rsidP="003E371B">
      <w:pPr>
        <w:widowControl w:val="0"/>
        <w:overflowPunct w:val="0"/>
        <w:autoSpaceDE w:val="0"/>
        <w:autoSpaceDN w:val="0"/>
        <w:adjustRightInd w:val="0"/>
        <w:spacing w:after="0"/>
        <w:jc w:val="center"/>
        <w:rPr>
          <w:rFonts w:ascii="Times New Roman" w:hAnsi="Times New Roman" w:cs="Times New Roman"/>
          <w:b/>
          <w:bCs/>
          <w:sz w:val="24"/>
          <w:szCs w:val="24"/>
        </w:rPr>
      </w:pPr>
    </w:p>
    <w:p w:rsidR="00021A17" w:rsidRDefault="00021A17" w:rsidP="003E371B">
      <w:pPr>
        <w:widowControl w:val="0"/>
        <w:overflowPunct w:val="0"/>
        <w:autoSpaceDE w:val="0"/>
        <w:autoSpaceDN w:val="0"/>
        <w:adjustRightInd w:val="0"/>
        <w:spacing w:after="0"/>
        <w:jc w:val="center"/>
        <w:rPr>
          <w:rFonts w:ascii="Times New Roman" w:hAnsi="Times New Roman" w:cs="Times New Roman"/>
          <w:b/>
          <w:bCs/>
          <w:sz w:val="24"/>
          <w:szCs w:val="24"/>
        </w:rPr>
        <w:sectPr w:rsidR="00021A17" w:rsidSect="006256BE">
          <w:footerReference w:type="default" r:id="rId9"/>
          <w:pgSz w:w="11904" w:h="16838"/>
          <w:pgMar w:top="1123" w:right="780" w:bottom="437" w:left="1080" w:header="720" w:footer="720" w:gutter="0"/>
          <w:cols w:space="720" w:equalWidth="0">
            <w:col w:w="10040"/>
          </w:cols>
          <w:noEndnote/>
          <w:titlePg/>
          <w:docGrid w:linePitch="299"/>
        </w:sectPr>
      </w:pPr>
    </w:p>
    <w:p w:rsidR="003E371B" w:rsidRDefault="003E371B" w:rsidP="003E371B">
      <w:pPr>
        <w:widowControl w:val="0"/>
        <w:overflowPunct w:val="0"/>
        <w:autoSpaceDE w:val="0"/>
        <w:autoSpaceDN w:val="0"/>
        <w:adjustRightInd w:val="0"/>
        <w:spacing w:after="0"/>
        <w:jc w:val="center"/>
        <w:rPr>
          <w:rFonts w:ascii="Times New Roman" w:hAnsi="Times New Roman" w:cs="Times New Roman"/>
          <w:b/>
          <w:bCs/>
          <w:sz w:val="24"/>
          <w:szCs w:val="24"/>
        </w:rPr>
      </w:pPr>
      <w:r>
        <w:rPr>
          <w:rFonts w:ascii="Times New Roman" w:hAnsi="Times New Roman"/>
          <w:b/>
          <w:sz w:val="24"/>
        </w:rPr>
        <w:lastRenderedPageBreak/>
        <w:t>CONTENTS</w:t>
      </w:r>
    </w:p>
    <w:p w:rsidR="003E371B" w:rsidRDefault="003E371B" w:rsidP="003E371B">
      <w:pPr>
        <w:widowControl w:val="0"/>
        <w:overflowPunct w:val="0"/>
        <w:autoSpaceDE w:val="0"/>
        <w:autoSpaceDN w:val="0"/>
        <w:adjustRightInd w:val="0"/>
        <w:spacing w:after="0" w:line="240" w:lineRule="auto"/>
        <w:ind w:left="447"/>
        <w:jc w:val="both"/>
        <w:rPr>
          <w:rFonts w:ascii="Times New Roman" w:hAnsi="Times New Roman" w:cs="Times New Roman"/>
          <w:b/>
          <w:bCs/>
          <w:sz w:val="23"/>
          <w:szCs w:val="23"/>
        </w:rPr>
      </w:pPr>
    </w:p>
    <w:sdt>
      <w:sdtPr>
        <w:rPr>
          <w:rFonts w:asciiTheme="minorHAnsi" w:eastAsiaTheme="minorEastAsia" w:hAnsiTheme="minorHAnsi" w:cstheme="minorBidi"/>
          <w:b w:val="0"/>
          <w:bCs w:val="0"/>
          <w:color w:val="auto"/>
          <w:sz w:val="22"/>
          <w:szCs w:val="22"/>
        </w:rPr>
        <w:id w:val="-521321219"/>
        <w:docPartObj>
          <w:docPartGallery w:val="Table of Contents"/>
          <w:docPartUnique/>
        </w:docPartObj>
      </w:sdtPr>
      <w:sdtEndPr/>
      <w:sdtContent>
        <w:p w:rsidR="006D4404" w:rsidRPr="006D4404" w:rsidRDefault="006D4404">
          <w:pPr>
            <w:pStyle w:val="a9"/>
            <w:rPr>
              <w:rFonts w:ascii="Times New Roman" w:hAnsi="Times New Roman" w:cs="Times New Roman"/>
              <w:sz w:val="36"/>
            </w:rPr>
          </w:pPr>
        </w:p>
        <w:p w:rsidR="00BB5F40" w:rsidRDefault="00670BD5">
          <w:pPr>
            <w:pStyle w:val="11"/>
            <w:tabs>
              <w:tab w:val="right" w:leader="dot" w:pos="10030"/>
            </w:tabs>
            <w:rPr>
              <w:noProof/>
              <w:lang w:val="ru-RU" w:eastAsia="ru-RU" w:bidi="ar-SA"/>
            </w:rPr>
          </w:pPr>
          <w:r w:rsidRPr="006D4404">
            <w:rPr>
              <w:rFonts w:ascii="Times New Roman" w:hAnsi="Times New Roman" w:cs="Times New Roman"/>
              <w:sz w:val="28"/>
            </w:rPr>
            <w:fldChar w:fldCharType="begin"/>
          </w:r>
          <w:r w:rsidR="006D4404" w:rsidRPr="006D4404">
            <w:rPr>
              <w:rFonts w:ascii="Times New Roman" w:hAnsi="Times New Roman" w:cs="Times New Roman"/>
              <w:sz w:val="28"/>
            </w:rPr>
            <w:instrText xml:space="preserve"> TOC \o "1-3" \h \z \u </w:instrText>
          </w:r>
          <w:r w:rsidRPr="006D4404">
            <w:rPr>
              <w:rFonts w:ascii="Times New Roman" w:hAnsi="Times New Roman" w:cs="Times New Roman"/>
              <w:sz w:val="28"/>
            </w:rPr>
            <w:fldChar w:fldCharType="separate"/>
          </w:r>
          <w:hyperlink w:anchor="_Toc504747176" w:history="1">
            <w:r w:rsidR="00BB5F40" w:rsidRPr="00C819E2">
              <w:rPr>
                <w:rStyle w:val="af8"/>
                <w:noProof/>
              </w:rPr>
              <w:t>1. TERMS, DEFINITIONS AND ABBREVIATIONS</w:t>
            </w:r>
            <w:r w:rsidR="00BB5F40">
              <w:rPr>
                <w:noProof/>
                <w:webHidden/>
              </w:rPr>
              <w:tab/>
            </w:r>
            <w:r w:rsidR="00BB5F40">
              <w:rPr>
                <w:noProof/>
                <w:webHidden/>
              </w:rPr>
              <w:fldChar w:fldCharType="begin"/>
            </w:r>
            <w:r w:rsidR="00BB5F40">
              <w:rPr>
                <w:noProof/>
                <w:webHidden/>
              </w:rPr>
              <w:instrText xml:space="preserve"> PAGEREF _Toc504747176 \h </w:instrText>
            </w:r>
            <w:r w:rsidR="00BB5F40">
              <w:rPr>
                <w:noProof/>
                <w:webHidden/>
              </w:rPr>
            </w:r>
            <w:r w:rsidR="00BB5F40">
              <w:rPr>
                <w:noProof/>
                <w:webHidden/>
              </w:rPr>
              <w:fldChar w:fldCharType="separate"/>
            </w:r>
            <w:r w:rsidR="00BB5F40">
              <w:rPr>
                <w:noProof/>
                <w:webHidden/>
              </w:rPr>
              <w:t>4</w:t>
            </w:r>
            <w:r w:rsidR="00BB5F40">
              <w:rPr>
                <w:noProof/>
                <w:webHidden/>
              </w:rPr>
              <w:fldChar w:fldCharType="end"/>
            </w:r>
          </w:hyperlink>
        </w:p>
        <w:p w:rsidR="00BB5F40" w:rsidRDefault="00F14573">
          <w:pPr>
            <w:pStyle w:val="11"/>
            <w:tabs>
              <w:tab w:val="right" w:leader="dot" w:pos="10030"/>
            </w:tabs>
            <w:rPr>
              <w:noProof/>
              <w:lang w:val="ru-RU" w:eastAsia="ru-RU" w:bidi="ar-SA"/>
            </w:rPr>
          </w:pPr>
          <w:hyperlink w:anchor="_Toc504747177" w:history="1">
            <w:r w:rsidR="00BB5F40" w:rsidRPr="00C819E2">
              <w:rPr>
                <w:rStyle w:val="af8"/>
                <w:noProof/>
              </w:rPr>
              <w:t>2. GENERAL PROVISIONS</w:t>
            </w:r>
            <w:r w:rsidR="00BB5F40">
              <w:rPr>
                <w:noProof/>
                <w:webHidden/>
              </w:rPr>
              <w:tab/>
            </w:r>
            <w:r w:rsidR="00BB5F40">
              <w:rPr>
                <w:noProof/>
                <w:webHidden/>
              </w:rPr>
              <w:fldChar w:fldCharType="begin"/>
            </w:r>
            <w:r w:rsidR="00BB5F40">
              <w:rPr>
                <w:noProof/>
                <w:webHidden/>
              </w:rPr>
              <w:instrText xml:space="preserve"> PAGEREF _Toc504747177 \h </w:instrText>
            </w:r>
            <w:r w:rsidR="00BB5F40">
              <w:rPr>
                <w:noProof/>
                <w:webHidden/>
              </w:rPr>
            </w:r>
            <w:r w:rsidR="00BB5F40">
              <w:rPr>
                <w:noProof/>
                <w:webHidden/>
              </w:rPr>
              <w:fldChar w:fldCharType="separate"/>
            </w:r>
            <w:r w:rsidR="00BB5F40">
              <w:rPr>
                <w:noProof/>
                <w:webHidden/>
              </w:rPr>
              <w:t>6</w:t>
            </w:r>
            <w:r w:rsidR="00BB5F40">
              <w:rPr>
                <w:noProof/>
                <w:webHidden/>
              </w:rPr>
              <w:fldChar w:fldCharType="end"/>
            </w:r>
          </w:hyperlink>
        </w:p>
        <w:p w:rsidR="00BB5F40" w:rsidRDefault="00076BB0">
          <w:pPr>
            <w:pStyle w:val="11"/>
            <w:tabs>
              <w:tab w:val="left" w:pos="440"/>
              <w:tab w:val="right" w:leader="dot" w:pos="10030"/>
            </w:tabs>
            <w:rPr>
              <w:noProof/>
              <w:lang w:val="ru-RU" w:eastAsia="ru-RU" w:bidi="ar-SA"/>
            </w:rPr>
          </w:pPr>
          <w:hyperlink w:anchor="_Toc504747178" w:history="1">
            <w:r w:rsidR="00BB5F40" w:rsidRPr="00C819E2">
              <w:rPr>
                <w:rStyle w:val="af8"/>
                <w:noProof/>
              </w:rPr>
              <w:t>3.</w:t>
            </w:r>
            <w:r w:rsidR="00BB5F40">
              <w:rPr>
                <w:noProof/>
                <w:lang w:val="ru-RU" w:eastAsia="ru-RU" w:bidi="ar-SA"/>
              </w:rPr>
              <w:tab/>
            </w:r>
            <w:r w:rsidR="00BB5F40" w:rsidRPr="00C819E2">
              <w:rPr>
                <w:rStyle w:val="af8"/>
                <w:noProof/>
              </w:rPr>
              <w:t xml:space="preserve">REQUIREMENTS TO OUTCOMES OF STUDIES </w:t>
            </w:r>
            <w:r w:rsidR="00ED4AED">
              <w:rPr>
                <w:rStyle w:val="af8"/>
                <w:noProof/>
              </w:rPr>
              <w:t>UNDER</w:t>
            </w:r>
            <w:r w:rsidR="00ED4AED" w:rsidRPr="00C819E2">
              <w:rPr>
                <w:rStyle w:val="af8"/>
                <w:noProof/>
              </w:rPr>
              <w:t xml:space="preserve"> </w:t>
            </w:r>
            <w:r w:rsidR="00BB5F40" w:rsidRPr="00C819E2">
              <w:rPr>
                <w:rStyle w:val="af8"/>
                <w:noProof/>
              </w:rPr>
              <w:t>THE DEGREE PROGRAMME</w:t>
            </w:r>
            <w:r w:rsidR="00BB5F40">
              <w:rPr>
                <w:noProof/>
                <w:webHidden/>
              </w:rPr>
              <w:tab/>
            </w:r>
            <w:r w:rsidR="00BB5F40">
              <w:rPr>
                <w:noProof/>
                <w:webHidden/>
              </w:rPr>
              <w:fldChar w:fldCharType="begin"/>
            </w:r>
            <w:r w:rsidR="00BB5F40">
              <w:rPr>
                <w:noProof/>
                <w:webHidden/>
              </w:rPr>
              <w:instrText xml:space="preserve"> PAGEREF _Toc504747178 \h </w:instrText>
            </w:r>
            <w:r w:rsidR="00BB5F40">
              <w:rPr>
                <w:noProof/>
                <w:webHidden/>
              </w:rPr>
            </w:r>
            <w:r w:rsidR="00BB5F40">
              <w:rPr>
                <w:noProof/>
                <w:webHidden/>
              </w:rPr>
              <w:fldChar w:fldCharType="separate"/>
            </w:r>
            <w:r w:rsidR="00BB5F40">
              <w:rPr>
                <w:noProof/>
                <w:webHidden/>
              </w:rPr>
              <w:t>10</w:t>
            </w:r>
            <w:r w:rsidR="00BB5F40">
              <w:rPr>
                <w:noProof/>
                <w:webHidden/>
              </w:rPr>
              <w:fldChar w:fldCharType="end"/>
            </w:r>
          </w:hyperlink>
        </w:p>
        <w:p w:rsidR="00BB5F40" w:rsidRDefault="00076BB0">
          <w:pPr>
            <w:pStyle w:val="11"/>
            <w:tabs>
              <w:tab w:val="left" w:pos="440"/>
              <w:tab w:val="right" w:leader="dot" w:pos="10030"/>
            </w:tabs>
            <w:rPr>
              <w:noProof/>
              <w:lang w:val="ru-RU" w:eastAsia="ru-RU" w:bidi="ar-SA"/>
            </w:rPr>
          </w:pPr>
          <w:hyperlink w:anchor="_Toc504747179" w:history="1">
            <w:r w:rsidR="00BB5F40" w:rsidRPr="00C819E2">
              <w:rPr>
                <w:rStyle w:val="af8"/>
                <w:noProof/>
              </w:rPr>
              <w:t>4.</w:t>
            </w:r>
            <w:r w:rsidR="00BB5F40">
              <w:rPr>
                <w:noProof/>
                <w:lang w:val="ru-RU" w:eastAsia="ru-RU" w:bidi="ar-SA"/>
              </w:rPr>
              <w:tab/>
            </w:r>
            <w:r w:rsidR="00BB5F40" w:rsidRPr="00C819E2">
              <w:rPr>
                <w:rStyle w:val="af8"/>
                <w:noProof/>
              </w:rPr>
              <w:t xml:space="preserve">REQUIREMENTS TO THE </w:t>
            </w:r>
            <w:r w:rsidR="005071F8">
              <w:rPr>
                <w:rStyle w:val="af8"/>
                <w:noProof/>
              </w:rPr>
              <w:t>STRUCTURE</w:t>
            </w:r>
            <w:r w:rsidR="00ED4AED">
              <w:rPr>
                <w:rStyle w:val="af8"/>
                <w:noProof/>
              </w:rPr>
              <w:t xml:space="preserve"> OF THE </w:t>
            </w:r>
            <w:r w:rsidR="00BB5F40" w:rsidRPr="00C819E2">
              <w:rPr>
                <w:rStyle w:val="af8"/>
                <w:noProof/>
              </w:rPr>
              <w:t>MASTER’S PROGRAMME</w:t>
            </w:r>
            <w:r w:rsidR="00BB5F40">
              <w:rPr>
                <w:noProof/>
                <w:webHidden/>
              </w:rPr>
              <w:tab/>
            </w:r>
            <w:r w:rsidR="00BB5F40">
              <w:rPr>
                <w:noProof/>
                <w:webHidden/>
              </w:rPr>
              <w:fldChar w:fldCharType="begin"/>
            </w:r>
            <w:r w:rsidR="00BB5F40">
              <w:rPr>
                <w:noProof/>
                <w:webHidden/>
              </w:rPr>
              <w:instrText xml:space="preserve"> PAGEREF _Toc504747179 \h </w:instrText>
            </w:r>
            <w:r w:rsidR="00BB5F40">
              <w:rPr>
                <w:noProof/>
                <w:webHidden/>
              </w:rPr>
            </w:r>
            <w:r w:rsidR="00BB5F40">
              <w:rPr>
                <w:noProof/>
                <w:webHidden/>
              </w:rPr>
              <w:fldChar w:fldCharType="separate"/>
            </w:r>
            <w:r w:rsidR="00BB5F40">
              <w:rPr>
                <w:noProof/>
                <w:webHidden/>
              </w:rPr>
              <w:t>14</w:t>
            </w:r>
            <w:r w:rsidR="00BB5F40">
              <w:rPr>
                <w:noProof/>
                <w:webHidden/>
              </w:rPr>
              <w:fldChar w:fldCharType="end"/>
            </w:r>
          </w:hyperlink>
        </w:p>
        <w:p w:rsidR="00BB5F40" w:rsidRDefault="00076BB0">
          <w:pPr>
            <w:pStyle w:val="11"/>
            <w:tabs>
              <w:tab w:val="left" w:pos="440"/>
              <w:tab w:val="right" w:leader="dot" w:pos="10030"/>
            </w:tabs>
            <w:rPr>
              <w:noProof/>
              <w:lang w:val="ru-RU" w:eastAsia="ru-RU" w:bidi="ar-SA"/>
            </w:rPr>
          </w:pPr>
          <w:hyperlink w:anchor="_Toc504747180" w:history="1">
            <w:r w:rsidR="00BB5F40" w:rsidRPr="00C819E2">
              <w:rPr>
                <w:rStyle w:val="af8"/>
                <w:noProof/>
              </w:rPr>
              <w:t>5.</w:t>
            </w:r>
            <w:r w:rsidR="00BB5F40">
              <w:rPr>
                <w:noProof/>
                <w:lang w:val="ru-RU" w:eastAsia="ru-RU" w:bidi="ar-SA"/>
              </w:rPr>
              <w:tab/>
            </w:r>
            <w:r w:rsidR="00BB5F40" w:rsidRPr="00C819E2">
              <w:rPr>
                <w:rStyle w:val="af8"/>
                <w:noProof/>
              </w:rPr>
              <w:t>GENERAL REQUIREMENTS TO CONDITIONS FOR THE MASTER’S PROGRAMME</w:t>
            </w:r>
            <w:r w:rsidR="007C1078">
              <w:rPr>
                <w:rStyle w:val="af8"/>
                <w:noProof/>
              </w:rPr>
              <w:t>’S</w:t>
            </w:r>
            <w:r w:rsidR="00BB5F40" w:rsidRPr="00C819E2">
              <w:rPr>
                <w:rStyle w:val="af8"/>
                <w:noProof/>
              </w:rPr>
              <w:t xml:space="preserve"> IMPLEMENTATION</w:t>
            </w:r>
            <w:r w:rsidR="00BB5F40">
              <w:rPr>
                <w:noProof/>
                <w:webHidden/>
              </w:rPr>
              <w:tab/>
            </w:r>
            <w:r w:rsidR="00BB5F40">
              <w:rPr>
                <w:noProof/>
                <w:webHidden/>
              </w:rPr>
              <w:fldChar w:fldCharType="begin"/>
            </w:r>
            <w:r w:rsidR="00BB5F40">
              <w:rPr>
                <w:noProof/>
                <w:webHidden/>
              </w:rPr>
              <w:instrText xml:space="preserve"> PAGEREF _Toc504747180 \h </w:instrText>
            </w:r>
            <w:r w:rsidR="00BB5F40">
              <w:rPr>
                <w:noProof/>
                <w:webHidden/>
              </w:rPr>
            </w:r>
            <w:r w:rsidR="00BB5F40">
              <w:rPr>
                <w:noProof/>
                <w:webHidden/>
              </w:rPr>
              <w:fldChar w:fldCharType="separate"/>
            </w:r>
            <w:r w:rsidR="00BB5F40">
              <w:rPr>
                <w:noProof/>
                <w:webHidden/>
              </w:rPr>
              <w:t>17</w:t>
            </w:r>
            <w:r w:rsidR="00BB5F40">
              <w:rPr>
                <w:noProof/>
                <w:webHidden/>
              </w:rPr>
              <w:fldChar w:fldCharType="end"/>
            </w:r>
          </w:hyperlink>
        </w:p>
        <w:p w:rsidR="006D4404" w:rsidRPr="006D4404" w:rsidRDefault="00670BD5">
          <w:pPr>
            <w:pStyle w:val="11"/>
            <w:tabs>
              <w:tab w:val="right" w:leader="dot" w:pos="10030"/>
            </w:tabs>
            <w:rPr>
              <w:rFonts w:ascii="Times New Roman" w:hAnsi="Times New Roman" w:cs="Times New Roman"/>
              <w:noProof/>
              <w:sz w:val="24"/>
            </w:rPr>
          </w:pPr>
          <w:r w:rsidRPr="006D4404">
            <w:rPr>
              <w:rFonts w:ascii="Times New Roman" w:hAnsi="Times New Roman" w:cs="Times New Roman"/>
              <w:b/>
              <w:bCs/>
              <w:sz w:val="28"/>
            </w:rPr>
            <w:fldChar w:fldCharType="end"/>
          </w:r>
        </w:p>
      </w:sdtContent>
    </w:sdt>
    <w:p w:rsidR="003E371B" w:rsidRDefault="003E371B" w:rsidP="003E371B">
      <w:pPr>
        <w:widowControl w:val="0"/>
        <w:overflowPunct w:val="0"/>
        <w:autoSpaceDE w:val="0"/>
        <w:autoSpaceDN w:val="0"/>
        <w:adjustRightInd w:val="0"/>
        <w:spacing w:after="0"/>
        <w:rPr>
          <w:rFonts w:ascii="Times New Roman" w:hAnsi="Times New Roman" w:cs="Times New Roman"/>
          <w:b/>
          <w:bCs/>
          <w:sz w:val="24"/>
          <w:szCs w:val="24"/>
        </w:rPr>
        <w:sectPr w:rsidR="003E371B">
          <w:pgSz w:w="11904" w:h="16838"/>
          <w:pgMar w:top="1123" w:right="780" w:bottom="437" w:left="1080" w:header="720" w:footer="720" w:gutter="0"/>
          <w:cols w:space="720" w:equalWidth="0">
            <w:col w:w="10040"/>
          </w:cols>
          <w:noEndnote/>
        </w:sectPr>
      </w:pPr>
    </w:p>
    <w:p w:rsidR="00D83033" w:rsidRDefault="00D83033">
      <w:pPr>
        <w:rPr>
          <w:rFonts w:asciiTheme="majorHAnsi" w:eastAsiaTheme="majorEastAsia" w:hAnsiTheme="majorHAnsi" w:cstheme="majorBidi"/>
          <w:b/>
          <w:bCs/>
          <w:sz w:val="28"/>
          <w:szCs w:val="28"/>
        </w:rPr>
      </w:pPr>
      <w:r>
        <w:br w:type="page"/>
      </w:r>
    </w:p>
    <w:p w:rsidR="00E16E88" w:rsidRPr="00E16E88" w:rsidRDefault="003C6BDF" w:rsidP="00E16E88">
      <w:pPr>
        <w:pStyle w:val="1"/>
        <w:jc w:val="center"/>
        <w:rPr>
          <w:color w:val="auto"/>
        </w:rPr>
      </w:pPr>
      <w:bookmarkStart w:id="4" w:name="_Toc483828226"/>
      <w:bookmarkStart w:id="5" w:name="_Toc504747176"/>
      <w:r>
        <w:rPr>
          <w:color w:val="auto"/>
        </w:rPr>
        <w:t>1. TERMS, DEFINITIONS AND ABBREVIATIONS</w:t>
      </w:r>
      <w:bookmarkEnd w:id="4"/>
      <w:bookmarkEnd w:id="5"/>
    </w:p>
    <w:p w:rsidR="00E16E88" w:rsidRDefault="00E16E88" w:rsidP="00E16E88">
      <w:pPr>
        <w:widowControl w:val="0"/>
        <w:autoSpaceDE w:val="0"/>
        <w:autoSpaceDN w:val="0"/>
        <w:adjustRightInd w:val="0"/>
        <w:spacing w:after="0"/>
        <w:ind w:firstLine="567"/>
        <w:rPr>
          <w:rFonts w:ascii="Times New Roman" w:hAnsi="Times New Roman" w:cs="Times New Roman"/>
          <w:b/>
          <w:bCs/>
          <w:sz w:val="24"/>
          <w:szCs w:val="24"/>
        </w:rPr>
      </w:pPr>
    </w:p>
    <w:p w:rsidR="00E16E88" w:rsidRPr="0019536E" w:rsidRDefault="00E16E88" w:rsidP="00E16E88">
      <w:pPr>
        <w:ind w:firstLine="567"/>
        <w:jc w:val="both"/>
        <w:rPr>
          <w:rFonts w:ascii="Times New Roman" w:hAnsi="Times New Roman" w:cs="Times New Roman"/>
          <w:sz w:val="28"/>
          <w:szCs w:val="24"/>
        </w:rPr>
      </w:pPr>
      <w:r>
        <w:rPr>
          <w:rFonts w:ascii="Times New Roman" w:hAnsi="Times New Roman"/>
          <w:sz w:val="28"/>
        </w:rPr>
        <w:t xml:space="preserve">Throughout this document, the following terms and definitions are used, as per the Federal Law “On Education in the Russian Federation”, as well as international regulations </w:t>
      </w:r>
      <w:r w:rsidR="00C95EB5">
        <w:rPr>
          <w:rFonts w:ascii="Times New Roman" w:hAnsi="Times New Roman"/>
          <w:sz w:val="28"/>
        </w:rPr>
        <w:t>in regards to</w:t>
      </w:r>
      <w:r>
        <w:rPr>
          <w:rFonts w:ascii="Times New Roman" w:hAnsi="Times New Roman"/>
          <w:sz w:val="28"/>
        </w:rPr>
        <w:t xml:space="preserve"> higher education: </w:t>
      </w:r>
    </w:p>
    <w:p w:rsidR="00C80643" w:rsidRPr="00294B27" w:rsidRDefault="00294B27" w:rsidP="007E0AA6">
      <w:pPr>
        <w:spacing w:after="0"/>
        <w:ind w:firstLine="567"/>
        <w:jc w:val="both"/>
        <w:rPr>
          <w:rFonts w:ascii="Times New Roman" w:hAnsi="Times New Roman" w:cs="Times New Roman"/>
          <w:sz w:val="28"/>
          <w:szCs w:val="28"/>
        </w:rPr>
      </w:pPr>
      <w:r>
        <w:rPr>
          <w:rFonts w:ascii="Times New Roman" w:hAnsi="Times New Roman" w:cs="Times New Roman"/>
          <w:b/>
          <w:sz w:val="28"/>
          <w:szCs w:val="28"/>
        </w:rPr>
        <w:t>T</w:t>
      </w:r>
      <w:r w:rsidR="00C80643" w:rsidRPr="00294B27">
        <w:rPr>
          <w:rFonts w:ascii="Times New Roman" w:hAnsi="Times New Roman" w:cs="Times New Roman"/>
          <w:b/>
          <w:sz w:val="28"/>
          <w:szCs w:val="28"/>
        </w:rPr>
        <w:t xml:space="preserve">ype of professional tasks </w:t>
      </w:r>
      <w:r w:rsidR="00C80643" w:rsidRPr="00294B27">
        <w:rPr>
          <w:rFonts w:ascii="Times New Roman" w:hAnsi="Times New Roman" w:cs="Times New Roman"/>
          <w:sz w:val="28"/>
          <w:szCs w:val="28"/>
        </w:rPr>
        <w:t xml:space="preserve">– provisional </w:t>
      </w:r>
      <w:r w:rsidR="002D0D2C">
        <w:rPr>
          <w:rFonts w:ascii="Times New Roman" w:hAnsi="Times New Roman" w:cs="Times New Roman"/>
          <w:sz w:val="28"/>
          <w:szCs w:val="28"/>
        </w:rPr>
        <w:t>dissemination</w:t>
      </w:r>
      <w:r w:rsidR="00C43F46" w:rsidRPr="00294B27">
        <w:rPr>
          <w:rFonts w:ascii="Times New Roman" w:hAnsi="Times New Roman" w:cs="Times New Roman"/>
          <w:sz w:val="28"/>
          <w:szCs w:val="28"/>
        </w:rPr>
        <w:t xml:space="preserve"> </w:t>
      </w:r>
      <w:r w:rsidR="00C80643" w:rsidRPr="00294B27">
        <w:rPr>
          <w:rFonts w:ascii="Times New Roman" w:hAnsi="Times New Roman" w:cs="Times New Roman"/>
          <w:sz w:val="28"/>
          <w:szCs w:val="28"/>
        </w:rPr>
        <w:t xml:space="preserve">of professional tasks </w:t>
      </w:r>
      <w:r w:rsidR="002D0D2C">
        <w:rPr>
          <w:rFonts w:ascii="Times New Roman" w:hAnsi="Times New Roman" w:cs="Times New Roman"/>
          <w:sz w:val="28"/>
          <w:szCs w:val="28"/>
        </w:rPr>
        <w:t>in terms of the</w:t>
      </w:r>
      <w:r w:rsidR="00C80643" w:rsidRPr="00294B27">
        <w:rPr>
          <w:rFonts w:ascii="Times New Roman" w:hAnsi="Times New Roman" w:cs="Times New Roman"/>
          <w:sz w:val="28"/>
          <w:szCs w:val="28"/>
        </w:rPr>
        <w:t xml:space="preserve"> character of </w:t>
      </w:r>
      <w:r w:rsidR="0054499C" w:rsidRPr="00294B27">
        <w:rPr>
          <w:rFonts w:ascii="Times New Roman" w:hAnsi="Times New Roman" w:cs="Times New Roman"/>
          <w:sz w:val="28"/>
          <w:szCs w:val="28"/>
        </w:rPr>
        <w:t>acti</w:t>
      </w:r>
      <w:r w:rsidR="0054499C">
        <w:rPr>
          <w:rFonts w:ascii="Times New Roman" w:hAnsi="Times New Roman" w:cs="Times New Roman"/>
          <w:sz w:val="28"/>
          <w:szCs w:val="28"/>
        </w:rPr>
        <w:t>vities</w:t>
      </w:r>
      <w:r w:rsidR="0054499C" w:rsidRPr="00294B27">
        <w:rPr>
          <w:rFonts w:ascii="Times New Roman" w:hAnsi="Times New Roman" w:cs="Times New Roman"/>
          <w:sz w:val="28"/>
          <w:szCs w:val="28"/>
        </w:rPr>
        <w:t xml:space="preserve"> </w:t>
      </w:r>
      <w:r w:rsidR="00C80643" w:rsidRPr="00294B27">
        <w:rPr>
          <w:rFonts w:ascii="Times New Roman" w:hAnsi="Times New Roman" w:cs="Times New Roman"/>
          <w:sz w:val="28"/>
          <w:szCs w:val="28"/>
        </w:rPr>
        <w:t xml:space="preserve">undertaken in order to achieve </w:t>
      </w:r>
      <w:r w:rsidR="002D0D2C">
        <w:rPr>
          <w:rFonts w:ascii="Times New Roman" w:hAnsi="Times New Roman" w:cs="Times New Roman"/>
          <w:sz w:val="28"/>
          <w:szCs w:val="28"/>
        </w:rPr>
        <w:t>a set</w:t>
      </w:r>
      <w:r w:rsidR="00C80643" w:rsidRPr="00294B27">
        <w:rPr>
          <w:rFonts w:ascii="Times New Roman" w:hAnsi="Times New Roman" w:cs="Times New Roman"/>
          <w:sz w:val="28"/>
          <w:szCs w:val="28"/>
        </w:rPr>
        <w:t xml:space="preserve"> goal; </w:t>
      </w:r>
    </w:p>
    <w:p w:rsidR="00E16E88" w:rsidRPr="00294B27" w:rsidRDefault="00F23728" w:rsidP="007E0AA6">
      <w:pPr>
        <w:spacing w:after="0"/>
        <w:ind w:firstLine="567"/>
        <w:jc w:val="both"/>
        <w:rPr>
          <w:rFonts w:ascii="Times New Roman" w:hAnsi="Times New Roman" w:cs="Times New Roman"/>
          <w:sz w:val="28"/>
          <w:szCs w:val="28"/>
        </w:rPr>
      </w:pPr>
      <w:r>
        <w:rPr>
          <w:rFonts w:ascii="Times New Roman" w:hAnsi="Times New Roman" w:cs="Times New Roman"/>
          <w:b/>
          <w:sz w:val="28"/>
          <w:szCs w:val="28"/>
        </w:rPr>
        <w:t>A d</w:t>
      </w:r>
      <w:r w:rsidRPr="00294B27">
        <w:rPr>
          <w:rFonts w:ascii="Times New Roman" w:hAnsi="Times New Roman" w:cs="Times New Roman"/>
          <w:b/>
          <w:sz w:val="28"/>
          <w:szCs w:val="28"/>
        </w:rPr>
        <w:t xml:space="preserve">egree </w:t>
      </w:r>
      <w:r w:rsidR="00E16E88" w:rsidRPr="00294B27">
        <w:rPr>
          <w:rFonts w:ascii="Times New Roman" w:hAnsi="Times New Roman" w:cs="Times New Roman"/>
          <w:b/>
          <w:sz w:val="28"/>
          <w:szCs w:val="28"/>
        </w:rPr>
        <w:t>programme</w:t>
      </w:r>
      <w:r w:rsidR="00E16E88" w:rsidRPr="00294B27">
        <w:rPr>
          <w:rFonts w:ascii="Times New Roman" w:hAnsi="Times New Roman" w:cs="Times New Roman"/>
          <w:sz w:val="28"/>
          <w:szCs w:val="28"/>
        </w:rPr>
        <w:t xml:space="preserve"> is a set of core educational </w:t>
      </w:r>
      <w:r w:rsidR="0054499C" w:rsidRPr="00294B27">
        <w:rPr>
          <w:rFonts w:ascii="Times New Roman" w:hAnsi="Times New Roman" w:cs="Times New Roman"/>
          <w:sz w:val="28"/>
          <w:szCs w:val="28"/>
        </w:rPr>
        <w:t>features</w:t>
      </w:r>
      <w:r w:rsidR="00E16E88" w:rsidRPr="00294B27">
        <w:rPr>
          <w:rFonts w:ascii="Times New Roman" w:hAnsi="Times New Roman" w:cs="Times New Roman"/>
          <w:sz w:val="28"/>
          <w:szCs w:val="28"/>
        </w:rPr>
        <w:t xml:space="preserve"> (</w:t>
      </w:r>
      <w:r>
        <w:rPr>
          <w:rFonts w:ascii="Times New Roman" w:hAnsi="Times New Roman" w:cs="Times New Roman"/>
          <w:sz w:val="28"/>
          <w:szCs w:val="28"/>
        </w:rPr>
        <w:t xml:space="preserve">e.g., </w:t>
      </w:r>
      <w:r w:rsidR="00E16E88" w:rsidRPr="00294B27">
        <w:rPr>
          <w:rFonts w:ascii="Times New Roman" w:hAnsi="Times New Roman" w:cs="Times New Roman"/>
          <w:sz w:val="28"/>
          <w:szCs w:val="28"/>
        </w:rPr>
        <w:t>volume, scope</w:t>
      </w:r>
      <w:r>
        <w:rPr>
          <w:rFonts w:ascii="Times New Roman" w:hAnsi="Times New Roman" w:cs="Times New Roman"/>
          <w:sz w:val="28"/>
          <w:szCs w:val="28"/>
        </w:rPr>
        <w:t xml:space="preserve"> and</w:t>
      </w:r>
      <w:r w:rsidRPr="00294B27">
        <w:rPr>
          <w:rFonts w:ascii="Times New Roman" w:hAnsi="Times New Roman" w:cs="Times New Roman"/>
          <w:sz w:val="28"/>
          <w:szCs w:val="28"/>
        </w:rPr>
        <w:t xml:space="preserve"> </w:t>
      </w:r>
      <w:r w:rsidR="00E16E88" w:rsidRPr="00294B27">
        <w:rPr>
          <w:rFonts w:ascii="Times New Roman" w:hAnsi="Times New Roman" w:cs="Times New Roman"/>
          <w:sz w:val="28"/>
          <w:szCs w:val="28"/>
        </w:rPr>
        <w:t>target competencies), administrative and teaching provisions</w:t>
      </w:r>
      <w:r w:rsidR="0054499C">
        <w:rPr>
          <w:rFonts w:ascii="Times New Roman" w:hAnsi="Times New Roman" w:cs="Times New Roman"/>
          <w:sz w:val="28"/>
          <w:szCs w:val="28"/>
        </w:rPr>
        <w:t>,</w:t>
      </w:r>
      <w:r w:rsidR="00E16E88" w:rsidRPr="00294B27">
        <w:rPr>
          <w:rFonts w:ascii="Times New Roman" w:hAnsi="Times New Roman" w:cs="Times New Roman"/>
          <w:sz w:val="28"/>
          <w:szCs w:val="28"/>
        </w:rPr>
        <w:t xml:space="preserve"> and, in </w:t>
      </w:r>
      <w:r>
        <w:rPr>
          <w:rFonts w:ascii="Times New Roman" w:hAnsi="Times New Roman" w:cs="Times New Roman"/>
          <w:sz w:val="28"/>
          <w:szCs w:val="28"/>
        </w:rPr>
        <w:t xml:space="preserve">those </w:t>
      </w:r>
      <w:r w:rsidR="00E16E88" w:rsidRPr="00294B27">
        <w:rPr>
          <w:rFonts w:ascii="Times New Roman" w:hAnsi="Times New Roman" w:cs="Times New Roman"/>
          <w:sz w:val="28"/>
          <w:szCs w:val="28"/>
        </w:rPr>
        <w:t>cases stipulated by the Federal Law on Education, assessment methods presented as a curriculum, academic calendar</w:t>
      </w:r>
      <w:r>
        <w:rPr>
          <w:rFonts w:ascii="Times New Roman" w:hAnsi="Times New Roman" w:cs="Times New Roman"/>
          <w:sz w:val="28"/>
          <w:szCs w:val="28"/>
        </w:rPr>
        <w:t>s</w:t>
      </w:r>
      <w:r w:rsidR="00E16E88" w:rsidRPr="00294B27">
        <w:rPr>
          <w:rFonts w:ascii="Times New Roman" w:hAnsi="Times New Roman" w:cs="Times New Roman"/>
          <w:sz w:val="28"/>
          <w:szCs w:val="28"/>
        </w:rPr>
        <w:t xml:space="preserve">, syllabuses for courses (modules) and </w:t>
      </w:r>
      <w:r>
        <w:rPr>
          <w:rFonts w:ascii="Times New Roman" w:hAnsi="Times New Roman" w:cs="Times New Roman"/>
          <w:sz w:val="28"/>
          <w:szCs w:val="28"/>
        </w:rPr>
        <w:t xml:space="preserve">various </w:t>
      </w:r>
      <w:r w:rsidR="00E16E88" w:rsidRPr="00294B27">
        <w:rPr>
          <w:rFonts w:ascii="Times New Roman" w:hAnsi="Times New Roman" w:cs="Times New Roman"/>
          <w:sz w:val="28"/>
          <w:szCs w:val="28"/>
        </w:rPr>
        <w:t>other components, as well as assessment and teaching materials.</w:t>
      </w:r>
    </w:p>
    <w:p w:rsidR="00E16E88" w:rsidRPr="00294B27" w:rsidRDefault="00D83033" w:rsidP="007E0AA6">
      <w:pPr>
        <w:spacing w:after="0"/>
        <w:ind w:firstLine="567"/>
        <w:jc w:val="both"/>
        <w:rPr>
          <w:rFonts w:ascii="Times New Roman" w:hAnsi="Times New Roman" w:cs="Times New Roman"/>
          <w:sz w:val="28"/>
          <w:szCs w:val="28"/>
        </w:rPr>
      </w:pPr>
      <w:r w:rsidRPr="00294B27">
        <w:rPr>
          <w:rFonts w:ascii="Times New Roman" w:hAnsi="Times New Roman" w:cs="Times New Roman"/>
          <w:b/>
          <w:sz w:val="28"/>
          <w:szCs w:val="28"/>
        </w:rPr>
        <w:t>Professional education</w:t>
      </w:r>
      <w:r w:rsidRPr="00294B27">
        <w:rPr>
          <w:rFonts w:ascii="Times New Roman" w:hAnsi="Times New Roman" w:cs="Times New Roman"/>
          <w:sz w:val="28"/>
          <w:szCs w:val="28"/>
        </w:rPr>
        <w:t xml:space="preserve"> </w:t>
      </w:r>
      <w:r w:rsidR="00541E4B">
        <w:rPr>
          <w:rFonts w:ascii="Times New Roman" w:hAnsi="Times New Roman" w:cs="Times New Roman"/>
          <w:sz w:val="28"/>
          <w:szCs w:val="28"/>
        </w:rPr>
        <w:t>refers to a</w:t>
      </w:r>
      <w:r w:rsidRPr="00294B27">
        <w:rPr>
          <w:rFonts w:ascii="Times New Roman" w:hAnsi="Times New Roman" w:cs="Times New Roman"/>
          <w:sz w:val="28"/>
          <w:szCs w:val="28"/>
        </w:rPr>
        <w:t xml:space="preserve"> type</w:t>
      </w:r>
      <w:r w:rsidR="00B20212">
        <w:rPr>
          <w:rFonts w:ascii="Times New Roman" w:hAnsi="Times New Roman" w:cs="Times New Roman"/>
          <w:sz w:val="28"/>
          <w:szCs w:val="28"/>
        </w:rPr>
        <w:t xml:space="preserve"> or mode</w:t>
      </w:r>
      <w:r w:rsidRPr="00294B27">
        <w:rPr>
          <w:rFonts w:ascii="Times New Roman" w:hAnsi="Times New Roman" w:cs="Times New Roman"/>
          <w:sz w:val="28"/>
          <w:szCs w:val="28"/>
        </w:rPr>
        <w:t xml:space="preserve"> of education</w:t>
      </w:r>
      <w:r w:rsidR="00541E4B">
        <w:rPr>
          <w:rFonts w:ascii="Times New Roman" w:hAnsi="Times New Roman" w:cs="Times New Roman"/>
          <w:sz w:val="28"/>
          <w:szCs w:val="28"/>
        </w:rPr>
        <w:t>,</w:t>
      </w:r>
      <w:r w:rsidRPr="00294B27">
        <w:rPr>
          <w:rFonts w:ascii="Times New Roman" w:hAnsi="Times New Roman" w:cs="Times New Roman"/>
          <w:sz w:val="28"/>
          <w:szCs w:val="28"/>
        </w:rPr>
        <w:t xml:space="preserve"> which allows students to acquire professional knowledge, competencies and skills </w:t>
      </w:r>
      <w:r w:rsidR="00541E4B">
        <w:rPr>
          <w:rFonts w:ascii="Times New Roman" w:hAnsi="Times New Roman" w:cs="Times New Roman"/>
          <w:sz w:val="28"/>
          <w:szCs w:val="28"/>
        </w:rPr>
        <w:t>at a</w:t>
      </w:r>
      <w:r w:rsidRPr="00294B27">
        <w:rPr>
          <w:rFonts w:ascii="Times New Roman" w:hAnsi="Times New Roman" w:cs="Times New Roman"/>
          <w:sz w:val="28"/>
          <w:szCs w:val="28"/>
        </w:rPr>
        <w:t xml:space="preserve"> relevant level and scope </w:t>
      </w:r>
      <w:r w:rsidR="00541E4B">
        <w:rPr>
          <w:rFonts w:ascii="Times New Roman" w:hAnsi="Times New Roman" w:cs="Times New Roman"/>
          <w:sz w:val="28"/>
          <w:szCs w:val="28"/>
        </w:rPr>
        <w:t>while studying in</w:t>
      </w:r>
      <w:r w:rsidRPr="00294B27">
        <w:rPr>
          <w:rFonts w:ascii="Times New Roman" w:hAnsi="Times New Roman" w:cs="Times New Roman"/>
          <w:sz w:val="28"/>
          <w:szCs w:val="28"/>
        </w:rPr>
        <w:t xml:space="preserve"> core professional degree programmes, </w:t>
      </w:r>
      <w:r w:rsidR="00541E4B">
        <w:rPr>
          <w:rFonts w:ascii="Times New Roman" w:hAnsi="Times New Roman" w:cs="Times New Roman"/>
          <w:sz w:val="28"/>
          <w:szCs w:val="28"/>
        </w:rPr>
        <w:t xml:space="preserve">thereby </w:t>
      </w:r>
      <w:r w:rsidRPr="00294B27">
        <w:rPr>
          <w:rFonts w:ascii="Times New Roman" w:hAnsi="Times New Roman" w:cs="Times New Roman"/>
          <w:sz w:val="28"/>
          <w:szCs w:val="28"/>
        </w:rPr>
        <w:t xml:space="preserve">enabling </w:t>
      </w:r>
      <w:r w:rsidR="00541E4B">
        <w:rPr>
          <w:rFonts w:ascii="Times New Roman" w:hAnsi="Times New Roman" w:cs="Times New Roman"/>
          <w:sz w:val="28"/>
          <w:szCs w:val="28"/>
        </w:rPr>
        <w:t>them to</w:t>
      </w:r>
      <w:r w:rsidRPr="00294B27">
        <w:rPr>
          <w:rFonts w:ascii="Times New Roman" w:hAnsi="Times New Roman" w:cs="Times New Roman"/>
          <w:sz w:val="28"/>
          <w:szCs w:val="28"/>
        </w:rPr>
        <w:t xml:space="preserve"> engage in professional activities in a specific area </w:t>
      </w:r>
      <w:r w:rsidR="00541E4B">
        <w:rPr>
          <w:rFonts w:ascii="Times New Roman" w:hAnsi="Times New Roman" w:cs="Times New Roman"/>
          <w:sz w:val="28"/>
          <w:szCs w:val="28"/>
        </w:rPr>
        <w:t>and/or</w:t>
      </w:r>
      <w:r w:rsidRPr="00294B27">
        <w:rPr>
          <w:rFonts w:ascii="Times New Roman" w:hAnsi="Times New Roman" w:cs="Times New Roman"/>
          <w:sz w:val="28"/>
          <w:szCs w:val="28"/>
        </w:rPr>
        <w:t xml:space="preserve"> pursue a specific career</w:t>
      </w:r>
      <w:r w:rsidR="00541E4B">
        <w:rPr>
          <w:rFonts w:ascii="Times New Roman" w:hAnsi="Times New Roman" w:cs="Times New Roman"/>
          <w:sz w:val="28"/>
          <w:szCs w:val="28"/>
        </w:rPr>
        <w:t>,</w:t>
      </w:r>
      <w:r w:rsidRPr="00294B27">
        <w:rPr>
          <w:rFonts w:ascii="Times New Roman" w:hAnsi="Times New Roman" w:cs="Times New Roman"/>
          <w:sz w:val="28"/>
          <w:szCs w:val="28"/>
        </w:rPr>
        <w:t xml:space="preserve"> or take up an </w:t>
      </w:r>
      <w:r w:rsidR="00541E4B">
        <w:rPr>
          <w:rFonts w:ascii="Times New Roman" w:hAnsi="Times New Roman" w:cs="Times New Roman"/>
          <w:sz w:val="28"/>
          <w:szCs w:val="28"/>
        </w:rPr>
        <w:t xml:space="preserve">given </w:t>
      </w:r>
      <w:r w:rsidRPr="00294B27">
        <w:rPr>
          <w:rFonts w:ascii="Times New Roman" w:hAnsi="Times New Roman" w:cs="Times New Roman"/>
          <w:sz w:val="28"/>
          <w:szCs w:val="28"/>
        </w:rPr>
        <w:t xml:space="preserve">occupation; </w:t>
      </w:r>
    </w:p>
    <w:p w:rsidR="00E16E88" w:rsidRPr="00294B27" w:rsidRDefault="00E16E88" w:rsidP="007E0AA6">
      <w:pPr>
        <w:spacing w:after="0"/>
        <w:ind w:firstLine="567"/>
        <w:jc w:val="both"/>
        <w:rPr>
          <w:rFonts w:ascii="Times New Roman" w:hAnsi="Times New Roman" w:cs="Times New Roman"/>
          <w:iCs/>
          <w:sz w:val="28"/>
          <w:szCs w:val="28"/>
        </w:rPr>
      </w:pPr>
      <w:r w:rsidRPr="00294B27">
        <w:rPr>
          <w:rFonts w:ascii="Times New Roman" w:hAnsi="Times New Roman" w:cs="Times New Roman"/>
          <w:b/>
          <w:sz w:val="28"/>
          <w:szCs w:val="28"/>
        </w:rPr>
        <w:t xml:space="preserve">Field of study (major) </w:t>
      </w:r>
      <w:r w:rsidRPr="00294B27">
        <w:rPr>
          <w:rFonts w:ascii="Times New Roman" w:hAnsi="Times New Roman" w:cs="Times New Roman"/>
          <w:sz w:val="28"/>
          <w:szCs w:val="28"/>
        </w:rPr>
        <w:t>of an education programme – a set of educational programmes for Bachelor</w:t>
      </w:r>
      <w:r w:rsidR="00C976E0">
        <w:rPr>
          <w:rFonts w:ascii="Times New Roman" w:hAnsi="Times New Roman" w:cs="Times New Roman"/>
          <w:sz w:val="28"/>
          <w:szCs w:val="28"/>
        </w:rPr>
        <w:t>’s</w:t>
      </w:r>
      <w:r w:rsidRPr="00294B27">
        <w:rPr>
          <w:rFonts w:ascii="Times New Roman" w:hAnsi="Times New Roman" w:cs="Times New Roman"/>
          <w:sz w:val="28"/>
          <w:szCs w:val="28"/>
        </w:rPr>
        <w:t xml:space="preserve"> students in </w:t>
      </w:r>
      <w:r w:rsidR="00C976E0">
        <w:rPr>
          <w:rFonts w:ascii="Times New Roman" w:hAnsi="Times New Roman" w:cs="Times New Roman"/>
          <w:sz w:val="28"/>
          <w:szCs w:val="28"/>
        </w:rPr>
        <w:t xml:space="preserve">various </w:t>
      </w:r>
      <w:r w:rsidRPr="00294B27">
        <w:rPr>
          <w:rFonts w:ascii="Times New Roman" w:hAnsi="Times New Roman" w:cs="Times New Roman"/>
          <w:sz w:val="28"/>
          <w:szCs w:val="28"/>
        </w:rPr>
        <w:t>areas, which are integrated on the basis of general basic training</w:t>
      </w:r>
      <w:r w:rsidR="00C976E0">
        <w:rPr>
          <w:rFonts w:ascii="Times New Roman" w:hAnsi="Times New Roman" w:cs="Times New Roman"/>
          <w:sz w:val="28"/>
          <w:szCs w:val="28"/>
        </w:rPr>
        <w:t xml:space="preserve"> principles</w:t>
      </w:r>
      <w:r w:rsidRPr="00294B27">
        <w:rPr>
          <w:rFonts w:ascii="Times New Roman" w:hAnsi="Times New Roman" w:cs="Times New Roman"/>
          <w:sz w:val="28"/>
          <w:szCs w:val="28"/>
        </w:rPr>
        <w:t>;</w:t>
      </w:r>
    </w:p>
    <w:p w:rsidR="00E16E88" w:rsidRPr="00294B27" w:rsidRDefault="00E16E88" w:rsidP="007E0AA6">
      <w:pPr>
        <w:spacing w:after="0"/>
        <w:ind w:firstLine="567"/>
        <w:jc w:val="both"/>
        <w:rPr>
          <w:rFonts w:ascii="Times New Roman" w:hAnsi="Times New Roman" w:cs="Times New Roman"/>
          <w:sz w:val="28"/>
          <w:szCs w:val="28"/>
        </w:rPr>
      </w:pPr>
      <w:r w:rsidRPr="00294B27">
        <w:rPr>
          <w:rFonts w:ascii="Times New Roman" w:hAnsi="Times New Roman" w:cs="Times New Roman"/>
          <w:b/>
          <w:sz w:val="28"/>
          <w:szCs w:val="28"/>
        </w:rPr>
        <w:t>Professional activities</w:t>
      </w:r>
      <w:r w:rsidRPr="00294B27">
        <w:rPr>
          <w:rFonts w:ascii="Times New Roman" w:hAnsi="Times New Roman" w:cs="Times New Roman"/>
          <w:sz w:val="28"/>
          <w:szCs w:val="28"/>
        </w:rPr>
        <w:t xml:space="preserve"> are focused on relevant systems, objects, phenomena and processes;</w:t>
      </w:r>
    </w:p>
    <w:p w:rsidR="00E16E88" w:rsidRPr="00294B27" w:rsidRDefault="00E16E88" w:rsidP="007E0AA6">
      <w:pPr>
        <w:spacing w:after="0"/>
        <w:ind w:firstLine="567"/>
        <w:jc w:val="both"/>
        <w:rPr>
          <w:rFonts w:ascii="Times New Roman" w:hAnsi="Times New Roman" w:cs="Times New Roman"/>
          <w:sz w:val="28"/>
          <w:szCs w:val="28"/>
        </w:rPr>
      </w:pPr>
      <w:r w:rsidRPr="00294B27">
        <w:rPr>
          <w:rFonts w:ascii="Times New Roman" w:hAnsi="Times New Roman" w:cs="Times New Roman"/>
          <w:sz w:val="28"/>
          <w:szCs w:val="28"/>
        </w:rPr>
        <w:t xml:space="preserve">Such systems, objects, phenomena and processes are </w:t>
      </w:r>
      <w:r w:rsidR="00C976E0">
        <w:rPr>
          <w:rFonts w:ascii="Times New Roman" w:hAnsi="Times New Roman" w:cs="Times New Roman"/>
          <w:sz w:val="28"/>
          <w:szCs w:val="28"/>
        </w:rPr>
        <w:t>applied in</w:t>
      </w:r>
      <w:r w:rsidRPr="00294B27">
        <w:rPr>
          <w:rFonts w:ascii="Times New Roman" w:hAnsi="Times New Roman" w:cs="Times New Roman"/>
          <w:sz w:val="28"/>
          <w:szCs w:val="28"/>
        </w:rPr>
        <w:t xml:space="preserve"> relevant</w:t>
      </w:r>
      <w:r w:rsidRPr="00294B27">
        <w:rPr>
          <w:rFonts w:ascii="Times New Roman" w:hAnsi="Times New Roman" w:cs="Times New Roman"/>
          <w:b/>
          <w:sz w:val="28"/>
          <w:szCs w:val="28"/>
        </w:rPr>
        <w:t xml:space="preserve"> fields of professional activities</w:t>
      </w:r>
      <w:r w:rsidRPr="00294B27">
        <w:rPr>
          <w:rFonts w:ascii="Times New Roman" w:hAnsi="Times New Roman" w:cs="Times New Roman"/>
          <w:sz w:val="28"/>
          <w:szCs w:val="28"/>
        </w:rPr>
        <w:t xml:space="preserve"> </w:t>
      </w:r>
      <w:r w:rsidR="00C976E0">
        <w:rPr>
          <w:rFonts w:ascii="Times New Roman" w:hAnsi="Times New Roman" w:cs="Times New Roman"/>
          <w:sz w:val="28"/>
          <w:szCs w:val="28"/>
        </w:rPr>
        <w:t>with respect to various specific</w:t>
      </w:r>
      <w:r w:rsidRPr="00294B27">
        <w:rPr>
          <w:rFonts w:ascii="Times New Roman" w:hAnsi="Times New Roman" w:cs="Times New Roman"/>
          <w:sz w:val="28"/>
          <w:szCs w:val="28"/>
        </w:rPr>
        <w:t xml:space="preserve"> scientific, social, economic and productive </w:t>
      </w:r>
      <w:r w:rsidR="00C976E0">
        <w:rPr>
          <w:rFonts w:ascii="Times New Roman" w:hAnsi="Times New Roman" w:cs="Times New Roman"/>
          <w:sz w:val="28"/>
          <w:szCs w:val="28"/>
        </w:rPr>
        <w:t>issues</w:t>
      </w:r>
      <w:r w:rsidRPr="00294B27">
        <w:rPr>
          <w:rFonts w:ascii="Times New Roman" w:hAnsi="Times New Roman" w:cs="Times New Roman"/>
          <w:sz w:val="28"/>
          <w:szCs w:val="28"/>
        </w:rPr>
        <w:t xml:space="preserve">; </w:t>
      </w:r>
    </w:p>
    <w:p w:rsidR="00E16E88" w:rsidRPr="00294B27" w:rsidRDefault="00E16E88" w:rsidP="007E0AA6">
      <w:pPr>
        <w:spacing w:after="0"/>
        <w:ind w:firstLine="567"/>
        <w:jc w:val="both"/>
        <w:rPr>
          <w:rFonts w:ascii="Times New Roman" w:hAnsi="Times New Roman" w:cs="Times New Roman"/>
          <w:iCs/>
          <w:sz w:val="28"/>
          <w:szCs w:val="28"/>
        </w:rPr>
      </w:pPr>
      <w:r w:rsidRPr="00294B27">
        <w:rPr>
          <w:rFonts w:ascii="Times New Roman" w:hAnsi="Times New Roman" w:cs="Times New Roman"/>
          <w:b/>
          <w:sz w:val="28"/>
          <w:szCs w:val="28"/>
        </w:rPr>
        <w:t>Competencies</w:t>
      </w:r>
      <w:r w:rsidRPr="00294B27">
        <w:rPr>
          <w:rFonts w:ascii="Times New Roman" w:hAnsi="Times New Roman" w:cs="Times New Roman"/>
          <w:sz w:val="28"/>
          <w:szCs w:val="28"/>
        </w:rPr>
        <w:t xml:space="preserve"> </w:t>
      </w:r>
      <w:r w:rsidR="00F5223F">
        <w:rPr>
          <w:rFonts w:ascii="Times New Roman" w:hAnsi="Times New Roman" w:cs="Times New Roman"/>
          <w:sz w:val="28"/>
          <w:szCs w:val="28"/>
        </w:rPr>
        <w:t>refer to the</w:t>
      </w:r>
      <w:r w:rsidR="00F5223F" w:rsidRPr="00294B27">
        <w:rPr>
          <w:rFonts w:ascii="Times New Roman" w:hAnsi="Times New Roman" w:cs="Times New Roman"/>
          <w:sz w:val="28"/>
          <w:szCs w:val="28"/>
        </w:rPr>
        <w:t xml:space="preserve"> </w:t>
      </w:r>
      <w:r w:rsidRPr="00294B27">
        <w:rPr>
          <w:rFonts w:ascii="Times New Roman" w:hAnsi="Times New Roman" w:cs="Times New Roman"/>
          <w:sz w:val="28"/>
          <w:szCs w:val="28"/>
        </w:rPr>
        <w:t>ability to use knowledge, skills and personal qualities for successful performance in relevant areas</w:t>
      </w:r>
      <w:r w:rsidR="00B20212">
        <w:rPr>
          <w:rFonts w:ascii="Times New Roman" w:hAnsi="Times New Roman" w:cs="Times New Roman"/>
          <w:sz w:val="28"/>
          <w:szCs w:val="28"/>
        </w:rPr>
        <w:t>;</w:t>
      </w:r>
    </w:p>
    <w:p w:rsidR="00E16E88" w:rsidRPr="00294B27" w:rsidRDefault="00B20212" w:rsidP="007E0AA6">
      <w:pPr>
        <w:spacing w:after="0"/>
        <w:ind w:firstLine="567"/>
        <w:jc w:val="both"/>
        <w:rPr>
          <w:rFonts w:ascii="Times New Roman" w:hAnsi="Times New Roman" w:cs="Times New Roman"/>
          <w:sz w:val="28"/>
          <w:szCs w:val="28"/>
        </w:rPr>
      </w:pPr>
      <w:r>
        <w:rPr>
          <w:rFonts w:ascii="Times New Roman" w:hAnsi="Times New Roman" w:cs="Times New Roman"/>
          <w:sz w:val="28"/>
          <w:szCs w:val="28"/>
        </w:rPr>
        <w:t>The s</w:t>
      </w:r>
      <w:r w:rsidRPr="00294B27">
        <w:rPr>
          <w:rFonts w:ascii="Times New Roman" w:hAnsi="Times New Roman" w:cs="Times New Roman"/>
          <w:sz w:val="28"/>
          <w:szCs w:val="28"/>
        </w:rPr>
        <w:t xml:space="preserve">tudy </w:t>
      </w:r>
      <w:r w:rsidR="00E16E88" w:rsidRPr="00294B27">
        <w:rPr>
          <w:rFonts w:ascii="Times New Roman" w:hAnsi="Times New Roman" w:cs="Times New Roman"/>
          <w:sz w:val="28"/>
          <w:szCs w:val="28"/>
        </w:rPr>
        <w:t xml:space="preserve">load of a degree programme is measured in </w:t>
      </w:r>
      <w:r w:rsidR="00E16E88" w:rsidRPr="00294B27">
        <w:rPr>
          <w:rFonts w:ascii="Times New Roman" w:hAnsi="Times New Roman" w:cs="Times New Roman"/>
          <w:b/>
          <w:sz w:val="28"/>
          <w:szCs w:val="28"/>
        </w:rPr>
        <w:t>credit units</w:t>
      </w:r>
      <w:r w:rsidR="00E16E88" w:rsidRPr="00294B27">
        <w:rPr>
          <w:rFonts w:ascii="Times New Roman" w:hAnsi="Times New Roman" w:cs="Times New Roman"/>
          <w:sz w:val="28"/>
          <w:szCs w:val="28"/>
        </w:rPr>
        <w:t>;</w:t>
      </w:r>
    </w:p>
    <w:p w:rsidR="005D49AE" w:rsidRPr="00294B27" w:rsidRDefault="00CD2F09" w:rsidP="007E0AA6">
      <w:pPr>
        <w:spacing w:after="0"/>
        <w:ind w:firstLine="567"/>
        <w:jc w:val="both"/>
        <w:rPr>
          <w:rFonts w:ascii="Times New Roman" w:hAnsi="Times New Roman" w:cs="Times New Roman"/>
          <w:iCs/>
          <w:sz w:val="28"/>
          <w:szCs w:val="28"/>
        </w:rPr>
      </w:pPr>
      <w:r>
        <w:rPr>
          <w:rFonts w:ascii="Times New Roman" w:hAnsi="Times New Roman" w:cs="Times New Roman"/>
          <w:b/>
          <w:sz w:val="28"/>
          <w:szCs w:val="28"/>
        </w:rPr>
        <w:t>T</w:t>
      </w:r>
      <w:r w:rsidR="00E16E88" w:rsidRPr="00294B27">
        <w:rPr>
          <w:rFonts w:ascii="Times New Roman" w:hAnsi="Times New Roman" w:cs="Times New Roman"/>
          <w:b/>
          <w:sz w:val="28"/>
          <w:szCs w:val="28"/>
        </w:rPr>
        <w:t>eaching outcomes</w:t>
      </w:r>
      <w:r w:rsidR="00E16E88" w:rsidRPr="00294B27">
        <w:rPr>
          <w:rFonts w:ascii="Times New Roman" w:hAnsi="Times New Roman" w:cs="Times New Roman"/>
          <w:sz w:val="28"/>
          <w:szCs w:val="28"/>
        </w:rPr>
        <w:t xml:space="preserve"> – knowledge, skills and experience</w:t>
      </w:r>
      <w:r>
        <w:rPr>
          <w:rFonts w:ascii="Times New Roman" w:hAnsi="Times New Roman" w:cs="Times New Roman"/>
          <w:sz w:val="28"/>
          <w:szCs w:val="28"/>
        </w:rPr>
        <w:t xml:space="preserve"> acquired by students</w:t>
      </w:r>
      <w:r w:rsidR="00E16E88" w:rsidRPr="00294B27">
        <w:rPr>
          <w:rFonts w:ascii="Times New Roman" w:hAnsi="Times New Roman" w:cs="Times New Roman"/>
          <w:sz w:val="28"/>
          <w:szCs w:val="28"/>
        </w:rPr>
        <w:t>;</w:t>
      </w:r>
    </w:p>
    <w:p w:rsidR="00E16E88" w:rsidRPr="00294B27" w:rsidRDefault="00F5223F" w:rsidP="007E0AA6">
      <w:pPr>
        <w:spacing w:after="0"/>
        <w:ind w:firstLine="567"/>
        <w:jc w:val="both"/>
        <w:rPr>
          <w:rFonts w:ascii="Times New Roman" w:hAnsi="Times New Roman" w:cs="Times New Roman"/>
          <w:iCs/>
          <w:sz w:val="28"/>
          <w:szCs w:val="28"/>
        </w:rPr>
      </w:pPr>
      <w:r>
        <w:rPr>
          <w:rFonts w:ascii="Times New Roman" w:hAnsi="Times New Roman" w:cs="Times New Roman"/>
          <w:b/>
          <w:sz w:val="28"/>
          <w:szCs w:val="28"/>
        </w:rPr>
        <w:t>D</w:t>
      </w:r>
      <w:r w:rsidRPr="00294B27">
        <w:rPr>
          <w:rFonts w:ascii="Times New Roman" w:hAnsi="Times New Roman" w:cs="Times New Roman"/>
          <w:b/>
          <w:sz w:val="28"/>
          <w:szCs w:val="28"/>
        </w:rPr>
        <w:t xml:space="preserve">egree </w:t>
      </w:r>
      <w:r w:rsidR="005D49AE" w:rsidRPr="00294B27">
        <w:rPr>
          <w:rFonts w:ascii="Times New Roman" w:hAnsi="Times New Roman" w:cs="Times New Roman"/>
          <w:b/>
          <w:sz w:val="28"/>
          <w:szCs w:val="28"/>
        </w:rPr>
        <w:t>programme</w:t>
      </w:r>
      <w:r>
        <w:rPr>
          <w:rFonts w:ascii="Times New Roman" w:hAnsi="Times New Roman" w:cs="Times New Roman"/>
          <w:b/>
          <w:sz w:val="28"/>
          <w:szCs w:val="28"/>
        </w:rPr>
        <w:t xml:space="preserve"> outcomes</w:t>
      </w:r>
      <w:r w:rsidR="005D49AE" w:rsidRPr="00294B27">
        <w:rPr>
          <w:rFonts w:ascii="Times New Roman" w:hAnsi="Times New Roman" w:cs="Times New Roman"/>
          <w:sz w:val="28"/>
          <w:szCs w:val="28"/>
        </w:rPr>
        <w:t xml:space="preserve"> - acquired competencies;</w:t>
      </w:r>
    </w:p>
    <w:p w:rsidR="00E16E88" w:rsidRPr="00294B27" w:rsidRDefault="00E16E88" w:rsidP="007E0AA6">
      <w:pPr>
        <w:spacing w:after="0"/>
        <w:ind w:firstLine="567"/>
        <w:jc w:val="both"/>
        <w:rPr>
          <w:rFonts w:ascii="Times New Roman" w:hAnsi="Times New Roman" w:cs="Times New Roman"/>
          <w:sz w:val="28"/>
          <w:szCs w:val="28"/>
        </w:rPr>
      </w:pPr>
      <w:r w:rsidRPr="00294B27">
        <w:rPr>
          <w:rFonts w:ascii="Times New Roman" w:hAnsi="Times New Roman" w:cs="Times New Roman"/>
          <w:b/>
          <w:sz w:val="28"/>
          <w:szCs w:val="28"/>
        </w:rPr>
        <w:t>A study block</w:t>
      </w:r>
      <w:r w:rsidRPr="00294B27">
        <w:rPr>
          <w:rFonts w:ascii="Times New Roman" w:hAnsi="Times New Roman" w:cs="Times New Roman"/>
          <w:sz w:val="28"/>
          <w:szCs w:val="28"/>
        </w:rPr>
        <w:t xml:space="preserve"> </w:t>
      </w:r>
      <w:r w:rsidR="00F5223F">
        <w:rPr>
          <w:rFonts w:ascii="Times New Roman" w:hAnsi="Times New Roman" w:cs="Times New Roman"/>
          <w:sz w:val="28"/>
          <w:szCs w:val="28"/>
        </w:rPr>
        <w:t>is a collection of</w:t>
      </w:r>
      <w:r w:rsidR="00F5223F" w:rsidRPr="00294B27">
        <w:rPr>
          <w:rFonts w:ascii="Times New Roman" w:hAnsi="Times New Roman" w:cs="Times New Roman"/>
          <w:sz w:val="28"/>
          <w:szCs w:val="28"/>
        </w:rPr>
        <w:t xml:space="preserve"> </w:t>
      </w:r>
      <w:r w:rsidRPr="00294B27">
        <w:rPr>
          <w:rFonts w:ascii="Times New Roman" w:hAnsi="Times New Roman" w:cs="Times New Roman"/>
          <w:sz w:val="28"/>
          <w:szCs w:val="28"/>
        </w:rPr>
        <w:t xml:space="preserve">courses (modules) of a degree programme to ensure that students acquire relevant knowledge, skills and competencies in the relevant research </w:t>
      </w:r>
      <w:r w:rsidR="00B20212">
        <w:rPr>
          <w:rFonts w:ascii="Times New Roman" w:hAnsi="Times New Roman" w:cs="Times New Roman"/>
          <w:sz w:val="28"/>
          <w:szCs w:val="28"/>
        </w:rPr>
        <w:t>and/or</w:t>
      </w:r>
      <w:r w:rsidRPr="00294B27">
        <w:rPr>
          <w:rFonts w:ascii="Times New Roman" w:hAnsi="Times New Roman" w:cs="Times New Roman"/>
          <w:sz w:val="28"/>
          <w:szCs w:val="28"/>
        </w:rPr>
        <w:t xml:space="preserve"> professional activities; </w:t>
      </w:r>
    </w:p>
    <w:p w:rsidR="00872489" w:rsidRPr="00294B27" w:rsidRDefault="00FD36C4" w:rsidP="007E0AA6">
      <w:pPr>
        <w:spacing w:after="0"/>
        <w:ind w:firstLine="567"/>
        <w:jc w:val="both"/>
        <w:rPr>
          <w:rFonts w:ascii="Times New Roman" w:hAnsi="Times New Roman" w:cs="Times New Roman"/>
          <w:sz w:val="28"/>
          <w:szCs w:val="28"/>
        </w:rPr>
      </w:pPr>
      <w:r>
        <w:rPr>
          <w:rFonts w:ascii="Times New Roman" w:hAnsi="Times New Roman" w:cs="Times New Roman"/>
          <w:b/>
          <w:sz w:val="28"/>
          <w:szCs w:val="28"/>
        </w:rPr>
        <w:t>F</w:t>
      </w:r>
      <w:r w:rsidR="00872489" w:rsidRPr="00294B27">
        <w:rPr>
          <w:rFonts w:ascii="Times New Roman" w:hAnsi="Times New Roman" w:cs="Times New Roman"/>
          <w:b/>
          <w:sz w:val="28"/>
          <w:szCs w:val="28"/>
        </w:rPr>
        <w:t>ield (concentration) of the degree programme</w:t>
      </w:r>
      <w:r w:rsidR="00872489" w:rsidRPr="00294B27">
        <w:rPr>
          <w:rFonts w:ascii="Times New Roman" w:hAnsi="Times New Roman" w:cs="Times New Roman"/>
          <w:sz w:val="28"/>
          <w:szCs w:val="28"/>
        </w:rPr>
        <w:t xml:space="preserve"> –</w:t>
      </w:r>
      <w:r w:rsidR="00872489" w:rsidRPr="00294B27">
        <w:rPr>
          <w:rFonts w:ascii="Times New Roman" w:hAnsi="Times New Roman" w:cs="Times New Roman"/>
          <w:b/>
          <w:sz w:val="28"/>
          <w:szCs w:val="28"/>
        </w:rPr>
        <w:t xml:space="preserve"> </w:t>
      </w:r>
      <w:r w:rsidR="00872489" w:rsidRPr="00294B27">
        <w:rPr>
          <w:rFonts w:ascii="Times New Roman" w:hAnsi="Times New Roman" w:cs="Times New Roman"/>
          <w:sz w:val="28"/>
          <w:szCs w:val="28"/>
        </w:rPr>
        <w:t xml:space="preserve">the degree programme’s focus on </w:t>
      </w:r>
      <w:r w:rsidR="00B20212">
        <w:rPr>
          <w:rFonts w:ascii="Times New Roman" w:hAnsi="Times New Roman" w:cs="Times New Roman"/>
          <w:sz w:val="28"/>
          <w:szCs w:val="28"/>
        </w:rPr>
        <w:t>a</w:t>
      </w:r>
      <w:r w:rsidR="00B20212" w:rsidRPr="00294B27">
        <w:rPr>
          <w:rFonts w:ascii="Times New Roman" w:hAnsi="Times New Roman" w:cs="Times New Roman"/>
          <w:sz w:val="28"/>
          <w:szCs w:val="28"/>
        </w:rPr>
        <w:t xml:space="preserve"> </w:t>
      </w:r>
      <w:r w:rsidR="00872489" w:rsidRPr="00294B27">
        <w:rPr>
          <w:rFonts w:ascii="Times New Roman" w:hAnsi="Times New Roman" w:cs="Times New Roman"/>
          <w:sz w:val="28"/>
          <w:szCs w:val="28"/>
        </w:rPr>
        <w:t xml:space="preserve">specific fired(s) </w:t>
      </w:r>
      <w:r w:rsidR="005071F8">
        <w:rPr>
          <w:rFonts w:ascii="Times New Roman" w:hAnsi="Times New Roman" w:cs="Times New Roman"/>
          <w:sz w:val="28"/>
          <w:szCs w:val="28"/>
        </w:rPr>
        <w:t>and/or</w:t>
      </w:r>
      <w:r w:rsidR="00872489" w:rsidRPr="00294B27">
        <w:rPr>
          <w:rFonts w:ascii="Times New Roman" w:hAnsi="Times New Roman" w:cs="Times New Roman"/>
          <w:sz w:val="28"/>
          <w:szCs w:val="28"/>
        </w:rPr>
        <w:t xml:space="preserve"> area(s) of professional activities, type(</w:t>
      </w:r>
      <w:r w:rsidR="005F326A" w:rsidRPr="00294B27">
        <w:rPr>
          <w:rFonts w:ascii="Times New Roman" w:hAnsi="Times New Roman" w:cs="Times New Roman"/>
          <w:sz w:val="28"/>
          <w:szCs w:val="28"/>
        </w:rPr>
        <w:t>s</w:t>
      </w:r>
      <w:r w:rsidR="005F326A">
        <w:rPr>
          <w:rFonts w:ascii="Times New Roman" w:hAnsi="Times New Roman" w:cs="Times New Roman"/>
          <w:sz w:val="28"/>
          <w:szCs w:val="28"/>
        </w:rPr>
        <w:t>)</w:t>
      </w:r>
      <w:r w:rsidR="005F326A" w:rsidRPr="00294B27">
        <w:rPr>
          <w:rFonts w:ascii="Times New Roman" w:hAnsi="Times New Roman" w:cs="Times New Roman"/>
          <w:sz w:val="28"/>
          <w:szCs w:val="28"/>
        </w:rPr>
        <w:t xml:space="preserve"> </w:t>
      </w:r>
      <w:r w:rsidR="00872489" w:rsidRPr="00294B27">
        <w:rPr>
          <w:rFonts w:ascii="Times New Roman" w:hAnsi="Times New Roman" w:cs="Times New Roman"/>
          <w:sz w:val="28"/>
          <w:szCs w:val="28"/>
        </w:rPr>
        <w:t xml:space="preserve">of professional tasks, and, if necessary - on objects of professional activities of graduates and the field(s) of study; </w:t>
      </w:r>
    </w:p>
    <w:p w:rsidR="00872489" w:rsidRPr="00294B27" w:rsidRDefault="00620535" w:rsidP="007E0AA6">
      <w:pPr>
        <w:spacing w:after="0"/>
        <w:ind w:firstLine="567"/>
        <w:jc w:val="both"/>
        <w:rPr>
          <w:rFonts w:ascii="Times New Roman" w:hAnsi="Times New Roman" w:cs="Times New Roman"/>
          <w:sz w:val="28"/>
          <w:szCs w:val="28"/>
        </w:rPr>
      </w:pPr>
      <w:r>
        <w:rPr>
          <w:rFonts w:ascii="Times New Roman" w:hAnsi="Times New Roman" w:cs="Times New Roman"/>
          <w:b/>
          <w:sz w:val="28"/>
          <w:szCs w:val="28"/>
        </w:rPr>
        <w:t>C</w:t>
      </w:r>
      <w:r w:rsidR="00872489" w:rsidRPr="00294B27">
        <w:rPr>
          <w:rFonts w:ascii="Times New Roman" w:hAnsi="Times New Roman" w:cs="Times New Roman"/>
          <w:b/>
          <w:sz w:val="28"/>
          <w:szCs w:val="28"/>
        </w:rPr>
        <w:t>oncentration –</w:t>
      </w:r>
      <w:r w:rsidR="00872489" w:rsidRPr="00294B27">
        <w:rPr>
          <w:rFonts w:ascii="Times New Roman" w:hAnsi="Times New Roman" w:cs="Times New Roman"/>
          <w:sz w:val="28"/>
          <w:szCs w:val="28"/>
        </w:rPr>
        <w:t xml:space="preserve"> </w:t>
      </w:r>
      <w:r w:rsidR="002C116D">
        <w:rPr>
          <w:rFonts w:ascii="Times New Roman" w:hAnsi="Times New Roman" w:cs="Times New Roman"/>
          <w:sz w:val="28"/>
          <w:szCs w:val="28"/>
        </w:rPr>
        <w:t>option to</w:t>
      </w:r>
      <w:r w:rsidR="00872489" w:rsidRPr="00294B27">
        <w:rPr>
          <w:rFonts w:ascii="Times New Roman" w:hAnsi="Times New Roman" w:cs="Times New Roman"/>
          <w:sz w:val="28"/>
          <w:szCs w:val="28"/>
        </w:rPr>
        <w:t xml:space="preserve"> </w:t>
      </w:r>
      <w:r w:rsidR="002C116D">
        <w:rPr>
          <w:rFonts w:ascii="Times New Roman" w:hAnsi="Times New Roman" w:cs="Times New Roman"/>
          <w:sz w:val="28"/>
          <w:szCs w:val="28"/>
        </w:rPr>
        <w:t>select a</w:t>
      </w:r>
      <w:r w:rsidR="00872489" w:rsidRPr="00294B27">
        <w:rPr>
          <w:rFonts w:ascii="Times New Roman" w:hAnsi="Times New Roman" w:cs="Times New Roman"/>
          <w:sz w:val="28"/>
          <w:szCs w:val="28"/>
        </w:rPr>
        <w:t xml:space="preserve"> concentration and </w:t>
      </w:r>
      <w:r w:rsidR="002C116D" w:rsidRPr="00294B27">
        <w:rPr>
          <w:rFonts w:ascii="Times New Roman" w:hAnsi="Times New Roman" w:cs="Times New Roman"/>
          <w:sz w:val="28"/>
          <w:szCs w:val="28"/>
        </w:rPr>
        <w:t>organi</w:t>
      </w:r>
      <w:r w:rsidR="002C116D">
        <w:rPr>
          <w:rFonts w:ascii="Times New Roman" w:hAnsi="Times New Roman" w:cs="Times New Roman"/>
          <w:sz w:val="28"/>
          <w:szCs w:val="28"/>
        </w:rPr>
        <w:t>z</w:t>
      </w:r>
      <w:r w:rsidR="002C116D" w:rsidRPr="00294B27">
        <w:rPr>
          <w:rFonts w:ascii="Times New Roman" w:hAnsi="Times New Roman" w:cs="Times New Roman"/>
          <w:sz w:val="28"/>
          <w:szCs w:val="28"/>
        </w:rPr>
        <w:t xml:space="preserve">ational </w:t>
      </w:r>
      <w:r w:rsidR="00872489" w:rsidRPr="00294B27">
        <w:rPr>
          <w:rFonts w:ascii="Times New Roman" w:hAnsi="Times New Roman" w:cs="Times New Roman"/>
          <w:sz w:val="28"/>
          <w:szCs w:val="28"/>
        </w:rPr>
        <w:t xml:space="preserve">focus of training, which reflects special aspects of a particular field </w:t>
      </w:r>
      <w:r w:rsidR="002C116D">
        <w:rPr>
          <w:rFonts w:ascii="Times New Roman" w:hAnsi="Times New Roman" w:cs="Times New Roman"/>
          <w:sz w:val="28"/>
          <w:szCs w:val="28"/>
        </w:rPr>
        <w:t>and/or</w:t>
      </w:r>
      <w:r w:rsidR="00872489" w:rsidRPr="00294B27">
        <w:rPr>
          <w:rFonts w:ascii="Times New Roman" w:hAnsi="Times New Roman" w:cs="Times New Roman"/>
          <w:sz w:val="28"/>
          <w:szCs w:val="28"/>
        </w:rPr>
        <w:t xml:space="preserve"> area of professional activities, types of professional tasks </w:t>
      </w:r>
      <w:r w:rsidR="002C116D">
        <w:rPr>
          <w:rFonts w:ascii="Times New Roman" w:hAnsi="Times New Roman" w:cs="Times New Roman"/>
          <w:sz w:val="28"/>
          <w:szCs w:val="28"/>
        </w:rPr>
        <w:t>and/or</w:t>
      </w:r>
      <w:r w:rsidR="00872489" w:rsidRPr="00294B27">
        <w:rPr>
          <w:rFonts w:ascii="Times New Roman" w:hAnsi="Times New Roman" w:cs="Times New Roman"/>
          <w:sz w:val="28"/>
          <w:szCs w:val="28"/>
        </w:rPr>
        <w:t xml:space="preserve"> objects of professional activities, in the framework of the degree programme.</w:t>
      </w:r>
    </w:p>
    <w:p w:rsidR="00E16E88" w:rsidRPr="00294B27" w:rsidRDefault="00E16E88" w:rsidP="007E0AA6">
      <w:pPr>
        <w:widowControl w:val="0"/>
        <w:overflowPunct w:val="0"/>
        <w:autoSpaceDE w:val="0"/>
        <w:autoSpaceDN w:val="0"/>
        <w:adjustRightInd w:val="0"/>
        <w:spacing w:after="0"/>
        <w:ind w:right="2240" w:firstLine="567"/>
        <w:rPr>
          <w:rFonts w:ascii="Times New Roman" w:hAnsi="Times New Roman" w:cs="Times New Roman"/>
          <w:sz w:val="28"/>
          <w:szCs w:val="28"/>
        </w:rPr>
      </w:pPr>
      <w:r w:rsidRPr="00294B27">
        <w:rPr>
          <w:rFonts w:ascii="Times New Roman" w:hAnsi="Times New Roman" w:cs="Times New Roman"/>
          <w:sz w:val="28"/>
          <w:szCs w:val="28"/>
        </w:rPr>
        <w:t>Throughout this document, the following abbreviations are</w:t>
      </w:r>
      <w:r w:rsidR="00F23728">
        <w:rPr>
          <w:rFonts w:ascii="Times New Roman" w:hAnsi="Times New Roman" w:cs="Times New Roman"/>
          <w:sz w:val="28"/>
          <w:szCs w:val="28"/>
        </w:rPr>
        <w:t xml:space="preserve"> </w:t>
      </w:r>
      <w:r w:rsidRPr="00294B27">
        <w:rPr>
          <w:rFonts w:ascii="Times New Roman" w:hAnsi="Times New Roman" w:cs="Times New Roman"/>
          <w:sz w:val="28"/>
          <w:szCs w:val="28"/>
        </w:rPr>
        <w:t>used:</w:t>
      </w:r>
    </w:p>
    <w:p w:rsidR="00D83033" w:rsidRPr="00294B27" w:rsidRDefault="00D83033" w:rsidP="007E0AA6">
      <w:pPr>
        <w:widowControl w:val="0"/>
        <w:overflowPunct w:val="0"/>
        <w:autoSpaceDE w:val="0"/>
        <w:autoSpaceDN w:val="0"/>
        <w:adjustRightInd w:val="0"/>
        <w:spacing w:after="0"/>
        <w:ind w:right="2240" w:firstLine="567"/>
        <w:rPr>
          <w:rFonts w:ascii="Times New Roman" w:hAnsi="Times New Roman" w:cs="Times New Roman"/>
          <w:sz w:val="28"/>
          <w:szCs w:val="28"/>
        </w:rPr>
      </w:pPr>
      <w:r w:rsidRPr="00294B27">
        <w:rPr>
          <w:rFonts w:ascii="Times New Roman" w:hAnsi="Times New Roman" w:cs="Times New Roman"/>
          <w:b/>
          <w:sz w:val="28"/>
          <w:szCs w:val="28"/>
        </w:rPr>
        <w:t>HE</w:t>
      </w:r>
      <w:r w:rsidRPr="00294B27">
        <w:rPr>
          <w:rFonts w:ascii="Times New Roman" w:hAnsi="Times New Roman" w:cs="Times New Roman"/>
          <w:sz w:val="28"/>
          <w:szCs w:val="28"/>
        </w:rPr>
        <w:t xml:space="preserve"> – higher education;</w:t>
      </w:r>
    </w:p>
    <w:p w:rsidR="00502315" w:rsidRPr="00294B27" w:rsidRDefault="00502315" w:rsidP="007E0AA6">
      <w:pPr>
        <w:widowControl w:val="0"/>
        <w:tabs>
          <w:tab w:val="left" w:pos="1426"/>
        </w:tabs>
        <w:autoSpaceDE w:val="0"/>
        <w:autoSpaceDN w:val="0"/>
        <w:adjustRightInd w:val="0"/>
        <w:spacing w:after="0"/>
        <w:ind w:left="7" w:firstLine="567"/>
        <w:rPr>
          <w:rFonts w:ascii="Times New Roman" w:hAnsi="Times New Roman" w:cs="Times New Roman"/>
          <w:b/>
          <w:bCs/>
          <w:sz w:val="28"/>
          <w:szCs w:val="28"/>
        </w:rPr>
      </w:pPr>
      <w:r w:rsidRPr="00294B27">
        <w:rPr>
          <w:rFonts w:ascii="Times New Roman" w:hAnsi="Times New Roman" w:cs="Times New Roman"/>
          <w:b/>
          <w:sz w:val="28"/>
          <w:szCs w:val="28"/>
        </w:rPr>
        <w:t xml:space="preserve">EC - </w:t>
      </w:r>
      <w:r w:rsidRPr="00294B27">
        <w:rPr>
          <w:rFonts w:ascii="Times New Roman" w:hAnsi="Times New Roman" w:cs="Times New Roman"/>
          <w:sz w:val="28"/>
          <w:szCs w:val="28"/>
        </w:rPr>
        <w:t>Unified Classifier of HSE competencies;</w:t>
      </w:r>
    </w:p>
    <w:p w:rsidR="00F95277" w:rsidRPr="00294B27" w:rsidRDefault="00F95277" w:rsidP="007E0AA6">
      <w:pPr>
        <w:widowControl w:val="0"/>
        <w:tabs>
          <w:tab w:val="left" w:pos="1426"/>
        </w:tabs>
        <w:autoSpaceDE w:val="0"/>
        <w:autoSpaceDN w:val="0"/>
        <w:adjustRightInd w:val="0"/>
        <w:spacing w:after="0"/>
        <w:ind w:left="7" w:firstLine="567"/>
        <w:rPr>
          <w:rFonts w:ascii="Times New Roman" w:hAnsi="Times New Roman" w:cs="Times New Roman"/>
          <w:sz w:val="28"/>
          <w:szCs w:val="28"/>
        </w:rPr>
      </w:pPr>
      <w:r w:rsidRPr="00294B27">
        <w:rPr>
          <w:rFonts w:ascii="Times New Roman" w:hAnsi="Times New Roman" w:cs="Times New Roman"/>
          <w:b/>
          <w:sz w:val="28"/>
          <w:szCs w:val="28"/>
        </w:rPr>
        <w:t xml:space="preserve">c.u. </w:t>
      </w:r>
      <w:r w:rsidRPr="00294B27">
        <w:rPr>
          <w:rFonts w:ascii="Times New Roman" w:hAnsi="Times New Roman" w:cs="Times New Roman"/>
          <w:sz w:val="28"/>
          <w:szCs w:val="28"/>
        </w:rPr>
        <w:t>- credit units;</w:t>
      </w:r>
    </w:p>
    <w:p w:rsidR="00D83033" w:rsidRPr="00294B27" w:rsidRDefault="00D83033" w:rsidP="007E0AA6">
      <w:pPr>
        <w:widowControl w:val="0"/>
        <w:autoSpaceDE w:val="0"/>
        <w:autoSpaceDN w:val="0"/>
        <w:adjustRightInd w:val="0"/>
        <w:spacing w:after="0"/>
        <w:ind w:left="7" w:firstLine="567"/>
        <w:rPr>
          <w:rFonts w:ascii="Times New Roman" w:hAnsi="Times New Roman" w:cs="Times New Roman"/>
          <w:sz w:val="28"/>
          <w:szCs w:val="28"/>
        </w:rPr>
      </w:pPr>
      <w:r w:rsidRPr="00294B27">
        <w:rPr>
          <w:rFonts w:ascii="Times New Roman" w:hAnsi="Times New Roman" w:cs="Times New Roman"/>
          <w:b/>
          <w:sz w:val="28"/>
          <w:szCs w:val="28"/>
        </w:rPr>
        <w:t>HSE ES</w:t>
      </w:r>
      <w:r w:rsidRPr="00294B27">
        <w:rPr>
          <w:rFonts w:ascii="Times New Roman" w:hAnsi="Times New Roman" w:cs="Times New Roman"/>
          <w:sz w:val="28"/>
          <w:szCs w:val="28"/>
        </w:rPr>
        <w:t xml:space="preserve"> - educational standards for higher education</w:t>
      </w:r>
      <w:r w:rsidR="00666116">
        <w:rPr>
          <w:rFonts w:ascii="Times New Roman" w:hAnsi="Times New Roman" w:cs="Times New Roman"/>
          <w:sz w:val="28"/>
          <w:szCs w:val="28"/>
        </w:rPr>
        <w:t>, as</w:t>
      </w:r>
      <w:r w:rsidRPr="00294B27">
        <w:rPr>
          <w:rFonts w:ascii="Times New Roman" w:hAnsi="Times New Roman" w:cs="Times New Roman"/>
          <w:sz w:val="28"/>
          <w:szCs w:val="28"/>
        </w:rPr>
        <w:t xml:space="preserve"> set forth by National Research University Higher School of Economics;</w:t>
      </w:r>
    </w:p>
    <w:p w:rsidR="00C37BD5" w:rsidRPr="00294B27" w:rsidRDefault="00C37BD5" w:rsidP="007E0AA6">
      <w:pPr>
        <w:widowControl w:val="0"/>
        <w:autoSpaceDE w:val="0"/>
        <w:autoSpaceDN w:val="0"/>
        <w:adjustRightInd w:val="0"/>
        <w:spacing w:after="0"/>
        <w:ind w:left="7" w:firstLine="567"/>
        <w:rPr>
          <w:rFonts w:ascii="Times New Roman" w:hAnsi="Times New Roman" w:cs="Times New Roman"/>
          <w:sz w:val="28"/>
          <w:szCs w:val="28"/>
        </w:rPr>
      </w:pPr>
      <w:r w:rsidRPr="00294B27">
        <w:rPr>
          <w:rFonts w:ascii="Times New Roman" w:hAnsi="Times New Roman" w:cs="Times New Roman"/>
          <w:b/>
          <w:sz w:val="28"/>
          <w:szCs w:val="28"/>
        </w:rPr>
        <w:t>GPC</w:t>
      </w:r>
      <w:r w:rsidRPr="00294B27">
        <w:rPr>
          <w:rFonts w:ascii="Times New Roman" w:hAnsi="Times New Roman" w:cs="Times New Roman"/>
          <w:sz w:val="28"/>
          <w:szCs w:val="28"/>
        </w:rPr>
        <w:t xml:space="preserve"> – general professional competencies;</w:t>
      </w:r>
    </w:p>
    <w:p w:rsidR="00D83033" w:rsidRPr="00294B27" w:rsidRDefault="00D83033" w:rsidP="007E0AA6">
      <w:pPr>
        <w:widowControl w:val="0"/>
        <w:tabs>
          <w:tab w:val="left" w:pos="1426"/>
        </w:tabs>
        <w:autoSpaceDE w:val="0"/>
        <w:autoSpaceDN w:val="0"/>
        <w:adjustRightInd w:val="0"/>
        <w:spacing w:after="0"/>
        <w:ind w:left="7" w:firstLine="567"/>
        <w:rPr>
          <w:rFonts w:ascii="Times New Roman" w:hAnsi="Times New Roman" w:cs="Times New Roman"/>
          <w:b/>
          <w:bCs/>
          <w:sz w:val="28"/>
          <w:szCs w:val="28"/>
        </w:rPr>
      </w:pPr>
      <w:r w:rsidRPr="00294B27">
        <w:rPr>
          <w:rFonts w:ascii="Times New Roman" w:hAnsi="Times New Roman" w:cs="Times New Roman"/>
          <w:b/>
          <w:sz w:val="28"/>
          <w:szCs w:val="28"/>
        </w:rPr>
        <w:t>PC</w:t>
      </w:r>
      <w:r w:rsidRPr="00294B27">
        <w:rPr>
          <w:rFonts w:ascii="Times New Roman" w:hAnsi="Times New Roman" w:cs="Times New Roman"/>
          <w:sz w:val="28"/>
          <w:szCs w:val="28"/>
        </w:rPr>
        <w:t xml:space="preserve"> – professional competencies;</w:t>
      </w:r>
    </w:p>
    <w:p w:rsidR="00D83033" w:rsidRPr="00294B27" w:rsidRDefault="00D83033" w:rsidP="007E0AA6">
      <w:pPr>
        <w:spacing w:after="0"/>
        <w:ind w:firstLine="573"/>
        <w:jc w:val="both"/>
        <w:rPr>
          <w:rFonts w:ascii="Times New Roman" w:hAnsi="Times New Roman" w:cs="Times New Roman"/>
          <w:sz w:val="28"/>
          <w:szCs w:val="28"/>
        </w:rPr>
      </w:pPr>
      <w:r w:rsidRPr="00294B27">
        <w:rPr>
          <w:rFonts w:ascii="Times New Roman" w:hAnsi="Times New Roman" w:cs="Times New Roman"/>
          <w:b/>
          <w:sz w:val="28"/>
          <w:szCs w:val="28"/>
        </w:rPr>
        <w:t>MP</w:t>
      </w:r>
      <w:r w:rsidRPr="00294B27">
        <w:rPr>
          <w:rFonts w:ascii="Times New Roman" w:hAnsi="Times New Roman" w:cs="Times New Roman"/>
          <w:sz w:val="28"/>
          <w:szCs w:val="28"/>
        </w:rPr>
        <w:t xml:space="preserve"> - Master’s programme;</w:t>
      </w:r>
    </w:p>
    <w:p w:rsidR="00D83033" w:rsidRPr="00294B27" w:rsidRDefault="00D83033" w:rsidP="007E0AA6">
      <w:pPr>
        <w:widowControl w:val="0"/>
        <w:tabs>
          <w:tab w:val="left" w:pos="1426"/>
        </w:tabs>
        <w:autoSpaceDE w:val="0"/>
        <w:autoSpaceDN w:val="0"/>
        <w:adjustRightInd w:val="0"/>
        <w:spacing w:after="0"/>
        <w:ind w:firstLine="567"/>
        <w:rPr>
          <w:rFonts w:ascii="Times New Roman" w:hAnsi="Times New Roman" w:cs="Times New Roman"/>
          <w:sz w:val="28"/>
          <w:szCs w:val="28"/>
        </w:rPr>
      </w:pPr>
      <w:r w:rsidRPr="00294B27">
        <w:rPr>
          <w:rFonts w:ascii="Times New Roman" w:hAnsi="Times New Roman" w:cs="Times New Roman"/>
          <w:b/>
          <w:sz w:val="28"/>
          <w:szCs w:val="28"/>
        </w:rPr>
        <w:t>UC</w:t>
      </w:r>
      <w:r w:rsidRPr="00294B27">
        <w:rPr>
          <w:rFonts w:ascii="Times New Roman" w:hAnsi="Times New Roman" w:cs="Times New Roman"/>
          <w:sz w:val="28"/>
          <w:szCs w:val="28"/>
        </w:rPr>
        <w:t xml:space="preserve"> – universal competencies;</w:t>
      </w:r>
    </w:p>
    <w:p w:rsidR="00D83033" w:rsidRPr="00294B27" w:rsidRDefault="00D83033" w:rsidP="007E0AA6">
      <w:pPr>
        <w:widowControl w:val="0"/>
        <w:tabs>
          <w:tab w:val="left" w:pos="1426"/>
        </w:tabs>
        <w:autoSpaceDE w:val="0"/>
        <w:autoSpaceDN w:val="0"/>
        <w:adjustRightInd w:val="0"/>
        <w:spacing w:after="0"/>
        <w:ind w:left="7" w:firstLine="567"/>
        <w:rPr>
          <w:rFonts w:ascii="Times New Roman" w:hAnsi="Times New Roman" w:cs="Times New Roman"/>
          <w:sz w:val="28"/>
          <w:szCs w:val="28"/>
        </w:rPr>
      </w:pPr>
      <w:r w:rsidRPr="00294B27">
        <w:rPr>
          <w:rFonts w:ascii="Times New Roman" w:hAnsi="Times New Roman" w:cs="Times New Roman"/>
          <w:b/>
          <w:sz w:val="28"/>
          <w:szCs w:val="28"/>
        </w:rPr>
        <w:t xml:space="preserve">SB of DP </w:t>
      </w:r>
      <w:r w:rsidRPr="00294B27">
        <w:rPr>
          <w:rFonts w:ascii="Times New Roman" w:hAnsi="Times New Roman" w:cs="Times New Roman"/>
          <w:sz w:val="28"/>
          <w:szCs w:val="28"/>
        </w:rPr>
        <w:t>– a study block of the degree programme;</w:t>
      </w:r>
    </w:p>
    <w:p w:rsidR="00021A17" w:rsidRPr="00294B27" w:rsidRDefault="00021A17" w:rsidP="00BD3002">
      <w:pPr>
        <w:widowControl w:val="0"/>
        <w:tabs>
          <w:tab w:val="left" w:pos="1426"/>
        </w:tabs>
        <w:autoSpaceDE w:val="0"/>
        <w:autoSpaceDN w:val="0"/>
        <w:adjustRightInd w:val="0"/>
        <w:spacing w:after="0"/>
        <w:ind w:left="7" w:firstLine="567"/>
        <w:jc w:val="both"/>
        <w:rPr>
          <w:rFonts w:ascii="Times New Roman" w:eastAsia="Times New Roman" w:hAnsi="Times New Roman" w:cs="Times New Roman"/>
          <w:sz w:val="28"/>
          <w:szCs w:val="28"/>
        </w:rPr>
      </w:pPr>
      <w:bookmarkStart w:id="6" w:name="_Toc483828227"/>
      <w:r w:rsidRPr="00294B27">
        <w:rPr>
          <w:rFonts w:ascii="Times New Roman" w:hAnsi="Times New Roman" w:cs="Times New Roman"/>
          <w:b/>
          <w:sz w:val="28"/>
          <w:szCs w:val="28"/>
        </w:rPr>
        <w:t>EQUIS</w:t>
      </w:r>
      <w:r w:rsidRPr="00294B27">
        <w:rPr>
          <w:rFonts w:ascii="Times New Roman" w:hAnsi="Times New Roman" w:cs="Times New Roman"/>
          <w:sz w:val="28"/>
          <w:szCs w:val="28"/>
        </w:rPr>
        <w:t xml:space="preserve"> </w:t>
      </w:r>
      <w:r w:rsidRPr="00294B27">
        <w:rPr>
          <w:rFonts w:ascii="Times New Roman" w:hAnsi="Times New Roman" w:cs="Times New Roman"/>
          <w:b/>
          <w:sz w:val="28"/>
          <w:szCs w:val="28"/>
        </w:rPr>
        <w:t xml:space="preserve">– </w:t>
      </w:r>
      <w:r w:rsidRPr="00F14573">
        <w:rPr>
          <w:rFonts w:ascii="Times New Roman" w:hAnsi="Times New Roman" w:cs="Times New Roman"/>
          <w:b/>
          <w:sz w:val="28"/>
          <w:szCs w:val="28"/>
        </w:rPr>
        <w:t>European Quality Improvement System</w:t>
      </w:r>
      <w:r w:rsidR="00F23728" w:rsidRPr="00937F33">
        <w:rPr>
          <w:rFonts w:ascii="Times New Roman" w:hAnsi="Times New Roman" w:cs="Times New Roman"/>
          <w:sz w:val="28"/>
          <w:szCs w:val="28"/>
        </w:rPr>
        <w:t xml:space="preserve"> </w:t>
      </w:r>
      <w:r w:rsidR="00F23728">
        <w:rPr>
          <w:rFonts w:ascii="Times New Roman" w:hAnsi="Times New Roman" w:cs="Times New Roman"/>
          <w:sz w:val="28"/>
          <w:szCs w:val="28"/>
        </w:rPr>
        <w:t>-</w:t>
      </w:r>
      <w:r w:rsidR="00F23728" w:rsidRPr="00294B27">
        <w:rPr>
          <w:rFonts w:ascii="Times New Roman" w:hAnsi="Times New Roman" w:cs="Times New Roman"/>
          <w:sz w:val="28"/>
          <w:szCs w:val="28"/>
        </w:rPr>
        <w:t xml:space="preserve"> </w:t>
      </w:r>
      <w:r w:rsidRPr="00294B27">
        <w:rPr>
          <w:rFonts w:ascii="Times New Roman" w:hAnsi="Times New Roman" w:cs="Times New Roman"/>
          <w:sz w:val="28"/>
          <w:szCs w:val="28"/>
        </w:rPr>
        <w:t xml:space="preserve">an international system </w:t>
      </w:r>
      <w:r w:rsidR="00F5223F">
        <w:rPr>
          <w:rFonts w:ascii="Times New Roman" w:hAnsi="Times New Roman" w:cs="Times New Roman"/>
          <w:sz w:val="28"/>
          <w:szCs w:val="28"/>
        </w:rPr>
        <w:t>for the</w:t>
      </w:r>
      <w:r w:rsidR="00F5223F" w:rsidRPr="00294B27">
        <w:rPr>
          <w:rFonts w:ascii="Times New Roman" w:hAnsi="Times New Roman" w:cs="Times New Roman"/>
          <w:sz w:val="28"/>
          <w:szCs w:val="28"/>
        </w:rPr>
        <w:t xml:space="preserve"> </w:t>
      </w:r>
      <w:r w:rsidRPr="00294B27">
        <w:rPr>
          <w:rFonts w:ascii="Times New Roman" w:hAnsi="Times New Roman" w:cs="Times New Roman"/>
          <w:sz w:val="28"/>
          <w:szCs w:val="28"/>
        </w:rPr>
        <w:t>strategic audit and accreditation of business schools</w:t>
      </w:r>
      <w:r w:rsidR="00F5223F">
        <w:rPr>
          <w:rFonts w:ascii="Times New Roman" w:hAnsi="Times New Roman" w:cs="Times New Roman"/>
          <w:sz w:val="28"/>
          <w:szCs w:val="28"/>
        </w:rPr>
        <w:t>, which feature</w:t>
      </w:r>
      <w:r w:rsidRPr="00294B27">
        <w:rPr>
          <w:rFonts w:ascii="Times New Roman" w:hAnsi="Times New Roman" w:cs="Times New Roman"/>
          <w:sz w:val="28"/>
          <w:szCs w:val="28"/>
        </w:rPr>
        <w:t xml:space="preserve"> a wide array of specific national characteristics. EQUIS is a project implemented by </w:t>
      </w:r>
      <w:r w:rsidR="000D2F06">
        <w:rPr>
          <w:rFonts w:ascii="Times New Roman" w:hAnsi="Times New Roman" w:cs="Times New Roman"/>
          <w:sz w:val="28"/>
          <w:szCs w:val="28"/>
        </w:rPr>
        <w:t>t</w:t>
      </w:r>
      <w:r w:rsidR="000D2F06" w:rsidRPr="00294B27">
        <w:rPr>
          <w:rFonts w:ascii="Times New Roman" w:hAnsi="Times New Roman" w:cs="Times New Roman"/>
          <w:sz w:val="28"/>
          <w:szCs w:val="28"/>
        </w:rPr>
        <w:t xml:space="preserve">he </w:t>
      </w:r>
      <w:r w:rsidRPr="00294B27">
        <w:rPr>
          <w:rFonts w:ascii="Times New Roman" w:hAnsi="Times New Roman" w:cs="Times New Roman"/>
          <w:sz w:val="28"/>
          <w:szCs w:val="28"/>
        </w:rPr>
        <w:t>European Foundation for Management Development (EFMD</w:t>
      </w:r>
      <w:r w:rsidR="00F5223F">
        <w:rPr>
          <w:rFonts w:ascii="Times New Roman" w:hAnsi="Times New Roman" w:cs="Times New Roman"/>
          <w:sz w:val="28"/>
          <w:szCs w:val="28"/>
        </w:rPr>
        <w:t xml:space="preserve"> -</w:t>
      </w:r>
      <w:r w:rsidR="00F5223F" w:rsidRPr="00294B27">
        <w:rPr>
          <w:rFonts w:ascii="Times New Roman" w:hAnsi="Times New Roman" w:cs="Times New Roman"/>
          <w:sz w:val="28"/>
          <w:szCs w:val="28"/>
        </w:rPr>
        <w:t xml:space="preserve"> </w:t>
      </w:r>
      <w:r w:rsidRPr="00294B27">
        <w:rPr>
          <w:rFonts w:ascii="Times New Roman" w:hAnsi="Times New Roman" w:cs="Times New Roman"/>
          <w:sz w:val="28"/>
          <w:szCs w:val="28"/>
        </w:rPr>
        <w:t xml:space="preserve">an independent non-commercial association of </w:t>
      </w:r>
      <w:r w:rsidR="00F5223F" w:rsidRPr="00294B27">
        <w:rPr>
          <w:rFonts w:ascii="Times New Roman" w:hAnsi="Times New Roman" w:cs="Times New Roman"/>
          <w:sz w:val="28"/>
          <w:szCs w:val="28"/>
        </w:rPr>
        <w:t>organi</w:t>
      </w:r>
      <w:r w:rsidR="00F5223F">
        <w:rPr>
          <w:rFonts w:ascii="Times New Roman" w:hAnsi="Times New Roman" w:cs="Times New Roman"/>
          <w:sz w:val="28"/>
          <w:szCs w:val="28"/>
        </w:rPr>
        <w:t>z</w:t>
      </w:r>
      <w:r w:rsidR="00F5223F" w:rsidRPr="00294B27">
        <w:rPr>
          <w:rFonts w:ascii="Times New Roman" w:hAnsi="Times New Roman" w:cs="Times New Roman"/>
          <w:sz w:val="28"/>
          <w:szCs w:val="28"/>
        </w:rPr>
        <w:t xml:space="preserve">ations </w:t>
      </w:r>
      <w:r w:rsidR="00F5223F">
        <w:rPr>
          <w:rFonts w:ascii="Times New Roman" w:hAnsi="Times New Roman" w:cs="Times New Roman"/>
          <w:sz w:val="28"/>
          <w:szCs w:val="28"/>
        </w:rPr>
        <w:t xml:space="preserve">engaging in </w:t>
      </w:r>
      <w:r w:rsidRPr="00294B27">
        <w:rPr>
          <w:rFonts w:ascii="Times New Roman" w:hAnsi="Times New Roman" w:cs="Times New Roman"/>
          <w:sz w:val="28"/>
          <w:szCs w:val="28"/>
        </w:rPr>
        <w:t>business education focused on management</w:t>
      </w:r>
      <w:r w:rsidR="00F5223F">
        <w:rPr>
          <w:rFonts w:ascii="Times New Roman" w:hAnsi="Times New Roman" w:cs="Times New Roman"/>
          <w:sz w:val="28"/>
          <w:szCs w:val="28"/>
        </w:rPr>
        <w:t>)</w:t>
      </w:r>
      <w:r w:rsidRPr="00294B27">
        <w:rPr>
          <w:rFonts w:ascii="Times New Roman" w:hAnsi="Times New Roman" w:cs="Times New Roman"/>
          <w:sz w:val="28"/>
          <w:szCs w:val="28"/>
        </w:rPr>
        <w:t xml:space="preserve">;  </w:t>
      </w:r>
    </w:p>
    <w:p w:rsidR="007E0AA6" w:rsidRDefault="00E3177E" w:rsidP="005563D8">
      <w:pPr>
        <w:widowControl w:val="0"/>
        <w:tabs>
          <w:tab w:val="left" w:pos="1426"/>
        </w:tabs>
        <w:autoSpaceDE w:val="0"/>
        <w:autoSpaceDN w:val="0"/>
        <w:adjustRightInd w:val="0"/>
        <w:spacing w:after="0"/>
        <w:ind w:left="7" w:firstLine="567"/>
      </w:pPr>
      <w:r w:rsidRPr="00294B27">
        <w:rPr>
          <w:rFonts w:ascii="Times New Roman" w:hAnsi="Times New Roman" w:cs="Times New Roman"/>
          <w:b/>
          <w:sz w:val="28"/>
          <w:szCs w:val="28"/>
        </w:rPr>
        <w:t>EPAS</w:t>
      </w:r>
      <w:r w:rsidRPr="00294B27">
        <w:rPr>
          <w:rFonts w:ascii="Times New Roman" w:hAnsi="Times New Roman" w:cs="Times New Roman"/>
          <w:sz w:val="28"/>
          <w:szCs w:val="28"/>
        </w:rPr>
        <w:t xml:space="preserve"> </w:t>
      </w:r>
      <w:r w:rsidRPr="00294B27">
        <w:rPr>
          <w:rFonts w:ascii="Times New Roman" w:hAnsi="Times New Roman" w:cs="Times New Roman"/>
          <w:b/>
          <w:sz w:val="28"/>
          <w:szCs w:val="28"/>
        </w:rPr>
        <w:t xml:space="preserve">– </w:t>
      </w:r>
      <w:hyperlink r:id="rId10">
        <w:r w:rsidRPr="00294B27">
          <w:rPr>
            <w:rFonts w:ascii="Times New Roman" w:hAnsi="Times New Roman" w:cs="Times New Roman"/>
            <w:b/>
            <w:sz w:val="28"/>
            <w:szCs w:val="28"/>
          </w:rPr>
          <w:t>EFMD Programmes Accreditation System</w:t>
        </w:r>
      </w:hyperlink>
      <w:r w:rsidR="000D2F06">
        <w:rPr>
          <w:rFonts w:ascii="Times New Roman" w:hAnsi="Times New Roman" w:cs="Times New Roman"/>
          <w:sz w:val="28"/>
          <w:szCs w:val="28"/>
        </w:rPr>
        <w:t xml:space="preserve"> -</w:t>
      </w:r>
      <w:r w:rsidR="000D2F06" w:rsidRPr="00294B27">
        <w:rPr>
          <w:rFonts w:ascii="Times New Roman" w:hAnsi="Times New Roman" w:cs="Times New Roman"/>
          <w:sz w:val="28"/>
          <w:szCs w:val="28"/>
        </w:rPr>
        <w:t xml:space="preserve"> </w:t>
      </w:r>
      <w:r w:rsidRPr="00294B27">
        <w:rPr>
          <w:rFonts w:ascii="Times New Roman" w:hAnsi="Times New Roman" w:cs="Times New Roman"/>
          <w:sz w:val="28"/>
          <w:szCs w:val="28"/>
        </w:rPr>
        <w:t xml:space="preserve">EPAS accreditation </w:t>
      </w:r>
      <w:r w:rsidR="005F326A">
        <w:rPr>
          <w:rFonts w:ascii="Times New Roman" w:hAnsi="Times New Roman" w:cs="Times New Roman"/>
          <w:sz w:val="28"/>
          <w:szCs w:val="28"/>
        </w:rPr>
        <w:t>may</w:t>
      </w:r>
      <w:r w:rsidR="005F326A" w:rsidRPr="00294B27">
        <w:rPr>
          <w:rFonts w:ascii="Times New Roman" w:hAnsi="Times New Roman" w:cs="Times New Roman"/>
          <w:sz w:val="28"/>
          <w:szCs w:val="28"/>
        </w:rPr>
        <w:t xml:space="preserve"> </w:t>
      </w:r>
      <w:r w:rsidRPr="00294B27">
        <w:rPr>
          <w:rFonts w:ascii="Times New Roman" w:hAnsi="Times New Roman" w:cs="Times New Roman"/>
          <w:sz w:val="28"/>
          <w:szCs w:val="28"/>
        </w:rPr>
        <w:t>be granted to degree programmes</w:t>
      </w:r>
      <w:r w:rsidR="005F326A">
        <w:rPr>
          <w:rFonts w:ascii="Times New Roman" w:hAnsi="Times New Roman" w:cs="Times New Roman"/>
          <w:sz w:val="28"/>
          <w:szCs w:val="28"/>
        </w:rPr>
        <w:t>,</w:t>
      </w:r>
      <w:r w:rsidRPr="00294B27">
        <w:rPr>
          <w:rFonts w:ascii="Times New Roman" w:hAnsi="Times New Roman" w:cs="Times New Roman"/>
          <w:sz w:val="28"/>
          <w:szCs w:val="28"/>
        </w:rPr>
        <w:t xml:space="preserve"> which meet generally accepted educational standards, </w:t>
      </w:r>
      <w:r w:rsidR="005F326A">
        <w:rPr>
          <w:rFonts w:ascii="Times New Roman" w:hAnsi="Times New Roman" w:cs="Times New Roman"/>
          <w:sz w:val="28"/>
          <w:szCs w:val="28"/>
        </w:rPr>
        <w:t>and feature a</w:t>
      </w:r>
      <w:r w:rsidRPr="00294B27">
        <w:rPr>
          <w:rFonts w:ascii="Times New Roman" w:hAnsi="Times New Roman" w:cs="Times New Roman"/>
          <w:sz w:val="28"/>
          <w:szCs w:val="28"/>
        </w:rPr>
        <w:t xml:space="preserve"> high degree of </w:t>
      </w:r>
      <w:r w:rsidR="000D2F06" w:rsidRPr="00294B27">
        <w:rPr>
          <w:rFonts w:ascii="Times New Roman" w:hAnsi="Times New Roman" w:cs="Times New Roman"/>
          <w:sz w:val="28"/>
          <w:szCs w:val="28"/>
        </w:rPr>
        <w:t>internationali</w:t>
      </w:r>
      <w:r w:rsidR="000D2F06">
        <w:rPr>
          <w:rFonts w:ascii="Times New Roman" w:hAnsi="Times New Roman" w:cs="Times New Roman"/>
          <w:sz w:val="28"/>
          <w:szCs w:val="28"/>
        </w:rPr>
        <w:t>z</w:t>
      </w:r>
      <w:r w:rsidR="000D2F06" w:rsidRPr="00294B27">
        <w:rPr>
          <w:rFonts w:ascii="Times New Roman" w:hAnsi="Times New Roman" w:cs="Times New Roman"/>
          <w:sz w:val="28"/>
          <w:szCs w:val="28"/>
        </w:rPr>
        <w:t>ation</w:t>
      </w:r>
      <w:r w:rsidR="005F326A">
        <w:rPr>
          <w:rFonts w:ascii="Times New Roman" w:hAnsi="Times New Roman" w:cs="Times New Roman"/>
          <w:sz w:val="28"/>
          <w:szCs w:val="28"/>
        </w:rPr>
        <w:t>, along with</w:t>
      </w:r>
      <w:r w:rsidRPr="00294B27">
        <w:rPr>
          <w:rFonts w:ascii="Times New Roman" w:hAnsi="Times New Roman" w:cs="Times New Roman"/>
          <w:sz w:val="28"/>
          <w:szCs w:val="28"/>
        </w:rPr>
        <w:t xml:space="preserve"> close ties with </w:t>
      </w:r>
      <w:r w:rsidR="005F326A">
        <w:rPr>
          <w:rFonts w:ascii="Times New Roman" w:hAnsi="Times New Roman" w:cs="Times New Roman"/>
          <w:sz w:val="28"/>
          <w:szCs w:val="28"/>
        </w:rPr>
        <w:t xml:space="preserve">the </w:t>
      </w:r>
      <w:r w:rsidRPr="00294B27">
        <w:rPr>
          <w:rFonts w:ascii="Times New Roman" w:hAnsi="Times New Roman" w:cs="Times New Roman"/>
          <w:sz w:val="28"/>
          <w:szCs w:val="28"/>
        </w:rPr>
        <w:t>business community.</w:t>
      </w:r>
      <w:r>
        <w:rPr>
          <w:rFonts w:ascii="Times New Roman" w:hAnsi="Times New Roman"/>
          <w:sz w:val="24"/>
        </w:rPr>
        <w:t xml:space="preserve"> </w:t>
      </w:r>
      <w:r>
        <w:br w:type="page"/>
      </w:r>
    </w:p>
    <w:p w:rsidR="00DA4FA2" w:rsidRPr="00E16E88" w:rsidRDefault="00E16E88" w:rsidP="00E16E88">
      <w:pPr>
        <w:pStyle w:val="1"/>
        <w:jc w:val="center"/>
        <w:rPr>
          <w:color w:val="auto"/>
        </w:rPr>
      </w:pPr>
      <w:bookmarkStart w:id="7" w:name="_Toc504747177"/>
      <w:r>
        <w:rPr>
          <w:color w:val="auto"/>
        </w:rPr>
        <w:t>2. GENERAL PROVISIONS</w:t>
      </w:r>
      <w:bookmarkEnd w:id="6"/>
      <w:bookmarkEnd w:id="7"/>
    </w:p>
    <w:p w:rsidR="00DA4FA2" w:rsidRPr="00E16E88"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2.1 Th</w:t>
      </w:r>
      <w:r w:rsidR="00815F35">
        <w:rPr>
          <w:rFonts w:ascii="Times New Roman" w:hAnsi="Times New Roman"/>
          <w:sz w:val="28"/>
        </w:rPr>
        <w:t>ese</w:t>
      </w:r>
      <w:r>
        <w:rPr>
          <w:rFonts w:ascii="Times New Roman" w:hAnsi="Times New Roman"/>
          <w:sz w:val="28"/>
        </w:rPr>
        <w:t xml:space="preserve"> HSE standard</w:t>
      </w:r>
      <w:r w:rsidR="00815F35">
        <w:rPr>
          <w:rFonts w:ascii="Times New Roman" w:hAnsi="Times New Roman"/>
          <w:sz w:val="28"/>
        </w:rPr>
        <w:t>s</w:t>
      </w:r>
      <w:r>
        <w:rPr>
          <w:rFonts w:ascii="Times New Roman" w:hAnsi="Times New Roman"/>
          <w:sz w:val="28"/>
        </w:rPr>
        <w:t xml:space="preserve"> of higher education (hereafter, </w:t>
      </w:r>
      <w:r w:rsidR="006F1579">
        <w:rPr>
          <w:rFonts w:ascii="Times New Roman" w:hAnsi="Times New Roman"/>
          <w:sz w:val="28"/>
        </w:rPr>
        <w:t>“</w:t>
      </w:r>
      <w:r>
        <w:rPr>
          <w:rFonts w:ascii="Times New Roman" w:hAnsi="Times New Roman"/>
          <w:sz w:val="28"/>
        </w:rPr>
        <w:t>HSE ES</w:t>
      </w:r>
      <w:r w:rsidR="006F1579">
        <w:rPr>
          <w:rFonts w:ascii="Times New Roman" w:hAnsi="Times New Roman"/>
          <w:sz w:val="28"/>
        </w:rPr>
        <w:t>”</w:t>
      </w:r>
      <w:r>
        <w:rPr>
          <w:rFonts w:ascii="Times New Roman" w:hAnsi="Times New Roman"/>
          <w:sz w:val="28"/>
        </w:rPr>
        <w:t>) feature a set of requirements</w:t>
      </w:r>
      <w:r w:rsidR="009B2B7C">
        <w:rPr>
          <w:rFonts w:ascii="Times New Roman" w:hAnsi="Times New Roman"/>
          <w:sz w:val="28"/>
        </w:rPr>
        <w:t>,</w:t>
      </w:r>
      <w:r>
        <w:rPr>
          <w:rFonts w:ascii="Times New Roman" w:hAnsi="Times New Roman"/>
          <w:sz w:val="28"/>
        </w:rPr>
        <w:t xml:space="preserve"> which are mandatory for implementation of </w:t>
      </w:r>
      <w:r w:rsidR="000D2F06">
        <w:rPr>
          <w:rFonts w:ascii="Times New Roman" w:hAnsi="Times New Roman"/>
          <w:sz w:val="28"/>
        </w:rPr>
        <w:t xml:space="preserve">the </w:t>
      </w:r>
      <w:r>
        <w:rPr>
          <w:rFonts w:ascii="Times New Roman" w:hAnsi="Times New Roman"/>
          <w:sz w:val="28"/>
        </w:rPr>
        <w:t xml:space="preserve">HSE Master’s programme in </w:t>
      </w:r>
      <w:r>
        <w:rPr>
          <w:rFonts w:ascii="Times New Roman" w:hAnsi="Times New Roman"/>
          <w:b/>
          <w:sz w:val="28"/>
        </w:rPr>
        <w:t>38.04.02 Management</w:t>
      </w:r>
      <w:r>
        <w:rPr>
          <w:rFonts w:ascii="Times New Roman" w:hAnsi="Times New Roman"/>
          <w:sz w:val="28"/>
        </w:rPr>
        <w:t>.</w:t>
      </w:r>
    </w:p>
    <w:p w:rsidR="00E16E88" w:rsidRPr="000A2C54"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2.2. </w:t>
      </w:r>
      <w:r w:rsidR="009B2B7C">
        <w:rPr>
          <w:rFonts w:ascii="Times New Roman" w:hAnsi="Times New Roman"/>
          <w:sz w:val="28"/>
        </w:rPr>
        <w:t xml:space="preserve">The </w:t>
      </w:r>
      <w:r>
        <w:rPr>
          <w:rFonts w:ascii="Times New Roman" w:hAnsi="Times New Roman"/>
          <w:sz w:val="28"/>
        </w:rPr>
        <w:t>Master’s programme do</w:t>
      </w:r>
      <w:r w:rsidR="009B2B7C">
        <w:rPr>
          <w:rFonts w:ascii="Times New Roman" w:hAnsi="Times New Roman"/>
          <w:sz w:val="28"/>
        </w:rPr>
        <w:t>es</w:t>
      </w:r>
      <w:r>
        <w:rPr>
          <w:rFonts w:ascii="Times New Roman" w:hAnsi="Times New Roman"/>
          <w:sz w:val="28"/>
        </w:rPr>
        <w:t xml:space="preserve"> not provide for self-education mode</w:t>
      </w:r>
      <w:r w:rsidR="00F23728">
        <w:rPr>
          <w:rFonts w:ascii="Times New Roman" w:hAnsi="Times New Roman"/>
          <w:sz w:val="28"/>
        </w:rPr>
        <w:t>s</w:t>
      </w:r>
      <w:r>
        <w:rPr>
          <w:rFonts w:ascii="Times New Roman" w:hAnsi="Times New Roman"/>
          <w:sz w:val="28"/>
        </w:rPr>
        <w:t xml:space="preserve"> of study. </w:t>
      </w:r>
    </w:p>
    <w:p w:rsidR="009F7E01"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2.3. </w:t>
      </w:r>
      <w:r w:rsidR="009B2B7C">
        <w:rPr>
          <w:rFonts w:ascii="Times New Roman" w:hAnsi="Times New Roman"/>
          <w:sz w:val="28"/>
        </w:rPr>
        <w:t xml:space="preserve">The </w:t>
      </w:r>
      <w:r>
        <w:rPr>
          <w:rFonts w:ascii="Times New Roman" w:hAnsi="Times New Roman"/>
          <w:sz w:val="28"/>
        </w:rPr>
        <w:t>Master’s programme provide</w:t>
      </w:r>
      <w:r w:rsidR="009B2B7C">
        <w:rPr>
          <w:rFonts w:ascii="Times New Roman" w:hAnsi="Times New Roman"/>
          <w:sz w:val="28"/>
        </w:rPr>
        <w:t>s</w:t>
      </w:r>
      <w:r>
        <w:rPr>
          <w:rFonts w:ascii="Times New Roman" w:hAnsi="Times New Roman"/>
          <w:sz w:val="28"/>
        </w:rPr>
        <w:t xml:space="preserve"> for </w:t>
      </w:r>
      <w:r w:rsidR="00F23728">
        <w:rPr>
          <w:rFonts w:ascii="Times New Roman" w:hAnsi="Times New Roman"/>
          <w:sz w:val="28"/>
        </w:rPr>
        <w:t>full-</w:t>
      </w:r>
      <w:r>
        <w:rPr>
          <w:rFonts w:ascii="Times New Roman" w:hAnsi="Times New Roman"/>
          <w:sz w:val="28"/>
        </w:rPr>
        <w:t>time and extra-mural modes of study.</w:t>
      </w:r>
    </w:p>
    <w:p w:rsidR="00E16E88" w:rsidRPr="00F14139"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2.4. The </w:t>
      </w:r>
      <w:r w:rsidR="00C0018B">
        <w:rPr>
          <w:rFonts w:ascii="Times New Roman" w:hAnsi="Times New Roman"/>
          <w:sz w:val="28"/>
        </w:rPr>
        <w:t xml:space="preserve">educational contents </w:t>
      </w:r>
      <w:r>
        <w:rPr>
          <w:rFonts w:ascii="Times New Roman" w:hAnsi="Times New Roman"/>
          <w:sz w:val="28"/>
        </w:rPr>
        <w:t xml:space="preserve">in this field of study </w:t>
      </w:r>
      <w:r w:rsidR="00C0018B">
        <w:rPr>
          <w:rFonts w:ascii="Times New Roman" w:hAnsi="Times New Roman"/>
          <w:sz w:val="28"/>
        </w:rPr>
        <w:t>must be</w:t>
      </w:r>
      <w:r>
        <w:rPr>
          <w:rFonts w:ascii="Times New Roman" w:hAnsi="Times New Roman"/>
          <w:sz w:val="28"/>
        </w:rPr>
        <w:t xml:space="preserve"> defined by the Master’s programme which are developed and approved at </w:t>
      </w:r>
      <w:r w:rsidR="007A5CEB">
        <w:rPr>
          <w:rFonts w:ascii="Times New Roman" w:hAnsi="Times New Roman"/>
          <w:sz w:val="28"/>
        </w:rPr>
        <w:t xml:space="preserve">the University </w:t>
      </w:r>
      <w:r>
        <w:rPr>
          <w:rFonts w:ascii="Times New Roman" w:hAnsi="Times New Roman"/>
          <w:sz w:val="28"/>
        </w:rPr>
        <w:t>on the basis of t</w:t>
      </w:r>
      <w:r w:rsidR="00815F35">
        <w:rPr>
          <w:rFonts w:ascii="Times New Roman" w:hAnsi="Times New Roman"/>
          <w:sz w:val="28"/>
        </w:rPr>
        <w:t>he</w:t>
      </w:r>
      <w:r>
        <w:rPr>
          <w:rFonts w:ascii="Times New Roman" w:hAnsi="Times New Roman"/>
          <w:sz w:val="28"/>
        </w:rPr>
        <w:t xml:space="preserve"> HSE ES.</w:t>
      </w:r>
    </w:p>
    <w:p w:rsidR="00E16E88" w:rsidRPr="000A2C54"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2.5. HSE can use online teaching methods, as well as distance educational technologies, </w:t>
      </w:r>
      <w:r w:rsidR="00E372AB">
        <w:rPr>
          <w:rFonts w:ascii="Times New Roman" w:hAnsi="Times New Roman"/>
          <w:sz w:val="28"/>
        </w:rPr>
        <w:t>while implementing the</w:t>
      </w:r>
      <w:r>
        <w:rPr>
          <w:rFonts w:ascii="Times New Roman" w:hAnsi="Times New Roman"/>
          <w:sz w:val="28"/>
        </w:rPr>
        <w:t xml:space="preserve"> Master’s programme.</w:t>
      </w:r>
    </w:p>
    <w:p w:rsidR="001A30A2" w:rsidRDefault="00E16E88"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Online teaching methods and distance educational technologies, which </w:t>
      </w:r>
      <w:r w:rsidR="00C0018B">
        <w:rPr>
          <w:rFonts w:ascii="Times New Roman" w:hAnsi="Times New Roman"/>
          <w:sz w:val="28"/>
        </w:rPr>
        <w:t xml:space="preserve">can be </w:t>
      </w:r>
      <w:r>
        <w:rPr>
          <w:rFonts w:ascii="Times New Roman" w:hAnsi="Times New Roman"/>
          <w:sz w:val="28"/>
        </w:rPr>
        <w:t xml:space="preserve">offered to students with disabilities and health limitations, must </w:t>
      </w:r>
      <w:r w:rsidR="00C0018B">
        <w:rPr>
          <w:rFonts w:ascii="Times New Roman" w:hAnsi="Times New Roman"/>
          <w:sz w:val="28"/>
        </w:rPr>
        <w:t>e</w:t>
      </w:r>
      <w:r w:rsidR="005071F8">
        <w:rPr>
          <w:rFonts w:ascii="Times New Roman" w:hAnsi="Times New Roman"/>
          <w:sz w:val="28"/>
        </w:rPr>
        <w:t>nsure the prop</w:t>
      </w:r>
      <w:r w:rsidR="00C0018B">
        <w:rPr>
          <w:rFonts w:ascii="Times New Roman" w:hAnsi="Times New Roman"/>
          <w:sz w:val="28"/>
        </w:rPr>
        <w:t>er</w:t>
      </w:r>
      <w:r>
        <w:rPr>
          <w:rFonts w:ascii="Times New Roman" w:hAnsi="Times New Roman"/>
          <w:sz w:val="28"/>
        </w:rPr>
        <w:t xml:space="preserve"> transmission of information in acceptable form</w:t>
      </w:r>
      <w:r w:rsidR="00C0018B">
        <w:rPr>
          <w:rFonts w:ascii="Times New Roman" w:hAnsi="Times New Roman"/>
          <w:sz w:val="28"/>
        </w:rPr>
        <w:t>at</w:t>
      </w:r>
      <w:r>
        <w:rPr>
          <w:rFonts w:ascii="Times New Roman" w:hAnsi="Times New Roman"/>
          <w:sz w:val="28"/>
        </w:rPr>
        <w:t xml:space="preserve">s. </w:t>
      </w:r>
    </w:p>
    <w:p w:rsidR="001A30A2" w:rsidRPr="000C6F61" w:rsidRDefault="001A30A2" w:rsidP="003A6491">
      <w:pPr>
        <w:spacing w:after="0" w:line="360" w:lineRule="auto"/>
        <w:ind w:firstLine="709"/>
        <w:contextualSpacing/>
        <w:jc w:val="both"/>
        <w:rPr>
          <w:rFonts w:ascii="Times New Roman" w:eastAsia="Times New Roman" w:hAnsi="Times New Roman" w:cs="Times New Roman"/>
          <w:sz w:val="28"/>
          <w:szCs w:val="28"/>
        </w:rPr>
      </w:pPr>
      <w:r>
        <w:rPr>
          <w:rFonts w:ascii="Times New Roman" w:hAnsi="Times New Roman"/>
          <w:sz w:val="28"/>
        </w:rPr>
        <w:t xml:space="preserve">This field of study does not provide for </w:t>
      </w:r>
      <w:r w:rsidR="008770DF">
        <w:rPr>
          <w:rFonts w:ascii="Times New Roman" w:hAnsi="Times New Roman"/>
          <w:sz w:val="28"/>
        </w:rPr>
        <w:t xml:space="preserve">the </w:t>
      </w:r>
      <w:r>
        <w:rPr>
          <w:rFonts w:ascii="Times New Roman" w:hAnsi="Times New Roman"/>
          <w:sz w:val="28"/>
        </w:rPr>
        <w:t>implementation of Master’s programme in online format</w:t>
      </w:r>
      <w:r w:rsidR="008770DF">
        <w:rPr>
          <w:rFonts w:ascii="Times New Roman" w:hAnsi="Times New Roman"/>
          <w:sz w:val="28"/>
        </w:rPr>
        <w:t>s,</w:t>
      </w:r>
      <w:r>
        <w:rPr>
          <w:rFonts w:ascii="Times New Roman" w:hAnsi="Times New Roman"/>
          <w:sz w:val="28"/>
        </w:rPr>
        <w:t xml:space="preserve"> </w:t>
      </w:r>
      <w:r w:rsidR="008770DF">
        <w:rPr>
          <w:rFonts w:ascii="Times New Roman" w:hAnsi="Times New Roman"/>
          <w:sz w:val="28"/>
        </w:rPr>
        <w:t xml:space="preserve">relying on </w:t>
      </w:r>
      <w:r>
        <w:rPr>
          <w:rFonts w:ascii="Times New Roman" w:hAnsi="Times New Roman"/>
          <w:sz w:val="28"/>
        </w:rPr>
        <w:t>exclusively e-learning technologies</w:t>
      </w:r>
      <w:r w:rsidR="008770DF">
        <w:rPr>
          <w:rFonts w:ascii="Times New Roman" w:hAnsi="Times New Roman"/>
          <w:sz w:val="28"/>
        </w:rPr>
        <w:t xml:space="preserve"> (e.g., </w:t>
      </w:r>
      <w:r>
        <w:rPr>
          <w:rFonts w:ascii="Times New Roman" w:hAnsi="Times New Roman"/>
          <w:sz w:val="28"/>
        </w:rPr>
        <w:t xml:space="preserve"> internships and final state certification</w:t>
      </w:r>
      <w:r w:rsidR="008770DF">
        <w:rPr>
          <w:rFonts w:ascii="Times New Roman" w:hAnsi="Times New Roman"/>
          <w:sz w:val="28"/>
        </w:rPr>
        <w:t>)</w:t>
      </w:r>
      <w:r>
        <w:rPr>
          <w:rFonts w:ascii="Times New Roman" w:hAnsi="Times New Roman"/>
          <w:sz w:val="28"/>
        </w:rPr>
        <w:t xml:space="preserve">. </w:t>
      </w:r>
    </w:p>
    <w:p w:rsidR="00E16E88" w:rsidRPr="000C6F61"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2.6. HSE </w:t>
      </w:r>
      <w:r w:rsidR="008B09BF">
        <w:rPr>
          <w:rFonts w:ascii="Times New Roman" w:hAnsi="Times New Roman"/>
          <w:sz w:val="28"/>
        </w:rPr>
        <w:t>may offer</w:t>
      </w:r>
      <w:r>
        <w:rPr>
          <w:rFonts w:ascii="Times New Roman" w:hAnsi="Times New Roman"/>
          <w:sz w:val="28"/>
        </w:rPr>
        <w:t xml:space="preserve"> </w:t>
      </w:r>
      <w:r w:rsidR="00633C60">
        <w:rPr>
          <w:rFonts w:ascii="Times New Roman" w:hAnsi="Times New Roman"/>
          <w:sz w:val="28"/>
        </w:rPr>
        <w:t xml:space="preserve">the </w:t>
      </w:r>
      <w:r>
        <w:rPr>
          <w:rFonts w:ascii="Times New Roman" w:hAnsi="Times New Roman"/>
          <w:sz w:val="28"/>
        </w:rPr>
        <w:t>Master’s degree programme in this field of study</w:t>
      </w:r>
      <w:r w:rsidR="008B09BF">
        <w:rPr>
          <w:rFonts w:ascii="Times New Roman" w:hAnsi="Times New Roman"/>
          <w:sz w:val="28"/>
        </w:rPr>
        <w:t>,</w:t>
      </w:r>
      <w:r>
        <w:rPr>
          <w:rFonts w:ascii="Times New Roman" w:hAnsi="Times New Roman"/>
          <w:sz w:val="28"/>
        </w:rPr>
        <w:t xml:space="preserve"> either independently or in a network-based format. </w:t>
      </w:r>
    </w:p>
    <w:p w:rsidR="00886A92" w:rsidRPr="00811A0E"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2.7. </w:t>
      </w:r>
      <w:r w:rsidR="00633C60">
        <w:rPr>
          <w:rFonts w:ascii="Times New Roman" w:hAnsi="Times New Roman"/>
          <w:sz w:val="28"/>
        </w:rPr>
        <w:t xml:space="preserve">The </w:t>
      </w:r>
      <w:r>
        <w:rPr>
          <w:rFonts w:ascii="Times New Roman" w:hAnsi="Times New Roman"/>
          <w:sz w:val="28"/>
        </w:rPr>
        <w:t xml:space="preserve">Master’s degree programme in this field of study </w:t>
      </w:r>
      <w:r w:rsidR="00756446">
        <w:rPr>
          <w:rFonts w:ascii="Times New Roman" w:hAnsi="Times New Roman"/>
          <w:sz w:val="28"/>
        </w:rPr>
        <w:t xml:space="preserve">may </w:t>
      </w:r>
      <w:r>
        <w:rPr>
          <w:rFonts w:ascii="Times New Roman" w:hAnsi="Times New Roman"/>
          <w:sz w:val="28"/>
        </w:rPr>
        <w:t xml:space="preserve">be delivered both in Russian, as well as </w:t>
      </w:r>
      <w:r w:rsidR="009C0762">
        <w:rPr>
          <w:rFonts w:ascii="Times New Roman" w:hAnsi="Times New Roman"/>
          <w:sz w:val="28"/>
        </w:rPr>
        <w:t xml:space="preserve">in </w:t>
      </w:r>
      <w:r>
        <w:rPr>
          <w:rFonts w:ascii="Times New Roman" w:hAnsi="Times New Roman"/>
          <w:sz w:val="28"/>
        </w:rPr>
        <w:t>a foreign language</w:t>
      </w:r>
      <w:r w:rsidR="00067101">
        <w:rPr>
          <w:rFonts w:ascii="Times New Roman" w:hAnsi="Times New Roman"/>
          <w:sz w:val="28"/>
        </w:rPr>
        <w:t xml:space="preserve"> </w:t>
      </w:r>
      <w:r w:rsidR="00756446">
        <w:rPr>
          <w:rFonts w:ascii="Times New Roman" w:hAnsi="Times New Roman"/>
          <w:sz w:val="28"/>
        </w:rPr>
        <w:t>(English)</w:t>
      </w:r>
      <w:r>
        <w:rPr>
          <w:rFonts w:ascii="Times New Roman" w:hAnsi="Times New Roman"/>
          <w:sz w:val="28"/>
        </w:rPr>
        <w:t xml:space="preserve">, pursuant to </w:t>
      </w:r>
      <w:r w:rsidR="00756446">
        <w:rPr>
          <w:rFonts w:ascii="Times New Roman" w:hAnsi="Times New Roman"/>
          <w:sz w:val="28"/>
        </w:rPr>
        <w:t xml:space="preserve">a </w:t>
      </w:r>
      <w:r>
        <w:rPr>
          <w:rFonts w:ascii="Times New Roman" w:hAnsi="Times New Roman"/>
          <w:sz w:val="28"/>
        </w:rPr>
        <w:t xml:space="preserve">decision </w:t>
      </w:r>
      <w:r w:rsidR="00756446">
        <w:rPr>
          <w:rFonts w:ascii="Times New Roman" w:hAnsi="Times New Roman"/>
          <w:sz w:val="28"/>
        </w:rPr>
        <w:t>put forward by the</w:t>
      </w:r>
      <w:r>
        <w:rPr>
          <w:rFonts w:ascii="Times New Roman" w:hAnsi="Times New Roman"/>
          <w:sz w:val="28"/>
        </w:rPr>
        <w:t xml:space="preserve"> HSE Academic Council. </w:t>
      </w:r>
    </w:p>
    <w:p w:rsidR="00791856"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2.8. </w:t>
      </w:r>
      <w:r w:rsidR="005F326A">
        <w:rPr>
          <w:rFonts w:ascii="Times New Roman" w:hAnsi="Times New Roman"/>
          <w:sz w:val="28"/>
        </w:rPr>
        <w:t>During</w:t>
      </w:r>
      <w:r>
        <w:rPr>
          <w:rFonts w:ascii="Times New Roman" w:hAnsi="Times New Roman"/>
          <w:sz w:val="28"/>
        </w:rPr>
        <w:t xml:space="preserve"> full-time study </w:t>
      </w:r>
      <w:r w:rsidR="00AE57A6">
        <w:rPr>
          <w:rFonts w:ascii="Times New Roman" w:hAnsi="Times New Roman"/>
          <w:sz w:val="28"/>
        </w:rPr>
        <w:t xml:space="preserve">under </w:t>
      </w:r>
      <w:r>
        <w:rPr>
          <w:rFonts w:ascii="Times New Roman" w:hAnsi="Times New Roman"/>
          <w:sz w:val="28"/>
        </w:rPr>
        <w:t>the Master’s programme in this field of study, students are expected to complete all elements of the programme and pass the final state certification.</w:t>
      </w:r>
    </w:p>
    <w:p w:rsidR="00811A0E"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2.9. The Master’s programme is</w:t>
      </w:r>
      <w:r w:rsidR="005F326A">
        <w:rPr>
          <w:rFonts w:ascii="Times New Roman" w:hAnsi="Times New Roman"/>
          <w:sz w:val="28"/>
        </w:rPr>
        <w:t xml:space="preserve"> equal to</w:t>
      </w:r>
      <w:r>
        <w:rPr>
          <w:rFonts w:ascii="Times New Roman" w:hAnsi="Times New Roman"/>
          <w:sz w:val="28"/>
        </w:rPr>
        <w:t xml:space="preserve"> 120 credits (credit units </w:t>
      </w:r>
      <w:r>
        <w:noBreakHyphen/>
      </w:r>
      <w:r>
        <w:rPr>
          <w:rFonts w:ascii="Times New Roman" w:hAnsi="Times New Roman"/>
          <w:sz w:val="28"/>
        </w:rPr>
        <w:t xml:space="preserve"> c.u.), irrespective of the mode of study and applicable educational technologies, as well as whether or not </w:t>
      </w:r>
      <w:r w:rsidR="00713FE9">
        <w:rPr>
          <w:rFonts w:ascii="Times New Roman" w:hAnsi="Times New Roman"/>
          <w:sz w:val="28"/>
        </w:rPr>
        <w:t xml:space="preserve">the </w:t>
      </w:r>
      <w:r>
        <w:rPr>
          <w:rFonts w:ascii="Times New Roman" w:hAnsi="Times New Roman"/>
          <w:sz w:val="28"/>
        </w:rPr>
        <w:t xml:space="preserve">programme is based on an individual curriculum, including </w:t>
      </w:r>
      <w:r w:rsidR="00713FE9">
        <w:rPr>
          <w:rFonts w:ascii="Times New Roman" w:hAnsi="Times New Roman"/>
          <w:sz w:val="28"/>
        </w:rPr>
        <w:t>an</w:t>
      </w:r>
      <w:r>
        <w:rPr>
          <w:rFonts w:ascii="Times New Roman" w:hAnsi="Times New Roman"/>
          <w:sz w:val="28"/>
        </w:rPr>
        <w:t xml:space="preserve"> accelerated format. One credit unit is equivalent to 38 academic hours, </w:t>
      </w:r>
      <w:r w:rsidR="00E42FCF">
        <w:rPr>
          <w:rFonts w:ascii="Times New Roman" w:hAnsi="Times New Roman"/>
          <w:sz w:val="28"/>
        </w:rPr>
        <w:t xml:space="preserve">while </w:t>
      </w:r>
      <w:r>
        <w:rPr>
          <w:rFonts w:ascii="Times New Roman" w:hAnsi="Times New Roman"/>
          <w:sz w:val="28"/>
        </w:rPr>
        <w:t xml:space="preserve">an academic hour </w:t>
      </w:r>
      <w:r w:rsidR="005F326A">
        <w:rPr>
          <w:rFonts w:ascii="Times New Roman" w:hAnsi="Times New Roman"/>
          <w:sz w:val="28"/>
        </w:rPr>
        <w:t>should come to</w:t>
      </w:r>
      <w:r>
        <w:rPr>
          <w:rFonts w:ascii="Times New Roman" w:hAnsi="Times New Roman"/>
          <w:sz w:val="28"/>
        </w:rPr>
        <w:t xml:space="preserve"> 40 minutes.</w:t>
      </w:r>
    </w:p>
    <w:p w:rsidR="00811A0E" w:rsidRPr="000C6F61" w:rsidRDefault="00811A0E"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The duration of study on a part-time or extra-mural programme can be increased by 5</w:t>
      </w:r>
      <w:r w:rsidR="008D0C5E">
        <w:rPr>
          <w:rFonts w:ascii="Times New Roman" w:hAnsi="Times New Roman"/>
          <w:sz w:val="28"/>
        </w:rPr>
        <w:t xml:space="preserve"> (five)</w:t>
      </w:r>
      <w:r>
        <w:rPr>
          <w:rFonts w:ascii="Times New Roman" w:hAnsi="Times New Roman"/>
          <w:sz w:val="28"/>
        </w:rPr>
        <w:t xml:space="preserve"> months. </w:t>
      </w:r>
    </w:p>
    <w:p w:rsidR="00811A0E" w:rsidRPr="000C6F61" w:rsidRDefault="00811A0E" w:rsidP="003A649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sz w:val="28"/>
        </w:rPr>
        <w:t>Persons with disabilities and health limitations</w:t>
      </w:r>
      <w:r w:rsidR="00F97170">
        <w:rPr>
          <w:rFonts w:ascii="Times New Roman" w:hAnsi="Times New Roman"/>
          <w:sz w:val="28"/>
        </w:rPr>
        <w:t>,</w:t>
      </w:r>
      <w:r>
        <w:rPr>
          <w:rFonts w:ascii="Times New Roman" w:hAnsi="Times New Roman"/>
          <w:sz w:val="28"/>
        </w:rPr>
        <w:t xml:space="preserve"> who study as per individual curriculum</w:t>
      </w:r>
      <w:r w:rsidR="00F97170">
        <w:rPr>
          <w:rFonts w:ascii="Times New Roman" w:hAnsi="Times New Roman"/>
          <w:sz w:val="28"/>
        </w:rPr>
        <w:t>,</w:t>
      </w:r>
      <w:r>
        <w:rPr>
          <w:rFonts w:ascii="Times New Roman" w:hAnsi="Times New Roman"/>
          <w:sz w:val="28"/>
        </w:rPr>
        <w:t xml:space="preserve"> </w:t>
      </w:r>
      <w:r w:rsidR="00F97170">
        <w:rPr>
          <w:rFonts w:ascii="Times New Roman" w:hAnsi="Times New Roman"/>
          <w:sz w:val="28"/>
        </w:rPr>
        <w:t xml:space="preserve">may </w:t>
      </w:r>
      <w:r>
        <w:rPr>
          <w:rFonts w:ascii="Times New Roman" w:hAnsi="Times New Roman"/>
          <w:sz w:val="28"/>
        </w:rPr>
        <w:t xml:space="preserve">apply for extending the duration of their studies by up to 6 months. </w:t>
      </w:r>
    </w:p>
    <w:p w:rsidR="00791856" w:rsidRPr="000C6F61"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2.10. Normally, </w:t>
      </w:r>
      <w:r w:rsidR="00067101">
        <w:rPr>
          <w:rFonts w:ascii="Times New Roman" w:hAnsi="Times New Roman"/>
          <w:sz w:val="28"/>
        </w:rPr>
        <w:t xml:space="preserve">a </w:t>
      </w:r>
      <w:r>
        <w:rPr>
          <w:rFonts w:ascii="Times New Roman" w:hAnsi="Times New Roman"/>
          <w:sz w:val="28"/>
        </w:rPr>
        <w:t xml:space="preserve">Master’s programme implemented in a full-time mode during </w:t>
      </w:r>
      <w:r w:rsidR="001A19B2">
        <w:rPr>
          <w:rFonts w:ascii="Times New Roman" w:hAnsi="Times New Roman"/>
          <w:sz w:val="28"/>
        </w:rPr>
        <w:t>the</w:t>
      </w:r>
      <w:r w:rsidR="00067101">
        <w:rPr>
          <w:rFonts w:ascii="Times New Roman" w:hAnsi="Times New Roman"/>
          <w:sz w:val="28"/>
        </w:rPr>
        <w:t xml:space="preserve"> </w:t>
      </w:r>
      <w:r>
        <w:rPr>
          <w:rFonts w:ascii="Times New Roman" w:hAnsi="Times New Roman"/>
          <w:sz w:val="28"/>
        </w:rPr>
        <w:t xml:space="preserve">academic year </w:t>
      </w:r>
      <w:r w:rsidR="00067101">
        <w:rPr>
          <w:rFonts w:ascii="Times New Roman" w:hAnsi="Times New Roman"/>
          <w:sz w:val="28"/>
        </w:rPr>
        <w:t>should come to</w:t>
      </w:r>
      <w:r>
        <w:rPr>
          <w:rFonts w:ascii="Times New Roman" w:hAnsi="Times New Roman"/>
          <w:sz w:val="28"/>
        </w:rPr>
        <w:t xml:space="preserve"> 60 credits. Students, who complete the standard scope of </w:t>
      </w:r>
      <w:r w:rsidR="001A19B2">
        <w:rPr>
          <w:rFonts w:ascii="Times New Roman" w:hAnsi="Times New Roman"/>
          <w:sz w:val="28"/>
        </w:rPr>
        <w:t xml:space="preserve">the </w:t>
      </w:r>
      <w:r>
        <w:rPr>
          <w:rFonts w:ascii="Times New Roman" w:hAnsi="Times New Roman"/>
          <w:sz w:val="28"/>
        </w:rPr>
        <w:t xml:space="preserve">Master’s programme every year, are expected to complete the </w:t>
      </w:r>
      <w:r w:rsidR="001C62AA">
        <w:rPr>
          <w:rFonts w:ascii="Times New Roman" w:hAnsi="Times New Roman"/>
          <w:sz w:val="28"/>
        </w:rPr>
        <w:t xml:space="preserve">entire </w:t>
      </w:r>
      <w:r>
        <w:rPr>
          <w:rFonts w:ascii="Times New Roman" w:hAnsi="Times New Roman"/>
          <w:sz w:val="28"/>
        </w:rPr>
        <w:t xml:space="preserve">degree programme </w:t>
      </w:r>
      <w:r w:rsidR="001A19B2">
        <w:rPr>
          <w:rFonts w:ascii="Times New Roman" w:hAnsi="Times New Roman"/>
          <w:sz w:val="28"/>
        </w:rPr>
        <w:t>with</w:t>
      </w:r>
      <w:r>
        <w:rPr>
          <w:rFonts w:ascii="Times New Roman" w:hAnsi="Times New Roman"/>
          <w:sz w:val="28"/>
        </w:rPr>
        <w:t>in 2</w:t>
      </w:r>
      <w:r w:rsidR="00526141">
        <w:rPr>
          <w:rFonts w:ascii="Times New Roman" w:hAnsi="Times New Roman"/>
          <w:sz w:val="28"/>
        </w:rPr>
        <w:t xml:space="preserve"> (two)</w:t>
      </w:r>
      <w:r>
        <w:rPr>
          <w:rFonts w:ascii="Times New Roman" w:hAnsi="Times New Roman"/>
          <w:sz w:val="28"/>
        </w:rPr>
        <w:t xml:space="preserve"> years.</w:t>
      </w:r>
    </w:p>
    <w:p w:rsidR="00791856" w:rsidRPr="000C6F61" w:rsidRDefault="00067101"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A </w:t>
      </w:r>
      <w:r w:rsidR="00791856">
        <w:rPr>
          <w:rFonts w:ascii="Times New Roman" w:hAnsi="Times New Roman"/>
          <w:sz w:val="28"/>
        </w:rPr>
        <w:t xml:space="preserve">programme implemented during </w:t>
      </w:r>
      <w:r>
        <w:rPr>
          <w:rFonts w:ascii="Times New Roman" w:hAnsi="Times New Roman"/>
          <w:sz w:val="28"/>
        </w:rPr>
        <w:t xml:space="preserve">a given </w:t>
      </w:r>
      <w:r w:rsidR="00791856">
        <w:rPr>
          <w:rFonts w:ascii="Times New Roman" w:hAnsi="Times New Roman"/>
          <w:sz w:val="28"/>
        </w:rPr>
        <w:t xml:space="preserve">academic year in any mode of study cannot </w:t>
      </w:r>
      <w:r w:rsidR="00282AE4">
        <w:rPr>
          <w:rFonts w:ascii="Times New Roman" w:hAnsi="Times New Roman"/>
          <w:sz w:val="28"/>
        </w:rPr>
        <w:t>come to</w:t>
      </w:r>
      <w:r w:rsidR="00791856">
        <w:rPr>
          <w:rFonts w:ascii="Times New Roman" w:hAnsi="Times New Roman"/>
          <w:sz w:val="28"/>
        </w:rPr>
        <w:t xml:space="preserve"> more than 75 credits, or 80 credits in </w:t>
      </w:r>
      <w:r w:rsidR="005F0649">
        <w:rPr>
          <w:rFonts w:ascii="Times New Roman" w:hAnsi="Times New Roman"/>
          <w:sz w:val="28"/>
        </w:rPr>
        <w:t xml:space="preserve">an </w:t>
      </w:r>
      <w:r w:rsidR="00791856">
        <w:rPr>
          <w:rFonts w:ascii="Times New Roman" w:hAnsi="Times New Roman"/>
          <w:sz w:val="28"/>
        </w:rPr>
        <w:t>accelerated format.</w:t>
      </w:r>
    </w:p>
    <w:p w:rsidR="00487451" w:rsidRPr="000C6F61"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2.11. Spheres of professional activities</w:t>
      </w:r>
      <w:r>
        <w:rPr>
          <w:rStyle w:val="af0"/>
          <w:rFonts w:ascii="Times New Roman" w:hAnsi="Times New Roman"/>
          <w:sz w:val="28"/>
        </w:rPr>
        <w:footnoteReference w:id="1"/>
      </w:r>
      <w:r>
        <w:rPr>
          <w:rFonts w:ascii="Times New Roman" w:hAnsi="Times New Roman"/>
          <w:sz w:val="28"/>
        </w:rPr>
        <w:t xml:space="preserve"> </w:t>
      </w:r>
      <w:r w:rsidR="005071F8">
        <w:rPr>
          <w:rFonts w:ascii="Times New Roman" w:hAnsi="Times New Roman"/>
          <w:sz w:val="28"/>
        </w:rPr>
        <w:t>and/or</w:t>
      </w:r>
      <w:r>
        <w:rPr>
          <w:rFonts w:ascii="Times New Roman" w:hAnsi="Times New Roman"/>
          <w:sz w:val="28"/>
        </w:rPr>
        <w:t xml:space="preserve"> spheres of professional activities, where alumni of this Master’s programmes can work, include: </w:t>
      </w:r>
    </w:p>
    <w:p w:rsidR="00D80288" w:rsidRDefault="00E16E88" w:rsidP="00BD3002">
      <w:pPr>
        <w:pStyle w:val="ConsPlusNormal"/>
        <w:spacing w:line="360" w:lineRule="auto"/>
        <w:ind w:firstLine="567"/>
        <w:jc w:val="both"/>
        <w:rPr>
          <w:rFonts w:ascii="Times New Roman" w:hAnsi="Times New Roman" w:cs="Times New Roman"/>
          <w:sz w:val="28"/>
          <w:szCs w:val="28"/>
        </w:rPr>
      </w:pPr>
      <w:r>
        <w:rPr>
          <w:rFonts w:ascii="Times New Roman" w:hAnsi="Times New Roman"/>
          <w:sz w:val="28"/>
        </w:rPr>
        <w:t>01</w:t>
      </w:r>
      <w:r w:rsidR="00B67EEB">
        <w:rPr>
          <w:rFonts w:ascii="Times New Roman" w:hAnsi="Times New Roman"/>
          <w:sz w:val="28"/>
        </w:rPr>
        <w:t>.</w:t>
      </w:r>
      <w:r>
        <w:rPr>
          <w:rFonts w:ascii="Times New Roman" w:hAnsi="Times New Roman"/>
          <w:sz w:val="28"/>
        </w:rPr>
        <w:t xml:space="preserve"> Education and </w:t>
      </w:r>
      <w:r w:rsidR="00282AE4">
        <w:rPr>
          <w:rFonts w:ascii="Times New Roman" w:hAnsi="Times New Roman"/>
          <w:sz w:val="28"/>
        </w:rPr>
        <w:t xml:space="preserve">Science </w:t>
      </w:r>
      <w:r>
        <w:rPr>
          <w:rFonts w:ascii="Times New Roman" w:hAnsi="Times New Roman"/>
          <w:sz w:val="28"/>
        </w:rPr>
        <w:t xml:space="preserve">(in general education, vocational education, and continuing professional education, </w:t>
      </w:r>
      <w:r w:rsidR="00282AE4">
        <w:rPr>
          <w:rFonts w:ascii="Times New Roman" w:hAnsi="Times New Roman"/>
          <w:sz w:val="28"/>
        </w:rPr>
        <w:t>in terms of types of</w:t>
      </w:r>
      <w:r>
        <w:rPr>
          <w:rFonts w:ascii="Times New Roman" w:hAnsi="Times New Roman"/>
          <w:sz w:val="28"/>
        </w:rPr>
        <w:t xml:space="preserve"> professional activities 01.004 Teaching in professional teaching, professional education, and continuing professional education).  </w:t>
      </w:r>
    </w:p>
    <w:p w:rsidR="00D80288" w:rsidRDefault="00D80288" w:rsidP="00D80288">
      <w:pPr>
        <w:pStyle w:val="ConsPlusNormal"/>
        <w:spacing w:line="360" w:lineRule="auto"/>
        <w:ind w:firstLine="567"/>
        <w:jc w:val="both"/>
        <w:rPr>
          <w:rFonts w:ascii="Times New Roman" w:hAnsi="Times New Roman" w:cs="Times New Roman"/>
          <w:sz w:val="28"/>
          <w:szCs w:val="28"/>
        </w:rPr>
      </w:pPr>
      <w:r>
        <w:rPr>
          <w:rFonts w:ascii="Times New Roman" w:hAnsi="Times New Roman"/>
          <w:sz w:val="28"/>
        </w:rPr>
        <w:t>07</w:t>
      </w:r>
      <w:r w:rsidR="00B67EEB">
        <w:rPr>
          <w:rFonts w:ascii="Times New Roman" w:hAnsi="Times New Roman"/>
          <w:sz w:val="28"/>
        </w:rPr>
        <w:t>.</w:t>
      </w:r>
      <w:r>
        <w:rPr>
          <w:rFonts w:ascii="Times New Roman" w:hAnsi="Times New Roman"/>
          <w:sz w:val="28"/>
        </w:rPr>
        <w:t xml:space="preserve"> Administrative, </w:t>
      </w:r>
      <w:r w:rsidR="00282AE4">
        <w:rPr>
          <w:rFonts w:ascii="Times New Roman" w:hAnsi="Times New Roman"/>
          <w:sz w:val="28"/>
        </w:rPr>
        <w:t xml:space="preserve">Managerial </w:t>
      </w:r>
      <w:r>
        <w:rPr>
          <w:rFonts w:ascii="Times New Roman" w:hAnsi="Times New Roman"/>
          <w:sz w:val="28"/>
        </w:rPr>
        <w:t xml:space="preserve">and </w:t>
      </w:r>
      <w:r w:rsidR="00282AE4">
        <w:rPr>
          <w:rFonts w:ascii="Times New Roman" w:hAnsi="Times New Roman"/>
          <w:sz w:val="28"/>
        </w:rPr>
        <w:t xml:space="preserve">Office </w:t>
      </w:r>
      <w:r w:rsidR="00FC0775">
        <w:rPr>
          <w:rFonts w:ascii="Times New Roman" w:hAnsi="Times New Roman"/>
          <w:sz w:val="28"/>
        </w:rPr>
        <w:t xml:space="preserve">Activities </w:t>
      </w:r>
      <w:r>
        <w:rPr>
          <w:rFonts w:ascii="Times New Roman" w:hAnsi="Times New Roman"/>
          <w:sz w:val="28"/>
        </w:rPr>
        <w:t xml:space="preserve">(by types of professional activities 07.003 HR Management; 07.002 </w:t>
      </w:r>
      <w:r w:rsidR="00282AE4">
        <w:rPr>
          <w:rFonts w:ascii="Times New Roman" w:hAnsi="Times New Roman"/>
          <w:sz w:val="28"/>
        </w:rPr>
        <w:t xml:space="preserve">Organizational </w:t>
      </w:r>
      <w:r>
        <w:rPr>
          <w:rFonts w:ascii="Times New Roman" w:hAnsi="Times New Roman"/>
          <w:sz w:val="28"/>
        </w:rPr>
        <w:t xml:space="preserve">and Documentary Support for Management of </w:t>
      </w:r>
      <w:r w:rsidR="00FC0775">
        <w:rPr>
          <w:rFonts w:ascii="Times New Roman" w:hAnsi="Times New Roman"/>
          <w:sz w:val="28"/>
        </w:rPr>
        <w:t xml:space="preserve">Organizations </w:t>
      </w:r>
      <w:r>
        <w:rPr>
          <w:rFonts w:ascii="Times New Roman" w:hAnsi="Times New Roman"/>
          <w:sz w:val="28"/>
        </w:rPr>
        <w:t xml:space="preserve">Established in any </w:t>
      </w:r>
      <w:r w:rsidR="00FC0775">
        <w:rPr>
          <w:rFonts w:ascii="Times New Roman" w:hAnsi="Times New Roman"/>
          <w:sz w:val="28"/>
        </w:rPr>
        <w:t xml:space="preserve">Organizational </w:t>
      </w:r>
      <w:r>
        <w:rPr>
          <w:rFonts w:ascii="Times New Roman" w:hAnsi="Times New Roman"/>
          <w:sz w:val="28"/>
        </w:rPr>
        <w:t xml:space="preserve">and Legal Form). </w:t>
      </w:r>
    </w:p>
    <w:p w:rsidR="00C30837" w:rsidRDefault="00D80288" w:rsidP="00D80288">
      <w:pPr>
        <w:pStyle w:val="ConsPlusNormal"/>
        <w:spacing w:line="360" w:lineRule="auto"/>
        <w:ind w:firstLine="567"/>
        <w:jc w:val="both"/>
        <w:rPr>
          <w:rFonts w:ascii="Times New Roman" w:hAnsi="Times New Roman" w:cs="Times New Roman"/>
          <w:sz w:val="28"/>
          <w:szCs w:val="28"/>
        </w:rPr>
      </w:pPr>
      <w:r>
        <w:rPr>
          <w:rFonts w:ascii="Times New Roman" w:hAnsi="Times New Roman"/>
          <w:sz w:val="28"/>
        </w:rPr>
        <w:t>33</w:t>
      </w:r>
      <w:r w:rsidR="00B67EEB">
        <w:rPr>
          <w:rFonts w:ascii="Times New Roman" w:hAnsi="Times New Roman"/>
          <w:sz w:val="28"/>
        </w:rPr>
        <w:t>.</w:t>
      </w:r>
      <w:r>
        <w:rPr>
          <w:rFonts w:ascii="Times New Roman" w:hAnsi="Times New Roman"/>
          <w:sz w:val="28"/>
        </w:rPr>
        <w:t xml:space="preserve"> Service, Provision of Services to C</w:t>
      </w:r>
      <w:r w:rsidR="00B67EEB">
        <w:rPr>
          <w:rFonts w:ascii="Times New Roman" w:hAnsi="Times New Roman"/>
          <w:sz w:val="28"/>
        </w:rPr>
        <w:t>ustomers</w:t>
      </w:r>
      <w:r>
        <w:rPr>
          <w:rFonts w:ascii="Times New Roman" w:hAnsi="Times New Roman"/>
          <w:sz w:val="28"/>
        </w:rPr>
        <w:t xml:space="preserve"> (by types of professional activities 33.007 Hospitality and Accommodation Management)</w:t>
      </w:r>
    </w:p>
    <w:p w:rsidR="0003006C" w:rsidRPr="00FB3F08" w:rsidRDefault="0003006C" w:rsidP="00D80288">
      <w:pPr>
        <w:pStyle w:val="ConsPlusNormal"/>
        <w:spacing w:line="360" w:lineRule="auto"/>
        <w:ind w:firstLine="567"/>
        <w:jc w:val="both"/>
        <w:rPr>
          <w:rFonts w:ascii="Times New Roman" w:hAnsi="Times New Roman" w:cs="Times New Roman"/>
          <w:sz w:val="28"/>
          <w:szCs w:val="28"/>
        </w:rPr>
      </w:pPr>
      <w:r>
        <w:rPr>
          <w:rFonts w:ascii="Times New Roman" w:hAnsi="Times New Roman"/>
          <w:sz w:val="28"/>
        </w:rPr>
        <w:t>40</w:t>
      </w:r>
      <w:r w:rsidR="00B67EEB">
        <w:rPr>
          <w:rFonts w:ascii="Times New Roman" w:hAnsi="Times New Roman"/>
          <w:sz w:val="28"/>
        </w:rPr>
        <w:t>.</w:t>
      </w:r>
      <w:r>
        <w:rPr>
          <w:rFonts w:ascii="Times New Roman" w:hAnsi="Times New Roman"/>
          <w:sz w:val="28"/>
        </w:rPr>
        <w:t xml:space="preserve"> </w:t>
      </w:r>
      <w:hyperlink r:id="rId11">
        <w:r>
          <w:rPr>
            <w:rFonts w:ascii="Times New Roman" w:hAnsi="Times New Roman"/>
            <w:sz w:val="28"/>
          </w:rPr>
          <w:t>Related types of professional activities</w:t>
        </w:r>
      </w:hyperlink>
      <w:r>
        <w:rPr>
          <w:rFonts w:ascii="Times New Roman" w:hAnsi="Times New Roman"/>
          <w:sz w:val="28"/>
        </w:rPr>
        <w:t xml:space="preserve"> (by types of professional activities    </w:t>
      </w:r>
      <w:hyperlink r:id="rId12">
        <w:r>
          <w:rPr>
            <w:rFonts w:ascii="Times New Roman" w:hAnsi="Times New Roman"/>
            <w:sz w:val="28"/>
          </w:rPr>
          <w:t>40.049 Logistics and Cargo Transportation Services in Supply Chains</w:t>
        </w:r>
      </w:hyperlink>
      <w:r>
        <w:rPr>
          <w:rFonts w:ascii="Times New Roman" w:hAnsi="Times New Roman"/>
          <w:sz w:val="28"/>
        </w:rPr>
        <w:t>).</w:t>
      </w:r>
    </w:p>
    <w:p w:rsidR="00487451" w:rsidRPr="00574136" w:rsidRDefault="00487451" w:rsidP="00574136">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Alumni of Master’s programmes </w:t>
      </w:r>
      <w:r w:rsidR="00A74E83">
        <w:rPr>
          <w:rFonts w:ascii="Times New Roman" w:hAnsi="Times New Roman"/>
          <w:sz w:val="28"/>
        </w:rPr>
        <w:t>may work</w:t>
      </w:r>
      <w:r w:rsidR="00282AE4">
        <w:rPr>
          <w:rFonts w:ascii="Times New Roman" w:hAnsi="Times New Roman"/>
          <w:sz w:val="28"/>
        </w:rPr>
        <w:t xml:space="preserve"> as</w:t>
      </w:r>
      <w:r>
        <w:rPr>
          <w:rFonts w:ascii="Times New Roman" w:hAnsi="Times New Roman"/>
          <w:sz w:val="28"/>
        </w:rPr>
        <w:t xml:space="preserve"> researchers, </w:t>
      </w:r>
      <w:r w:rsidR="00A74E83">
        <w:rPr>
          <w:rFonts w:ascii="Times New Roman" w:hAnsi="Times New Roman"/>
          <w:sz w:val="28"/>
        </w:rPr>
        <w:t xml:space="preserve">managers of </w:t>
      </w:r>
      <w:r>
        <w:rPr>
          <w:rFonts w:ascii="Times New Roman" w:hAnsi="Times New Roman"/>
          <w:sz w:val="28"/>
        </w:rPr>
        <w:t>research projects and research teams, specialists, mid-level managers and executives, as well as consultants.</w:t>
      </w:r>
    </w:p>
    <w:p w:rsidR="00791856" w:rsidRDefault="00E16E88"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Alumni </w:t>
      </w:r>
      <w:r w:rsidR="00CE7A99">
        <w:rPr>
          <w:rFonts w:ascii="Times New Roman" w:hAnsi="Times New Roman"/>
          <w:sz w:val="28"/>
        </w:rPr>
        <w:t xml:space="preserve">may </w:t>
      </w:r>
      <w:r>
        <w:rPr>
          <w:rFonts w:ascii="Times New Roman" w:hAnsi="Times New Roman"/>
          <w:sz w:val="28"/>
        </w:rPr>
        <w:t xml:space="preserve">be engaged in other professional fields </w:t>
      </w:r>
      <w:r w:rsidR="003B2785">
        <w:rPr>
          <w:rFonts w:ascii="Times New Roman" w:hAnsi="Times New Roman"/>
          <w:sz w:val="28"/>
        </w:rPr>
        <w:t>and/or</w:t>
      </w:r>
      <w:r>
        <w:rPr>
          <w:rFonts w:ascii="Times New Roman" w:hAnsi="Times New Roman"/>
          <w:sz w:val="28"/>
        </w:rPr>
        <w:t xml:space="preserve"> areas, provided that </w:t>
      </w:r>
      <w:r w:rsidR="008B0552">
        <w:rPr>
          <w:rFonts w:ascii="Times New Roman" w:hAnsi="Times New Roman"/>
          <w:sz w:val="28"/>
        </w:rPr>
        <w:t>their</w:t>
      </w:r>
      <w:r>
        <w:rPr>
          <w:rFonts w:ascii="Times New Roman" w:hAnsi="Times New Roman"/>
          <w:sz w:val="28"/>
        </w:rPr>
        <w:t xml:space="preserve"> level of education and acquired competencies meet established requirements.  </w:t>
      </w:r>
    </w:p>
    <w:p w:rsidR="005563D8" w:rsidRPr="000C6F61" w:rsidRDefault="00282AE4" w:rsidP="005563D8">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8"/>
        </w:rPr>
        <w:t xml:space="preserve">The </w:t>
      </w:r>
      <w:r w:rsidR="005563D8">
        <w:rPr>
          <w:rFonts w:ascii="Times New Roman" w:hAnsi="Times New Roman"/>
          <w:sz w:val="28"/>
        </w:rPr>
        <w:t>HSE ES ha</w:t>
      </w:r>
      <w:r w:rsidR="00815F35">
        <w:rPr>
          <w:rFonts w:ascii="Times New Roman" w:hAnsi="Times New Roman"/>
          <w:sz w:val="28"/>
        </w:rPr>
        <w:t>ve</w:t>
      </w:r>
      <w:r w:rsidR="005563D8">
        <w:rPr>
          <w:rFonts w:ascii="Times New Roman" w:hAnsi="Times New Roman"/>
          <w:sz w:val="28"/>
        </w:rPr>
        <w:t xml:space="preserve"> been developed </w:t>
      </w:r>
      <w:r w:rsidR="009E43D9">
        <w:rPr>
          <w:rFonts w:ascii="Times New Roman" w:hAnsi="Times New Roman"/>
          <w:sz w:val="28"/>
        </w:rPr>
        <w:t>with due consideration of the</w:t>
      </w:r>
      <w:r w:rsidR="005563D8">
        <w:rPr>
          <w:rFonts w:ascii="Times New Roman" w:hAnsi="Times New Roman"/>
          <w:sz w:val="28"/>
        </w:rPr>
        <w:t xml:space="preserve"> provisions of </w:t>
      </w:r>
      <w:r w:rsidR="009E43D9">
        <w:rPr>
          <w:rFonts w:ascii="Times New Roman" w:hAnsi="Times New Roman"/>
          <w:sz w:val="28"/>
        </w:rPr>
        <w:t xml:space="preserve">the </w:t>
      </w:r>
      <w:r w:rsidR="005563D8">
        <w:rPr>
          <w:rFonts w:ascii="Times New Roman" w:hAnsi="Times New Roman"/>
          <w:sz w:val="28"/>
        </w:rPr>
        <w:t>Guidelines &amp; Position Papers. Supporting Material for the EQUIS and EPAS Accreditation System</w:t>
      </w:r>
      <w:r w:rsidR="005563D8">
        <w:rPr>
          <w:rFonts w:ascii="Times New Roman" w:hAnsi="Times New Roman"/>
          <w:sz w:val="24"/>
        </w:rPr>
        <w:t>.</w:t>
      </w:r>
    </w:p>
    <w:p w:rsidR="00791856" w:rsidRPr="000C6F61" w:rsidRDefault="00E4792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2.12</w:t>
      </w:r>
      <w:r w:rsidR="00282AE4">
        <w:rPr>
          <w:rFonts w:ascii="Times New Roman" w:hAnsi="Times New Roman"/>
          <w:sz w:val="28"/>
        </w:rPr>
        <w:t xml:space="preserve"> </w:t>
      </w:r>
      <w:r w:rsidR="009E43D9">
        <w:rPr>
          <w:rFonts w:ascii="Times New Roman" w:hAnsi="Times New Roman"/>
          <w:sz w:val="28"/>
        </w:rPr>
        <w:t>While studying under the</w:t>
      </w:r>
      <w:r>
        <w:rPr>
          <w:rFonts w:ascii="Times New Roman" w:hAnsi="Times New Roman"/>
          <w:sz w:val="28"/>
        </w:rPr>
        <w:t xml:space="preserve"> Master’s programme, students </w:t>
      </w:r>
      <w:r w:rsidR="009E43D9">
        <w:rPr>
          <w:rFonts w:ascii="Times New Roman" w:hAnsi="Times New Roman"/>
          <w:sz w:val="28"/>
        </w:rPr>
        <w:t>may carry out the following types of</w:t>
      </w:r>
      <w:r>
        <w:rPr>
          <w:rFonts w:ascii="Times New Roman" w:hAnsi="Times New Roman"/>
          <w:sz w:val="28"/>
        </w:rPr>
        <w:t xml:space="preserve"> professional tasks:</w:t>
      </w:r>
    </w:p>
    <w:p w:rsidR="00C30837" w:rsidRPr="00C53C94" w:rsidRDefault="00C30837" w:rsidP="00C53C94">
      <w:pPr>
        <w:pStyle w:val="a8"/>
        <w:numPr>
          <w:ilvl w:val="0"/>
          <w:numId w:val="43"/>
        </w:numPr>
        <w:spacing w:after="0" w:line="360" w:lineRule="auto"/>
        <w:ind w:left="1276" w:hanging="567"/>
        <w:jc w:val="both"/>
        <w:rPr>
          <w:rFonts w:ascii="Times New Roman" w:eastAsia="Times New Roman" w:hAnsi="Times New Roman" w:cs="Times New Roman"/>
          <w:iCs/>
          <w:sz w:val="28"/>
          <w:szCs w:val="28"/>
        </w:rPr>
      </w:pPr>
      <w:r>
        <w:rPr>
          <w:rFonts w:ascii="Times New Roman" w:hAnsi="Times New Roman"/>
          <w:b/>
          <w:sz w:val="28"/>
        </w:rPr>
        <w:t>Research and teaching</w:t>
      </w:r>
      <w:r w:rsidR="001E2176">
        <w:rPr>
          <w:rFonts w:ascii="Times New Roman" w:hAnsi="Times New Roman"/>
          <w:b/>
          <w:sz w:val="28"/>
        </w:rPr>
        <w:t xml:space="preserve"> activities</w:t>
      </w:r>
      <w:r>
        <w:rPr>
          <w:rFonts w:ascii="Times New Roman" w:hAnsi="Times New Roman"/>
          <w:b/>
          <w:sz w:val="28"/>
        </w:rPr>
        <w:t>:</w:t>
      </w:r>
    </w:p>
    <w:p w:rsidR="00C30837" w:rsidRPr="00C53C94" w:rsidRDefault="001A7E29"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 xml:space="preserve">identifying </w:t>
      </w:r>
      <w:r w:rsidR="00C30837">
        <w:rPr>
          <w:rFonts w:ascii="Times New Roman" w:hAnsi="Times New Roman"/>
          <w:sz w:val="28"/>
        </w:rPr>
        <w:t>relevant issues and trends in management;</w:t>
      </w:r>
    </w:p>
    <w:p w:rsidR="00C30837" w:rsidRPr="00C53C94" w:rsidRDefault="001A7E29"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 xml:space="preserve">developing </w:t>
      </w:r>
      <w:r w:rsidR="00C30837">
        <w:rPr>
          <w:rFonts w:ascii="Times New Roman" w:hAnsi="Times New Roman"/>
          <w:sz w:val="28"/>
        </w:rPr>
        <w:t xml:space="preserve">programmes </w:t>
      </w:r>
      <w:r>
        <w:rPr>
          <w:rFonts w:ascii="Times New Roman" w:hAnsi="Times New Roman"/>
          <w:sz w:val="28"/>
        </w:rPr>
        <w:t xml:space="preserve">for </w:t>
      </w:r>
      <w:r w:rsidR="00C30837">
        <w:rPr>
          <w:rFonts w:ascii="Times New Roman" w:hAnsi="Times New Roman"/>
          <w:sz w:val="28"/>
        </w:rPr>
        <w:t>research and organizing the programme</w:t>
      </w:r>
      <w:r>
        <w:rPr>
          <w:rFonts w:ascii="Times New Roman" w:hAnsi="Times New Roman"/>
          <w:sz w:val="28"/>
        </w:rPr>
        <w:t>’s</w:t>
      </w:r>
      <w:r w:rsidR="00C30837">
        <w:rPr>
          <w:rFonts w:ascii="Times New Roman" w:hAnsi="Times New Roman"/>
          <w:sz w:val="28"/>
        </w:rPr>
        <w:t xml:space="preserve"> implementation; </w:t>
      </w:r>
    </w:p>
    <w:p w:rsidR="00C30837" w:rsidRPr="00C53C94" w:rsidRDefault="001A7E29"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searching</w:t>
      </w:r>
      <w:r w:rsidR="00C30837">
        <w:rPr>
          <w:rFonts w:ascii="Times New Roman" w:hAnsi="Times New Roman"/>
          <w:sz w:val="28"/>
        </w:rPr>
        <w:t xml:space="preserve">, collecting, processing, analyzing and systematization of information on </w:t>
      </w:r>
      <w:r w:rsidR="0032643E">
        <w:rPr>
          <w:rFonts w:ascii="Times New Roman" w:hAnsi="Times New Roman"/>
          <w:sz w:val="28"/>
        </w:rPr>
        <w:t xml:space="preserve">a </w:t>
      </w:r>
      <w:r>
        <w:rPr>
          <w:rFonts w:ascii="Times New Roman" w:hAnsi="Times New Roman"/>
          <w:sz w:val="28"/>
        </w:rPr>
        <w:t xml:space="preserve">given </w:t>
      </w:r>
      <w:r w:rsidR="00C30837">
        <w:rPr>
          <w:rFonts w:ascii="Times New Roman" w:hAnsi="Times New Roman"/>
          <w:sz w:val="28"/>
        </w:rPr>
        <w:t xml:space="preserve">research topic;  </w:t>
      </w:r>
    </w:p>
    <w:p w:rsidR="00C30837" w:rsidRPr="00C53C94" w:rsidRDefault="001A7E29"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gathering</w:t>
      </w:r>
      <w:r w:rsidR="00C30837">
        <w:rPr>
          <w:rFonts w:ascii="Times New Roman" w:hAnsi="Times New Roman"/>
          <w:sz w:val="28"/>
        </w:rPr>
        <w:t xml:space="preserve">, adapting, developing and using methods and tools </w:t>
      </w:r>
      <w:r w:rsidR="0032643E">
        <w:rPr>
          <w:rFonts w:ascii="Times New Roman" w:hAnsi="Times New Roman"/>
          <w:sz w:val="28"/>
        </w:rPr>
        <w:t>for</w:t>
      </w:r>
      <w:r w:rsidR="00C30837">
        <w:rPr>
          <w:rFonts w:ascii="Times New Roman" w:hAnsi="Times New Roman"/>
          <w:sz w:val="28"/>
        </w:rPr>
        <w:t xml:space="preserve"> study and analysis</w:t>
      </w:r>
      <w:r w:rsidR="0032643E">
        <w:rPr>
          <w:rFonts w:ascii="Times New Roman" w:hAnsi="Times New Roman"/>
          <w:sz w:val="28"/>
        </w:rPr>
        <w:t xml:space="preserve"> of research outcomes</w:t>
      </w:r>
      <w:r w:rsidR="00C30837">
        <w:rPr>
          <w:rFonts w:ascii="Times New Roman" w:hAnsi="Times New Roman"/>
          <w:sz w:val="28"/>
        </w:rPr>
        <w:t xml:space="preserve">; </w:t>
      </w:r>
    </w:p>
    <w:p w:rsidR="00C30837" w:rsidRPr="00C53C94" w:rsidRDefault="001A7E29"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 xml:space="preserve">preparing </w:t>
      </w:r>
      <w:r w:rsidR="00C30837">
        <w:rPr>
          <w:rFonts w:ascii="Times New Roman" w:hAnsi="Times New Roman"/>
          <w:sz w:val="28"/>
        </w:rPr>
        <w:t>overviews, reports and research publications;</w:t>
      </w:r>
    </w:p>
    <w:p w:rsidR="00C30837" w:rsidRPr="00C53C94" w:rsidRDefault="001A7E29"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searching</w:t>
      </w:r>
      <w:r w:rsidR="00C30837">
        <w:rPr>
          <w:rFonts w:ascii="Times New Roman" w:hAnsi="Times New Roman"/>
          <w:sz w:val="28"/>
        </w:rPr>
        <w:t>, developing and implementing programmes of educational activities in management</w:t>
      </w:r>
      <w:r w:rsidR="00726B7B">
        <w:rPr>
          <w:rFonts w:ascii="Times New Roman" w:hAnsi="Times New Roman"/>
          <w:sz w:val="28"/>
        </w:rPr>
        <w:t xml:space="preserve"> studies</w:t>
      </w:r>
      <w:r w:rsidR="00C30837">
        <w:rPr>
          <w:rFonts w:ascii="Times New Roman" w:hAnsi="Times New Roman"/>
          <w:sz w:val="28"/>
        </w:rPr>
        <w:t xml:space="preserve">; </w:t>
      </w:r>
    </w:p>
    <w:p w:rsidR="00C30837" w:rsidRPr="00C53C94" w:rsidRDefault="00C30837"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 xml:space="preserve"> </w:t>
      </w:r>
      <w:r w:rsidR="001A7E29">
        <w:rPr>
          <w:rFonts w:ascii="Times New Roman" w:hAnsi="Times New Roman"/>
          <w:sz w:val="28"/>
        </w:rPr>
        <w:t xml:space="preserve">academic </w:t>
      </w:r>
      <w:r>
        <w:rPr>
          <w:rFonts w:ascii="Times New Roman" w:hAnsi="Times New Roman"/>
          <w:sz w:val="28"/>
        </w:rPr>
        <w:t xml:space="preserve">supervision of student research </w:t>
      </w:r>
      <w:r w:rsidR="00110663">
        <w:rPr>
          <w:rFonts w:ascii="Times New Roman" w:hAnsi="Times New Roman"/>
          <w:sz w:val="28"/>
        </w:rPr>
        <w:t>activities.</w:t>
      </w:r>
      <w:r>
        <w:rPr>
          <w:rFonts w:ascii="Times New Roman" w:hAnsi="Times New Roman"/>
          <w:sz w:val="28"/>
        </w:rPr>
        <w:t xml:space="preserve"> </w:t>
      </w:r>
    </w:p>
    <w:p w:rsidR="00C30837" w:rsidRPr="00C53C94" w:rsidRDefault="00C30837" w:rsidP="00C53C94">
      <w:pPr>
        <w:pStyle w:val="a8"/>
        <w:numPr>
          <w:ilvl w:val="0"/>
          <w:numId w:val="43"/>
        </w:numPr>
        <w:spacing w:after="0" w:line="360" w:lineRule="auto"/>
        <w:ind w:left="1276" w:hanging="567"/>
        <w:jc w:val="both"/>
        <w:rPr>
          <w:rFonts w:ascii="Times New Roman" w:eastAsia="Times New Roman" w:hAnsi="Times New Roman" w:cs="Times New Roman"/>
          <w:b/>
          <w:sz w:val="28"/>
          <w:szCs w:val="28"/>
        </w:rPr>
      </w:pPr>
      <w:r>
        <w:rPr>
          <w:rFonts w:ascii="Times New Roman" w:hAnsi="Times New Roman"/>
          <w:b/>
          <w:sz w:val="28"/>
        </w:rPr>
        <w:t>Managerial and entrepreneurial:</w:t>
      </w:r>
    </w:p>
    <w:p w:rsidR="00C30837" w:rsidRPr="00C53C94" w:rsidRDefault="00BE2A1E"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 xml:space="preserve">developing </w:t>
      </w:r>
      <w:r w:rsidR="00C30837">
        <w:rPr>
          <w:rFonts w:ascii="Times New Roman" w:hAnsi="Times New Roman"/>
          <w:sz w:val="28"/>
        </w:rPr>
        <w:t xml:space="preserve">and implementing </w:t>
      </w:r>
      <w:r>
        <w:rPr>
          <w:rFonts w:ascii="Times New Roman" w:hAnsi="Times New Roman"/>
          <w:sz w:val="28"/>
        </w:rPr>
        <w:t>corporate</w:t>
      </w:r>
      <w:r w:rsidR="00C30837">
        <w:rPr>
          <w:rFonts w:ascii="Times New Roman" w:hAnsi="Times New Roman"/>
          <w:sz w:val="28"/>
        </w:rPr>
        <w:t xml:space="preserve"> </w:t>
      </w:r>
      <w:r w:rsidR="00F52E18">
        <w:rPr>
          <w:rFonts w:ascii="Times New Roman" w:hAnsi="Times New Roman"/>
          <w:sz w:val="28"/>
        </w:rPr>
        <w:t>strategies</w:t>
      </w:r>
      <w:r w:rsidR="00C30837">
        <w:rPr>
          <w:rFonts w:ascii="Times New Roman" w:hAnsi="Times New Roman"/>
          <w:sz w:val="28"/>
        </w:rPr>
        <w:t xml:space="preserve">; </w:t>
      </w:r>
    </w:p>
    <w:p w:rsidR="00C30837" w:rsidRPr="00C53C94" w:rsidRDefault="00BE2A1E"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 xml:space="preserve">forming organizational </w:t>
      </w:r>
      <w:r w:rsidR="00C30837">
        <w:rPr>
          <w:rFonts w:ascii="Times New Roman" w:hAnsi="Times New Roman"/>
          <w:sz w:val="28"/>
        </w:rPr>
        <w:t>structure</w:t>
      </w:r>
      <w:r w:rsidR="00F52E18">
        <w:rPr>
          <w:rFonts w:ascii="Times New Roman" w:hAnsi="Times New Roman"/>
          <w:sz w:val="28"/>
        </w:rPr>
        <w:t>s</w:t>
      </w:r>
      <w:r w:rsidR="00C30837">
        <w:rPr>
          <w:rFonts w:ascii="Times New Roman" w:hAnsi="Times New Roman"/>
          <w:sz w:val="28"/>
        </w:rPr>
        <w:t xml:space="preserve"> for </w:t>
      </w:r>
      <w:r w:rsidR="00F52E18">
        <w:rPr>
          <w:rFonts w:ascii="Times New Roman" w:hAnsi="Times New Roman"/>
          <w:sz w:val="28"/>
        </w:rPr>
        <w:t xml:space="preserve">the management of </w:t>
      </w:r>
      <w:r w:rsidR="00B22303">
        <w:rPr>
          <w:rFonts w:ascii="Times New Roman" w:hAnsi="Times New Roman"/>
          <w:sz w:val="28"/>
        </w:rPr>
        <w:t>organizations</w:t>
      </w:r>
      <w:r>
        <w:rPr>
          <w:rFonts w:ascii="Times New Roman" w:hAnsi="Times New Roman"/>
          <w:sz w:val="28"/>
        </w:rPr>
        <w:t xml:space="preserve"> </w:t>
      </w:r>
      <w:r w:rsidR="00C30837">
        <w:rPr>
          <w:rFonts w:ascii="Times New Roman" w:hAnsi="Times New Roman"/>
          <w:sz w:val="28"/>
        </w:rPr>
        <w:t>and networks of corporate business-processes;</w:t>
      </w:r>
    </w:p>
    <w:p w:rsidR="00C30837" w:rsidRPr="00C53C94" w:rsidRDefault="00BE2A1E"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developing</w:t>
      </w:r>
      <w:r w:rsidR="00C30837">
        <w:rPr>
          <w:rFonts w:ascii="Times New Roman" w:hAnsi="Times New Roman"/>
          <w:sz w:val="28"/>
        </w:rPr>
        <w:t xml:space="preserve">, implementing and assessing </w:t>
      </w:r>
      <w:r>
        <w:rPr>
          <w:rFonts w:ascii="Times New Roman" w:hAnsi="Times New Roman"/>
          <w:sz w:val="28"/>
        </w:rPr>
        <w:t xml:space="preserve">the </w:t>
      </w:r>
      <w:r w:rsidR="00C30837">
        <w:rPr>
          <w:rFonts w:ascii="Times New Roman" w:hAnsi="Times New Roman"/>
          <w:sz w:val="28"/>
        </w:rPr>
        <w:t xml:space="preserve">efficiency of projects </w:t>
      </w:r>
      <w:r>
        <w:rPr>
          <w:rFonts w:ascii="Times New Roman" w:hAnsi="Times New Roman"/>
          <w:sz w:val="28"/>
        </w:rPr>
        <w:t>focussed on corporate</w:t>
      </w:r>
      <w:r w:rsidR="00C30837">
        <w:rPr>
          <w:rFonts w:ascii="Times New Roman" w:hAnsi="Times New Roman"/>
          <w:sz w:val="28"/>
        </w:rPr>
        <w:t xml:space="preserve"> development;</w:t>
      </w:r>
    </w:p>
    <w:p w:rsidR="00C30837" w:rsidRPr="00C53C94" w:rsidRDefault="00B22303"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planning</w:t>
      </w:r>
      <w:r w:rsidR="00C30837">
        <w:rPr>
          <w:rFonts w:ascii="Times New Roman" w:hAnsi="Times New Roman"/>
          <w:sz w:val="28"/>
        </w:rPr>
        <w:t>, organizing and overseeing the work</w:t>
      </w:r>
      <w:r w:rsidR="00AE43BF">
        <w:rPr>
          <w:rFonts w:ascii="Times New Roman" w:hAnsi="Times New Roman"/>
          <w:sz w:val="28"/>
        </w:rPr>
        <w:t>/activities</w:t>
      </w:r>
      <w:r w:rsidR="00C30837">
        <w:rPr>
          <w:rFonts w:ascii="Times New Roman" w:hAnsi="Times New Roman"/>
          <w:sz w:val="28"/>
        </w:rPr>
        <w:t xml:space="preserve"> of responsible employees (groups), providing incentives to </w:t>
      </w:r>
      <w:r w:rsidR="00AE43BF">
        <w:rPr>
          <w:rFonts w:ascii="Times New Roman" w:hAnsi="Times New Roman"/>
          <w:sz w:val="28"/>
        </w:rPr>
        <w:t>corporate</w:t>
      </w:r>
      <w:r w:rsidR="00C30837">
        <w:rPr>
          <w:rFonts w:ascii="Times New Roman" w:hAnsi="Times New Roman"/>
          <w:sz w:val="28"/>
        </w:rPr>
        <w:t xml:space="preserve"> staff in the course of individual projects, types of activities</w:t>
      </w:r>
      <w:r w:rsidR="00E40817">
        <w:rPr>
          <w:rFonts w:ascii="Times New Roman" w:hAnsi="Times New Roman"/>
          <w:sz w:val="28"/>
        </w:rPr>
        <w:t>/</w:t>
      </w:r>
      <w:r w:rsidR="00C30837">
        <w:rPr>
          <w:rFonts w:ascii="Times New Roman" w:hAnsi="Times New Roman"/>
          <w:sz w:val="28"/>
        </w:rPr>
        <w:t xml:space="preserve"> works, with </w:t>
      </w:r>
      <w:r w:rsidR="00E40817">
        <w:rPr>
          <w:rFonts w:ascii="Times New Roman" w:hAnsi="Times New Roman"/>
          <w:sz w:val="28"/>
        </w:rPr>
        <w:t>respect to</w:t>
      </w:r>
      <w:r w:rsidR="00C30837">
        <w:rPr>
          <w:rFonts w:ascii="Times New Roman" w:hAnsi="Times New Roman"/>
          <w:sz w:val="28"/>
        </w:rPr>
        <w:t xml:space="preserve"> risks and </w:t>
      </w:r>
      <w:r w:rsidR="00E40817">
        <w:rPr>
          <w:rFonts w:ascii="Times New Roman" w:hAnsi="Times New Roman"/>
          <w:sz w:val="28"/>
        </w:rPr>
        <w:t xml:space="preserve">the </w:t>
      </w:r>
      <w:r w:rsidR="00C30837">
        <w:rPr>
          <w:rFonts w:ascii="Times New Roman" w:hAnsi="Times New Roman"/>
          <w:sz w:val="28"/>
        </w:rPr>
        <w:t>possible social and economic implications of relevant decisions;</w:t>
      </w:r>
    </w:p>
    <w:p w:rsidR="00C30837" w:rsidRPr="00C53C94" w:rsidRDefault="00B22303"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 xml:space="preserve">searching </w:t>
      </w:r>
      <w:r w:rsidR="00C30837">
        <w:rPr>
          <w:rFonts w:ascii="Times New Roman" w:hAnsi="Times New Roman"/>
          <w:sz w:val="28"/>
        </w:rPr>
        <w:t xml:space="preserve">and assessing new market opportunities, developing business models and plans; </w:t>
      </w:r>
    </w:p>
    <w:p w:rsidR="00C30837" w:rsidRPr="00C53C94" w:rsidRDefault="00B22303" w:rsidP="00C53C94">
      <w:pPr>
        <w:numPr>
          <w:ilvl w:val="0"/>
          <w:numId w:val="41"/>
        </w:numPr>
        <w:tabs>
          <w:tab w:val="clear" w:pos="360"/>
        </w:tabs>
        <w:spacing w:after="24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planning</w:t>
      </w:r>
      <w:r w:rsidR="00C30837">
        <w:rPr>
          <w:rFonts w:ascii="Times New Roman" w:hAnsi="Times New Roman"/>
          <w:sz w:val="28"/>
        </w:rPr>
        <w:t xml:space="preserve">, </w:t>
      </w:r>
      <w:r w:rsidR="008B0552">
        <w:rPr>
          <w:rFonts w:ascii="Times New Roman" w:hAnsi="Times New Roman"/>
          <w:sz w:val="28"/>
        </w:rPr>
        <w:t>organizing</w:t>
      </w:r>
      <w:r w:rsidR="00C30837">
        <w:rPr>
          <w:rFonts w:ascii="Times New Roman" w:hAnsi="Times New Roman"/>
          <w:sz w:val="28"/>
        </w:rPr>
        <w:t>, overseeing and facilitating entrepreneurial activities;</w:t>
      </w:r>
    </w:p>
    <w:p w:rsidR="00C30837" w:rsidRPr="00C53C94" w:rsidRDefault="00C30837" w:rsidP="00C53C94">
      <w:pPr>
        <w:pStyle w:val="a8"/>
        <w:numPr>
          <w:ilvl w:val="0"/>
          <w:numId w:val="43"/>
        </w:numPr>
        <w:spacing w:after="0" w:line="360" w:lineRule="auto"/>
        <w:ind w:left="1276" w:hanging="567"/>
        <w:jc w:val="both"/>
        <w:rPr>
          <w:rFonts w:ascii="Times New Roman" w:eastAsia="Times New Roman" w:hAnsi="Times New Roman" w:cs="Times New Roman"/>
          <w:b/>
          <w:sz w:val="28"/>
          <w:szCs w:val="28"/>
        </w:rPr>
      </w:pPr>
      <w:r>
        <w:rPr>
          <w:rFonts w:ascii="Times New Roman" w:hAnsi="Times New Roman"/>
          <w:b/>
          <w:sz w:val="28"/>
        </w:rPr>
        <w:t xml:space="preserve">Consulting: </w:t>
      </w:r>
    </w:p>
    <w:p w:rsidR="00C30837" w:rsidRPr="00C53C94" w:rsidRDefault="008E5CCC"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 xml:space="preserve">developing </w:t>
      </w:r>
      <w:r w:rsidR="00C30837">
        <w:rPr>
          <w:rFonts w:ascii="Times New Roman" w:hAnsi="Times New Roman"/>
          <w:sz w:val="28"/>
        </w:rPr>
        <w:t>methodological support for consultations</w:t>
      </w:r>
      <w:r w:rsidR="00E40817">
        <w:rPr>
          <w:rFonts w:ascii="Times New Roman" w:hAnsi="Times New Roman"/>
          <w:sz w:val="28"/>
        </w:rPr>
        <w:t xml:space="preserve"> (e.g., </w:t>
      </w:r>
      <w:r w:rsidR="00C30837">
        <w:rPr>
          <w:rFonts w:ascii="Times New Roman" w:hAnsi="Times New Roman"/>
          <w:sz w:val="28"/>
        </w:rPr>
        <w:t>on the basis of ongoing research</w:t>
      </w:r>
      <w:r w:rsidR="00E40817">
        <w:rPr>
          <w:rFonts w:ascii="Times New Roman" w:hAnsi="Times New Roman"/>
          <w:sz w:val="28"/>
        </w:rPr>
        <w:t>)</w:t>
      </w:r>
      <w:r w:rsidR="00C30837">
        <w:rPr>
          <w:rFonts w:ascii="Times New Roman" w:hAnsi="Times New Roman"/>
          <w:sz w:val="28"/>
        </w:rPr>
        <w:t xml:space="preserve">; </w:t>
      </w:r>
    </w:p>
    <w:p w:rsidR="00C30837" w:rsidRPr="00C53C94" w:rsidRDefault="008E5CCC"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 xml:space="preserve">diagnostics </w:t>
      </w:r>
      <w:r w:rsidR="00C30837">
        <w:rPr>
          <w:rFonts w:ascii="Times New Roman" w:hAnsi="Times New Roman"/>
          <w:sz w:val="28"/>
        </w:rPr>
        <w:t>of operational problems of companies;</w:t>
      </w:r>
    </w:p>
    <w:p w:rsidR="00C30837" w:rsidRPr="00C53C94" w:rsidRDefault="008E5CCC"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gathering</w:t>
      </w:r>
      <w:r w:rsidR="00C30837">
        <w:rPr>
          <w:rFonts w:ascii="Times New Roman" w:hAnsi="Times New Roman"/>
          <w:sz w:val="28"/>
        </w:rPr>
        <w:t xml:space="preserve">, adapting, developing and using methods and tools for solving </w:t>
      </w:r>
      <w:r w:rsidR="00B07225">
        <w:rPr>
          <w:rFonts w:ascii="Times New Roman" w:hAnsi="Times New Roman"/>
          <w:sz w:val="28"/>
        </w:rPr>
        <w:t>corporate problems</w:t>
      </w:r>
      <w:r w:rsidR="00C30837">
        <w:rPr>
          <w:rFonts w:ascii="Times New Roman" w:hAnsi="Times New Roman"/>
          <w:sz w:val="28"/>
        </w:rPr>
        <w:t xml:space="preserve">;  </w:t>
      </w:r>
    </w:p>
    <w:p w:rsidR="00C30837" w:rsidRPr="00C53C94" w:rsidRDefault="008E5CCC"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 xml:space="preserve">preparing </w:t>
      </w:r>
      <w:r w:rsidR="00C30837">
        <w:rPr>
          <w:rFonts w:ascii="Times New Roman" w:hAnsi="Times New Roman"/>
          <w:sz w:val="28"/>
        </w:rPr>
        <w:t>and presenting overviews, reports and recommendations;</w:t>
      </w:r>
    </w:p>
    <w:p w:rsidR="00C30837" w:rsidRPr="00C53C94" w:rsidRDefault="008E5CCC"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 xml:space="preserve">managing </w:t>
      </w:r>
      <w:r w:rsidR="00C30837">
        <w:rPr>
          <w:rFonts w:ascii="Times New Roman" w:hAnsi="Times New Roman"/>
          <w:sz w:val="28"/>
        </w:rPr>
        <w:t>teams of consultants;</w:t>
      </w:r>
    </w:p>
    <w:p w:rsidR="00C30837" w:rsidRPr="00C53C94" w:rsidRDefault="00076BB0" w:rsidP="00C53C94">
      <w:pPr>
        <w:numPr>
          <w:ilvl w:val="0"/>
          <w:numId w:val="41"/>
        </w:numPr>
        <w:tabs>
          <w:tab w:val="clear" w:pos="360"/>
        </w:tabs>
        <w:spacing w:after="0" w:line="360" w:lineRule="auto"/>
        <w:ind w:left="0" w:firstLine="284"/>
        <w:jc w:val="both"/>
        <w:rPr>
          <w:rFonts w:ascii="Times New Roman" w:eastAsia="Times New Roman" w:hAnsi="Times New Roman" w:cs="Times New Roman"/>
          <w:iCs/>
          <w:sz w:val="28"/>
          <w:szCs w:val="28"/>
        </w:rPr>
      </w:pPr>
      <w:r>
        <w:rPr>
          <w:rFonts w:ascii="Times New Roman" w:hAnsi="Times New Roman"/>
          <w:sz w:val="28"/>
        </w:rPr>
        <w:t>p</w:t>
      </w:r>
      <w:r w:rsidR="008E5CCC">
        <w:rPr>
          <w:rFonts w:ascii="Times New Roman" w:hAnsi="Times New Roman"/>
          <w:sz w:val="28"/>
        </w:rPr>
        <w:t xml:space="preserve">reparing </w:t>
      </w:r>
      <w:r w:rsidR="00C30837">
        <w:rPr>
          <w:rFonts w:ascii="Times New Roman" w:hAnsi="Times New Roman"/>
          <w:sz w:val="28"/>
        </w:rPr>
        <w:t>and administering consulting projects.</w:t>
      </w:r>
    </w:p>
    <w:p w:rsidR="00791856" w:rsidRPr="001C7626" w:rsidRDefault="00791856"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Specific types of tasks and </w:t>
      </w:r>
      <w:r w:rsidR="004A19EA">
        <w:rPr>
          <w:rFonts w:ascii="Times New Roman" w:hAnsi="Times New Roman"/>
          <w:sz w:val="28"/>
        </w:rPr>
        <w:t xml:space="preserve">objectives </w:t>
      </w:r>
      <w:r>
        <w:rPr>
          <w:rFonts w:ascii="Times New Roman" w:hAnsi="Times New Roman"/>
          <w:sz w:val="28"/>
        </w:rPr>
        <w:t xml:space="preserve">associated with professional activities, </w:t>
      </w:r>
      <w:r w:rsidR="008A46DF">
        <w:rPr>
          <w:rFonts w:ascii="Times New Roman" w:hAnsi="Times New Roman"/>
          <w:sz w:val="28"/>
        </w:rPr>
        <w:t>in which</w:t>
      </w:r>
      <w:r w:rsidR="004A19EA">
        <w:rPr>
          <w:rFonts w:ascii="Times New Roman" w:hAnsi="Times New Roman"/>
          <w:sz w:val="28"/>
        </w:rPr>
        <w:t xml:space="preserve"> graduates usually engage</w:t>
      </w:r>
      <w:r>
        <w:rPr>
          <w:rFonts w:ascii="Times New Roman" w:hAnsi="Times New Roman"/>
          <w:sz w:val="28"/>
        </w:rPr>
        <w:t xml:space="preserve">, shall be </w:t>
      </w:r>
      <w:r w:rsidR="004A19EA">
        <w:rPr>
          <w:rFonts w:ascii="Times New Roman" w:hAnsi="Times New Roman"/>
          <w:sz w:val="28"/>
        </w:rPr>
        <w:t>determined</w:t>
      </w:r>
      <w:r>
        <w:rPr>
          <w:rFonts w:ascii="Times New Roman" w:hAnsi="Times New Roman"/>
          <w:sz w:val="28"/>
        </w:rPr>
        <w:t xml:space="preserve"> </w:t>
      </w:r>
      <w:r w:rsidR="008A46DF">
        <w:rPr>
          <w:rFonts w:ascii="Times New Roman" w:hAnsi="Times New Roman"/>
          <w:sz w:val="28"/>
        </w:rPr>
        <w:t xml:space="preserve">by </w:t>
      </w:r>
      <w:r>
        <w:rPr>
          <w:rFonts w:ascii="Times New Roman" w:hAnsi="Times New Roman"/>
          <w:sz w:val="28"/>
        </w:rPr>
        <w:t xml:space="preserve">HSE jointly </w:t>
      </w:r>
      <w:r w:rsidR="004A19EA">
        <w:rPr>
          <w:rFonts w:ascii="Times New Roman" w:hAnsi="Times New Roman"/>
          <w:sz w:val="28"/>
        </w:rPr>
        <w:t>with interested parties involved in</w:t>
      </w:r>
      <w:r>
        <w:rPr>
          <w:rFonts w:ascii="Times New Roman" w:hAnsi="Times New Roman"/>
          <w:sz w:val="28"/>
        </w:rPr>
        <w:t xml:space="preserve"> educational process</w:t>
      </w:r>
      <w:r w:rsidR="004A19EA">
        <w:rPr>
          <w:rFonts w:ascii="Times New Roman" w:hAnsi="Times New Roman"/>
          <w:sz w:val="28"/>
        </w:rPr>
        <w:t>es,</w:t>
      </w:r>
      <w:r>
        <w:rPr>
          <w:rFonts w:ascii="Times New Roman" w:hAnsi="Times New Roman"/>
          <w:sz w:val="28"/>
        </w:rPr>
        <w:t xml:space="preserve"> and </w:t>
      </w:r>
      <w:r w:rsidR="004A19EA">
        <w:rPr>
          <w:rFonts w:ascii="Times New Roman" w:hAnsi="Times New Roman"/>
          <w:sz w:val="28"/>
        </w:rPr>
        <w:t xml:space="preserve">thus </w:t>
      </w:r>
      <w:r>
        <w:rPr>
          <w:rFonts w:ascii="Times New Roman" w:hAnsi="Times New Roman"/>
          <w:sz w:val="28"/>
        </w:rPr>
        <w:t>reflected in the Master’s programme</w:t>
      </w:r>
      <w:r w:rsidR="008A46DF">
        <w:rPr>
          <w:rFonts w:ascii="Times New Roman" w:hAnsi="Times New Roman"/>
          <w:sz w:val="28"/>
        </w:rPr>
        <w:t>’s</w:t>
      </w:r>
      <w:r>
        <w:rPr>
          <w:rFonts w:ascii="Times New Roman" w:hAnsi="Times New Roman"/>
          <w:sz w:val="28"/>
        </w:rPr>
        <w:t xml:space="preserve"> </w:t>
      </w:r>
      <w:r w:rsidR="004A19EA">
        <w:rPr>
          <w:rFonts w:ascii="Times New Roman" w:hAnsi="Times New Roman"/>
          <w:sz w:val="28"/>
        </w:rPr>
        <w:t xml:space="preserve">overall </w:t>
      </w:r>
      <w:r>
        <w:rPr>
          <w:rFonts w:ascii="Times New Roman" w:hAnsi="Times New Roman"/>
          <w:sz w:val="28"/>
        </w:rPr>
        <w:t xml:space="preserve">concept. </w:t>
      </w:r>
    </w:p>
    <w:p w:rsidR="007C78D9" w:rsidRPr="001C7626" w:rsidRDefault="00E47923" w:rsidP="003A6491">
      <w:pPr>
        <w:pStyle w:val="ConsPlusNormal"/>
        <w:spacing w:line="360" w:lineRule="auto"/>
        <w:ind w:firstLine="709"/>
        <w:jc w:val="both"/>
        <w:rPr>
          <w:rFonts w:ascii="Times New Roman" w:hAnsi="Times New Roman"/>
          <w:sz w:val="28"/>
        </w:rPr>
      </w:pPr>
      <w:bookmarkStart w:id="8" w:name="page9"/>
      <w:bookmarkEnd w:id="8"/>
      <w:r>
        <w:rPr>
          <w:rFonts w:ascii="Times New Roman" w:hAnsi="Times New Roman"/>
          <w:sz w:val="28"/>
        </w:rPr>
        <w:t xml:space="preserve">2.13. </w:t>
      </w:r>
      <w:r w:rsidR="004A19EA">
        <w:rPr>
          <w:rFonts w:ascii="Times New Roman" w:hAnsi="Times New Roman"/>
          <w:sz w:val="28"/>
        </w:rPr>
        <w:t xml:space="preserve">When developing </w:t>
      </w:r>
      <w:r>
        <w:rPr>
          <w:rFonts w:ascii="Times New Roman" w:hAnsi="Times New Roman"/>
          <w:sz w:val="28"/>
        </w:rPr>
        <w:t xml:space="preserve">Master’s programmes </w:t>
      </w:r>
      <w:r w:rsidR="004A19EA">
        <w:rPr>
          <w:rFonts w:ascii="Times New Roman" w:hAnsi="Times New Roman"/>
          <w:sz w:val="28"/>
        </w:rPr>
        <w:t xml:space="preserve">for </w:t>
      </w:r>
      <w:r>
        <w:rPr>
          <w:rFonts w:ascii="Times New Roman" w:hAnsi="Times New Roman"/>
          <w:sz w:val="28"/>
        </w:rPr>
        <w:t xml:space="preserve">this field of study, HSE </w:t>
      </w:r>
      <w:r w:rsidR="004A19EA">
        <w:rPr>
          <w:rFonts w:ascii="Times New Roman" w:hAnsi="Times New Roman"/>
          <w:sz w:val="28"/>
        </w:rPr>
        <w:t xml:space="preserve">can establish concentrations </w:t>
      </w:r>
      <w:r w:rsidR="008A46DF">
        <w:rPr>
          <w:rFonts w:ascii="Times New Roman" w:hAnsi="Times New Roman"/>
          <w:sz w:val="28"/>
        </w:rPr>
        <w:t>for the</w:t>
      </w:r>
      <w:r w:rsidR="004A19EA">
        <w:rPr>
          <w:rFonts w:ascii="Times New Roman" w:hAnsi="Times New Roman"/>
          <w:sz w:val="28"/>
        </w:rPr>
        <w:t xml:space="preserve"> </w:t>
      </w:r>
      <w:r>
        <w:rPr>
          <w:rFonts w:ascii="Times New Roman" w:hAnsi="Times New Roman"/>
          <w:sz w:val="28"/>
        </w:rPr>
        <w:t xml:space="preserve">programme with a focus </w:t>
      </w:r>
      <w:r w:rsidR="00E3401E">
        <w:rPr>
          <w:rFonts w:ascii="Times New Roman" w:hAnsi="Times New Roman"/>
          <w:sz w:val="28"/>
        </w:rPr>
        <w:t>o</w:t>
      </w:r>
      <w:r>
        <w:rPr>
          <w:rFonts w:ascii="Times New Roman" w:hAnsi="Times New Roman"/>
          <w:sz w:val="28"/>
        </w:rPr>
        <w:t>n:</w:t>
      </w:r>
    </w:p>
    <w:p w:rsidR="007C78D9" w:rsidRPr="001C7626" w:rsidRDefault="007C78D9" w:rsidP="003A6491">
      <w:pPr>
        <w:pStyle w:val="ConsPlusNormal"/>
        <w:spacing w:line="360" w:lineRule="auto"/>
        <w:ind w:firstLine="709"/>
        <w:jc w:val="both"/>
        <w:rPr>
          <w:rFonts w:ascii="Times New Roman" w:hAnsi="Times New Roman"/>
          <w:sz w:val="28"/>
        </w:rPr>
      </w:pPr>
      <w:r>
        <w:rPr>
          <w:rFonts w:ascii="Times New Roman" w:hAnsi="Times New Roman"/>
          <w:sz w:val="28"/>
        </w:rPr>
        <w:t xml:space="preserve">a </w:t>
      </w:r>
      <w:r w:rsidR="004A19EA">
        <w:rPr>
          <w:rFonts w:ascii="Times New Roman" w:hAnsi="Times New Roman"/>
          <w:sz w:val="28"/>
        </w:rPr>
        <w:t xml:space="preserve">given </w:t>
      </w:r>
      <w:r>
        <w:rPr>
          <w:rFonts w:ascii="Times New Roman" w:hAnsi="Times New Roman"/>
          <w:sz w:val="28"/>
        </w:rPr>
        <w:t xml:space="preserve">field(s) </w:t>
      </w:r>
      <w:r w:rsidR="008A46DF">
        <w:rPr>
          <w:rFonts w:ascii="Times New Roman" w:hAnsi="Times New Roman"/>
          <w:sz w:val="28"/>
        </w:rPr>
        <w:t>and/or</w:t>
      </w:r>
      <w:r>
        <w:rPr>
          <w:rFonts w:ascii="Times New Roman" w:hAnsi="Times New Roman"/>
          <w:sz w:val="28"/>
        </w:rPr>
        <w:t xml:space="preserve"> area(s) of </w:t>
      </w:r>
      <w:r w:rsidR="004A19EA">
        <w:rPr>
          <w:rFonts w:ascii="Times New Roman" w:hAnsi="Times New Roman"/>
          <w:sz w:val="28"/>
        </w:rPr>
        <w:t xml:space="preserve">alumni’s </w:t>
      </w:r>
      <w:r>
        <w:rPr>
          <w:rFonts w:ascii="Times New Roman" w:hAnsi="Times New Roman"/>
          <w:sz w:val="28"/>
        </w:rPr>
        <w:t>professional activities;</w:t>
      </w:r>
    </w:p>
    <w:p w:rsidR="007C78D9" w:rsidRPr="001C7626" w:rsidRDefault="007C78D9" w:rsidP="003A6491">
      <w:pPr>
        <w:pStyle w:val="ConsPlusNormal"/>
        <w:spacing w:line="360" w:lineRule="auto"/>
        <w:ind w:firstLine="709"/>
        <w:jc w:val="both"/>
        <w:rPr>
          <w:rFonts w:ascii="Times New Roman" w:hAnsi="Times New Roman"/>
          <w:sz w:val="28"/>
        </w:rPr>
      </w:pPr>
      <w:r>
        <w:rPr>
          <w:rFonts w:ascii="Times New Roman" w:hAnsi="Times New Roman"/>
          <w:sz w:val="28"/>
        </w:rPr>
        <w:t xml:space="preserve">a type(s) of tasks and </w:t>
      </w:r>
      <w:r w:rsidR="005E21C7">
        <w:rPr>
          <w:rFonts w:ascii="Times New Roman" w:hAnsi="Times New Roman"/>
          <w:sz w:val="28"/>
        </w:rPr>
        <w:t>objectives of alumni’s</w:t>
      </w:r>
      <w:r>
        <w:rPr>
          <w:rFonts w:ascii="Times New Roman" w:hAnsi="Times New Roman"/>
          <w:sz w:val="28"/>
        </w:rPr>
        <w:t xml:space="preserve"> professional activities;</w:t>
      </w:r>
    </w:p>
    <w:p w:rsidR="007C78D9" w:rsidRDefault="007C78D9" w:rsidP="005E21C7">
      <w:pPr>
        <w:pStyle w:val="ConsPlusNormal"/>
        <w:spacing w:line="360" w:lineRule="auto"/>
        <w:ind w:firstLine="709"/>
        <w:jc w:val="both"/>
        <w:rPr>
          <w:rFonts w:ascii="Times New Roman" w:hAnsi="Times New Roman"/>
          <w:sz w:val="28"/>
        </w:rPr>
      </w:pPr>
      <w:r>
        <w:rPr>
          <w:rFonts w:ascii="Times New Roman" w:hAnsi="Times New Roman"/>
          <w:sz w:val="28"/>
        </w:rPr>
        <w:t xml:space="preserve">if necessary </w:t>
      </w:r>
      <w:r>
        <w:noBreakHyphen/>
      </w:r>
      <w:r>
        <w:rPr>
          <w:rFonts w:ascii="Times New Roman" w:hAnsi="Times New Roman"/>
          <w:sz w:val="28"/>
        </w:rPr>
        <w:t xml:space="preserve"> object</w:t>
      </w:r>
      <w:r w:rsidR="005E21C7">
        <w:rPr>
          <w:rFonts w:ascii="Times New Roman" w:hAnsi="Times New Roman"/>
          <w:sz w:val="28"/>
        </w:rPr>
        <w:t>ive</w:t>
      </w:r>
      <w:r>
        <w:rPr>
          <w:rFonts w:ascii="Times New Roman" w:hAnsi="Times New Roman"/>
          <w:sz w:val="28"/>
        </w:rPr>
        <w:t>s of</w:t>
      </w:r>
      <w:r w:rsidR="005E21C7">
        <w:rPr>
          <w:rFonts w:ascii="Times New Roman" w:hAnsi="Times New Roman"/>
          <w:sz w:val="28"/>
        </w:rPr>
        <w:t xml:space="preserve"> alumni’s</w:t>
      </w:r>
      <w:r>
        <w:rPr>
          <w:rFonts w:ascii="Times New Roman" w:hAnsi="Times New Roman"/>
          <w:sz w:val="28"/>
        </w:rPr>
        <w:t xml:space="preserve"> professional activities or field(s) of expertise.</w:t>
      </w:r>
    </w:p>
    <w:p w:rsidR="00487451" w:rsidRPr="0063076F" w:rsidRDefault="0063076F" w:rsidP="0063076F">
      <w:pPr>
        <w:pStyle w:val="ConsPlusNormal"/>
        <w:spacing w:line="360" w:lineRule="auto"/>
        <w:ind w:firstLine="709"/>
        <w:jc w:val="both"/>
        <w:rPr>
          <w:rFonts w:ascii="Times New Roman" w:hAnsi="Times New Roman"/>
          <w:sz w:val="28"/>
        </w:rPr>
      </w:pPr>
      <w:r>
        <w:rPr>
          <w:rFonts w:ascii="Times New Roman" w:hAnsi="Times New Roman"/>
          <w:sz w:val="28"/>
        </w:rPr>
        <w:t xml:space="preserve">2.14. Due to highly diverse activities in the field of management, which </w:t>
      </w:r>
      <w:r w:rsidR="00B81C9F">
        <w:rPr>
          <w:rFonts w:ascii="Times New Roman" w:hAnsi="Times New Roman"/>
          <w:sz w:val="28"/>
        </w:rPr>
        <w:t>fore</w:t>
      </w:r>
      <w:r w:rsidR="00620656">
        <w:rPr>
          <w:rFonts w:ascii="Times New Roman" w:hAnsi="Times New Roman"/>
          <w:sz w:val="28"/>
        </w:rPr>
        <w:t xml:space="preserve">see </w:t>
      </w:r>
      <w:r w:rsidR="00B81C9F">
        <w:rPr>
          <w:rFonts w:ascii="Times New Roman" w:hAnsi="Times New Roman"/>
          <w:sz w:val="28"/>
        </w:rPr>
        <w:t xml:space="preserve">establishing </w:t>
      </w:r>
      <w:r>
        <w:rPr>
          <w:rFonts w:ascii="Times New Roman" w:hAnsi="Times New Roman"/>
          <w:sz w:val="28"/>
        </w:rPr>
        <w:t xml:space="preserve">and </w:t>
      </w:r>
      <w:r w:rsidR="00B81C9F">
        <w:rPr>
          <w:rFonts w:ascii="Times New Roman" w:hAnsi="Times New Roman"/>
          <w:sz w:val="28"/>
        </w:rPr>
        <w:t xml:space="preserve">carrying out </w:t>
      </w:r>
      <w:r>
        <w:rPr>
          <w:rFonts w:ascii="Times New Roman" w:hAnsi="Times New Roman"/>
          <w:sz w:val="28"/>
        </w:rPr>
        <w:t xml:space="preserve">a wide range of professional tasks </w:t>
      </w:r>
      <w:r w:rsidR="00B81C9F">
        <w:rPr>
          <w:rFonts w:ascii="Times New Roman" w:hAnsi="Times New Roman"/>
          <w:sz w:val="28"/>
        </w:rPr>
        <w:t>in</w:t>
      </w:r>
      <w:r>
        <w:rPr>
          <w:rFonts w:ascii="Times New Roman" w:hAnsi="Times New Roman"/>
          <w:sz w:val="28"/>
        </w:rPr>
        <w:t xml:space="preserve"> different types</w:t>
      </w:r>
      <w:r w:rsidR="00B81C9F">
        <w:rPr>
          <w:rFonts w:ascii="Times New Roman" w:hAnsi="Times New Roman"/>
          <w:sz w:val="28"/>
        </w:rPr>
        <w:t xml:space="preserve"> of organizations</w:t>
      </w:r>
      <w:r>
        <w:rPr>
          <w:rFonts w:ascii="Times New Roman" w:hAnsi="Times New Roman"/>
          <w:sz w:val="28"/>
        </w:rPr>
        <w:t xml:space="preserve">, at different levels and </w:t>
      </w:r>
      <w:r w:rsidR="0032255A">
        <w:rPr>
          <w:rFonts w:ascii="Times New Roman" w:hAnsi="Times New Roman"/>
          <w:sz w:val="28"/>
        </w:rPr>
        <w:t>within</w:t>
      </w:r>
      <w:r>
        <w:rPr>
          <w:rFonts w:ascii="Times New Roman" w:hAnsi="Times New Roman"/>
          <w:sz w:val="28"/>
        </w:rPr>
        <w:t xml:space="preserve"> different functional subsystems, as well as </w:t>
      </w:r>
      <w:r w:rsidR="0032255A">
        <w:rPr>
          <w:rFonts w:ascii="Times New Roman" w:hAnsi="Times New Roman"/>
          <w:sz w:val="28"/>
        </w:rPr>
        <w:t>with due consideration of</w:t>
      </w:r>
      <w:r>
        <w:rPr>
          <w:rFonts w:ascii="Times New Roman" w:hAnsi="Times New Roman"/>
          <w:sz w:val="28"/>
        </w:rPr>
        <w:t xml:space="preserve"> </w:t>
      </w:r>
      <w:r w:rsidR="0032255A">
        <w:rPr>
          <w:rFonts w:ascii="Times New Roman" w:hAnsi="Times New Roman"/>
          <w:sz w:val="28"/>
        </w:rPr>
        <w:t xml:space="preserve">best </w:t>
      </w:r>
      <w:r>
        <w:rPr>
          <w:rFonts w:ascii="Times New Roman" w:hAnsi="Times New Roman"/>
          <w:sz w:val="28"/>
        </w:rPr>
        <w:t xml:space="preserve">global practices, </w:t>
      </w:r>
      <w:r w:rsidR="00941CC8">
        <w:rPr>
          <w:rFonts w:ascii="Times New Roman" w:hAnsi="Times New Roman"/>
          <w:sz w:val="28"/>
        </w:rPr>
        <w:t>2 (</w:t>
      </w:r>
      <w:r>
        <w:rPr>
          <w:rFonts w:ascii="Times New Roman" w:hAnsi="Times New Roman"/>
          <w:sz w:val="28"/>
        </w:rPr>
        <w:t>two</w:t>
      </w:r>
      <w:r w:rsidR="00941CC8">
        <w:rPr>
          <w:rFonts w:ascii="Times New Roman" w:hAnsi="Times New Roman"/>
          <w:sz w:val="28"/>
        </w:rPr>
        <w:t>)</w:t>
      </w:r>
      <w:r>
        <w:rPr>
          <w:rFonts w:ascii="Times New Roman" w:hAnsi="Times New Roman"/>
          <w:sz w:val="28"/>
        </w:rPr>
        <w:t xml:space="preserve"> main types of </w:t>
      </w:r>
      <w:r w:rsidR="00620656">
        <w:rPr>
          <w:rFonts w:ascii="Times New Roman" w:hAnsi="Times New Roman"/>
          <w:sz w:val="28"/>
        </w:rPr>
        <w:t xml:space="preserve">the </w:t>
      </w:r>
      <w:r>
        <w:rPr>
          <w:rFonts w:ascii="Times New Roman" w:hAnsi="Times New Roman"/>
          <w:sz w:val="28"/>
        </w:rPr>
        <w:t xml:space="preserve">programme are </w:t>
      </w:r>
      <w:r w:rsidR="00620656">
        <w:rPr>
          <w:rFonts w:ascii="Times New Roman" w:hAnsi="Times New Roman"/>
          <w:sz w:val="28"/>
        </w:rPr>
        <w:t>offered at</w:t>
      </w:r>
      <w:r>
        <w:rPr>
          <w:rFonts w:ascii="Times New Roman" w:hAnsi="Times New Roman"/>
          <w:sz w:val="28"/>
        </w:rPr>
        <w:t xml:space="preserve"> HSE, which set specific requirements both in regard</w:t>
      </w:r>
      <w:r w:rsidR="00941CC8">
        <w:rPr>
          <w:rFonts w:ascii="Times New Roman" w:hAnsi="Times New Roman"/>
          <w:sz w:val="28"/>
        </w:rPr>
        <w:t>s</w:t>
      </w:r>
      <w:r>
        <w:rPr>
          <w:rFonts w:ascii="Times New Roman" w:hAnsi="Times New Roman"/>
          <w:sz w:val="28"/>
        </w:rPr>
        <w:t xml:space="preserve"> to </w:t>
      </w:r>
      <w:r w:rsidR="00620656">
        <w:rPr>
          <w:rFonts w:ascii="Times New Roman" w:hAnsi="Times New Roman"/>
          <w:sz w:val="28"/>
        </w:rPr>
        <w:t xml:space="preserve">the </w:t>
      </w:r>
      <w:r w:rsidR="00941CC8">
        <w:rPr>
          <w:rFonts w:ascii="Times New Roman" w:hAnsi="Times New Roman"/>
          <w:sz w:val="28"/>
        </w:rPr>
        <w:t>terms for</w:t>
      </w:r>
      <w:r>
        <w:rPr>
          <w:rFonts w:ascii="Times New Roman" w:hAnsi="Times New Roman"/>
          <w:sz w:val="28"/>
        </w:rPr>
        <w:t xml:space="preserve"> their implementation, and </w:t>
      </w:r>
      <w:r w:rsidR="00941CC8">
        <w:rPr>
          <w:rFonts w:ascii="Times New Roman" w:hAnsi="Times New Roman"/>
          <w:sz w:val="28"/>
        </w:rPr>
        <w:t>respective</w:t>
      </w:r>
      <w:r>
        <w:rPr>
          <w:rFonts w:ascii="Times New Roman" w:hAnsi="Times New Roman"/>
          <w:sz w:val="28"/>
        </w:rPr>
        <w:t xml:space="preserve"> teaching and learning outcomes:</w:t>
      </w:r>
    </w:p>
    <w:p w:rsidR="00487451" w:rsidRPr="0063076F" w:rsidRDefault="0063076F" w:rsidP="0063076F">
      <w:pPr>
        <w:pStyle w:val="ConsPlusNormal"/>
        <w:spacing w:line="360" w:lineRule="auto"/>
        <w:ind w:firstLine="709"/>
        <w:jc w:val="both"/>
        <w:rPr>
          <w:rFonts w:ascii="Times New Roman" w:hAnsi="Times New Roman"/>
          <w:sz w:val="28"/>
        </w:rPr>
      </w:pPr>
      <w:r>
        <w:rPr>
          <w:rFonts w:ascii="Times New Roman" w:hAnsi="Times New Roman"/>
          <w:sz w:val="28"/>
        </w:rPr>
        <w:t xml:space="preserve">- </w:t>
      </w:r>
      <w:r w:rsidR="00620656">
        <w:rPr>
          <w:rFonts w:ascii="Times New Roman" w:hAnsi="Times New Roman"/>
          <w:sz w:val="28"/>
        </w:rPr>
        <w:t xml:space="preserve">a </w:t>
      </w:r>
      <w:r w:rsidR="005E21C7">
        <w:rPr>
          <w:rFonts w:ascii="Times New Roman" w:hAnsi="Times New Roman"/>
          <w:sz w:val="28"/>
        </w:rPr>
        <w:t xml:space="preserve">general </w:t>
      </w:r>
      <w:r>
        <w:rPr>
          <w:rFonts w:ascii="Times New Roman" w:hAnsi="Times New Roman"/>
          <w:sz w:val="28"/>
        </w:rPr>
        <w:t>managerial (generalist) programme;</w:t>
      </w:r>
    </w:p>
    <w:p w:rsidR="00487451" w:rsidRPr="0063076F" w:rsidRDefault="000C6F61" w:rsidP="0063076F">
      <w:pPr>
        <w:pStyle w:val="ConsPlusNormal"/>
        <w:spacing w:line="360" w:lineRule="auto"/>
        <w:ind w:firstLine="709"/>
        <w:jc w:val="both"/>
        <w:rPr>
          <w:rFonts w:ascii="Times New Roman" w:hAnsi="Times New Roman"/>
          <w:sz w:val="28"/>
        </w:rPr>
      </w:pPr>
      <w:r>
        <w:rPr>
          <w:rFonts w:ascii="Times New Roman" w:hAnsi="Times New Roman"/>
          <w:sz w:val="28"/>
        </w:rPr>
        <w:t xml:space="preserve">- </w:t>
      </w:r>
      <w:r w:rsidR="00620656">
        <w:rPr>
          <w:rFonts w:ascii="Times New Roman" w:hAnsi="Times New Roman"/>
          <w:sz w:val="28"/>
        </w:rPr>
        <w:t xml:space="preserve">a </w:t>
      </w:r>
      <w:r w:rsidR="005E21C7">
        <w:rPr>
          <w:rFonts w:ascii="Times New Roman" w:hAnsi="Times New Roman"/>
          <w:sz w:val="28"/>
        </w:rPr>
        <w:t xml:space="preserve">specialized </w:t>
      </w:r>
      <w:r>
        <w:rPr>
          <w:rFonts w:ascii="Times New Roman" w:hAnsi="Times New Roman"/>
          <w:sz w:val="28"/>
        </w:rPr>
        <w:t xml:space="preserve">managerial programme. </w:t>
      </w:r>
    </w:p>
    <w:p w:rsidR="00487451" w:rsidRPr="0063076F" w:rsidRDefault="005C5705" w:rsidP="0063076F">
      <w:pPr>
        <w:pStyle w:val="ConsPlusNormal"/>
        <w:spacing w:line="360" w:lineRule="auto"/>
        <w:ind w:firstLine="709"/>
        <w:jc w:val="both"/>
        <w:rPr>
          <w:rFonts w:ascii="Times New Roman" w:hAnsi="Times New Roman"/>
          <w:sz w:val="28"/>
        </w:rPr>
      </w:pPr>
      <w:r>
        <w:rPr>
          <w:rFonts w:ascii="Times New Roman" w:hAnsi="Times New Roman"/>
          <w:sz w:val="28"/>
        </w:rPr>
        <w:t xml:space="preserve">Given that </w:t>
      </w:r>
      <w:r w:rsidR="005E21C7">
        <w:rPr>
          <w:rFonts w:ascii="Times New Roman" w:hAnsi="Times New Roman"/>
          <w:sz w:val="28"/>
        </w:rPr>
        <w:t>HSE</w:t>
      </w:r>
      <w:r w:rsidR="009277DE">
        <w:rPr>
          <w:rFonts w:ascii="Times New Roman" w:hAnsi="Times New Roman"/>
          <w:sz w:val="28"/>
        </w:rPr>
        <w:t xml:space="preserve"> is</w:t>
      </w:r>
      <w:r w:rsidR="00487451">
        <w:rPr>
          <w:rFonts w:ascii="Times New Roman" w:hAnsi="Times New Roman"/>
          <w:sz w:val="28"/>
        </w:rPr>
        <w:t xml:space="preserve"> engaged in research</w:t>
      </w:r>
      <w:r>
        <w:rPr>
          <w:rFonts w:ascii="Times New Roman" w:hAnsi="Times New Roman"/>
          <w:sz w:val="28"/>
        </w:rPr>
        <w:t xml:space="preserve"> activities</w:t>
      </w:r>
      <w:r w:rsidR="00487451">
        <w:rPr>
          <w:rFonts w:ascii="Times New Roman" w:hAnsi="Times New Roman"/>
          <w:sz w:val="28"/>
        </w:rPr>
        <w:t>, regardless of the type and profile of the Master's programme, research competencies shall be acquired by students within any educational trajectory.</w:t>
      </w:r>
    </w:p>
    <w:p w:rsidR="00487451" w:rsidRPr="0063076F" w:rsidRDefault="00014950" w:rsidP="0063076F">
      <w:pPr>
        <w:pStyle w:val="ConsPlusNormal"/>
        <w:spacing w:line="360" w:lineRule="auto"/>
        <w:ind w:firstLine="709"/>
        <w:jc w:val="both"/>
        <w:rPr>
          <w:rFonts w:ascii="Times New Roman" w:hAnsi="Times New Roman"/>
          <w:sz w:val="28"/>
        </w:rPr>
      </w:pPr>
      <w:r>
        <w:rPr>
          <w:rFonts w:ascii="Times New Roman" w:hAnsi="Times New Roman"/>
          <w:sz w:val="28"/>
        </w:rPr>
        <w:t xml:space="preserve">A </w:t>
      </w:r>
      <w:r w:rsidR="00487451">
        <w:rPr>
          <w:rFonts w:ascii="Times New Roman" w:hAnsi="Times New Roman"/>
          <w:sz w:val="28"/>
        </w:rPr>
        <w:t xml:space="preserve">programme </w:t>
      </w:r>
      <w:r w:rsidR="000F258D">
        <w:rPr>
          <w:rFonts w:ascii="Times New Roman" w:hAnsi="Times New Roman"/>
          <w:sz w:val="28"/>
        </w:rPr>
        <w:t>that result</w:t>
      </w:r>
      <w:r>
        <w:rPr>
          <w:rFonts w:ascii="Times New Roman" w:hAnsi="Times New Roman"/>
          <w:sz w:val="28"/>
        </w:rPr>
        <w:t>s</w:t>
      </w:r>
      <w:r w:rsidR="000F258D">
        <w:rPr>
          <w:rFonts w:ascii="Times New Roman" w:hAnsi="Times New Roman"/>
          <w:sz w:val="28"/>
        </w:rPr>
        <w:t xml:space="preserve"> in the</w:t>
      </w:r>
      <w:r w:rsidR="00487451">
        <w:rPr>
          <w:rFonts w:ascii="Times New Roman" w:hAnsi="Times New Roman"/>
          <w:sz w:val="28"/>
        </w:rPr>
        <w:t xml:space="preserve"> </w:t>
      </w:r>
      <w:r w:rsidR="00BD57B4">
        <w:rPr>
          <w:rFonts w:ascii="Times New Roman" w:hAnsi="Times New Roman"/>
          <w:sz w:val="28"/>
        </w:rPr>
        <w:t xml:space="preserve">acquisition of </w:t>
      </w:r>
      <w:r w:rsidR="000F258D">
        <w:rPr>
          <w:rFonts w:ascii="Times New Roman" w:hAnsi="Times New Roman"/>
          <w:sz w:val="28"/>
        </w:rPr>
        <w:t xml:space="preserve">a </w:t>
      </w:r>
      <w:r w:rsidR="00487451">
        <w:rPr>
          <w:rFonts w:ascii="Times New Roman" w:hAnsi="Times New Roman"/>
          <w:sz w:val="28"/>
        </w:rPr>
        <w:t xml:space="preserve">Master's degree in Management (38.04.02) can be either </w:t>
      </w:r>
      <w:r w:rsidR="006745AF">
        <w:rPr>
          <w:rFonts w:ascii="Times New Roman" w:hAnsi="Times New Roman"/>
          <w:sz w:val="28"/>
        </w:rPr>
        <w:t>“</w:t>
      </w:r>
      <w:r w:rsidR="00487451">
        <w:rPr>
          <w:rFonts w:ascii="Times New Roman" w:hAnsi="Times New Roman"/>
          <w:sz w:val="28"/>
        </w:rPr>
        <w:t>pre-experience</w:t>
      </w:r>
      <w:r w:rsidR="006745AF">
        <w:rPr>
          <w:rFonts w:ascii="Times New Roman" w:hAnsi="Times New Roman"/>
          <w:sz w:val="28"/>
        </w:rPr>
        <w:t xml:space="preserve">” </w:t>
      </w:r>
      <w:r w:rsidR="00487451">
        <w:rPr>
          <w:rFonts w:ascii="Times New Roman" w:hAnsi="Times New Roman"/>
          <w:sz w:val="28"/>
        </w:rPr>
        <w:t xml:space="preserve">or </w:t>
      </w:r>
      <w:r w:rsidR="006745AF">
        <w:rPr>
          <w:rFonts w:ascii="Times New Roman" w:hAnsi="Times New Roman"/>
          <w:sz w:val="28"/>
        </w:rPr>
        <w:t>“</w:t>
      </w:r>
      <w:r w:rsidR="00487451">
        <w:rPr>
          <w:rFonts w:ascii="Times New Roman" w:hAnsi="Times New Roman"/>
          <w:sz w:val="28"/>
        </w:rPr>
        <w:t>post-experience</w:t>
      </w:r>
      <w:r w:rsidR="006745AF">
        <w:rPr>
          <w:rFonts w:ascii="Times New Roman" w:hAnsi="Times New Roman"/>
          <w:sz w:val="28"/>
        </w:rPr>
        <w:t xml:space="preserve">”, </w:t>
      </w:r>
      <w:r w:rsidR="00487451">
        <w:rPr>
          <w:rFonts w:ascii="Times New Roman" w:hAnsi="Times New Roman"/>
          <w:sz w:val="28"/>
        </w:rPr>
        <w:t xml:space="preserve">i.e. prospective students must </w:t>
      </w:r>
      <w:r w:rsidR="006745AF">
        <w:rPr>
          <w:rFonts w:ascii="Times New Roman" w:hAnsi="Times New Roman"/>
          <w:sz w:val="28"/>
        </w:rPr>
        <w:t xml:space="preserve">attain </w:t>
      </w:r>
      <w:r w:rsidR="00487451">
        <w:rPr>
          <w:rFonts w:ascii="Times New Roman" w:hAnsi="Times New Roman"/>
          <w:sz w:val="28"/>
        </w:rPr>
        <w:t xml:space="preserve">experience </w:t>
      </w:r>
      <w:r w:rsidR="006745AF">
        <w:rPr>
          <w:rFonts w:ascii="Times New Roman" w:hAnsi="Times New Roman"/>
          <w:sz w:val="28"/>
        </w:rPr>
        <w:t xml:space="preserve">in </w:t>
      </w:r>
      <w:r w:rsidR="00487451">
        <w:rPr>
          <w:rFonts w:ascii="Times New Roman" w:hAnsi="Times New Roman"/>
          <w:sz w:val="28"/>
        </w:rPr>
        <w:t>practical (managerial) work.</w:t>
      </w:r>
    </w:p>
    <w:p w:rsidR="00487451" w:rsidRPr="0063076F" w:rsidRDefault="00487451" w:rsidP="0063076F">
      <w:pPr>
        <w:pStyle w:val="ConsPlusNormal"/>
        <w:spacing w:line="360" w:lineRule="auto"/>
        <w:ind w:firstLine="709"/>
        <w:jc w:val="both"/>
        <w:rPr>
          <w:rFonts w:ascii="Times New Roman" w:hAnsi="Times New Roman"/>
          <w:sz w:val="28"/>
        </w:rPr>
      </w:pPr>
      <w:r>
        <w:rPr>
          <w:rFonts w:ascii="Times New Roman" w:hAnsi="Times New Roman"/>
          <w:sz w:val="28"/>
        </w:rPr>
        <w:t xml:space="preserve">All prospective students must </w:t>
      </w:r>
      <w:r w:rsidR="00113838">
        <w:rPr>
          <w:rFonts w:ascii="Times New Roman" w:hAnsi="Times New Roman"/>
          <w:sz w:val="28"/>
        </w:rPr>
        <w:t>hold a certificate of</w:t>
      </w:r>
      <w:r>
        <w:rPr>
          <w:rFonts w:ascii="Times New Roman" w:hAnsi="Times New Roman"/>
          <w:sz w:val="28"/>
        </w:rPr>
        <w:t xml:space="preserve"> higher education (</w:t>
      </w:r>
      <w:r w:rsidR="006745AF">
        <w:rPr>
          <w:rFonts w:ascii="Times New Roman" w:hAnsi="Times New Roman"/>
          <w:sz w:val="28"/>
        </w:rPr>
        <w:t xml:space="preserve">i.e., a </w:t>
      </w:r>
      <w:r>
        <w:rPr>
          <w:rFonts w:ascii="Times New Roman" w:hAnsi="Times New Roman"/>
          <w:sz w:val="28"/>
        </w:rPr>
        <w:t xml:space="preserve">Bachelor’s and/or Specialist degree). </w:t>
      </w:r>
    </w:p>
    <w:p w:rsidR="001A38D0" w:rsidRDefault="001A38D0" w:rsidP="0063076F">
      <w:pPr>
        <w:pStyle w:val="ConsPlusNormal"/>
        <w:spacing w:line="360" w:lineRule="auto"/>
        <w:ind w:firstLine="709"/>
        <w:jc w:val="both"/>
        <w:rPr>
          <w:rFonts w:ascii="Times New Roman" w:hAnsi="Times New Roman"/>
          <w:sz w:val="28"/>
        </w:rPr>
      </w:pPr>
      <w:r>
        <w:rPr>
          <w:rFonts w:ascii="Times New Roman" w:hAnsi="Times New Roman"/>
          <w:sz w:val="28"/>
        </w:rPr>
        <w:t xml:space="preserve">In order to apply for admission to </w:t>
      </w:r>
      <w:r w:rsidR="000B7855">
        <w:rPr>
          <w:rFonts w:ascii="Times New Roman" w:hAnsi="Times New Roman"/>
          <w:sz w:val="28"/>
        </w:rPr>
        <w:t xml:space="preserve">the </w:t>
      </w:r>
      <w:r>
        <w:rPr>
          <w:rFonts w:ascii="Times New Roman" w:hAnsi="Times New Roman"/>
          <w:sz w:val="28"/>
        </w:rPr>
        <w:t xml:space="preserve">specialized Master's programme in Management, prospective students must </w:t>
      </w:r>
      <w:r w:rsidR="006745AF">
        <w:rPr>
          <w:rFonts w:ascii="Times New Roman" w:hAnsi="Times New Roman"/>
          <w:sz w:val="28"/>
        </w:rPr>
        <w:t>present</w:t>
      </w:r>
      <w:r>
        <w:rPr>
          <w:rFonts w:ascii="Times New Roman" w:hAnsi="Times New Roman"/>
          <w:sz w:val="28"/>
        </w:rPr>
        <w:t xml:space="preserve"> confirmation of</w:t>
      </w:r>
      <w:r w:rsidR="006745AF">
        <w:rPr>
          <w:rFonts w:ascii="Times New Roman" w:hAnsi="Times New Roman"/>
          <w:sz w:val="28"/>
        </w:rPr>
        <w:t xml:space="preserve"> their</w:t>
      </w:r>
      <w:r>
        <w:rPr>
          <w:rFonts w:ascii="Times New Roman" w:hAnsi="Times New Roman"/>
          <w:sz w:val="28"/>
        </w:rPr>
        <w:t xml:space="preserve"> relevant competencies equivalent to </w:t>
      </w:r>
      <w:r w:rsidR="006745AF">
        <w:rPr>
          <w:rFonts w:ascii="Times New Roman" w:hAnsi="Times New Roman"/>
          <w:sz w:val="28"/>
        </w:rPr>
        <w:t xml:space="preserve">a </w:t>
      </w:r>
      <w:r>
        <w:rPr>
          <w:rFonts w:ascii="Times New Roman" w:hAnsi="Times New Roman"/>
          <w:sz w:val="28"/>
        </w:rPr>
        <w:t xml:space="preserve">Bachelor’s degree in Management. </w:t>
      </w:r>
    </w:p>
    <w:p w:rsidR="00487451" w:rsidRPr="0063076F" w:rsidRDefault="00487451" w:rsidP="0063076F">
      <w:pPr>
        <w:pStyle w:val="ConsPlusNormal"/>
        <w:spacing w:line="360" w:lineRule="auto"/>
        <w:ind w:firstLine="709"/>
        <w:jc w:val="both"/>
        <w:rPr>
          <w:rFonts w:ascii="Times New Roman" w:hAnsi="Times New Roman"/>
          <w:sz w:val="28"/>
        </w:rPr>
      </w:pPr>
      <w:r>
        <w:rPr>
          <w:rFonts w:ascii="Times New Roman" w:hAnsi="Times New Roman"/>
          <w:sz w:val="28"/>
        </w:rPr>
        <w:t xml:space="preserve">In order to apply for admission to </w:t>
      </w:r>
      <w:r w:rsidR="000B7855">
        <w:rPr>
          <w:rFonts w:ascii="Times New Roman" w:hAnsi="Times New Roman"/>
          <w:sz w:val="28"/>
        </w:rPr>
        <w:t xml:space="preserve">the </w:t>
      </w:r>
      <w:r>
        <w:rPr>
          <w:rFonts w:ascii="Times New Roman" w:hAnsi="Times New Roman"/>
          <w:sz w:val="28"/>
        </w:rPr>
        <w:t xml:space="preserve">generalist Master’s programme in Management, prospective students must successfully pass entrance examinations, which should </w:t>
      </w:r>
      <w:r w:rsidR="00A07350">
        <w:rPr>
          <w:rFonts w:ascii="Times New Roman" w:hAnsi="Times New Roman"/>
          <w:sz w:val="28"/>
        </w:rPr>
        <w:t>prove</w:t>
      </w:r>
      <w:r>
        <w:rPr>
          <w:rFonts w:ascii="Times New Roman" w:hAnsi="Times New Roman"/>
          <w:sz w:val="28"/>
        </w:rPr>
        <w:t xml:space="preserve"> </w:t>
      </w:r>
      <w:r w:rsidR="006745AF">
        <w:rPr>
          <w:rFonts w:ascii="Times New Roman" w:hAnsi="Times New Roman"/>
          <w:sz w:val="28"/>
        </w:rPr>
        <w:t>their</w:t>
      </w:r>
      <w:r>
        <w:rPr>
          <w:rFonts w:ascii="Times New Roman" w:hAnsi="Times New Roman"/>
          <w:sz w:val="28"/>
        </w:rPr>
        <w:t xml:space="preserve"> </w:t>
      </w:r>
      <w:r w:rsidR="006745AF">
        <w:rPr>
          <w:rFonts w:ascii="Times New Roman" w:hAnsi="Times New Roman"/>
          <w:sz w:val="28"/>
        </w:rPr>
        <w:t>ability to</w:t>
      </w:r>
      <w:r>
        <w:rPr>
          <w:rFonts w:ascii="Times New Roman" w:hAnsi="Times New Roman"/>
          <w:sz w:val="28"/>
        </w:rPr>
        <w:t xml:space="preserve"> </w:t>
      </w:r>
      <w:r w:rsidR="006745AF">
        <w:rPr>
          <w:rFonts w:ascii="Times New Roman" w:hAnsi="Times New Roman"/>
          <w:sz w:val="28"/>
        </w:rPr>
        <w:t>acquire new</w:t>
      </w:r>
      <w:r>
        <w:rPr>
          <w:rFonts w:ascii="Times New Roman" w:hAnsi="Times New Roman"/>
          <w:sz w:val="28"/>
        </w:rPr>
        <w:t xml:space="preserve"> knowledge and skills </w:t>
      </w:r>
      <w:r w:rsidR="00DD62FB">
        <w:rPr>
          <w:rFonts w:ascii="Times New Roman" w:hAnsi="Times New Roman"/>
          <w:sz w:val="28"/>
        </w:rPr>
        <w:t>with</w:t>
      </w:r>
      <w:r>
        <w:rPr>
          <w:rFonts w:ascii="Times New Roman" w:hAnsi="Times New Roman"/>
          <w:sz w:val="28"/>
        </w:rPr>
        <w:t>in the scope of the Master's programme, as well as good command of Russian and English.</w:t>
      </w:r>
    </w:p>
    <w:p w:rsidR="00020C38" w:rsidRDefault="00020C38" w:rsidP="009B4157">
      <w:pPr>
        <w:pStyle w:val="1"/>
        <w:numPr>
          <w:ilvl w:val="0"/>
          <w:numId w:val="34"/>
        </w:numPr>
        <w:ind w:left="0" w:firstLine="0"/>
        <w:jc w:val="center"/>
        <w:rPr>
          <w:color w:val="auto"/>
        </w:rPr>
      </w:pPr>
      <w:bookmarkStart w:id="9" w:name="_Toc483828228"/>
      <w:bookmarkStart w:id="10" w:name="_Toc504747178"/>
      <w:r>
        <w:rPr>
          <w:color w:val="auto"/>
        </w:rPr>
        <w:t xml:space="preserve">REQUIREMENTS TO </w:t>
      </w:r>
      <w:r w:rsidR="003B4270">
        <w:rPr>
          <w:color w:val="auto"/>
        </w:rPr>
        <w:t>STUDY OUTCOMES</w:t>
      </w:r>
      <w:r>
        <w:rPr>
          <w:color w:val="auto"/>
        </w:rPr>
        <w:t xml:space="preserve"> </w:t>
      </w:r>
      <w:r w:rsidR="001E52D9">
        <w:rPr>
          <w:color w:val="auto"/>
        </w:rPr>
        <w:t xml:space="preserve"> UNDER </w:t>
      </w:r>
      <w:r>
        <w:rPr>
          <w:color w:val="auto"/>
        </w:rPr>
        <w:t>THE DEGREE PROGRAMME</w:t>
      </w:r>
      <w:bookmarkEnd w:id="9"/>
      <w:bookmarkEnd w:id="10"/>
    </w:p>
    <w:p w:rsidR="00020C38" w:rsidRPr="00020C38" w:rsidRDefault="00F2360C" w:rsidP="000225E2">
      <w:pPr>
        <w:pStyle w:val="ConsPlusNormal"/>
        <w:numPr>
          <w:ilvl w:val="1"/>
          <w:numId w:val="34"/>
        </w:numPr>
        <w:spacing w:line="360" w:lineRule="auto"/>
        <w:ind w:left="0" w:firstLine="709"/>
        <w:jc w:val="both"/>
        <w:rPr>
          <w:rFonts w:ascii="Times New Roman" w:hAnsi="Times New Roman"/>
          <w:sz w:val="28"/>
        </w:rPr>
      </w:pPr>
      <w:r>
        <w:rPr>
          <w:rFonts w:ascii="Times New Roman" w:hAnsi="Times New Roman"/>
          <w:sz w:val="28"/>
        </w:rPr>
        <w:t xml:space="preserve">Upon completion of the Master’s degree programme, graduates must acquire universal and general professional competencies, as well as professional competencies, </w:t>
      </w:r>
      <w:r w:rsidR="00DD62FB">
        <w:rPr>
          <w:rFonts w:ascii="Times New Roman" w:hAnsi="Times New Roman"/>
          <w:sz w:val="28"/>
        </w:rPr>
        <w:t xml:space="preserve">as </w:t>
      </w:r>
      <w:r>
        <w:rPr>
          <w:rFonts w:ascii="Times New Roman" w:hAnsi="Times New Roman"/>
          <w:sz w:val="28"/>
        </w:rPr>
        <w:t xml:space="preserve">established </w:t>
      </w:r>
      <w:r w:rsidR="00C375C5">
        <w:rPr>
          <w:rFonts w:ascii="Times New Roman" w:hAnsi="Times New Roman"/>
          <w:sz w:val="28"/>
        </w:rPr>
        <w:t>according to the</w:t>
      </w:r>
      <w:r>
        <w:rPr>
          <w:rFonts w:ascii="Times New Roman" w:hAnsi="Times New Roman"/>
          <w:sz w:val="28"/>
        </w:rPr>
        <w:t xml:space="preserve"> Master’s programme, in line with the</w:t>
      </w:r>
      <w:r w:rsidR="00DD62FB">
        <w:rPr>
          <w:rFonts w:ascii="Times New Roman" w:hAnsi="Times New Roman"/>
          <w:sz w:val="28"/>
        </w:rPr>
        <w:t>ir</w:t>
      </w:r>
      <w:r>
        <w:rPr>
          <w:rFonts w:ascii="Times New Roman" w:hAnsi="Times New Roman"/>
          <w:sz w:val="28"/>
        </w:rPr>
        <w:t xml:space="preserve"> chosen professional tasks.</w:t>
      </w:r>
    </w:p>
    <w:p w:rsidR="009C57D8" w:rsidRDefault="009C57D8" w:rsidP="003A6491">
      <w:pPr>
        <w:widowControl w:val="0"/>
        <w:autoSpaceDE w:val="0"/>
        <w:autoSpaceDN w:val="0"/>
        <w:adjustRightInd w:val="0"/>
        <w:spacing w:after="0"/>
        <w:rPr>
          <w:rFonts w:ascii="Times New Roman" w:hAnsi="Times New Roman"/>
          <w:b/>
          <w:i/>
          <w:sz w:val="28"/>
        </w:rPr>
      </w:pPr>
    </w:p>
    <w:p w:rsidR="009C57D8" w:rsidRDefault="009C57D8" w:rsidP="003A6491">
      <w:pPr>
        <w:widowControl w:val="0"/>
        <w:autoSpaceDE w:val="0"/>
        <w:autoSpaceDN w:val="0"/>
        <w:adjustRightInd w:val="0"/>
        <w:spacing w:after="0"/>
        <w:rPr>
          <w:rFonts w:ascii="Times New Roman" w:hAnsi="Times New Roman"/>
          <w:b/>
          <w:i/>
          <w:sz w:val="28"/>
        </w:rPr>
      </w:pPr>
    </w:p>
    <w:p w:rsidR="009C57D8" w:rsidRDefault="009C57D8" w:rsidP="003A6491">
      <w:pPr>
        <w:widowControl w:val="0"/>
        <w:autoSpaceDE w:val="0"/>
        <w:autoSpaceDN w:val="0"/>
        <w:adjustRightInd w:val="0"/>
        <w:spacing w:after="0"/>
        <w:rPr>
          <w:rFonts w:ascii="Times New Roman" w:hAnsi="Times New Roman"/>
          <w:b/>
          <w:i/>
          <w:sz w:val="28"/>
        </w:rPr>
      </w:pPr>
    </w:p>
    <w:p w:rsidR="009C57D8" w:rsidRDefault="009C57D8" w:rsidP="003A6491">
      <w:pPr>
        <w:widowControl w:val="0"/>
        <w:autoSpaceDE w:val="0"/>
        <w:autoSpaceDN w:val="0"/>
        <w:adjustRightInd w:val="0"/>
        <w:spacing w:after="0"/>
        <w:rPr>
          <w:rFonts w:ascii="Times New Roman" w:hAnsi="Times New Roman"/>
          <w:b/>
          <w:i/>
          <w:sz w:val="28"/>
        </w:rPr>
      </w:pPr>
    </w:p>
    <w:p w:rsidR="009C57D8" w:rsidRDefault="009C57D8" w:rsidP="003A6491">
      <w:pPr>
        <w:widowControl w:val="0"/>
        <w:autoSpaceDE w:val="0"/>
        <w:autoSpaceDN w:val="0"/>
        <w:adjustRightInd w:val="0"/>
        <w:spacing w:after="0"/>
        <w:rPr>
          <w:rFonts w:ascii="Times New Roman" w:hAnsi="Times New Roman"/>
          <w:b/>
          <w:i/>
          <w:sz w:val="28"/>
        </w:rPr>
      </w:pPr>
    </w:p>
    <w:p w:rsidR="00020C38" w:rsidRPr="003A6491" w:rsidRDefault="00020C38" w:rsidP="003A6491">
      <w:pPr>
        <w:widowControl w:val="0"/>
        <w:autoSpaceDE w:val="0"/>
        <w:autoSpaceDN w:val="0"/>
        <w:adjustRightInd w:val="0"/>
        <w:spacing w:after="0"/>
        <w:rPr>
          <w:rFonts w:ascii="Times New Roman" w:hAnsi="Times New Roman" w:cs="Times New Roman"/>
          <w:sz w:val="28"/>
          <w:szCs w:val="24"/>
        </w:rPr>
      </w:pPr>
      <w:r>
        <w:rPr>
          <w:rFonts w:ascii="Times New Roman" w:hAnsi="Times New Roman"/>
          <w:b/>
          <w:i/>
          <w:sz w:val="28"/>
        </w:rPr>
        <w:t>Universal competencies (UC):</w:t>
      </w:r>
    </w:p>
    <w:tbl>
      <w:tblPr>
        <w:tblW w:w="0" w:type="auto"/>
        <w:tblInd w:w="10" w:type="dxa"/>
        <w:tblLayout w:type="fixed"/>
        <w:tblCellMar>
          <w:left w:w="0" w:type="dxa"/>
          <w:right w:w="0" w:type="dxa"/>
        </w:tblCellMar>
        <w:tblLook w:val="0000" w:firstRow="0" w:lastRow="0" w:firstColumn="0" w:lastColumn="0" w:noHBand="0" w:noVBand="0"/>
      </w:tblPr>
      <w:tblGrid>
        <w:gridCol w:w="1276"/>
        <w:gridCol w:w="1134"/>
        <w:gridCol w:w="7370"/>
        <w:gridCol w:w="30"/>
      </w:tblGrid>
      <w:tr w:rsidR="003675EF" w:rsidRPr="00983EB7" w:rsidTr="0003006C">
        <w:trPr>
          <w:cantSplit/>
          <w:trHeight w:val="394"/>
        </w:trPr>
        <w:tc>
          <w:tcPr>
            <w:tcW w:w="1276" w:type="dxa"/>
            <w:tcBorders>
              <w:top w:val="single" w:sz="8" w:space="0" w:color="auto"/>
              <w:left w:val="single" w:sz="8" w:space="0" w:color="auto"/>
              <w:bottom w:val="single" w:sz="8" w:space="0" w:color="auto"/>
              <w:right w:val="single" w:sz="8" w:space="0" w:color="auto"/>
            </w:tcBorders>
          </w:tcPr>
          <w:p w:rsidR="003675EF" w:rsidRPr="009C57D8" w:rsidRDefault="003675EF" w:rsidP="0040756A">
            <w:pPr>
              <w:spacing w:after="0"/>
              <w:jc w:val="center"/>
              <w:rPr>
                <w:rFonts w:ascii="Times New Roman" w:hAnsi="Times New Roman" w:cs="Times New Roman"/>
                <w:b/>
                <w:sz w:val="20"/>
                <w:szCs w:val="20"/>
              </w:rPr>
            </w:pPr>
            <w:r w:rsidRPr="009C57D8">
              <w:rPr>
                <w:rFonts w:ascii="Times New Roman" w:hAnsi="Times New Roman"/>
                <w:b/>
                <w:sz w:val="20"/>
                <w:szCs w:val="20"/>
              </w:rPr>
              <w:t>Competenc</w:t>
            </w:r>
            <w:r w:rsidR="0040756A">
              <w:rPr>
                <w:rFonts w:ascii="Times New Roman" w:hAnsi="Times New Roman"/>
                <w:b/>
                <w:sz w:val="20"/>
                <w:szCs w:val="20"/>
              </w:rPr>
              <w:t>y</w:t>
            </w:r>
            <w:r w:rsidRPr="009C57D8">
              <w:rPr>
                <w:rFonts w:ascii="Times New Roman" w:hAnsi="Times New Roman"/>
                <w:b/>
                <w:sz w:val="20"/>
                <w:szCs w:val="20"/>
              </w:rPr>
              <w:t xml:space="preserve"> code sequential number</w:t>
            </w:r>
          </w:p>
        </w:tc>
        <w:tc>
          <w:tcPr>
            <w:tcW w:w="1134" w:type="dxa"/>
            <w:tcBorders>
              <w:top w:val="single" w:sz="8" w:space="0" w:color="auto"/>
              <w:left w:val="nil"/>
              <w:bottom w:val="single" w:sz="8" w:space="0" w:color="auto"/>
              <w:right w:val="single" w:sz="8" w:space="0" w:color="auto"/>
            </w:tcBorders>
          </w:tcPr>
          <w:p w:rsidR="003675EF" w:rsidRPr="009C57D8" w:rsidRDefault="003675EF" w:rsidP="0040756A">
            <w:pPr>
              <w:spacing w:after="0"/>
              <w:jc w:val="center"/>
              <w:rPr>
                <w:rFonts w:ascii="Times New Roman" w:hAnsi="Times New Roman" w:cs="Times New Roman"/>
                <w:b/>
                <w:sz w:val="20"/>
                <w:szCs w:val="20"/>
              </w:rPr>
            </w:pPr>
            <w:r w:rsidRPr="009C57D8">
              <w:rPr>
                <w:rFonts w:ascii="Times New Roman" w:hAnsi="Times New Roman"/>
                <w:b/>
                <w:sz w:val="20"/>
                <w:szCs w:val="20"/>
              </w:rPr>
              <w:t>Competenc</w:t>
            </w:r>
            <w:r w:rsidR="0040756A">
              <w:rPr>
                <w:rFonts w:ascii="Times New Roman" w:hAnsi="Times New Roman"/>
                <w:b/>
                <w:sz w:val="20"/>
                <w:szCs w:val="20"/>
              </w:rPr>
              <w:t>y</w:t>
            </w:r>
            <w:r w:rsidRPr="009C57D8">
              <w:rPr>
                <w:rFonts w:ascii="Times New Roman" w:hAnsi="Times New Roman"/>
                <w:b/>
                <w:sz w:val="20"/>
                <w:szCs w:val="20"/>
              </w:rPr>
              <w:t xml:space="preserve"> code as per the UC</w:t>
            </w:r>
            <w:r w:rsidRPr="009C57D8">
              <w:rPr>
                <w:rStyle w:val="af0"/>
                <w:rFonts w:ascii="Times New Roman" w:hAnsi="Times New Roman"/>
                <w:b/>
                <w:sz w:val="20"/>
                <w:szCs w:val="20"/>
              </w:rPr>
              <w:footnoteReference w:id="2"/>
            </w:r>
          </w:p>
        </w:tc>
        <w:tc>
          <w:tcPr>
            <w:tcW w:w="7370" w:type="dxa"/>
            <w:tcBorders>
              <w:top w:val="single" w:sz="8" w:space="0" w:color="auto"/>
              <w:left w:val="nil"/>
              <w:bottom w:val="single" w:sz="8" w:space="0" w:color="auto"/>
              <w:right w:val="single" w:sz="8" w:space="0" w:color="auto"/>
            </w:tcBorders>
          </w:tcPr>
          <w:p w:rsidR="003675EF" w:rsidRPr="00983EB7" w:rsidRDefault="003675EF" w:rsidP="0003006C">
            <w:pPr>
              <w:spacing w:after="0"/>
              <w:jc w:val="center"/>
              <w:rPr>
                <w:rFonts w:ascii="Times New Roman" w:hAnsi="Times New Roman" w:cs="Times New Roman"/>
                <w:b/>
                <w:sz w:val="28"/>
                <w:szCs w:val="28"/>
              </w:rPr>
            </w:pPr>
          </w:p>
          <w:p w:rsidR="003675EF" w:rsidRPr="00983EB7" w:rsidRDefault="003675EF" w:rsidP="0003006C">
            <w:pPr>
              <w:spacing w:after="0"/>
              <w:jc w:val="center"/>
              <w:rPr>
                <w:rFonts w:ascii="Times New Roman" w:hAnsi="Times New Roman" w:cs="Times New Roman"/>
                <w:b/>
                <w:sz w:val="28"/>
                <w:szCs w:val="28"/>
              </w:rPr>
            </w:pPr>
          </w:p>
          <w:p w:rsidR="003675EF" w:rsidRPr="00983EB7" w:rsidRDefault="003675EF" w:rsidP="0040756A">
            <w:pPr>
              <w:spacing w:after="0"/>
              <w:jc w:val="center"/>
              <w:rPr>
                <w:rFonts w:ascii="Times New Roman" w:hAnsi="Times New Roman" w:cs="Times New Roman"/>
                <w:b/>
                <w:sz w:val="28"/>
                <w:szCs w:val="28"/>
              </w:rPr>
            </w:pPr>
            <w:r>
              <w:rPr>
                <w:rFonts w:ascii="Times New Roman" w:hAnsi="Times New Roman"/>
                <w:b/>
                <w:sz w:val="28"/>
              </w:rPr>
              <w:t>Competenc</w:t>
            </w:r>
            <w:r w:rsidR="0040756A">
              <w:rPr>
                <w:rFonts w:ascii="Times New Roman" w:hAnsi="Times New Roman"/>
                <w:b/>
                <w:sz w:val="28"/>
              </w:rPr>
              <w:t>y</w:t>
            </w:r>
            <w:r>
              <w:rPr>
                <w:rFonts w:ascii="Times New Roman" w:hAnsi="Times New Roman"/>
                <w:b/>
                <w:sz w:val="28"/>
              </w:rPr>
              <w:t xml:space="preserve"> description</w:t>
            </w: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377"/>
        </w:trPr>
        <w:tc>
          <w:tcPr>
            <w:tcW w:w="1276" w:type="dxa"/>
            <w:vMerge w:val="restart"/>
            <w:tcBorders>
              <w:top w:val="nil"/>
              <w:left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UC-1</w:t>
            </w:r>
          </w:p>
        </w:tc>
        <w:tc>
          <w:tcPr>
            <w:tcW w:w="1134" w:type="dxa"/>
            <w:vMerge w:val="restart"/>
            <w:tcBorders>
              <w:top w:val="nil"/>
              <w:left w:val="nil"/>
              <w:right w:val="single" w:sz="8" w:space="0" w:color="auto"/>
            </w:tcBorders>
          </w:tcPr>
          <w:p w:rsidR="003675EF" w:rsidRPr="00983EB7" w:rsidRDefault="003675EF" w:rsidP="0003006C">
            <w:pPr>
              <w:widowControl w:val="0"/>
              <w:autoSpaceDE w:val="0"/>
              <w:autoSpaceDN w:val="0"/>
              <w:adjustRightInd w:val="0"/>
              <w:spacing w:after="0"/>
              <w:ind w:right="240"/>
              <w:rPr>
                <w:rFonts w:ascii="Times New Roman" w:hAnsi="Times New Roman" w:cs="Times New Roman"/>
                <w:sz w:val="28"/>
                <w:szCs w:val="28"/>
              </w:rPr>
            </w:pPr>
            <w:r>
              <w:rPr>
                <w:rFonts w:ascii="Times New Roman" w:hAnsi="Times New Roman"/>
                <w:sz w:val="28"/>
              </w:rPr>
              <w:t>СК – М1</w:t>
            </w:r>
          </w:p>
        </w:tc>
        <w:tc>
          <w:tcPr>
            <w:tcW w:w="7370" w:type="dxa"/>
            <w:vMerge w:val="restart"/>
            <w:tcBorders>
              <w:top w:val="nil"/>
              <w:left w:val="nil"/>
              <w:right w:val="single" w:sz="8" w:space="0" w:color="auto"/>
            </w:tcBorders>
          </w:tcPr>
          <w:p w:rsidR="003675EF" w:rsidRPr="00983EB7" w:rsidRDefault="003675EF" w:rsidP="00593DC8">
            <w:pPr>
              <w:widowControl w:val="0"/>
              <w:autoSpaceDE w:val="0"/>
              <w:autoSpaceDN w:val="0"/>
              <w:adjustRightInd w:val="0"/>
              <w:spacing w:after="0"/>
              <w:ind w:left="40"/>
              <w:rPr>
                <w:rFonts w:ascii="Times New Roman" w:hAnsi="Times New Roman" w:cs="Times New Roman"/>
                <w:sz w:val="28"/>
                <w:szCs w:val="28"/>
              </w:rPr>
            </w:pPr>
            <w:r>
              <w:rPr>
                <w:rFonts w:ascii="Times New Roman" w:hAnsi="Times New Roman"/>
                <w:sz w:val="28"/>
              </w:rPr>
              <w:t xml:space="preserve">Ability to </w:t>
            </w:r>
            <w:r w:rsidR="00996E42">
              <w:rPr>
                <w:rFonts w:ascii="Times New Roman" w:hAnsi="Times New Roman"/>
                <w:sz w:val="28"/>
              </w:rPr>
              <w:t>analyse</w:t>
            </w:r>
            <w:r>
              <w:rPr>
                <w:rFonts w:ascii="Times New Roman" w:hAnsi="Times New Roman"/>
                <w:sz w:val="28"/>
              </w:rPr>
              <w:t xml:space="preserve"> </w:t>
            </w:r>
            <w:r w:rsidR="00506D77">
              <w:rPr>
                <w:rFonts w:ascii="Times New Roman" w:hAnsi="Times New Roman"/>
                <w:sz w:val="28"/>
              </w:rPr>
              <w:t>(</w:t>
            </w:r>
            <w:r w:rsidR="00996E42">
              <w:rPr>
                <w:rFonts w:ascii="Times New Roman" w:hAnsi="Times New Roman"/>
                <w:sz w:val="28"/>
              </w:rPr>
              <w:t xml:space="preserve">i.e., </w:t>
            </w:r>
            <w:r>
              <w:rPr>
                <w:rFonts w:ascii="Times New Roman" w:hAnsi="Times New Roman"/>
                <w:sz w:val="28"/>
              </w:rPr>
              <w:t>evaluate and process) acquired research methods and techniques.</w:t>
            </w: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139"/>
        </w:trPr>
        <w:tc>
          <w:tcPr>
            <w:tcW w:w="1276" w:type="dxa"/>
            <w:vMerge/>
            <w:tcBorders>
              <w:left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1134" w:type="dxa"/>
            <w:vMerge/>
            <w:tcBorders>
              <w:left w:val="nil"/>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7370" w:type="dxa"/>
            <w:vMerge/>
            <w:tcBorders>
              <w:left w:val="nil"/>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143"/>
        </w:trPr>
        <w:tc>
          <w:tcPr>
            <w:tcW w:w="1276" w:type="dxa"/>
            <w:vMerge/>
            <w:tcBorders>
              <w:left w:val="single" w:sz="8" w:space="0" w:color="auto"/>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1134" w:type="dxa"/>
            <w:vMerge/>
            <w:tcBorders>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7370" w:type="dxa"/>
            <w:vMerge/>
            <w:tcBorders>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379"/>
        </w:trPr>
        <w:tc>
          <w:tcPr>
            <w:tcW w:w="1276" w:type="dxa"/>
            <w:vMerge w:val="restart"/>
            <w:tcBorders>
              <w:top w:val="nil"/>
              <w:left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UC-2</w:t>
            </w:r>
          </w:p>
        </w:tc>
        <w:tc>
          <w:tcPr>
            <w:tcW w:w="1134" w:type="dxa"/>
            <w:vMerge w:val="restart"/>
            <w:tcBorders>
              <w:top w:val="nil"/>
              <w:left w:val="nil"/>
              <w:right w:val="single" w:sz="8" w:space="0" w:color="auto"/>
            </w:tcBorders>
          </w:tcPr>
          <w:p w:rsidR="003675EF" w:rsidRPr="00983EB7" w:rsidRDefault="003675EF" w:rsidP="0003006C">
            <w:pPr>
              <w:widowControl w:val="0"/>
              <w:autoSpaceDE w:val="0"/>
              <w:autoSpaceDN w:val="0"/>
              <w:adjustRightInd w:val="0"/>
              <w:spacing w:after="0"/>
              <w:ind w:right="240"/>
              <w:rPr>
                <w:rFonts w:ascii="Times New Roman" w:hAnsi="Times New Roman" w:cs="Times New Roman"/>
                <w:sz w:val="28"/>
                <w:szCs w:val="28"/>
              </w:rPr>
            </w:pPr>
            <w:r>
              <w:rPr>
                <w:rFonts w:ascii="Times New Roman" w:hAnsi="Times New Roman"/>
                <w:sz w:val="28"/>
              </w:rPr>
              <w:t>СК - М2</w:t>
            </w:r>
          </w:p>
        </w:tc>
        <w:tc>
          <w:tcPr>
            <w:tcW w:w="7370" w:type="dxa"/>
            <w:vMerge w:val="restart"/>
            <w:tcBorders>
              <w:top w:val="nil"/>
              <w:left w:val="nil"/>
              <w:right w:val="single" w:sz="8" w:space="0" w:color="auto"/>
            </w:tcBorders>
          </w:tcPr>
          <w:p w:rsidR="003675EF" w:rsidRPr="00983EB7" w:rsidRDefault="003675EF" w:rsidP="00593DC8">
            <w:pPr>
              <w:widowControl w:val="0"/>
              <w:autoSpaceDE w:val="0"/>
              <w:autoSpaceDN w:val="0"/>
              <w:adjustRightInd w:val="0"/>
              <w:spacing w:after="0"/>
              <w:ind w:left="40"/>
              <w:rPr>
                <w:rFonts w:ascii="Times New Roman" w:hAnsi="Times New Roman" w:cs="Times New Roman"/>
                <w:sz w:val="28"/>
                <w:szCs w:val="28"/>
              </w:rPr>
            </w:pPr>
            <w:r>
              <w:rPr>
                <w:rFonts w:ascii="Times New Roman" w:hAnsi="Times New Roman"/>
                <w:sz w:val="28"/>
              </w:rPr>
              <w:t xml:space="preserve">Ability to propose new theories, </w:t>
            </w:r>
            <w:r w:rsidR="00996E42">
              <w:rPr>
                <w:rFonts w:ascii="Times New Roman" w:hAnsi="Times New Roman"/>
                <w:sz w:val="28"/>
              </w:rPr>
              <w:t xml:space="preserve">devise </w:t>
            </w:r>
            <w:r>
              <w:rPr>
                <w:rFonts w:ascii="Times New Roman" w:hAnsi="Times New Roman"/>
                <w:sz w:val="28"/>
              </w:rPr>
              <w:t xml:space="preserve">new methods and tools </w:t>
            </w:r>
            <w:r w:rsidR="00996E42">
              <w:rPr>
                <w:rFonts w:ascii="Times New Roman" w:hAnsi="Times New Roman"/>
                <w:sz w:val="28"/>
              </w:rPr>
              <w:t xml:space="preserve">for </w:t>
            </w:r>
            <w:r>
              <w:rPr>
                <w:rFonts w:ascii="Times New Roman" w:hAnsi="Times New Roman"/>
                <w:sz w:val="28"/>
              </w:rPr>
              <w:t xml:space="preserve">professional </w:t>
            </w:r>
            <w:r w:rsidR="00996E42">
              <w:rPr>
                <w:rFonts w:ascii="Times New Roman" w:hAnsi="Times New Roman"/>
                <w:sz w:val="28"/>
              </w:rPr>
              <w:t>activities</w:t>
            </w:r>
            <w:r>
              <w:rPr>
                <w:rFonts w:ascii="Times New Roman" w:hAnsi="Times New Roman"/>
                <w:sz w:val="28"/>
              </w:rPr>
              <w:t>.</w:t>
            </w: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139"/>
        </w:trPr>
        <w:tc>
          <w:tcPr>
            <w:tcW w:w="1276" w:type="dxa"/>
            <w:vMerge/>
            <w:tcBorders>
              <w:left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1134" w:type="dxa"/>
            <w:vMerge/>
            <w:tcBorders>
              <w:left w:val="nil"/>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7370" w:type="dxa"/>
            <w:vMerge/>
            <w:tcBorders>
              <w:left w:val="nil"/>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143"/>
        </w:trPr>
        <w:tc>
          <w:tcPr>
            <w:tcW w:w="1276" w:type="dxa"/>
            <w:vMerge/>
            <w:tcBorders>
              <w:left w:val="single" w:sz="8" w:space="0" w:color="auto"/>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1134" w:type="dxa"/>
            <w:vMerge/>
            <w:tcBorders>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7370" w:type="dxa"/>
            <w:vMerge/>
            <w:tcBorders>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384"/>
        </w:trPr>
        <w:tc>
          <w:tcPr>
            <w:tcW w:w="1276" w:type="dxa"/>
            <w:vMerge w:val="restart"/>
            <w:tcBorders>
              <w:top w:val="nil"/>
              <w:left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UC-3</w:t>
            </w:r>
          </w:p>
        </w:tc>
        <w:tc>
          <w:tcPr>
            <w:tcW w:w="1134" w:type="dxa"/>
            <w:vMerge w:val="restart"/>
            <w:tcBorders>
              <w:top w:val="nil"/>
              <w:left w:val="nil"/>
              <w:right w:val="single" w:sz="8" w:space="0" w:color="auto"/>
            </w:tcBorders>
          </w:tcPr>
          <w:p w:rsidR="003675EF" w:rsidRPr="00983EB7" w:rsidRDefault="003675EF" w:rsidP="0003006C">
            <w:pPr>
              <w:widowControl w:val="0"/>
              <w:autoSpaceDE w:val="0"/>
              <w:autoSpaceDN w:val="0"/>
              <w:adjustRightInd w:val="0"/>
              <w:spacing w:after="0"/>
              <w:ind w:right="240"/>
              <w:rPr>
                <w:rFonts w:ascii="Times New Roman" w:hAnsi="Times New Roman" w:cs="Times New Roman"/>
                <w:sz w:val="28"/>
                <w:szCs w:val="28"/>
              </w:rPr>
            </w:pPr>
            <w:r>
              <w:rPr>
                <w:rFonts w:ascii="Times New Roman" w:hAnsi="Times New Roman"/>
                <w:sz w:val="28"/>
              </w:rPr>
              <w:t>СК - М3</w:t>
            </w:r>
          </w:p>
        </w:tc>
        <w:tc>
          <w:tcPr>
            <w:tcW w:w="7370" w:type="dxa"/>
            <w:vMerge w:val="restart"/>
            <w:tcBorders>
              <w:top w:val="nil"/>
              <w:left w:val="nil"/>
              <w:right w:val="single" w:sz="8" w:space="0" w:color="auto"/>
            </w:tcBorders>
          </w:tcPr>
          <w:p w:rsidR="003675EF" w:rsidRPr="00983EB7" w:rsidRDefault="003675EF" w:rsidP="00593DC8">
            <w:pPr>
              <w:widowControl w:val="0"/>
              <w:autoSpaceDE w:val="0"/>
              <w:autoSpaceDN w:val="0"/>
              <w:adjustRightInd w:val="0"/>
              <w:spacing w:after="0"/>
              <w:ind w:left="40"/>
              <w:rPr>
                <w:rFonts w:ascii="Times New Roman" w:hAnsi="Times New Roman" w:cs="Times New Roman"/>
                <w:sz w:val="28"/>
                <w:szCs w:val="28"/>
              </w:rPr>
            </w:pPr>
            <w:r>
              <w:rPr>
                <w:rFonts w:ascii="Times New Roman" w:hAnsi="Times New Roman"/>
                <w:sz w:val="28"/>
              </w:rPr>
              <w:t xml:space="preserve">Ability to master new research methods and change </w:t>
            </w:r>
            <w:r w:rsidR="00996E42">
              <w:rPr>
                <w:rFonts w:ascii="Times New Roman" w:hAnsi="Times New Roman"/>
                <w:sz w:val="28"/>
              </w:rPr>
              <w:t>respective fields</w:t>
            </w:r>
            <w:r>
              <w:rPr>
                <w:rFonts w:ascii="Times New Roman" w:hAnsi="Times New Roman"/>
                <w:sz w:val="28"/>
              </w:rPr>
              <w:t xml:space="preserve"> of research and professional activities in </w:t>
            </w:r>
            <w:r w:rsidR="00996E42">
              <w:rPr>
                <w:rFonts w:ascii="Times New Roman" w:hAnsi="Times New Roman"/>
                <w:sz w:val="28"/>
              </w:rPr>
              <w:t xml:space="preserve">a </w:t>
            </w:r>
            <w:r>
              <w:rPr>
                <w:rFonts w:ascii="Times New Roman" w:hAnsi="Times New Roman"/>
                <w:sz w:val="28"/>
              </w:rPr>
              <w:t>self-study mode</w:t>
            </w:r>
            <w:r w:rsidR="00996E42">
              <w:rPr>
                <w:rFonts w:ascii="Times New Roman" w:hAnsi="Times New Roman"/>
                <w:sz w:val="28"/>
              </w:rPr>
              <w:t>.</w:t>
            </w: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134"/>
        </w:trPr>
        <w:tc>
          <w:tcPr>
            <w:tcW w:w="1276" w:type="dxa"/>
            <w:vMerge/>
            <w:tcBorders>
              <w:left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1134" w:type="dxa"/>
            <w:vMerge/>
            <w:tcBorders>
              <w:left w:val="nil"/>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7370" w:type="dxa"/>
            <w:vMerge/>
            <w:tcBorders>
              <w:left w:val="nil"/>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61"/>
        </w:trPr>
        <w:tc>
          <w:tcPr>
            <w:tcW w:w="1276" w:type="dxa"/>
            <w:vMerge/>
            <w:tcBorders>
              <w:left w:val="single" w:sz="8" w:space="0" w:color="auto"/>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1134" w:type="dxa"/>
            <w:vMerge/>
            <w:tcBorders>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7370" w:type="dxa"/>
            <w:vMerge/>
            <w:tcBorders>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382"/>
        </w:trPr>
        <w:tc>
          <w:tcPr>
            <w:tcW w:w="1276" w:type="dxa"/>
            <w:tcBorders>
              <w:top w:val="single" w:sz="4" w:space="0" w:color="auto"/>
              <w:left w:val="single" w:sz="8" w:space="0" w:color="auto"/>
              <w:bottom w:val="single" w:sz="4"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UC-4</w:t>
            </w:r>
          </w:p>
        </w:tc>
        <w:tc>
          <w:tcPr>
            <w:tcW w:w="1134" w:type="dxa"/>
            <w:tcBorders>
              <w:top w:val="single" w:sz="4" w:space="0" w:color="auto"/>
              <w:left w:val="nil"/>
              <w:bottom w:val="single" w:sz="4" w:space="0" w:color="auto"/>
              <w:right w:val="single" w:sz="8" w:space="0" w:color="auto"/>
            </w:tcBorders>
          </w:tcPr>
          <w:p w:rsidR="003675EF" w:rsidRPr="00983EB7" w:rsidRDefault="003675EF" w:rsidP="0003006C">
            <w:pPr>
              <w:widowControl w:val="0"/>
              <w:autoSpaceDE w:val="0"/>
              <w:autoSpaceDN w:val="0"/>
              <w:adjustRightInd w:val="0"/>
              <w:spacing w:after="0"/>
              <w:ind w:right="240"/>
              <w:rPr>
                <w:rFonts w:ascii="Times New Roman" w:hAnsi="Times New Roman" w:cs="Times New Roman"/>
                <w:sz w:val="28"/>
                <w:szCs w:val="28"/>
              </w:rPr>
            </w:pPr>
            <w:r>
              <w:rPr>
                <w:rFonts w:ascii="Times New Roman" w:hAnsi="Times New Roman"/>
                <w:sz w:val="28"/>
              </w:rPr>
              <w:t>СК - М4</w:t>
            </w:r>
          </w:p>
        </w:tc>
        <w:tc>
          <w:tcPr>
            <w:tcW w:w="7370" w:type="dxa"/>
            <w:tcBorders>
              <w:top w:val="single" w:sz="4" w:space="0" w:color="auto"/>
              <w:left w:val="nil"/>
              <w:bottom w:val="single" w:sz="4" w:space="0" w:color="auto"/>
              <w:right w:val="single" w:sz="8" w:space="0" w:color="auto"/>
            </w:tcBorders>
          </w:tcPr>
          <w:p w:rsidR="003675EF" w:rsidRPr="00983EB7" w:rsidRDefault="003675EF" w:rsidP="00593DC8">
            <w:pPr>
              <w:widowControl w:val="0"/>
              <w:autoSpaceDE w:val="0"/>
              <w:autoSpaceDN w:val="0"/>
              <w:adjustRightInd w:val="0"/>
              <w:spacing w:after="0"/>
              <w:ind w:left="40"/>
              <w:rPr>
                <w:rFonts w:ascii="Times New Roman" w:hAnsi="Times New Roman" w:cs="Times New Roman"/>
                <w:sz w:val="28"/>
                <w:szCs w:val="28"/>
              </w:rPr>
            </w:pPr>
            <w:r>
              <w:rPr>
                <w:rFonts w:ascii="Times New Roman" w:hAnsi="Times New Roman"/>
                <w:sz w:val="28"/>
              </w:rPr>
              <w:t xml:space="preserve">Ability to upgrade one’s intellectual and cultural horizons, build </w:t>
            </w:r>
            <w:r w:rsidR="00A714B1">
              <w:rPr>
                <w:rFonts w:ascii="Times New Roman" w:hAnsi="Times New Roman"/>
                <w:sz w:val="28"/>
              </w:rPr>
              <w:t xml:space="preserve">a </w:t>
            </w:r>
            <w:r>
              <w:rPr>
                <w:rFonts w:ascii="Times New Roman" w:hAnsi="Times New Roman"/>
                <w:sz w:val="28"/>
              </w:rPr>
              <w:t xml:space="preserve">trajectory </w:t>
            </w:r>
            <w:r w:rsidR="00A714B1">
              <w:rPr>
                <w:rFonts w:ascii="Times New Roman" w:hAnsi="Times New Roman"/>
                <w:sz w:val="28"/>
              </w:rPr>
              <w:t xml:space="preserve">for one’s </w:t>
            </w:r>
            <w:r>
              <w:rPr>
                <w:rFonts w:ascii="Times New Roman" w:hAnsi="Times New Roman"/>
                <w:sz w:val="28"/>
              </w:rPr>
              <w:t>professional development and career</w:t>
            </w:r>
            <w:r w:rsidR="00A714B1">
              <w:rPr>
                <w:rFonts w:ascii="Times New Roman" w:hAnsi="Times New Roman"/>
                <w:sz w:val="28"/>
              </w:rPr>
              <w:t xml:space="preserve"> progression.</w:t>
            </w: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382"/>
        </w:trPr>
        <w:tc>
          <w:tcPr>
            <w:tcW w:w="1276" w:type="dxa"/>
            <w:vMerge w:val="restart"/>
            <w:tcBorders>
              <w:top w:val="single" w:sz="4" w:space="0" w:color="auto"/>
              <w:left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UC-5</w:t>
            </w:r>
          </w:p>
        </w:tc>
        <w:tc>
          <w:tcPr>
            <w:tcW w:w="1134" w:type="dxa"/>
            <w:vMerge w:val="restart"/>
            <w:tcBorders>
              <w:top w:val="single" w:sz="4" w:space="0" w:color="auto"/>
              <w:left w:val="nil"/>
              <w:right w:val="single" w:sz="8" w:space="0" w:color="auto"/>
            </w:tcBorders>
          </w:tcPr>
          <w:p w:rsidR="003675EF" w:rsidRPr="00983EB7" w:rsidRDefault="003675EF" w:rsidP="0003006C">
            <w:pPr>
              <w:widowControl w:val="0"/>
              <w:autoSpaceDE w:val="0"/>
              <w:autoSpaceDN w:val="0"/>
              <w:adjustRightInd w:val="0"/>
              <w:spacing w:after="0"/>
              <w:ind w:right="240"/>
              <w:rPr>
                <w:rFonts w:ascii="Times New Roman" w:hAnsi="Times New Roman" w:cs="Times New Roman"/>
                <w:sz w:val="28"/>
                <w:szCs w:val="28"/>
              </w:rPr>
            </w:pPr>
            <w:r>
              <w:rPr>
                <w:rFonts w:ascii="Times New Roman" w:hAnsi="Times New Roman"/>
                <w:sz w:val="28"/>
              </w:rPr>
              <w:t>СК - М5</w:t>
            </w:r>
          </w:p>
        </w:tc>
        <w:tc>
          <w:tcPr>
            <w:tcW w:w="7370" w:type="dxa"/>
            <w:vMerge w:val="restart"/>
            <w:tcBorders>
              <w:top w:val="single" w:sz="4" w:space="0" w:color="auto"/>
              <w:left w:val="nil"/>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r>
              <w:rPr>
                <w:rFonts w:ascii="Times New Roman" w:hAnsi="Times New Roman"/>
                <w:sz w:val="28"/>
              </w:rPr>
              <w:t>Ability to make managerial decisions, evaluate possible consequences and bear responsibility</w:t>
            </w:r>
            <w:r w:rsidR="00235ADD">
              <w:rPr>
                <w:rFonts w:ascii="Times New Roman" w:hAnsi="Times New Roman"/>
                <w:sz w:val="28"/>
              </w:rPr>
              <w:t>.</w:t>
            </w: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134"/>
        </w:trPr>
        <w:tc>
          <w:tcPr>
            <w:tcW w:w="1276" w:type="dxa"/>
            <w:vMerge/>
            <w:tcBorders>
              <w:left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1134" w:type="dxa"/>
            <w:vMerge/>
            <w:tcBorders>
              <w:left w:val="nil"/>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7370" w:type="dxa"/>
            <w:vMerge/>
            <w:tcBorders>
              <w:left w:val="nil"/>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FB3F08">
        <w:trPr>
          <w:cantSplit/>
          <w:trHeight w:val="63"/>
        </w:trPr>
        <w:tc>
          <w:tcPr>
            <w:tcW w:w="1276" w:type="dxa"/>
            <w:vMerge/>
            <w:tcBorders>
              <w:left w:val="single" w:sz="8" w:space="0" w:color="auto"/>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1134" w:type="dxa"/>
            <w:vMerge/>
            <w:tcBorders>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7370" w:type="dxa"/>
            <w:vMerge/>
            <w:tcBorders>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382"/>
        </w:trPr>
        <w:tc>
          <w:tcPr>
            <w:tcW w:w="1276" w:type="dxa"/>
            <w:vMerge w:val="restart"/>
            <w:tcBorders>
              <w:top w:val="nil"/>
              <w:left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UC-6</w:t>
            </w:r>
          </w:p>
        </w:tc>
        <w:tc>
          <w:tcPr>
            <w:tcW w:w="1134" w:type="dxa"/>
            <w:vMerge w:val="restart"/>
            <w:tcBorders>
              <w:top w:val="nil"/>
              <w:left w:val="nil"/>
              <w:right w:val="single" w:sz="8" w:space="0" w:color="auto"/>
            </w:tcBorders>
          </w:tcPr>
          <w:p w:rsidR="003675EF" w:rsidRPr="00983EB7" w:rsidRDefault="003675EF" w:rsidP="0003006C">
            <w:pPr>
              <w:widowControl w:val="0"/>
              <w:autoSpaceDE w:val="0"/>
              <w:autoSpaceDN w:val="0"/>
              <w:adjustRightInd w:val="0"/>
              <w:spacing w:after="0"/>
              <w:ind w:right="240"/>
              <w:rPr>
                <w:rFonts w:ascii="Times New Roman" w:hAnsi="Times New Roman" w:cs="Times New Roman"/>
                <w:sz w:val="28"/>
                <w:szCs w:val="28"/>
              </w:rPr>
            </w:pPr>
            <w:r>
              <w:rPr>
                <w:rFonts w:ascii="Times New Roman" w:hAnsi="Times New Roman"/>
                <w:sz w:val="28"/>
              </w:rPr>
              <w:t>СК - М6</w:t>
            </w:r>
          </w:p>
        </w:tc>
        <w:tc>
          <w:tcPr>
            <w:tcW w:w="7370" w:type="dxa"/>
            <w:vMerge w:val="restart"/>
            <w:tcBorders>
              <w:top w:val="nil"/>
              <w:left w:val="nil"/>
              <w:right w:val="single" w:sz="8" w:space="0" w:color="auto"/>
            </w:tcBorders>
          </w:tcPr>
          <w:p w:rsidR="003675EF" w:rsidRPr="00983EB7" w:rsidRDefault="003675EF" w:rsidP="00937F33">
            <w:pPr>
              <w:widowControl w:val="0"/>
              <w:autoSpaceDE w:val="0"/>
              <w:autoSpaceDN w:val="0"/>
              <w:adjustRightInd w:val="0"/>
              <w:spacing w:after="0"/>
              <w:ind w:left="40"/>
              <w:rPr>
                <w:rFonts w:ascii="Times New Roman" w:hAnsi="Times New Roman" w:cs="Times New Roman"/>
                <w:sz w:val="28"/>
                <w:szCs w:val="28"/>
              </w:rPr>
            </w:pPr>
            <w:r>
              <w:rPr>
                <w:rFonts w:ascii="Times New Roman" w:hAnsi="Times New Roman"/>
                <w:sz w:val="28"/>
              </w:rPr>
              <w:t xml:space="preserve">Ability to </w:t>
            </w:r>
            <w:r w:rsidR="00A714B1">
              <w:rPr>
                <w:rFonts w:ascii="Times New Roman" w:hAnsi="Times New Roman"/>
                <w:sz w:val="28"/>
              </w:rPr>
              <w:t>analyse</w:t>
            </w:r>
            <w:r>
              <w:rPr>
                <w:rFonts w:ascii="Times New Roman" w:hAnsi="Times New Roman"/>
                <w:sz w:val="28"/>
              </w:rPr>
              <w:t xml:space="preserve">, verify and assess the completeness of information </w:t>
            </w:r>
            <w:r w:rsidR="00235ADD">
              <w:rPr>
                <w:rFonts w:ascii="Times New Roman" w:hAnsi="Times New Roman"/>
                <w:sz w:val="28"/>
              </w:rPr>
              <w:t>while engaged in</w:t>
            </w:r>
            <w:r>
              <w:rPr>
                <w:rFonts w:ascii="Times New Roman" w:hAnsi="Times New Roman"/>
                <w:sz w:val="28"/>
              </w:rPr>
              <w:t xml:space="preserve"> professional activities, </w:t>
            </w:r>
            <w:r w:rsidR="00235ADD">
              <w:rPr>
                <w:rFonts w:ascii="Times New Roman" w:hAnsi="Times New Roman"/>
                <w:sz w:val="28"/>
              </w:rPr>
              <w:t>devise</w:t>
            </w:r>
            <w:r>
              <w:rPr>
                <w:rFonts w:ascii="Times New Roman" w:hAnsi="Times New Roman"/>
                <w:sz w:val="28"/>
              </w:rPr>
              <w:t xml:space="preserve"> and synthesize any details</w:t>
            </w:r>
            <w:r w:rsidR="00235ADD">
              <w:rPr>
                <w:rFonts w:ascii="Times New Roman" w:hAnsi="Times New Roman"/>
                <w:sz w:val="28"/>
              </w:rPr>
              <w:t xml:space="preserve"> that may be lacking.</w:t>
            </w: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274"/>
        </w:trPr>
        <w:tc>
          <w:tcPr>
            <w:tcW w:w="1276" w:type="dxa"/>
            <w:vMerge/>
            <w:tcBorders>
              <w:left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1134" w:type="dxa"/>
            <w:vMerge/>
            <w:tcBorders>
              <w:left w:val="nil"/>
              <w:right w:val="single" w:sz="8" w:space="0" w:color="auto"/>
            </w:tcBorders>
          </w:tcPr>
          <w:p w:rsidR="003675EF" w:rsidRPr="00983EB7" w:rsidRDefault="003675EF" w:rsidP="0003006C">
            <w:pPr>
              <w:widowControl w:val="0"/>
              <w:autoSpaceDE w:val="0"/>
              <w:autoSpaceDN w:val="0"/>
              <w:adjustRightInd w:val="0"/>
              <w:spacing w:after="0"/>
              <w:ind w:right="240"/>
              <w:rPr>
                <w:rFonts w:ascii="Times New Roman" w:hAnsi="Times New Roman" w:cs="Times New Roman"/>
                <w:sz w:val="28"/>
                <w:szCs w:val="28"/>
              </w:rPr>
            </w:pPr>
          </w:p>
        </w:tc>
        <w:tc>
          <w:tcPr>
            <w:tcW w:w="7370" w:type="dxa"/>
            <w:vMerge/>
            <w:tcBorders>
              <w:left w:val="nil"/>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283"/>
        </w:trPr>
        <w:tc>
          <w:tcPr>
            <w:tcW w:w="1276" w:type="dxa"/>
            <w:vMerge/>
            <w:tcBorders>
              <w:left w:val="single" w:sz="8" w:space="0" w:color="auto"/>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1134" w:type="dxa"/>
            <w:vMerge/>
            <w:tcBorders>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c>
          <w:tcPr>
            <w:tcW w:w="7370" w:type="dxa"/>
            <w:vMerge/>
            <w:tcBorders>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386"/>
        </w:trPr>
        <w:tc>
          <w:tcPr>
            <w:tcW w:w="1276" w:type="dxa"/>
            <w:tcBorders>
              <w:top w:val="single" w:sz="8" w:space="0" w:color="auto"/>
              <w:left w:val="single" w:sz="8" w:space="0" w:color="auto"/>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UC-7</w:t>
            </w:r>
          </w:p>
        </w:tc>
        <w:tc>
          <w:tcPr>
            <w:tcW w:w="1134" w:type="dxa"/>
            <w:tcBorders>
              <w:top w:val="single" w:sz="8" w:space="0" w:color="auto"/>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ind w:right="240"/>
              <w:rPr>
                <w:rFonts w:ascii="Times New Roman" w:hAnsi="Times New Roman" w:cs="Times New Roman"/>
                <w:sz w:val="28"/>
                <w:szCs w:val="28"/>
              </w:rPr>
            </w:pPr>
            <w:r>
              <w:rPr>
                <w:rFonts w:ascii="Times New Roman" w:hAnsi="Times New Roman"/>
                <w:sz w:val="28"/>
              </w:rPr>
              <w:t>СК - М7</w:t>
            </w:r>
          </w:p>
        </w:tc>
        <w:tc>
          <w:tcPr>
            <w:tcW w:w="7370" w:type="dxa"/>
            <w:tcBorders>
              <w:top w:val="single" w:sz="8" w:space="0" w:color="auto"/>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ind w:left="40"/>
              <w:rPr>
                <w:rFonts w:ascii="Times New Roman" w:hAnsi="Times New Roman" w:cs="Times New Roman"/>
                <w:sz w:val="28"/>
                <w:szCs w:val="28"/>
              </w:rPr>
            </w:pPr>
            <w:r>
              <w:rPr>
                <w:rFonts w:ascii="Times New Roman" w:hAnsi="Times New Roman"/>
                <w:sz w:val="28"/>
              </w:rPr>
              <w:t>Ability to engage in multilateral (cross-cultural) communication, and develop</w:t>
            </w:r>
            <w:r w:rsidR="00053E77">
              <w:rPr>
                <w:rFonts w:ascii="Times New Roman" w:hAnsi="Times New Roman"/>
                <w:sz w:val="28"/>
              </w:rPr>
              <w:t xml:space="preserve"> one’s</w:t>
            </w:r>
            <w:r>
              <w:rPr>
                <w:rFonts w:ascii="Times New Roman" w:hAnsi="Times New Roman"/>
                <w:sz w:val="28"/>
              </w:rPr>
              <w:t xml:space="preserve"> communication skills</w:t>
            </w:r>
            <w:r w:rsidR="00E43E40">
              <w:rPr>
                <w:rFonts w:ascii="Times New Roman" w:hAnsi="Times New Roman"/>
                <w:sz w:val="28"/>
              </w:rPr>
              <w:t>.</w:t>
            </w: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r w:rsidR="003675EF" w:rsidRPr="00983EB7" w:rsidTr="0003006C">
        <w:trPr>
          <w:cantSplit/>
          <w:trHeight w:val="386"/>
        </w:trPr>
        <w:tc>
          <w:tcPr>
            <w:tcW w:w="1276" w:type="dxa"/>
            <w:tcBorders>
              <w:top w:val="single" w:sz="8" w:space="0" w:color="auto"/>
              <w:left w:val="single" w:sz="8" w:space="0" w:color="auto"/>
              <w:bottom w:val="single" w:sz="8" w:space="0" w:color="auto"/>
              <w:right w:val="single" w:sz="8" w:space="0" w:color="auto"/>
            </w:tcBorders>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UC-8</w:t>
            </w:r>
          </w:p>
        </w:tc>
        <w:tc>
          <w:tcPr>
            <w:tcW w:w="1134" w:type="dxa"/>
            <w:tcBorders>
              <w:top w:val="single" w:sz="8" w:space="0" w:color="auto"/>
              <w:left w:val="nil"/>
              <w:bottom w:val="single" w:sz="8" w:space="0" w:color="auto"/>
              <w:right w:val="single" w:sz="8" w:space="0" w:color="auto"/>
            </w:tcBorders>
          </w:tcPr>
          <w:p w:rsidR="003675EF" w:rsidRPr="00983EB7" w:rsidRDefault="003675EF" w:rsidP="0003006C">
            <w:pPr>
              <w:widowControl w:val="0"/>
              <w:autoSpaceDE w:val="0"/>
              <w:autoSpaceDN w:val="0"/>
              <w:adjustRightInd w:val="0"/>
              <w:spacing w:after="0"/>
              <w:ind w:right="240"/>
              <w:rPr>
                <w:rFonts w:ascii="Times New Roman" w:hAnsi="Times New Roman" w:cs="Times New Roman"/>
                <w:sz w:val="28"/>
                <w:szCs w:val="28"/>
              </w:rPr>
            </w:pPr>
            <w:r>
              <w:rPr>
                <w:rFonts w:ascii="Times New Roman" w:hAnsi="Times New Roman"/>
                <w:sz w:val="28"/>
              </w:rPr>
              <w:t>СК - М8</w:t>
            </w:r>
          </w:p>
        </w:tc>
        <w:tc>
          <w:tcPr>
            <w:tcW w:w="7370" w:type="dxa"/>
            <w:tcBorders>
              <w:top w:val="single" w:sz="8" w:space="0" w:color="auto"/>
              <w:left w:val="nil"/>
              <w:bottom w:val="single" w:sz="8" w:space="0" w:color="auto"/>
              <w:right w:val="single" w:sz="8" w:space="0" w:color="auto"/>
            </w:tcBorders>
          </w:tcPr>
          <w:p w:rsidR="003675EF" w:rsidRPr="00983EB7" w:rsidRDefault="003675EF" w:rsidP="00593DC8">
            <w:pPr>
              <w:widowControl w:val="0"/>
              <w:autoSpaceDE w:val="0"/>
              <w:autoSpaceDN w:val="0"/>
              <w:adjustRightInd w:val="0"/>
              <w:spacing w:after="0"/>
              <w:ind w:left="40"/>
              <w:rPr>
                <w:rFonts w:ascii="Times New Roman" w:hAnsi="Times New Roman" w:cs="Times New Roman"/>
                <w:sz w:val="28"/>
                <w:szCs w:val="28"/>
              </w:rPr>
            </w:pPr>
            <w:r>
              <w:rPr>
                <w:rFonts w:ascii="Times New Roman" w:hAnsi="Times New Roman"/>
                <w:sz w:val="28"/>
              </w:rPr>
              <w:t xml:space="preserve">Ability to engage in professional activities, including research </w:t>
            </w:r>
            <w:r w:rsidR="00053E77">
              <w:rPr>
                <w:rFonts w:ascii="Times New Roman" w:hAnsi="Times New Roman"/>
                <w:sz w:val="28"/>
              </w:rPr>
              <w:t>at an</w:t>
            </w:r>
            <w:r>
              <w:rPr>
                <w:rFonts w:ascii="Times New Roman" w:hAnsi="Times New Roman"/>
                <w:sz w:val="28"/>
              </w:rPr>
              <w:t xml:space="preserve"> international level</w:t>
            </w:r>
            <w:r w:rsidR="00E43E40">
              <w:rPr>
                <w:rFonts w:ascii="Times New Roman" w:hAnsi="Times New Roman"/>
                <w:sz w:val="28"/>
              </w:rPr>
              <w:t>.</w:t>
            </w:r>
          </w:p>
        </w:tc>
        <w:tc>
          <w:tcPr>
            <w:tcW w:w="30" w:type="dxa"/>
            <w:tcBorders>
              <w:top w:val="nil"/>
              <w:left w:val="nil"/>
              <w:bottom w:val="nil"/>
              <w:right w:val="nil"/>
            </w:tcBorders>
            <w:vAlign w:val="bottom"/>
          </w:tcPr>
          <w:p w:rsidR="003675EF" w:rsidRPr="00983EB7" w:rsidRDefault="003675EF" w:rsidP="0003006C">
            <w:pPr>
              <w:widowControl w:val="0"/>
              <w:autoSpaceDE w:val="0"/>
              <w:autoSpaceDN w:val="0"/>
              <w:adjustRightInd w:val="0"/>
              <w:spacing w:after="0"/>
              <w:rPr>
                <w:rFonts w:ascii="Times New Roman" w:hAnsi="Times New Roman" w:cs="Times New Roman"/>
                <w:sz w:val="28"/>
                <w:szCs w:val="28"/>
              </w:rPr>
            </w:pPr>
          </w:p>
        </w:tc>
      </w:tr>
    </w:tbl>
    <w:p w:rsidR="00020C38" w:rsidRDefault="00020C38" w:rsidP="00020C38">
      <w:pPr>
        <w:widowControl w:val="0"/>
        <w:autoSpaceDE w:val="0"/>
        <w:autoSpaceDN w:val="0"/>
        <w:adjustRightInd w:val="0"/>
        <w:spacing w:after="0"/>
        <w:ind w:left="60"/>
        <w:rPr>
          <w:rFonts w:ascii="Times New Roman" w:hAnsi="Times New Roman" w:cs="Times New Roman"/>
          <w:b/>
          <w:bCs/>
          <w:i/>
          <w:iCs/>
          <w:sz w:val="24"/>
          <w:szCs w:val="24"/>
        </w:rPr>
      </w:pPr>
    </w:p>
    <w:p w:rsidR="00020C38" w:rsidRPr="003A6491" w:rsidRDefault="00C37BD5" w:rsidP="003A6491">
      <w:pPr>
        <w:widowControl w:val="0"/>
        <w:autoSpaceDE w:val="0"/>
        <w:autoSpaceDN w:val="0"/>
        <w:adjustRightInd w:val="0"/>
        <w:spacing w:after="0"/>
        <w:rPr>
          <w:rFonts w:ascii="Times New Roman" w:hAnsi="Times New Roman" w:cs="Times New Roman"/>
          <w:sz w:val="28"/>
          <w:szCs w:val="24"/>
        </w:rPr>
      </w:pPr>
      <w:r>
        <w:rPr>
          <w:rFonts w:ascii="Times New Roman" w:hAnsi="Times New Roman"/>
          <w:b/>
          <w:i/>
          <w:sz w:val="28"/>
        </w:rPr>
        <w:t>General professional competencies (GPC)</w:t>
      </w:r>
    </w:p>
    <w:tbl>
      <w:tblPr>
        <w:tblW w:w="97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8504"/>
      </w:tblGrid>
      <w:tr w:rsidR="007406F2" w:rsidTr="007406F2">
        <w:trPr>
          <w:trHeight w:val="388"/>
        </w:trPr>
        <w:tc>
          <w:tcPr>
            <w:tcW w:w="1271" w:type="dxa"/>
          </w:tcPr>
          <w:p w:rsidR="007406F2" w:rsidRPr="00D93FFC" w:rsidRDefault="007406F2" w:rsidP="0040756A">
            <w:pPr>
              <w:spacing w:after="0"/>
              <w:jc w:val="center"/>
              <w:rPr>
                <w:rFonts w:ascii="Times New Roman" w:hAnsi="Times New Roman" w:cs="Times New Roman"/>
                <w:b/>
                <w:sz w:val="20"/>
                <w:szCs w:val="20"/>
              </w:rPr>
            </w:pPr>
            <w:r w:rsidRPr="00D93FFC">
              <w:rPr>
                <w:rFonts w:ascii="Times New Roman" w:hAnsi="Times New Roman"/>
                <w:b/>
                <w:sz w:val="20"/>
                <w:szCs w:val="20"/>
              </w:rPr>
              <w:t>Competenc</w:t>
            </w:r>
            <w:r w:rsidR="0040756A">
              <w:rPr>
                <w:rFonts w:ascii="Times New Roman" w:hAnsi="Times New Roman"/>
                <w:b/>
                <w:sz w:val="20"/>
                <w:szCs w:val="20"/>
              </w:rPr>
              <w:t>y</w:t>
            </w:r>
            <w:r w:rsidRPr="00D93FFC">
              <w:rPr>
                <w:rFonts w:ascii="Times New Roman" w:hAnsi="Times New Roman"/>
                <w:b/>
                <w:sz w:val="20"/>
                <w:szCs w:val="20"/>
              </w:rPr>
              <w:t xml:space="preserve"> code sequential number</w:t>
            </w:r>
          </w:p>
        </w:tc>
        <w:tc>
          <w:tcPr>
            <w:tcW w:w="8504" w:type="dxa"/>
            <w:tcBorders>
              <w:bottom w:val="single" w:sz="4" w:space="0" w:color="auto"/>
            </w:tcBorders>
          </w:tcPr>
          <w:p w:rsidR="007406F2" w:rsidRPr="00502315" w:rsidRDefault="007406F2" w:rsidP="00AE163F">
            <w:pPr>
              <w:spacing w:after="0"/>
              <w:jc w:val="center"/>
              <w:rPr>
                <w:rFonts w:ascii="Times New Roman" w:hAnsi="Times New Roman" w:cs="Times New Roman"/>
                <w:b/>
                <w:sz w:val="28"/>
                <w:szCs w:val="28"/>
              </w:rPr>
            </w:pPr>
          </w:p>
          <w:p w:rsidR="007406F2" w:rsidRPr="00502315" w:rsidRDefault="007406F2" w:rsidP="00AE163F">
            <w:pPr>
              <w:spacing w:after="0"/>
              <w:jc w:val="center"/>
              <w:rPr>
                <w:rFonts w:ascii="Times New Roman" w:hAnsi="Times New Roman" w:cs="Times New Roman"/>
                <w:b/>
                <w:sz w:val="28"/>
                <w:szCs w:val="28"/>
              </w:rPr>
            </w:pPr>
          </w:p>
          <w:p w:rsidR="007406F2" w:rsidRPr="00502315" w:rsidRDefault="007406F2" w:rsidP="0040756A">
            <w:pPr>
              <w:spacing w:after="0"/>
              <w:jc w:val="center"/>
              <w:rPr>
                <w:rFonts w:ascii="Times New Roman" w:hAnsi="Times New Roman" w:cs="Times New Roman"/>
                <w:b/>
                <w:sz w:val="28"/>
                <w:szCs w:val="28"/>
              </w:rPr>
            </w:pPr>
            <w:r>
              <w:rPr>
                <w:rFonts w:ascii="Times New Roman" w:hAnsi="Times New Roman"/>
                <w:b/>
                <w:sz w:val="28"/>
              </w:rPr>
              <w:t>Competenc</w:t>
            </w:r>
            <w:r w:rsidR="0040756A">
              <w:rPr>
                <w:rFonts w:ascii="Times New Roman" w:hAnsi="Times New Roman"/>
                <w:b/>
                <w:sz w:val="28"/>
              </w:rPr>
              <w:t>y</w:t>
            </w:r>
            <w:r>
              <w:rPr>
                <w:rFonts w:ascii="Times New Roman" w:hAnsi="Times New Roman"/>
                <w:b/>
                <w:sz w:val="28"/>
              </w:rPr>
              <w:t xml:space="preserve"> description</w:t>
            </w:r>
          </w:p>
        </w:tc>
      </w:tr>
      <w:tr w:rsidR="007406F2" w:rsidTr="007406F2">
        <w:trPr>
          <w:trHeight w:val="277"/>
        </w:trPr>
        <w:tc>
          <w:tcPr>
            <w:tcW w:w="1271" w:type="dxa"/>
            <w:vAlign w:val="bottom"/>
          </w:tcPr>
          <w:p w:rsidR="007406F2" w:rsidRPr="007406F2" w:rsidRDefault="007406F2" w:rsidP="00965215">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GPC-1</w:t>
            </w:r>
          </w:p>
        </w:tc>
        <w:tc>
          <w:tcPr>
            <w:tcW w:w="8504" w:type="dxa"/>
            <w:shd w:val="clear" w:color="auto" w:fill="auto"/>
          </w:tcPr>
          <w:p w:rsidR="007406F2" w:rsidRPr="007406F2" w:rsidRDefault="007406F2" w:rsidP="00593DC8">
            <w:pPr>
              <w:pStyle w:val="a"/>
              <w:numPr>
                <w:ilvl w:val="0"/>
                <w:numId w:val="0"/>
              </w:numPr>
              <w:rPr>
                <w:sz w:val="28"/>
                <w:szCs w:val="28"/>
              </w:rPr>
            </w:pPr>
            <w:r>
              <w:rPr>
                <w:sz w:val="28"/>
              </w:rPr>
              <w:t xml:space="preserve">Ability to </w:t>
            </w:r>
            <w:r w:rsidR="00053E77">
              <w:rPr>
                <w:sz w:val="28"/>
              </w:rPr>
              <w:t xml:space="preserve">elaborate </w:t>
            </w:r>
            <w:r>
              <w:rPr>
                <w:sz w:val="28"/>
              </w:rPr>
              <w:t>and translate legal and ethical norms in professional and social activities.</w:t>
            </w:r>
          </w:p>
        </w:tc>
      </w:tr>
      <w:tr w:rsidR="007406F2" w:rsidTr="007406F2">
        <w:trPr>
          <w:trHeight w:val="277"/>
        </w:trPr>
        <w:tc>
          <w:tcPr>
            <w:tcW w:w="1271" w:type="dxa"/>
            <w:vAlign w:val="bottom"/>
          </w:tcPr>
          <w:p w:rsidR="007406F2" w:rsidRPr="007406F2" w:rsidRDefault="007406F2" w:rsidP="00965215">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GPC-2</w:t>
            </w:r>
          </w:p>
        </w:tc>
        <w:tc>
          <w:tcPr>
            <w:tcW w:w="8504" w:type="dxa"/>
            <w:shd w:val="clear" w:color="auto" w:fill="auto"/>
          </w:tcPr>
          <w:p w:rsidR="007406F2" w:rsidRPr="007406F2" w:rsidRDefault="007406F2" w:rsidP="00937F33">
            <w:pPr>
              <w:pStyle w:val="a"/>
              <w:numPr>
                <w:ilvl w:val="0"/>
                <w:numId w:val="0"/>
              </w:numPr>
              <w:rPr>
                <w:sz w:val="28"/>
                <w:szCs w:val="28"/>
              </w:rPr>
            </w:pPr>
            <w:r>
              <w:rPr>
                <w:sz w:val="28"/>
              </w:rPr>
              <w:t xml:space="preserve">Ability to </w:t>
            </w:r>
            <w:r w:rsidR="00053E77">
              <w:rPr>
                <w:sz w:val="28"/>
              </w:rPr>
              <w:t xml:space="preserve">understand </w:t>
            </w:r>
            <w:r>
              <w:rPr>
                <w:sz w:val="28"/>
              </w:rPr>
              <w:t xml:space="preserve">social and multi-cultural differences </w:t>
            </w:r>
            <w:r w:rsidR="00506D77">
              <w:rPr>
                <w:sz w:val="28"/>
              </w:rPr>
              <w:t>when</w:t>
            </w:r>
            <w:r w:rsidR="00053E77">
              <w:rPr>
                <w:sz w:val="28"/>
              </w:rPr>
              <w:t xml:space="preserve"> </w:t>
            </w:r>
            <w:r>
              <w:rPr>
                <w:sz w:val="28"/>
              </w:rPr>
              <w:t>solving</w:t>
            </w:r>
            <w:r w:rsidR="00053E77">
              <w:rPr>
                <w:sz w:val="28"/>
              </w:rPr>
              <w:t xml:space="preserve"> professional and social</w:t>
            </w:r>
            <w:r>
              <w:rPr>
                <w:sz w:val="28"/>
              </w:rPr>
              <w:t xml:space="preserve"> problems</w:t>
            </w:r>
            <w:r w:rsidR="00053E77">
              <w:rPr>
                <w:sz w:val="28"/>
              </w:rPr>
              <w:t>.</w:t>
            </w:r>
          </w:p>
        </w:tc>
      </w:tr>
      <w:tr w:rsidR="007406F2" w:rsidTr="007406F2">
        <w:trPr>
          <w:trHeight w:val="277"/>
        </w:trPr>
        <w:tc>
          <w:tcPr>
            <w:tcW w:w="1271" w:type="dxa"/>
            <w:vAlign w:val="bottom"/>
          </w:tcPr>
          <w:p w:rsidR="007406F2" w:rsidRPr="007406F2" w:rsidRDefault="007406F2" w:rsidP="00965215">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GPC-3</w:t>
            </w:r>
          </w:p>
        </w:tc>
        <w:tc>
          <w:tcPr>
            <w:tcW w:w="8504" w:type="dxa"/>
            <w:shd w:val="clear" w:color="auto" w:fill="auto"/>
          </w:tcPr>
          <w:p w:rsidR="007406F2" w:rsidRPr="007406F2" w:rsidRDefault="007406F2" w:rsidP="00937F33">
            <w:pPr>
              <w:pStyle w:val="a"/>
              <w:numPr>
                <w:ilvl w:val="0"/>
                <w:numId w:val="0"/>
              </w:numPr>
              <w:rPr>
                <w:sz w:val="28"/>
                <w:szCs w:val="28"/>
              </w:rPr>
            </w:pPr>
            <w:r>
              <w:rPr>
                <w:sz w:val="28"/>
              </w:rPr>
              <w:t xml:space="preserve">Ability </w:t>
            </w:r>
            <w:r w:rsidR="00FF2A84">
              <w:rPr>
                <w:sz w:val="28"/>
              </w:rPr>
              <w:t xml:space="preserve">to identify </w:t>
            </w:r>
            <w:r>
              <w:rPr>
                <w:sz w:val="28"/>
              </w:rPr>
              <w:t xml:space="preserve">and translate common goals </w:t>
            </w:r>
            <w:r w:rsidR="00506D77">
              <w:rPr>
                <w:sz w:val="28"/>
              </w:rPr>
              <w:t xml:space="preserve">within the framework </w:t>
            </w:r>
            <w:r>
              <w:rPr>
                <w:sz w:val="28"/>
              </w:rPr>
              <w:t>professional and social activities</w:t>
            </w:r>
            <w:r w:rsidR="00FF2A84">
              <w:rPr>
                <w:sz w:val="28"/>
              </w:rPr>
              <w:t>.</w:t>
            </w:r>
          </w:p>
        </w:tc>
      </w:tr>
      <w:tr w:rsidR="007406F2" w:rsidTr="007406F2">
        <w:trPr>
          <w:trHeight w:val="277"/>
        </w:trPr>
        <w:tc>
          <w:tcPr>
            <w:tcW w:w="1271" w:type="dxa"/>
            <w:vAlign w:val="bottom"/>
          </w:tcPr>
          <w:p w:rsidR="007406F2" w:rsidRPr="007406F2" w:rsidRDefault="007406F2" w:rsidP="00C30837">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GPC-4</w:t>
            </w:r>
          </w:p>
        </w:tc>
        <w:tc>
          <w:tcPr>
            <w:tcW w:w="8504" w:type="dxa"/>
            <w:shd w:val="clear" w:color="auto" w:fill="auto"/>
          </w:tcPr>
          <w:p w:rsidR="007406F2" w:rsidRPr="007406F2" w:rsidRDefault="007406F2" w:rsidP="00593DC8">
            <w:pPr>
              <w:pStyle w:val="a"/>
              <w:numPr>
                <w:ilvl w:val="0"/>
                <w:numId w:val="0"/>
              </w:numPr>
              <w:rPr>
                <w:sz w:val="28"/>
                <w:szCs w:val="28"/>
              </w:rPr>
            </w:pPr>
            <w:r>
              <w:rPr>
                <w:sz w:val="28"/>
              </w:rPr>
              <w:t xml:space="preserve">Ability to make informed choices </w:t>
            </w:r>
            <w:r w:rsidR="00D537C4">
              <w:rPr>
                <w:sz w:val="28"/>
              </w:rPr>
              <w:t xml:space="preserve">in regards to </w:t>
            </w:r>
            <w:r>
              <w:rPr>
                <w:sz w:val="28"/>
              </w:rPr>
              <w:t>interpersonal communication</w:t>
            </w:r>
            <w:r w:rsidR="00D537C4">
              <w:rPr>
                <w:sz w:val="28"/>
              </w:rPr>
              <w:t xml:space="preserve"> strategie</w:t>
            </w:r>
            <w:r>
              <w:rPr>
                <w:sz w:val="28"/>
              </w:rPr>
              <w:t>s</w:t>
            </w:r>
            <w:r w:rsidR="00D537C4">
              <w:rPr>
                <w:sz w:val="28"/>
              </w:rPr>
              <w:t>.</w:t>
            </w:r>
          </w:p>
        </w:tc>
      </w:tr>
      <w:tr w:rsidR="007406F2" w:rsidTr="007406F2">
        <w:trPr>
          <w:trHeight w:val="277"/>
        </w:trPr>
        <w:tc>
          <w:tcPr>
            <w:tcW w:w="1271" w:type="dxa"/>
            <w:vAlign w:val="bottom"/>
          </w:tcPr>
          <w:p w:rsidR="007406F2" w:rsidRPr="007406F2" w:rsidRDefault="007406F2" w:rsidP="00FB3F08">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GPC-5</w:t>
            </w:r>
          </w:p>
        </w:tc>
        <w:tc>
          <w:tcPr>
            <w:tcW w:w="8504" w:type="dxa"/>
            <w:shd w:val="clear" w:color="auto" w:fill="auto"/>
          </w:tcPr>
          <w:p w:rsidR="007406F2" w:rsidRPr="007406F2" w:rsidRDefault="007406F2" w:rsidP="00593DC8">
            <w:pPr>
              <w:pStyle w:val="a"/>
              <w:numPr>
                <w:ilvl w:val="0"/>
                <w:numId w:val="0"/>
              </w:numPr>
              <w:rPr>
                <w:sz w:val="28"/>
                <w:szCs w:val="28"/>
              </w:rPr>
            </w:pPr>
            <w:r>
              <w:rPr>
                <w:sz w:val="28"/>
              </w:rPr>
              <w:t xml:space="preserve">Ability to solve fundamental problems </w:t>
            </w:r>
            <w:r w:rsidR="00D537C4">
              <w:rPr>
                <w:sz w:val="28"/>
              </w:rPr>
              <w:t xml:space="preserve">from a </w:t>
            </w:r>
            <w:r>
              <w:rPr>
                <w:sz w:val="28"/>
              </w:rPr>
              <w:t xml:space="preserve">social and personal </w:t>
            </w:r>
            <w:r w:rsidR="00D537C4">
              <w:rPr>
                <w:sz w:val="28"/>
              </w:rPr>
              <w:t>perspective.</w:t>
            </w:r>
          </w:p>
        </w:tc>
      </w:tr>
      <w:tr w:rsidR="007406F2" w:rsidTr="007406F2">
        <w:trPr>
          <w:trHeight w:val="277"/>
        </w:trPr>
        <w:tc>
          <w:tcPr>
            <w:tcW w:w="1271" w:type="dxa"/>
            <w:vAlign w:val="bottom"/>
          </w:tcPr>
          <w:p w:rsidR="007406F2" w:rsidRPr="007406F2" w:rsidRDefault="007406F2" w:rsidP="00FB3F08">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GPC-6</w:t>
            </w:r>
          </w:p>
        </w:tc>
        <w:tc>
          <w:tcPr>
            <w:tcW w:w="8504" w:type="dxa"/>
            <w:shd w:val="clear" w:color="auto" w:fill="auto"/>
          </w:tcPr>
          <w:p w:rsidR="007406F2" w:rsidRPr="007406F2" w:rsidRDefault="007406F2" w:rsidP="00593DC8">
            <w:pPr>
              <w:pStyle w:val="a"/>
              <w:numPr>
                <w:ilvl w:val="0"/>
                <w:numId w:val="0"/>
              </w:numPr>
              <w:rPr>
                <w:sz w:val="28"/>
                <w:szCs w:val="28"/>
              </w:rPr>
            </w:pPr>
            <w:r>
              <w:rPr>
                <w:sz w:val="28"/>
              </w:rPr>
              <w:t xml:space="preserve">Ability to organize professional </w:t>
            </w:r>
            <w:r w:rsidR="0004452E">
              <w:rPr>
                <w:sz w:val="28"/>
              </w:rPr>
              <w:t>activities and</w:t>
            </w:r>
            <w:r>
              <w:rPr>
                <w:sz w:val="28"/>
              </w:rPr>
              <w:t xml:space="preserve"> business processes, as well as make choices, in </w:t>
            </w:r>
            <w:r w:rsidR="00C3200B">
              <w:rPr>
                <w:sz w:val="28"/>
              </w:rPr>
              <w:t>l</w:t>
            </w:r>
            <w:r>
              <w:rPr>
                <w:sz w:val="28"/>
              </w:rPr>
              <w:t>ine with pri</w:t>
            </w:r>
            <w:r w:rsidR="00C3200B">
              <w:rPr>
                <w:sz w:val="28"/>
              </w:rPr>
              <w:t>n</w:t>
            </w:r>
            <w:r>
              <w:rPr>
                <w:sz w:val="28"/>
              </w:rPr>
              <w:t>ciples of social responsibility</w:t>
            </w:r>
            <w:r w:rsidR="0004452E">
              <w:rPr>
                <w:sz w:val="28"/>
              </w:rPr>
              <w:t>.</w:t>
            </w:r>
          </w:p>
        </w:tc>
      </w:tr>
      <w:tr w:rsidR="007406F2" w:rsidTr="007406F2">
        <w:trPr>
          <w:trHeight w:val="277"/>
        </w:trPr>
        <w:tc>
          <w:tcPr>
            <w:tcW w:w="1271" w:type="dxa"/>
            <w:vAlign w:val="bottom"/>
          </w:tcPr>
          <w:p w:rsidR="007406F2" w:rsidRPr="007406F2" w:rsidRDefault="007406F2" w:rsidP="00FB3F08">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GPC-7</w:t>
            </w:r>
          </w:p>
        </w:tc>
        <w:tc>
          <w:tcPr>
            <w:tcW w:w="8504" w:type="dxa"/>
            <w:shd w:val="clear" w:color="auto" w:fill="auto"/>
          </w:tcPr>
          <w:p w:rsidR="007406F2" w:rsidRPr="007406F2" w:rsidRDefault="007406F2" w:rsidP="00937F33">
            <w:pPr>
              <w:pStyle w:val="a"/>
              <w:numPr>
                <w:ilvl w:val="0"/>
                <w:numId w:val="0"/>
              </w:numPr>
              <w:rPr>
                <w:sz w:val="28"/>
                <w:szCs w:val="28"/>
              </w:rPr>
            </w:pPr>
            <w:r>
              <w:rPr>
                <w:sz w:val="28"/>
              </w:rPr>
              <w:t>Ability to develop new products and generate ideas</w:t>
            </w:r>
            <w:r w:rsidR="0004452E">
              <w:rPr>
                <w:sz w:val="28"/>
              </w:rPr>
              <w:t>/concepts</w:t>
            </w:r>
            <w:r w:rsidR="00C73167">
              <w:rPr>
                <w:sz w:val="28"/>
              </w:rPr>
              <w:t>.</w:t>
            </w:r>
            <w:r>
              <w:rPr>
                <w:sz w:val="28"/>
              </w:rPr>
              <w:t xml:space="preserve"> </w:t>
            </w:r>
          </w:p>
        </w:tc>
      </w:tr>
      <w:tr w:rsidR="007406F2" w:rsidTr="007406F2">
        <w:trPr>
          <w:trHeight w:val="277"/>
        </w:trPr>
        <w:tc>
          <w:tcPr>
            <w:tcW w:w="1271" w:type="dxa"/>
            <w:vAlign w:val="bottom"/>
          </w:tcPr>
          <w:p w:rsidR="007406F2" w:rsidRPr="007406F2" w:rsidRDefault="007406F2" w:rsidP="00FB3F08">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GPC-8</w:t>
            </w:r>
          </w:p>
        </w:tc>
        <w:tc>
          <w:tcPr>
            <w:tcW w:w="8504" w:type="dxa"/>
            <w:shd w:val="clear" w:color="auto" w:fill="auto"/>
          </w:tcPr>
          <w:p w:rsidR="007406F2" w:rsidRPr="007406F2" w:rsidRDefault="007406F2" w:rsidP="00593DC8">
            <w:pPr>
              <w:pStyle w:val="a"/>
              <w:numPr>
                <w:ilvl w:val="0"/>
                <w:numId w:val="0"/>
              </w:numPr>
              <w:rPr>
                <w:sz w:val="28"/>
                <w:szCs w:val="28"/>
              </w:rPr>
            </w:pPr>
            <w:r>
              <w:rPr>
                <w:sz w:val="28"/>
              </w:rPr>
              <w:t xml:space="preserve">Ability to </w:t>
            </w:r>
            <w:r w:rsidR="00C73167">
              <w:rPr>
                <w:sz w:val="28"/>
              </w:rPr>
              <w:t>identify and elaborate</w:t>
            </w:r>
            <w:r>
              <w:rPr>
                <w:sz w:val="28"/>
              </w:rPr>
              <w:t xml:space="preserve"> technological requirements and standards </w:t>
            </w:r>
            <w:r w:rsidR="00C73167">
              <w:rPr>
                <w:sz w:val="28"/>
              </w:rPr>
              <w:t xml:space="preserve">for </w:t>
            </w:r>
            <w:r>
              <w:rPr>
                <w:sz w:val="28"/>
              </w:rPr>
              <w:t>professional activities</w:t>
            </w:r>
            <w:r w:rsidR="00C73167">
              <w:rPr>
                <w:sz w:val="28"/>
              </w:rPr>
              <w:t>, as well as</w:t>
            </w:r>
            <w:r>
              <w:rPr>
                <w:sz w:val="28"/>
              </w:rPr>
              <w:t xml:space="preserve"> </w:t>
            </w:r>
            <w:r w:rsidR="00C73167">
              <w:rPr>
                <w:sz w:val="28"/>
              </w:rPr>
              <w:t xml:space="preserve">oversee </w:t>
            </w:r>
            <w:r>
              <w:rPr>
                <w:sz w:val="28"/>
              </w:rPr>
              <w:t>their implementation</w:t>
            </w:r>
            <w:r w:rsidR="00506D77">
              <w:rPr>
                <w:sz w:val="28"/>
              </w:rPr>
              <w:t>.</w:t>
            </w:r>
          </w:p>
        </w:tc>
      </w:tr>
    </w:tbl>
    <w:p w:rsidR="00020C38" w:rsidRDefault="00020C38" w:rsidP="00020C38">
      <w:pPr>
        <w:widowControl w:val="0"/>
        <w:autoSpaceDE w:val="0"/>
        <w:autoSpaceDN w:val="0"/>
        <w:adjustRightInd w:val="0"/>
        <w:spacing w:after="0"/>
        <w:rPr>
          <w:rFonts w:ascii="Times New Roman" w:hAnsi="Times New Roman" w:cs="Times New Roman"/>
          <w:sz w:val="24"/>
          <w:szCs w:val="24"/>
        </w:rPr>
      </w:pPr>
      <w:bookmarkStart w:id="11" w:name="page19"/>
      <w:bookmarkEnd w:id="11"/>
    </w:p>
    <w:p w:rsidR="00EA1703" w:rsidRPr="00321ED0" w:rsidRDefault="007A5B49" w:rsidP="00EA1703">
      <w:pPr>
        <w:widowControl w:val="0"/>
        <w:autoSpaceDE w:val="0"/>
        <w:autoSpaceDN w:val="0"/>
        <w:adjustRightInd w:val="0"/>
        <w:spacing w:after="0"/>
        <w:rPr>
          <w:rFonts w:ascii="Times New Roman" w:hAnsi="Times New Roman" w:cs="Times New Roman"/>
          <w:b/>
          <w:sz w:val="24"/>
          <w:szCs w:val="24"/>
        </w:rPr>
      </w:pPr>
      <w:r>
        <w:rPr>
          <w:rFonts w:ascii="Times New Roman" w:hAnsi="Times New Roman"/>
          <w:b/>
          <w:i/>
          <w:sz w:val="28"/>
        </w:rPr>
        <w:t>Professional competencies (PC):</w:t>
      </w:r>
      <w:r>
        <w:rPr>
          <w:rFonts w:ascii="Times New Roman" w:hAnsi="Times New Roman"/>
          <w:b/>
          <w:sz w:val="24"/>
        </w:rPr>
        <w:t xml:space="preserve"> </w:t>
      </w:r>
      <w:r w:rsidRPr="00F14573">
        <w:rPr>
          <w:rFonts w:ascii="Times New Roman" w:hAnsi="Times New Roman"/>
          <w:b/>
          <w:i/>
          <w:sz w:val="24"/>
        </w:rPr>
        <w:t>Professional competencies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789"/>
      </w:tblGrid>
      <w:tr w:rsidR="00EA1703" w:rsidRPr="00321ED0" w:rsidTr="00536E3B">
        <w:tc>
          <w:tcPr>
            <w:tcW w:w="10065" w:type="dxa"/>
            <w:gridSpan w:val="2"/>
          </w:tcPr>
          <w:p w:rsidR="00EA1703" w:rsidRPr="00321ED0" w:rsidRDefault="00EA1703" w:rsidP="00593DC8">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b/>
                <w:i/>
                <w:sz w:val="24"/>
              </w:rPr>
              <w:t xml:space="preserve"> (</w:t>
            </w:r>
            <w:r w:rsidR="009E5974">
              <w:rPr>
                <w:rFonts w:ascii="Times New Roman" w:hAnsi="Times New Roman"/>
                <w:b/>
                <w:i/>
                <w:sz w:val="24"/>
              </w:rPr>
              <w:t>Types of</w:t>
            </w:r>
            <w:r>
              <w:rPr>
                <w:rFonts w:ascii="Times New Roman" w:hAnsi="Times New Roman"/>
                <w:b/>
                <w:i/>
                <w:sz w:val="24"/>
              </w:rPr>
              <w:t xml:space="preserve"> professional tasks)</w:t>
            </w:r>
          </w:p>
        </w:tc>
      </w:tr>
      <w:tr w:rsidR="00EA1703" w:rsidRPr="00321ED0" w:rsidTr="00536E3B">
        <w:trPr>
          <w:trHeight w:val="188"/>
        </w:trPr>
        <w:tc>
          <w:tcPr>
            <w:tcW w:w="10065" w:type="dxa"/>
            <w:gridSpan w:val="2"/>
          </w:tcPr>
          <w:p w:rsidR="00EA1703" w:rsidRPr="00321ED0" w:rsidRDefault="00E56896" w:rsidP="00593DC8">
            <w:pPr>
              <w:spacing w:after="0" w:line="240" w:lineRule="auto"/>
              <w:jc w:val="both"/>
              <w:rPr>
                <w:rFonts w:ascii="Times New Roman" w:eastAsia="Times New Roman" w:hAnsi="Times New Roman" w:cs="Times New Roman"/>
                <w:sz w:val="24"/>
                <w:szCs w:val="24"/>
              </w:rPr>
            </w:pPr>
            <w:r>
              <w:rPr>
                <w:rFonts w:ascii="Times New Roman" w:hAnsi="Times New Roman"/>
                <w:b/>
                <w:i/>
                <w:sz w:val="24"/>
              </w:rPr>
              <w:t>R</w:t>
            </w:r>
            <w:r w:rsidR="00EA1703">
              <w:rPr>
                <w:rFonts w:ascii="Times New Roman" w:hAnsi="Times New Roman"/>
                <w:b/>
                <w:i/>
                <w:sz w:val="24"/>
              </w:rPr>
              <w:t xml:space="preserve">esearch, teaching and educational </w:t>
            </w:r>
            <w:r w:rsidR="00BA624F">
              <w:rPr>
                <w:rFonts w:ascii="Times New Roman" w:hAnsi="Times New Roman"/>
                <w:b/>
                <w:i/>
                <w:sz w:val="24"/>
              </w:rPr>
              <w:t>competencies</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PC-1 </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A07350">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identify and </w:t>
            </w:r>
            <w:r w:rsidR="00A07350">
              <w:rPr>
                <w:rFonts w:ascii="Times New Roman" w:hAnsi="Times New Roman"/>
                <w:sz w:val="24"/>
              </w:rPr>
              <w:t xml:space="preserve">elaborate </w:t>
            </w:r>
            <w:r>
              <w:rPr>
                <w:rFonts w:ascii="Times New Roman" w:hAnsi="Times New Roman"/>
                <w:sz w:val="24"/>
              </w:rPr>
              <w:t>relevant scientific problems in management, summarize and critically evaluate</w:t>
            </w:r>
            <w:r w:rsidR="009F0EEF">
              <w:rPr>
                <w:rFonts w:ascii="Times New Roman" w:hAnsi="Times New Roman"/>
                <w:sz w:val="24"/>
              </w:rPr>
              <w:t xml:space="preserve"> the</w:t>
            </w:r>
            <w:r>
              <w:rPr>
                <w:rFonts w:ascii="Times New Roman" w:hAnsi="Times New Roman"/>
                <w:sz w:val="24"/>
              </w:rPr>
              <w:t xml:space="preserve"> results obtained by Russian and international researchers on </w:t>
            </w:r>
            <w:r w:rsidR="00A07350">
              <w:rPr>
                <w:rFonts w:ascii="Times New Roman" w:hAnsi="Times New Roman"/>
                <w:sz w:val="24"/>
              </w:rPr>
              <w:t xml:space="preserve">a </w:t>
            </w:r>
            <w:r>
              <w:rPr>
                <w:rFonts w:ascii="Times New Roman" w:hAnsi="Times New Roman"/>
                <w:sz w:val="24"/>
              </w:rPr>
              <w:t xml:space="preserve">chosen topic and </w:t>
            </w:r>
            <w:r w:rsidR="00A07350">
              <w:rPr>
                <w:rFonts w:ascii="Times New Roman" w:hAnsi="Times New Roman"/>
                <w:sz w:val="24"/>
              </w:rPr>
              <w:t xml:space="preserve">thus </w:t>
            </w:r>
            <w:r>
              <w:rPr>
                <w:rFonts w:ascii="Times New Roman" w:hAnsi="Times New Roman"/>
                <w:sz w:val="24"/>
              </w:rPr>
              <w:t>formulate</w:t>
            </w:r>
            <w:r w:rsidR="009F0EEF">
              <w:rPr>
                <w:rFonts w:ascii="Times New Roman" w:hAnsi="Times New Roman"/>
                <w:sz w:val="24"/>
              </w:rPr>
              <w:t xml:space="preserve"> effective</w:t>
            </w:r>
            <w:r>
              <w:rPr>
                <w:rFonts w:ascii="Times New Roman" w:hAnsi="Times New Roman"/>
                <w:sz w:val="24"/>
              </w:rPr>
              <w:t xml:space="preserve"> hypotheses. </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PC-2</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593DC8">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find data, which are needed for solving research tasks in the field of management; ability to gather data both in </w:t>
            </w:r>
            <w:r w:rsidR="009E66BC">
              <w:rPr>
                <w:rFonts w:ascii="Times New Roman" w:hAnsi="Times New Roman"/>
                <w:sz w:val="24"/>
              </w:rPr>
              <w:t xml:space="preserve">the </w:t>
            </w:r>
            <w:r>
              <w:rPr>
                <w:rFonts w:ascii="Times New Roman" w:hAnsi="Times New Roman"/>
                <w:sz w:val="24"/>
              </w:rPr>
              <w:t xml:space="preserve">field and from </w:t>
            </w:r>
            <w:r w:rsidR="009E66BC">
              <w:rPr>
                <w:rFonts w:ascii="Times New Roman" w:hAnsi="Times New Roman"/>
                <w:sz w:val="24"/>
              </w:rPr>
              <w:t xml:space="preserve">key </w:t>
            </w:r>
            <w:r>
              <w:rPr>
                <w:rFonts w:ascii="Times New Roman" w:hAnsi="Times New Roman"/>
                <w:sz w:val="24"/>
              </w:rPr>
              <w:t xml:space="preserve">sources of social and economic information, including: </w:t>
            </w:r>
            <w:r w:rsidR="009E66BC">
              <w:rPr>
                <w:rFonts w:ascii="Times New Roman" w:hAnsi="Times New Roman"/>
                <w:sz w:val="24"/>
              </w:rPr>
              <w:t>reports on various types of organizations</w:t>
            </w:r>
            <w:r>
              <w:rPr>
                <w:rFonts w:ascii="Times New Roman" w:hAnsi="Times New Roman"/>
                <w:sz w:val="24"/>
              </w:rPr>
              <w:t xml:space="preserve">, as well as official agencies, etc., databases, journals, etc., analysis and processing of such data, information based on statistics </w:t>
            </w:r>
            <w:r w:rsidR="009E66BC">
              <w:rPr>
                <w:rFonts w:ascii="Times New Roman" w:hAnsi="Times New Roman"/>
                <w:sz w:val="24"/>
              </w:rPr>
              <w:t>with due consideration of</w:t>
            </w:r>
            <w:r>
              <w:rPr>
                <w:rFonts w:ascii="Times New Roman" w:hAnsi="Times New Roman"/>
                <w:sz w:val="24"/>
              </w:rPr>
              <w:t xml:space="preserve"> social and economic processes and phenomena obtained from</w:t>
            </w:r>
            <w:r w:rsidR="009E66BC">
              <w:rPr>
                <w:rFonts w:ascii="Times New Roman" w:hAnsi="Times New Roman"/>
                <w:sz w:val="24"/>
              </w:rPr>
              <w:t xml:space="preserve"> both</w:t>
            </w:r>
            <w:r>
              <w:rPr>
                <w:rFonts w:ascii="Times New Roman" w:hAnsi="Times New Roman"/>
                <w:sz w:val="24"/>
              </w:rPr>
              <w:t xml:space="preserve"> Russian and international sources</w:t>
            </w:r>
            <w:r w:rsidR="008F7B48">
              <w:rPr>
                <w:rFonts w:ascii="Times New Roman" w:hAnsi="Times New Roman"/>
                <w:sz w:val="24"/>
              </w:rPr>
              <w:t>.</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PC-3</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593DC8">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w:t>
            </w:r>
            <w:r w:rsidR="00F96ED4">
              <w:rPr>
                <w:rFonts w:ascii="Times New Roman" w:hAnsi="Times New Roman"/>
                <w:sz w:val="24"/>
              </w:rPr>
              <w:t xml:space="preserve">select </w:t>
            </w:r>
            <w:r>
              <w:rPr>
                <w:rFonts w:ascii="Times New Roman" w:hAnsi="Times New Roman"/>
                <w:sz w:val="24"/>
              </w:rPr>
              <w:t>instrumental techniques, modern techn</w:t>
            </w:r>
            <w:r w:rsidR="00F96ED4">
              <w:rPr>
                <w:rFonts w:ascii="Times New Roman" w:hAnsi="Times New Roman"/>
                <w:sz w:val="24"/>
              </w:rPr>
              <w:t>ical</w:t>
            </w:r>
            <w:r>
              <w:rPr>
                <w:rFonts w:ascii="Times New Roman" w:hAnsi="Times New Roman"/>
                <w:sz w:val="24"/>
              </w:rPr>
              <w:t xml:space="preserve"> means and information technologies for information</w:t>
            </w:r>
            <w:r w:rsidR="00F96ED4">
              <w:rPr>
                <w:rFonts w:ascii="Times New Roman" w:hAnsi="Times New Roman"/>
                <w:sz w:val="24"/>
              </w:rPr>
              <w:t>/data</w:t>
            </w:r>
            <w:r>
              <w:rPr>
                <w:rFonts w:ascii="Times New Roman" w:hAnsi="Times New Roman"/>
                <w:sz w:val="24"/>
              </w:rPr>
              <w:t xml:space="preserve"> processing, </w:t>
            </w:r>
            <w:r w:rsidR="00F96ED4">
              <w:rPr>
                <w:rFonts w:ascii="Times New Roman" w:hAnsi="Times New Roman"/>
                <w:sz w:val="24"/>
              </w:rPr>
              <w:t>as per the</w:t>
            </w:r>
            <w:r>
              <w:rPr>
                <w:rFonts w:ascii="Times New Roman" w:hAnsi="Times New Roman"/>
                <w:sz w:val="24"/>
              </w:rPr>
              <w:t xml:space="preserve"> relevant research task</w:t>
            </w:r>
            <w:r w:rsidR="00F96ED4">
              <w:rPr>
                <w:rFonts w:ascii="Times New Roman" w:hAnsi="Times New Roman"/>
                <w:sz w:val="24"/>
              </w:rPr>
              <w:t>s</w:t>
            </w:r>
            <w:r>
              <w:rPr>
                <w:rFonts w:ascii="Times New Roman" w:hAnsi="Times New Roman"/>
                <w:sz w:val="24"/>
              </w:rPr>
              <w:t xml:space="preserve"> in </w:t>
            </w:r>
            <w:r w:rsidR="00F96ED4">
              <w:rPr>
                <w:rFonts w:ascii="Times New Roman" w:hAnsi="Times New Roman"/>
                <w:sz w:val="24"/>
              </w:rPr>
              <w:t xml:space="preserve">one’s respective </w:t>
            </w:r>
            <w:r>
              <w:rPr>
                <w:rFonts w:ascii="Times New Roman" w:hAnsi="Times New Roman"/>
                <w:sz w:val="24"/>
              </w:rPr>
              <w:t>field of management</w:t>
            </w:r>
            <w:r w:rsidR="00F96ED4">
              <w:rPr>
                <w:rFonts w:ascii="Times New Roman" w:hAnsi="Times New Roman"/>
                <w:sz w:val="24"/>
              </w:rPr>
              <w:t>.</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PC-4</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937F33">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w:t>
            </w:r>
            <w:r w:rsidR="008F7B48">
              <w:rPr>
                <w:rFonts w:ascii="Times New Roman" w:hAnsi="Times New Roman"/>
                <w:sz w:val="24"/>
              </w:rPr>
              <w:t>analyse</w:t>
            </w:r>
            <w:r>
              <w:rPr>
                <w:rFonts w:ascii="Times New Roman" w:hAnsi="Times New Roman"/>
                <w:sz w:val="24"/>
              </w:rPr>
              <w:t xml:space="preserve"> </w:t>
            </w:r>
            <w:r w:rsidR="009F0EEF">
              <w:rPr>
                <w:rFonts w:ascii="Times New Roman" w:hAnsi="Times New Roman"/>
                <w:sz w:val="24"/>
              </w:rPr>
              <w:t xml:space="preserve">the </w:t>
            </w:r>
            <w:r>
              <w:rPr>
                <w:rFonts w:ascii="Times New Roman" w:hAnsi="Times New Roman"/>
                <w:sz w:val="24"/>
              </w:rPr>
              <w:t>results of calculations and explain conclusions, in line with relevant research task</w:t>
            </w:r>
            <w:r w:rsidR="009F0EEF">
              <w:rPr>
                <w:rFonts w:ascii="Times New Roman" w:hAnsi="Times New Roman"/>
                <w:sz w:val="24"/>
              </w:rPr>
              <w:t>s</w:t>
            </w:r>
            <w:r>
              <w:rPr>
                <w:rFonts w:ascii="Times New Roman" w:hAnsi="Times New Roman"/>
                <w:sz w:val="24"/>
              </w:rPr>
              <w:t xml:space="preserve"> in the field of management </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PC-5</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593DC8">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present research results </w:t>
            </w:r>
            <w:r w:rsidR="009F0EEF">
              <w:rPr>
                <w:rFonts w:ascii="Times New Roman" w:hAnsi="Times New Roman"/>
                <w:sz w:val="24"/>
              </w:rPr>
              <w:t xml:space="preserve">in </w:t>
            </w:r>
            <w:r w:rsidR="00593DC8">
              <w:rPr>
                <w:rFonts w:ascii="Times New Roman" w:hAnsi="Times New Roman"/>
                <w:sz w:val="24"/>
              </w:rPr>
              <w:t>such formats as</w:t>
            </w:r>
            <w:r>
              <w:rPr>
                <w:rFonts w:ascii="Times New Roman" w:hAnsi="Times New Roman"/>
                <w:sz w:val="24"/>
              </w:rPr>
              <w:t xml:space="preserve"> report</w:t>
            </w:r>
            <w:r w:rsidR="00593DC8">
              <w:rPr>
                <w:rFonts w:ascii="Times New Roman" w:hAnsi="Times New Roman"/>
                <w:sz w:val="24"/>
              </w:rPr>
              <w:t>s</w:t>
            </w:r>
            <w:r>
              <w:rPr>
                <w:rFonts w:ascii="Times New Roman" w:hAnsi="Times New Roman"/>
                <w:sz w:val="24"/>
              </w:rPr>
              <w:t>, article</w:t>
            </w:r>
            <w:r w:rsidR="00593DC8">
              <w:rPr>
                <w:rFonts w:ascii="Times New Roman" w:hAnsi="Times New Roman"/>
                <w:sz w:val="24"/>
              </w:rPr>
              <w:t>s</w:t>
            </w:r>
            <w:r>
              <w:rPr>
                <w:rFonts w:ascii="Times New Roman" w:hAnsi="Times New Roman"/>
                <w:sz w:val="24"/>
              </w:rPr>
              <w:t xml:space="preserve"> or presentation</w:t>
            </w:r>
            <w:r w:rsidR="00593DC8">
              <w:rPr>
                <w:rFonts w:ascii="Times New Roman" w:hAnsi="Times New Roman"/>
                <w:sz w:val="24"/>
              </w:rPr>
              <w:t>s.</w:t>
            </w:r>
            <w:r>
              <w:rPr>
                <w:rFonts w:ascii="Times New Roman" w:hAnsi="Times New Roman"/>
                <w:sz w:val="24"/>
              </w:rPr>
              <w:t xml:space="preserve"> </w:t>
            </w:r>
          </w:p>
        </w:tc>
      </w:tr>
      <w:tr w:rsidR="00EA1703" w:rsidRPr="00321ED0" w:rsidTr="00536E3B">
        <w:tc>
          <w:tcPr>
            <w:tcW w:w="1276" w:type="dxa"/>
          </w:tcPr>
          <w:p w:rsidR="00EA1703" w:rsidRPr="00321ED0" w:rsidRDefault="00EA1703" w:rsidP="00536E3B">
            <w:pPr>
              <w:tabs>
                <w:tab w:val="left" w:pos="0"/>
                <w:tab w:val="left" w:pos="357"/>
                <w:tab w:val="right" w:pos="2478"/>
              </w:tabs>
              <w:spacing w:after="0" w:line="240" w:lineRule="auto"/>
              <w:jc w:val="both"/>
              <w:rPr>
                <w:rFonts w:ascii="Times New Roman" w:eastAsia="Times New Roman" w:hAnsi="Times New Roman" w:cs="Times New Roman"/>
                <w:sz w:val="24"/>
                <w:szCs w:val="24"/>
              </w:rPr>
            </w:pPr>
            <w:r>
              <w:rPr>
                <w:rFonts w:ascii="Times New Roman" w:hAnsi="Times New Roman"/>
                <w:sz w:val="24"/>
              </w:rPr>
              <w:t>PC-6</w:t>
            </w:r>
            <w:r>
              <w:tab/>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937F33">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present research results </w:t>
            </w:r>
            <w:r w:rsidR="00593DC8">
              <w:rPr>
                <w:rFonts w:ascii="Times New Roman" w:hAnsi="Times New Roman"/>
                <w:sz w:val="24"/>
              </w:rPr>
              <w:t>as part of</w:t>
            </w:r>
            <w:r>
              <w:rPr>
                <w:rFonts w:ascii="Times New Roman" w:hAnsi="Times New Roman"/>
                <w:sz w:val="24"/>
              </w:rPr>
              <w:t xml:space="preserve"> methodological materials</w:t>
            </w:r>
            <w:r w:rsidR="00692036">
              <w:rPr>
                <w:rFonts w:ascii="Times New Roman" w:hAnsi="Times New Roman"/>
                <w:sz w:val="24"/>
              </w:rPr>
              <w:t>, which</w:t>
            </w:r>
            <w:r w:rsidR="00593DC8">
              <w:rPr>
                <w:rFonts w:ascii="Times New Roman" w:hAnsi="Times New Roman"/>
                <w:sz w:val="24"/>
              </w:rPr>
              <w:t xml:space="preserve"> can </w:t>
            </w:r>
            <w:r w:rsidR="002109D6">
              <w:rPr>
                <w:rFonts w:ascii="Times New Roman" w:hAnsi="Times New Roman"/>
                <w:sz w:val="24"/>
              </w:rPr>
              <w:t xml:space="preserve">be </w:t>
            </w:r>
            <w:r>
              <w:rPr>
                <w:rFonts w:ascii="Times New Roman" w:hAnsi="Times New Roman"/>
                <w:sz w:val="24"/>
              </w:rPr>
              <w:t>used for teaching courses in management</w:t>
            </w:r>
            <w:r w:rsidR="00593DC8">
              <w:rPr>
                <w:rFonts w:ascii="Times New Roman" w:hAnsi="Times New Roman"/>
                <w:sz w:val="24"/>
              </w:rPr>
              <w:t>.</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PC-7</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2109D6">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Ability to develop training programmes and provide methodological support for courses in management</w:t>
            </w:r>
            <w:r w:rsidR="002109D6">
              <w:rPr>
                <w:rFonts w:ascii="Times New Roman" w:hAnsi="Times New Roman"/>
                <w:sz w:val="24"/>
              </w:rPr>
              <w:t>.</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PC-8</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593DC8">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Ability to teach management</w:t>
            </w:r>
            <w:r w:rsidR="0083668A">
              <w:rPr>
                <w:rFonts w:ascii="Times New Roman" w:hAnsi="Times New Roman"/>
                <w:sz w:val="24"/>
              </w:rPr>
              <w:t xml:space="preserve"> courses relying on</w:t>
            </w:r>
            <w:r>
              <w:rPr>
                <w:rFonts w:ascii="Times New Roman" w:hAnsi="Times New Roman"/>
                <w:sz w:val="24"/>
              </w:rPr>
              <w:t xml:space="preserve"> research results</w:t>
            </w:r>
            <w:r w:rsidR="006022AB">
              <w:rPr>
                <w:rFonts w:ascii="Times New Roman" w:hAnsi="Times New Roman"/>
                <w:sz w:val="24"/>
              </w:rPr>
              <w:t>/outcomes.</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PC-9</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593DC8">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engage in academic supervision of students’ research </w:t>
            </w:r>
            <w:r w:rsidR="00F8607A">
              <w:rPr>
                <w:rFonts w:ascii="Times New Roman" w:hAnsi="Times New Roman"/>
                <w:sz w:val="24"/>
              </w:rPr>
              <w:t>related to</w:t>
            </w:r>
            <w:r>
              <w:rPr>
                <w:rFonts w:ascii="Times New Roman" w:hAnsi="Times New Roman"/>
                <w:sz w:val="24"/>
              </w:rPr>
              <w:t xml:space="preserve"> management</w:t>
            </w:r>
            <w:r w:rsidR="00F8607A">
              <w:rPr>
                <w:rFonts w:ascii="Times New Roman" w:hAnsi="Times New Roman"/>
                <w:sz w:val="24"/>
              </w:rPr>
              <w:t xml:space="preserve"> issues.</w:t>
            </w:r>
          </w:p>
        </w:tc>
      </w:tr>
      <w:tr w:rsidR="00EA1703" w:rsidRPr="00321ED0" w:rsidTr="00536E3B">
        <w:trPr>
          <w:trHeight w:val="217"/>
        </w:trPr>
        <w:tc>
          <w:tcPr>
            <w:tcW w:w="10065" w:type="dxa"/>
            <w:gridSpan w:val="2"/>
          </w:tcPr>
          <w:p w:rsidR="00EA1703" w:rsidRPr="00321ED0" w:rsidRDefault="0021115A"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b/>
                <w:i/>
                <w:sz w:val="24"/>
              </w:rPr>
              <w:t>M</w:t>
            </w:r>
            <w:r w:rsidR="00EA1703">
              <w:rPr>
                <w:rFonts w:ascii="Times New Roman" w:hAnsi="Times New Roman"/>
                <w:b/>
                <w:i/>
                <w:sz w:val="24"/>
              </w:rPr>
              <w:t>anagerial and entrepreneurial</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PC-10</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42048F">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solve tasks associated with building </w:t>
            </w:r>
            <w:r w:rsidR="0042048F">
              <w:rPr>
                <w:rFonts w:ascii="Times New Roman" w:hAnsi="Times New Roman"/>
                <w:sz w:val="24"/>
              </w:rPr>
              <w:t>networks of</w:t>
            </w:r>
            <w:r>
              <w:rPr>
                <w:rFonts w:ascii="Times New Roman" w:hAnsi="Times New Roman"/>
                <w:sz w:val="24"/>
              </w:rPr>
              <w:t xml:space="preserve"> business processes in </w:t>
            </w:r>
            <w:r w:rsidR="0042048F">
              <w:rPr>
                <w:rFonts w:ascii="Times New Roman" w:hAnsi="Times New Roman"/>
                <w:sz w:val="24"/>
              </w:rPr>
              <w:t xml:space="preserve">a given </w:t>
            </w:r>
            <w:r>
              <w:rPr>
                <w:rFonts w:ascii="Times New Roman" w:hAnsi="Times New Roman"/>
                <w:sz w:val="24"/>
              </w:rPr>
              <w:t>organi</w:t>
            </w:r>
            <w:r w:rsidR="0042048F">
              <w:rPr>
                <w:rFonts w:ascii="Times New Roman" w:hAnsi="Times New Roman"/>
                <w:sz w:val="24"/>
              </w:rPr>
              <w:t>z</w:t>
            </w:r>
            <w:r>
              <w:rPr>
                <w:rFonts w:ascii="Times New Roman" w:hAnsi="Times New Roman"/>
                <w:sz w:val="24"/>
              </w:rPr>
              <w:t>ation</w:t>
            </w:r>
            <w:r w:rsidR="0042048F">
              <w:rPr>
                <w:rFonts w:ascii="Times New Roman" w:hAnsi="Times New Roman"/>
                <w:sz w:val="24"/>
              </w:rPr>
              <w:t>.</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 -11</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937F33">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solve tasks associated with </w:t>
            </w:r>
            <w:r w:rsidR="007278A3">
              <w:rPr>
                <w:rFonts w:ascii="Times New Roman" w:hAnsi="Times New Roman"/>
                <w:sz w:val="24"/>
              </w:rPr>
              <w:t xml:space="preserve">administering organizations </w:t>
            </w:r>
            <w:r>
              <w:rPr>
                <w:rFonts w:ascii="Times New Roman" w:hAnsi="Times New Roman"/>
                <w:sz w:val="24"/>
              </w:rPr>
              <w:t xml:space="preserve">engaged in operations </w:t>
            </w:r>
            <w:r w:rsidR="007278A3">
              <w:rPr>
                <w:rFonts w:ascii="Times New Roman" w:hAnsi="Times New Roman"/>
                <w:sz w:val="24"/>
              </w:rPr>
              <w:t xml:space="preserve">on </w:t>
            </w:r>
            <w:r w:rsidR="00692036">
              <w:rPr>
                <w:rFonts w:ascii="Times New Roman" w:hAnsi="Times New Roman"/>
                <w:sz w:val="24"/>
              </w:rPr>
              <w:t xml:space="preserve">international </w:t>
            </w:r>
            <w:r>
              <w:rPr>
                <w:rFonts w:ascii="Times New Roman" w:hAnsi="Times New Roman"/>
                <w:sz w:val="24"/>
              </w:rPr>
              <w:t xml:space="preserve">markets </w:t>
            </w:r>
            <w:r w:rsidR="007278A3">
              <w:rPr>
                <w:rFonts w:ascii="Times New Roman" w:hAnsi="Times New Roman"/>
                <w:sz w:val="24"/>
              </w:rPr>
              <w:t>with due regard to the context of</w:t>
            </w:r>
            <w:r>
              <w:rPr>
                <w:rFonts w:ascii="Times New Roman" w:hAnsi="Times New Roman"/>
                <w:sz w:val="24"/>
              </w:rPr>
              <w:t xml:space="preserve"> </w:t>
            </w:r>
            <w:r w:rsidR="007278A3">
              <w:rPr>
                <w:rFonts w:ascii="Times New Roman" w:hAnsi="Times New Roman"/>
                <w:sz w:val="24"/>
              </w:rPr>
              <w:t>globalization.</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 -12</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Ability to develop corporate strategies, business strategies and functional corporate strategies</w:t>
            </w:r>
            <w:r w:rsidR="007278A3">
              <w:rPr>
                <w:rFonts w:ascii="Times New Roman" w:hAnsi="Times New Roman"/>
                <w:sz w:val="24"/>
              </w:rPr>
              <w:t>.</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 -13</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7470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plan and implement projects and events </w:t>
            </w:r>
            <w:r w:rsidR="0074703B">
              <w:rPr>
                <w:rFonts w:ascii="Times New Roman" w:hAnsi="Times New Roman"/>
                <w:sz w:val="24"/>
              </w:rPr>
              <w:t>with a focus on the implementation of a</w:t>
            </w:r>
            <w:r>
              <w:rPr>
                <w:rFonts w:ascii="Times New Roman" w:hAnsi="Times New Roman"/>
                <w:sz w:val="24"/>
              </w:rPr>
              <w:t xml:space="preserve"> company’s strategy</w:t>
            </w:r>
            <w:r w:rsidR="007278A3">
              <w:rPr>
                <w:rFonts w:ascii="Times New Roman" w:hAnsi="Times New Roman"/>
                <w:sz w:val="24"/>
              </w:rPr>
              <w:t>.</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 -14</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F10476">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develop </w:t>
            </w:r>
            <w:r w:rsidR="00F10476">
              <w:rPr>
                <w:rFonts w:ascii="Times New Roman" w:hAnsi="Times New Roman"/>
                <w:sz w:val="24"/>
              </w:rPr>
              <w:t xml:space="preserve">organizational </w:t>
            </w:r>
            <w:r>
              <w:rPr>
                <w:rFonts w:ascii="Times New Roman" w:hAnsi="Times New Roman"/>
                <w:sz w:val="24"/>
              </w:rPr>
              <w:t>development programme</w:t>
            </w:r>
            <w:r w:rsidR="00F10476">
              <w:rPr>
                <w:rFonts w:ascii="Times New Roman" w:hAnsi="Times New Roman"/>
                <w:sz w:val="24"/>
              </w:rPr>
              <w:t>s</w:t>
            </w:r>
            <w:r>
              <w:rPr>
                <w:rFonts w:ascii="Times New Roman" w:hAnsi="Times New Roman"/>
                <w:sz w:val="24"/>
              </w:rPr>
              <w:t xml:space="preserve"> and ensure their implementation</w:t>
            </w:r>
            <w:r w:rsidR="00F10476">
              <w:rPr>
                <w:rFonts w:ascii="Times New Roman" w:hAnsi="Times New Roman"/>
                <w:sz w:val="24"/>
              </w:rPr>
              <w:t>.</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 -15</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F44E23">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w:t>
            </w:r>
            <w:r w:rsidR="00F44E23">
              <w:rPr>
                <w:rFonts w:ascii="Times New Roman" w:hAnsi="Times New Roman"/>
                <w:sz w:val="24"/>
              </w:rPr>
              <w:t xml:space="preserve">apply </w:t>
            </w:r>
            <w:r>
              <w:rPr>
                <w:rFonts w:ascii="Times New Roman" w:hAnsi="Times New Roman"/>
                <w:sz w:val="24"/>
              </w:rPr>
              <w:t xml:space="preserve">modern managerial technologies and develop new </w:t>
            </w:r>
            <w:r w:rsidR="00F44E23">
              <w:rPr>
                <w:rFonts w:ascii="Times New Roman" w:hAnsi="Times New Roman"/>
                <w:sz w:val="24"/>
              </w:rPr>
              <w:t>applications in this sphere with</w:t>
            </w:r>
            <w:r>
              <w:rPr>
                <w:rFonts w:ascii="Times New Roman" w:hAnsi="Times New Roman"/>
                <w:sz w:val="24"/>
              </w:rPr>
              <w:t xml:space="preserve"> the aim of boosting efficiency of the company’s operations</w:t>
            </w:r>
            <w:r w:rsidR="007278A3">
              <w:rPr>
                <w:rFonts w:ascii="Times New Roman" w:hAnsi="Times New Roman"/>
                <w:sz w:val="24"/>
              </w:rPr>
              <w:t>.</w:t>
            </w:r>
            <w:r>
              <w:rPr>
                <w:rFonts w:ascii="Times New Roman" w:hAnsi="Times New Roman"/>
                <w:sz w:val="24"/>
              </w:rPr>
              <w:t xml:space="preserve"> </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 -16</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BD47A4">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Ability to find and assess new market opportunities, generate and assess business ideas, develop business plans for building new</w:t>
            </w:r>
            <w:r w:rsidR="00BD47A4">
              <w:rPr>
                <w:rFonts w:ascii="Times New Roman" w:hAnsi="Times New Roman"/>
                <w:sz w:val="24"/>
              </w:rPr>
              <w:t xml:space="preserve"> </w:t>
            </w:r>
            <w:r w:rsidR="0074703B">
              <w:rPr>
                <w:rFonts w:ascii="Times New Roman" w:hAnsi="Times New Roman"/>
                <w:sz w:val="24"/>
              </w:rPr>
              <w:t>lines of</w:t>
            </w:r>
            <w:r>
              <w:rPr>
                <w:rFonts w:ascii="Times New Roman" w:hAnsi="Times New Roman"/>
                <w:sz w:val="24"/>
              </w:rPr>
              <w:t xml:space="preserve"> business</w:t>
            </w:r>
            <w:r w:rsidR="007278A3">
              <w:rPr>
                <w:rFonts w:ascii="Times New Roman" w:hAnsi="Times New Roman"/>
                <w:sz w:val="24"/>
              </w:rPr>
              <w:t>.</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 -17</w:t>
            </w:r>
          </w:p>
          <w:p w:rsidR="00EA1703" w:rsidRPr="00321ED0" w:rsidRDefault="00EA1703" w:rsidP="00536E3B">
            <w:pPr>
              <w:tabs>
                <w:tab w:val="left" w:pos="0"/>
                <w:tab w:val="left" w:pos="357"/>
              </w:tabs>
              <w:spacing w:after="0" w:line="240" w:lineRule="auto"/>
              <w:rPr>
                <w:rFonts w:ascii="Times New Roman" w:eastAsia="Times New Roman" w:hAnsi="Times New Roman" w:cs="Times New Roman"/>
                <w:sz w:val="24"/>
                <w:szCs w:val="24"/>
              </w:rPr>
            </w:pPr>
          </w:p>
        </w:tc>
        <w:tc>
          <w:tcPr>
            <w:tcW w:w="8789" w:type="dxa"/>
          </w:tcPr>
          <w:p w:rsidR="00EA1703" w:rsidRPr="00321ED0" w:rsidRDefault="00EA1703" w:rsidP="00937F33">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w:t>
            </w:r>
            <w:r w:rsidR="00A06418">
              <w:rPr>
                <w:rFonts w:ascii="Times New Roman" w:hAnsi="Times New Roman"/>
                <w:sz w:val="24"/>
              </w:rPr>
              <w:t xml:space="preserve">locate </w:t>
            </w:r>
            <w:r>
              <w:rPr>
                <w:rFonts w:ascii="Times New Roman" w:hAnsi="Times New Roman"/>
                <w:sz w:val="24"/>
              </w:rPr>
              <w:t xml:space="preserve">data </w:t>
            </w:r>
            <w:r w:rsidR="0090216C">
              <w:rPr>
                <w:rFonts w:ascii="Times New Roman" w:hAnsi="Times New Roman"/>
                <w:sz w:val="24"/>
              </w:rPr>
              <w:t>necessary for</w:t>
            </w:r>
            <w:r>
              <w:rPr>
                <w:rFonts w:ascii="Times New Roman" w:hAnsi="Times New Roman"/>
                <w:sz w:val="24"/>
              </w:rPr>
              <w:t xml:space="preserve"> solving managerial and entrepreneurial tasks</w:t>
            </w:r>
            <w:r w:rsidR="0090216C">
              <w:rPr>
                <w:rFonts w:ascii="Times New Roman" w:hAnsi="Times New Roman"/>
                <w:sz w:val="24"/>
              </w:rPr>
              <w:t xml:space="preserve">, as well as </w:t>
            </w:r>
            <w:r>
              <w:rPr>
                <w:rFonts w:ascii="Times New Roman" w:hAnsi="Times New Roman"/>
                <w:sz w:val="24"/>
              </w:rPr>
              <w:t>gather and process information</w:t>
            </w:r>
            <w:r w:rsidR="007278A3">
              <w:rPr>
                <w:rFonts w:ascii="Times New Roman" w:hAnsi="Times New Roman"/>
                <w:sz w:val="24"/>
              </w:rPr>
              <w:t>.</w:t>
            </w:r>
          </w:p>
        </w:tc>
      </w:tr>
      <w:tr w:rsidR="00EA1703" w:rsidRPr="00321ED0" w:rsidTr="00536E3B">
        <w:trPr>
          <w:trHeight w:val="146"/>
        </w:trPr>
        <w:tc>
          <w:tcPr>
            <w:tcW w:w="10065" w:type="dxa"/>
            <w:gridSpan w:val="2"/>
          </w:tcPr>
          <w:p w:rsidR="00EA1703" w:rsidRPr="00321ED0" w:rsidRDefault="00C733BF"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b/>
                <w:i/>
                <w:sz w:val="24"/>
              </w:rPr>
              <w:t>C</w:t>
            </w:r>
            <w:r w:rsidR="00EA1703">
              <w:rPr>
                <w:rFonts w:ascii="Times New Roman" w:hAnsi="Times New Roman"/>
                <w:b/>
                <w:i/>
                <w:sz w:val="24"/>
              </w:rPr>
              <w:t xml:space="preserve">onsulting </w:t>
            </w:r>
          </w:p>
        </w:tc>
      </w:tr>
      <w:tr w:rsidR="00EA1703" w:rsidRPr="00321ED0" w:rsidTr="00536E3B">
        <w:tc>
          <w:tcPr>
            <w:tcW w:w="1276" w:type="dxa"/>
          </w:tcPr>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PC -18</w:t>
            </w:r>
          </w:p>
          <w:p w:rsidR="00EA1703" w:rsidRPr="00321ED0" w:rsidRDefault="00EA1703" w:rsidP="00536E3B">
            <w:pPr>
              <w:tabs>
                <w:tab w:val="left" w:pos="0"/>
                <w:tab w:val="left" w:pos="357"/>
              </w:tabs>
              <w:spacing w:after="0" w:line="240" w:lineRule="auto"/>
              <w:jc w:val="both"/>
              <w:rPr>
                <w:rFonts w:ascii="Times New Roman" w:eastAsia="Times New Roman" w:hAnsi="Times New Roman" w:cs="Times New Roman"/>
                <w:sz w:val="24"/>
                <w:szCs w:val="24"/>
              </w:rPr>
            </w:pPr>
          </w:p>
        </w:tc>
        <w:tc>
          <w:tcPr>
            <w:tcW w:w="8789" w:type="dxa"/>
          </w:tcPr>
          <w:p w:rsidR="00EA1703" w:rsidRPr="00321ED0" w:rsidRDefault="009B7D25" w:rsidP="00A07350">
            <w:pPr>
              <w:tabs>
                <w:tab w:val="left" w:pos="0"/>
                <w:tab w:val="left" w:pos="357"/>
              </w:tabs>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Ability to launch a consulting project </w:t>
            </w:r>
            <w:r w:rsidR="00A07350">
              <w:rPr>
                <w:rFonts w:ascii="Times New Roman" w:hAnsi="Times New Roman"/>
                <w:sz w:val="24"/>
              </w:rPr>
              <w:t>for managerial purposes</w:t>
            </w:r>
            <w:r>
              <w:rPr>
                <w:rFonts w:ascii="Times New Roman" w:hAnsi="Times New Roman"/>
                <w:sz w:val="24"/>
              </w:rPr>
              <w:t xml:space="preserve"> and </w:t>
            </w:r>
            <w:r w:rsidR="00A07350">
              <w:rPr>
                <w:rFonts w:ascii="Times New Roman" w:hAnsi="Times New Roman"/>
                <w:sz w:val="24"/>
              </w:rPr>
              <w:t>oversee relevant</w:t>
            </w:r>
            <w:r>
              <w:rPr>
                <w:rFonts w:ascii="Times New Roman" w:hAnsi="Times New Roman"/>
                <w:sz w:val="24"/>
              </w:rPr>
              <w:t xml:space="preserve"> project work</w:t>
            </w:r>
            <w:r w:rsidR="00A07350">
              <w:rPr>
                <w:rFonts w:ascii="Times New Roman" w:hAnsi="Times New Roman"/>
                <w:sz w:val="24"/>
              </w:rPr>
              <w:t>.</w:t>
            </w:r>
          </w:p>
        </w:tc>
      </w:tr>
    </w:tbl>
    <w:p w:rsidR="00C733BF" w:rsidRDefault="00C733BF" w:rsidP="009C29C0">
      <w:pPr>
        <w:widowControl w:val="0"/>
        <w:autoSpaceDE w:val="0"/>
        <w:autoSpaceDN w:val="0"/>
        <w:adjustRightInd w:val="0"/>
        <w:spacing w:after="0" w:line="360" w:lineRule="auto"/>
        <w:ind w:firstLine="709"/>
        <w:jc w:val="both"/>
        <w:rPr>
          <w:rFonts w:ascii="Times New Roman" w:hAnsi="Times New Roman"/>
          <w:sz w:val="28"/>
        </w:rPr>
      </w:pPr>
    </w:p>
    <w:p w:rsidR="00D00855" w:rsidRPr="00D00855" w:rsidRDefault="00D00855" w:rsidP="009C29C0">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sz w:val="28"/>
        </w:rPr>
        <w:t>Professional competenc</w:t>
      </w:r>
      <w:r w:rsidR="0040756A">
        <w:rPr>
          <w:rFonts w:ascii="Times New Roman" w:hAnsi="Times New Roman"/>
          <w:sz w:val="28"/>
        </w:rPr>
        <w:t>ies</w:t>
      </w:r>
      <w:r>
        <w:rPr>
          <w:rFonts w:ascii="Times New Roman" w:hAnsi="Times New Roman"/>
          <w:sz w:val="28"/>
        </w:rPr>
        <w:t xml:space="preserve"> </w:t>
      </w:r>
      <w:r w:rsidR="00EC0760">
        <w:rPr>
          <w:rFonts w:ascii="Times New Roman" w:hAnsi="Times New Roman"/>
          <w:sz w:val="28"/>
        </w:rPr>
        <w:t xml:space="preserve">must be </w:t>
      </w:r>
      <w:r>
        <w:rPr>
          <w:rFonts w:ascii="Times New Roman" w:hAnsi="Times New Roman"/>
          <w:sz w:val="28"/>
        </w:rPr>
        <w:t>established on the basis of professional standards, corresponding to relevant professional activities of graduates (see Annex 1 to th</w:t>
      </w:r>
      <w:r w:rsidR="00815F35">
        <w:rPr>
          <w:rFonts w:ascii="Times New Roman" w:hAnsi="Times New Roman"/>
          <w:sz w:val="28"/>
        </w:rPr>
        <w:t>e</w:t>
      </w:r>
      <w:r>
        <w:rPr>
          <w:rFonts w:ascii="Times New Roman" w:hAnsi="Times New Roman"/>
          <w:sz w:val="28"/>
        </w:rPr>
        <w:t xml:space="preserve"> HSE ES), and, if necessary, on the basis of an analysis of requirements for professional competencies of this programme’s graduates which</w:t>
      </w:r>
      <w:r w:rsidR="00A06418">
        <w:rPr>
          <w:rFonts w:ascii="Times New Roman" w:hAnsi="Times New Roman"/>
          <w:sz w:val="28"/>
        </w:rPr>
        <w:t xml:space="preserve"> may</w:t>
      </w:r>
      <w:r>
        <w:rPr>
          <w:rFonts w:ascii="Times New Roman" w:hAnsi="Times New Roman"/>
          <w:sz w:val="28"/>
        </w:rPr>
        <w:t xml:space="preserve"> exist in the labour market, as well as summarized </w:t>
      </w:r>
      <w:r w:rsidR="00A06418">
        <w:rPr>
          <w:rFonts w:ascii="Times New Roman" w:hAnsi="Times New Roman"/>
          <w:sz w:val="28"/>
        </w:rPr>
        <w:t xml:space="preserve">real world </w:t>
      </w:r>
      <w:r>
        <w:rPr>
          <w:rFonts w:ascii="Times New Roman" w:hAnsi="Times New Roman"/>
          <w:sz w:val="28"/>
        </w:rPr>
        <w:t xml:space="preserve">experience, consultations with leading employers and associations of employers in the industry, where graduates of this programme are in demand, </w:t>
      </w:r>
      <w:r w:rsidR="00AA2985">
        <w:rPr>
          <w:rFonts w:ascii="Times New Roman" w:hAnsi="Times New Roman"/>
          <w:sz w:val="28"/>
        </w:rPr>
        <w:t xml:space="preserve">as well as </w:t>
      </w:r>
      <w:r>
        <w:rPr>
          <w:rFonts w:ascii="Times New Roman" w:hAnsi="Times New Roman"/>
          <w:sz w:val="28"/>
        </w:rPr>
        <w:t>other sources (hereafter</w:t>
      </w:r>
      <w:r w:rsidR="001D14C6">
        <w:rPr>
          <w:rFonts w:ascii="Times New Roman" w:hAnsi="Times New Roman"/>
          <w:sz w:val="28"/>
        </w:rPr>
        <w:t>,</w:t>
      </w:r>
      <w:r>
        <w:rPr>
          <w:rFonts w:ascii="Times New Roman" w:hAnsi="Times New Roman"/>
          <w:sz w:val="28"/>
        </w:rPr>
        <w:t xml:space="preserve"> </w:t>
      </w:r>
      <w:r w:rsidR="001D14C6">
        <w:rPr>
          <w:rFonts w:ascii="Times New Roman" w:hAnsi="Times New Roman"/>
          <w:sz w:val="28"/>
        </w:rPr>
        <w:t>“</w:t>
      </w:r>
      <w:r>
        <w:rPr>
          <w:rFonts w:ascii="Times New Roman" w:hAnsi="Times New Roman"/>
          <w:sz w:val="28"/>
        </w:rPr>
        <w:t>other qualification requirements for graduates</w:t>
      </w:r>
      <w:r w:rsidR="002F7F2E">
        <w:rPr>
          <w:rFonts w:ascii="Times New Roman" w:hAnsi="Times New Roman"/>
          <w:sz w:val="28"/>
        </w:rPr>
        <w:t>”</w:t>
      </w:r>
      <w:r>
        <w:rPr>
          <w:rFonts w:ascii="Times New Roman" w:hAnsi="Times New Roman"/>
          <w:sz w:val="28"/>
        </w:rPr>
        <w:t xml:space="preserve">). </w:t>
      </w:r>
    </w:p>
    <w:p w:rsidR="007357C3" w:rsidRPr="007357C3" w:rsidRDefault="002E399E" w:rsidP="009C29C0">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sz w:val="28"/>
        </w:rPr>
        <w:t xml:space="preserve">The </w:t>
      </w:r>
      <w:r w:rsidR="00815F35">
        <w:rPr>
          <w:rFonts w:ascii="Times New Roman" w:hAnsi="Times New Roman"/>
          <w:sz w:val="28"/>
        </w:rPr>
        <w:t xml:space="preserve">HSE ES </w:t>
      </w:r>
      <w:r w:rsidR="007043A4">
        <w:rPr>
          <w:rFonts w:ascii="Times New Roman" w:hAnsi="Times New Roman"/>
          <w:sz w:val="28"/>
        </w:rPr>
        <w:t xml:space="preserve">may </w:t>
      </w:r>
      <w:r w:rsidR="00815F35">
        <w:rPr>
          <w:rFonts w:ascii="Times New Roman" w:hAnsi="Times New Roman"/>
          <w:sz w:val="28"/>
        </w:rPr>
        <w:t>be supplemented by o</w:t>
      </w:r>
      <w:r w:rsidR="007357C3">
        <w:rPr>
          <w:rFonts w:ascii="Times New Roman" w:hAnsi="Times New Roman"/>
          <w:sz w:val="28"/>
        </w:rPr>
        <w:t xml:space="preserve">ther professional competencies, which emphasize the focus of the Master’s programme.  </w:t>
      </w:r>
    </w:p>
    <w:p w:rsidR="00E47923" w:rsidRPr="00E47923" w:rsidRDefault="00E47923" w:rsidP="009C29C0">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sz w:val="28"/>
        </w:rPr>
        <w:t xml:space="preserve">3.2. </w:t>
      </w:r>
      <w:r w:rsidR="00A07350">
        <w:rPr>
          <w:rFonts w:ascii="Times New Roman" w:hAnsi="Times New Roman"/>
          <w:sz w:val="28"/>
        </w:rPr>
        <w:t>In sum</w:t>
      </w:r>
      <w:r>
        <w:rPr>
          <w:rFonts w:ascii="Times New Roman" w:hAnsi="Times New Roman"/>
          <w:sz w:val="28"/>
        </w:rPr>
        <w:t>, all universal, general professional and professional competenc</w:t>
      </w:r>
      <w:r w:rsidR="0040756A">
        <w:rPr>
          <w:rFonts w:ascii="Times New Roman" w:hAnsi="Times New Roman"/>
          <w:sz w:val="28"/>
        </w:rPr>
        <w:t>ies</w:t>
      </w:r>
      <w:r>
        <w:rPr>
          <w:rFonts w:ascii="Times New Roman" w:hAnsi="Times New Roman"/>
          <w:sz w:val="28"/>
        </w:rPr>
        <w:t xml:space="preserve"> established by the degree programme, must </w:t>
      </w:r>
      <w:r w:rsidR="00A07350">
        <w:rPr>
          <w:rFonts w:ascii="Times New Roman" w:hAnsi="Times New Roman"/>
          <w:sz w:val="28"/>
        </w:rPr>
        <w:t xml:space="preserve">thereby </w:t>
      </w:r>
      <w:r>
        <w:rPr>
          <w:rFonts w:ascii="Times New Roman" w:hAnsi="Times New Roman"/>
          <w:sz w:val="28"/>
        </w:rPr>
        <w:t xml:space="preserve">enable </w:t>
      </w:r>
      <w:r w:rsidR="00A07350">
        <w:rPr>
          <w:rFonts w:ascii="Times New Roman" w:hAnsi="Times New Roman"/>
          <w:sz w:val="28"/>
        </w:rPr>
        <w:t xml:space="preserve">its </w:t>
      </w:r>
      <w:r>
        <w:rPr>
          <w:rFonts w:ascii="Times New Roman" w:hAnsi="Times New Roman"/>
          <w:sz w:val="28"/>
        </w:rPr>
        <w:t xml:space="preserve">graduates to engage in professional activities in at least </w:t>
      </w:r>
      <w:r w:rsidR="00A07350">
        <w:rPr>
          <w:rFonts w:ascii="Times New Roman" w:hAnsi="Times New Roman"/>
          <w:sz w:val="28"/>
        </w:rPr>
        <w:t>1 (</w:t>
      </w:r>
      <w:r>
        <w:rPr>
          <w:rFonts w:ascii="Times New Roman" w:hAnsi="Times New Roman"/>
          <w:sz w:val="28"/>
        </w:rPr>
        <w:t>one</w:t>
      </w:r>
      <w:r w:rsidR="00A07350">
        <w:rPr>
          <w:rFonts w:ascii="Times New Roman" w:hAnsi="Times New Roman"/>
          <w:sz w:val="28"/>
        </w:rPr>
        <w:t>)</w:t>
      </w:r>
      <w:r>
        <w:rPr>
          <w:rFonts w:ascii="Times New Roman" w:hAnsi="Times New Roman"/>
          <w:sz w:val="28"/>
        </w:rPr>
        <w:t xml:space="preserve"> area and / or sphere of professional activities, as per paragraph 2.11 of th</w:t>
      </w:r>
      <w:r w:rsidR="00815F35">
        <w:rPr>
          <w:rFonts w:ascii="Times New Roman" w:hAnsi="Times New Roman"/>
          <w:sz w:val="28"/>
        </w:rPr>
        <w:t>e</w:t>
      </w:r>
      <w:r>
        <w:rPr>
          <w:rFonts w:ascii="Times New Roman" w:hAnsi="Times New Roman"/>
          <w:sz w:val="28"/>
        </w:rPr>
        <w:t xml:space="preserve"> HSE ES, </w:t>
      </w:r>
      <w:r w:rsidR="00851B0E">
        <w:rPr>
          <w:rFonts w:ascii="Times New Roman" w:hAnsi="Times New Roman"/>
          <w:sz w:val="28"/>
        </w:rPr>
        <w:t>and/or</w:t>
      </w:r>
      <w:r>
        <w:rPr>
          <w:rFonts w:ascii="Times New Roman" w:hAnsi="Times New Roman"/>
          <w:sz w:val="28"/>
        </w:rPr>
        <w:t xml:space="preserve"> solve relevant professional tasks, as per paragraph 2.12 of th</w:t>
      </w:r>
      <w:r w:rsidR="00815F35">
        <w:rPr>
          <w:rFonts w:ascii="Times New Roman" w:hAnsi="Times New Roman"/>
          <w:sz w:val="28"/>
        </w:rPr>
        <w:t>e</w:t>
      </w:r>
      <w:r>
        <w:rPr>
          <w:rFonts w:ascii="Times New Roman" w:hAnsi="Times New Roman"/>
          <w:sz w:val="28"/>
        </w:rPr>
        <w:t xml:space="preserve"> HSE ES. </w:t>
      </w:r>
    </w:p>
    <w:p w:rsidR="00E47923" w:rsidRPr="00E47923" w:rsidRDefault="00E47923" w:rsidP="009C29C0">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sz w:val="28"/>
        </w:rPr>
        <w:t xml:space="preserve">3.3. </w:t>
      </w:r>
      <w:r w:rsidR="0049324A">
        <w:rPr>
          <w:rFonts w:ascii="Times New Roman" w:hAnsi="Times New Roman"/>
          <w:sz w:val="28"/>
        </w:rPr>
        <w:t>Authors</w:t>
      </w:r>
      <w:r>
        <w:rPr>
          <w:rFonts w:ascii="Times New Roman" w:hAnsi="Times New Roman"/>
          <w:sz w:val="28"/>
        </w:rPr>
        <w:t xml:space="preserve"> of degree programme plan outcomes</w:t>
      </w:r>
      <w:r w:rsidR="000B7476">
        <w:rPr>
          <w:rFonts w:ascii="Times New Roman" w:hAnsi="Times New Roman"/>
          <w:sz w:val="28"/>
        </w:rPr>
        <w:t>,</w:t>
      </w:r>
      <w:r>
        <w:rPr>
          <w:rFonts w:ascii="Times New Roman" w:hAnsi="Times New Roman"/>
          <w:sz w:val="28"/>
        </w:rPr>
        <w:t xml:space="preserve"> </w:t>
      </w:r>
      <w:r w:rsidR="0049324A">
        <w:rPr>
          <w:rFonts w:ascii="Times New Roman" w:hAnsi="Times New Roman"/>
          <w:sz w:val="28"/>
        </w:rPr>
        <w:t xml:space="preserve">which </w:t>
      </w:r>
      <w:r>
        <w:rPr>
          <w:rFonts w:ascii="Times New Roman" w:hAnsi="Times New Roman"/>
          <w:sz w:val="28"/>
        </w:rPr>
        <w:t>must be achieved by graduates upon completion of courses (modules) and internships, based on the summary of learning outcomes, specified in Annex 2 hereto. Planned learning outcomes</w:t>
      </w:r>
      <w:r w:rsidR="00037D23">
        <w:rPr>
          <w:rFonts w:ascii="Times New Roman" w:hAnsi="Times New Roman"/>
          <w:sz w:val="28"/>
        </w:rPr>
        <w:t>,</w:t>
      </w:r>
      <w:r>
        <w:rPr>
          <w:rFonts w:ascii="Times New Roman" w:hAnsi="Times New Roman"/>
          <w:sz w:val="28"/>
        </w:rPr>
        <w:t xml:space="preserve"> which must be obtained by graduates upon completion of courses (modules) and internships</w:t>
      </w:r>
      <w:r w:rsidR="00037D23">
        <w:rPr>
          <w:rFonts w:ascii="Times New Roman" w:hAnsi="Times New Roman"/>
          <w:sz w:val="28"/>
        </w:rPr>
        <w:t>,</w:t>
      </w:r>
      <w:r>
        <w:rPr>
          <w:rFonts w:ascii="Times New Roman" w:hAnsi="Times New Roman"/>
          <w:sz w:val="28"/>
        </w:rPr>
        <w:t xml:space="preserve"> </w:t>
      </w:r>
      <w:r w:rsidR="006B21DC">
        <w:rPr>
          <w:rFonts w:ascii="Times New Roman" w:hAnsi="Times New Roman"/>
          <w:sz w:val="28"/>
        </w:rPr>
        <w:t>and should</w:t>
      </w:r>
      <w:r w:rsidR="00037D23">
        <w:rPr>
          <w:rFonts w:ascii="Times New Roman" w:hAnsi="Times New Roman"/>
          <w:sz w:val="28"/>
        </w:rPr>
        <w:t xml:space="preserve"> </w:t>
      </w:r>
      <w:r>
        <w:rPr>
          <w:rFonts w:ascii="Times New Roman" w:hAnsi="Times New Roman"/>
          <w:sz w:val="28"/>
        </w:rPr>
        <w:t xml:space="preserve">ensure </w:t>
      </w:r>
      <w:r w:rsidR="00037D23">
        <w:rPr>
          <w:rFonts w:ascii="Times New Roman" w:hAnsi="Times New Roman"/>
          <w:sz w:val="28"/>
        </w:rPr>
        <w:t xml:space="preserve">their </w:t>
      </w:r>
      <w:r>
        <w:rPr>
          <w:rFonts w:ascii="Times New Roman" w:hAnsi="Times New Roman"/>
          <w:sz w:val="28"/>
        </w:rPr>
        <w:t xml:space="preserve">acquisition of all universal and general professional competencies, as well as professional competencies established </w:t>
      </w:r>
      <w:r w:rsidR="00D27865">
        <w:rPr>
          <w:rFonts w:ascii="Times New Roman" w:hAnsi="Times New Roman"/>
          <w:sz w:val="28"/>
        </w:rPr>
        <w:t>as per the</w:t>
      </w:r>
      <w:r>
        <w:rPr>
          <w:rFonts w:ascii="Times New Roman" w:hAnsi="Times New Roman"/>
          <w:sz w:val="28"/>
        </w:rPr>
        <w:t xml:space="preserve"> Master’s programme.</w:t>
      </w:r>
    </w:p>
    <w:p w:rsidR="00DA4FA2" w:rsidRDefault="00802774" w:rsidP="009B4157">
      <w:pPr>
        <w:pStyle w:val="1"/>
        <w:numPr>
          <w:ilvl w:val="0"/>
          <w:numId w:val="34"/>
        </w:numPr>
        <w:ind w:left="0" w:firstLine="0"/>
        <w:jc w:val="center"/>
        <w:rPr>
          <w:color w:val="auto"/>
        </w:rPr>
      </w:pPr>
      <w:bookmarkStart w:id="12" w:name="_Toc483828229"/>
      <w:bookmarkStart w:id="13" w:name="_Toc504747179"/>
      <w:r>
        <w:rPr>
          <w:color w:val="auto"/>
        </w:rPr>
        <w:t>REQUIREMENTS TO THE MASTER’S PROGRAMME STRUCTURE</w:t>
      </w:r>
      <w:bookmarkEnd w:id="12"/>
      <w:bookmarkEnd w:id="13"/>
    </w:p>
    <w:p w:rsidR="007C78D9" w:rsidRPr="006626A3" w:rsidRDefault="006626A3" w:rsidP="003A6491">
      <w:pPr>
        <w:pStyle w:val="ConsPlusNormal"/>
        <w:spacing w:line="360" w:lineRule="auto"/>
        <w:ind w:firstLine="709"/>
        <w:jc w:val="both"/>
        <w:rPr>
          <w:rFonts w:ascii="Times New Roman" w:hAnsi="Times New Roman"/>
          <w:sz w:val="28"/>
        </w:rPr>
      </w:pPr>
      <w:r>
        <w:rPr>
          <w:rFonts w:ascii="Times New Roman" w:hAnsi="Times New Roman"/>
          <w:sz w:val="28"/>
        </w:rPr>
        <w:t xml:space="preserve">4.1. </w:t>
      </w:r>
      <w:r w:rsidR="006B21DC">
        <w:rPr>
          <w:rFonts w:ascii="Times New Roman" w:hAnsi="Times New Roman"/>
          <w:sz w:val="28"/>
        </w:rPr>
        <w:t xml:space="preserve">Key </w:t>
      </w:r>
      <w:r>
        <w:rPr>
          <w:rFonts w:ascii="Times New Roman" w:hAnsi="Times New Roman"/>
          <w:sz w:val="28"/>
        </w:rPr>
        <w:t xml:space="preserve">educational programmes </w:t>
      </w:r>
      <w:r w:rsidR="0085687D">
        <w:rPr>
          <w:rFonts w:ascii="Times New Roman" w:hAnsi="Times New Roman"/>
          <w:sz w:val="28"/>
        </w:rPr>
        <w:t>at</w:t>
      </w:r>
      <w:r>
        <w:rPr>
          <w:rFonts w:ascii="Times New Roman" w:hAnsi="Times New Roman"/>
          <w:sz w:val="28"/>
        </w:rPr>
        <w:t xml:space="preserve"> </w:t>
      </w:r>
      <w:r w:rsidR="006B21DC">
        <w:rPr>
          <w:rFonts w:ascii="Times New Roman" w:hAnsi="Times New Roman"/>
          <w:sz w:val="28"/>
        </w:rPr>
        <w:t xml:space="preserve">the </w:t>
      </w:r>
      <w:r>
        <w:rPr>
          <w:rFonts w:ascii="Times New Roman" w:hAnsi="Times New Roman"/>
          <w:sz w:val="28"/>
        </w:rPr>
        <w:t xml:space="preserve">Master’s level provide </w:t>
      </w:r>
      <w:r w:rsidR="0085687D">
        <w:rPr>
          <w:rFonts w:ascii="Times New Roman" w:hAnsi="Times New Roman"/>
          <w:sz w:val="28"/>
        </w:rPr>
        <w:t>involve</w:t>
      </w:r>
      <w:r>
        <w:rPr>
          <w:rFonts w:ascii="Times New Roman" w:hAnsi="Times New Roman"/>
          <w:sz w:val="28"/>
        </w:rPr>
        <w:t xml:space="preserve"> (see Table “Degree Programme Structure”) the following blocks, cycles and sections:</w:t>
      </w:r>
    </w:p>
    <w:p w:rsidR="007C78D9" w:rsidRPr="006626A3" w:rsidRDefault="007C78D9" w:rsidP="007C78D9">
      <w:pPr>
        <w:widowControl w:val="0"/>
        <w:overflowPunct w:val="0"/>
        <w:autoSpaceDE w:val="0"/>
        <w:autoSpaceDN w:val="0"/>
        <w:adjustRightInd w:val="0"/>
        <w:spacing w:after="0"/>
        <w:ind w:right="40"/>
        <w:rPr>
          <w:rFonts w:ascii="Times New Roman" w:eastAsia="Times New Roman" w:hAnsi="Times New Roman" w:cs="Arial"/>
          <w:sz w:val="28"/>
          <w:szCs w:val="20"/>
        </w:rPr>
      </w:pPr>
      <w:r>
        <w:rPr>
          <w:rFonts w:ascii="Times New Roman" w:hAnsi="Times New Roman"/>
          <w:b/>
          <w:sz w:val="28"/>
        </w:rPr>
        <w:t>Block 1. Disciplines (modules)</w:t>
      </w:r>
      <w:r>
        <w:rPr>
          <w:rFonts w:ascii="Times New Roman" w:hAnsi="Times New Roman"/>
          <w:sz w:val="28"/>
        </w:rPr>
        <w:t>, including:</w:t>
      </w:r>
    </w:p>
    <w:p w:rsidR="007C78D9" w:rsidRPr="006626A3" w:rsidRDefault="00B23D01" w:rsidP="007C78D9">
      <w:pPr>
        <w:widowControl w:val="0"/>
        <w:overflowPunct w:val="0"/>
        <w:autoSpaceDE w:val="0"/>
        <w:autoSpaceDN w:val="0"/>
        <w:adjustRightInd w:val="0"/>
        <w:spacing w:after="0"/>
        <w:contextualSpacing/>
        <w:jc w:val="both"/>
        <w:rPr>
          <w:rFonts w:ascii="Times New Roman" w:eastAsia="Times New Roman" w:hAnsi="Times New Roman" w:cs="Arial"/>
          <w:sz w:val="28"/>
          <w:szCs w:val="20"/>
        </w:rPr>
      </w:pPr>
      <w:r>
        <w:rPr>
          <w:rFonts w:ascii="Times New Roman" w:hAnsi="Times New Roman"/>
          <w:sz w:val="28"/>
        </w:rPr>
        <w:t>М.1 –</w:t>
      </w:r>
      <w:r w:rsidR="0080449B">
        <w:rPr>
          <w:rFonts w:ascii="Times New Roman" w:hAnsi="Times New Roman"/>
          <w:sz w:val="28"/>
        </w:rPr>
        <w:t xml:space="preserve"> </w:t>
      </w:r>
      <w:r w:rsidR="007C78D9">
        <w:rPr>
          <w:rFonts w:ascii="Times New Roman" w:hAnsi="Times New Roman"/>
          <w:sz w:val="28"/>
        </w:rPr>
        <w:t xml:space="preserve">study block comprised of common courses in the field of study; </w:t>
      </w:r>
    </w:p>
    <w:p w:rsidR="007C78D9" w:rsidRPr="006626A3" w:rsidRDefault="007C78D9" w:rsidP="007C78D9">
      <w:pPr>
        <w:widowControl w:val="0"/>
        <w:overflowPunct w:val="0"/>
        <w:autoSpaceDE w:val="0"/>
        <w:autoSpaceDN w:val="0"/>
        <w:adjustRightInd w:val="0"/>
        <w:spacing w:after="0"/>
        <w:contextualSpacing/>
        <w:jc w:val="both"/>
        <w:rPr>
          <w:rFonts w:ascii="Times New Roman" w:eastAsia="Times New Roman" w:hAnsi="Times New Roman" w:cs="Arial"/>
          <w:sz w:val="28"/>
          <w:szCs w:val="20"/>
        </w:rPr>
      </w:pPr>
      <w:r>
        <w:rPr>
          <w:rFonts w:ascii="Times New Roman" w:hAnsi="Times New Roman"/>
          <w:sz w:val="28"/>
        </w:rPr>
        <w:t>М.2 –</w:t>
      </w:r>
      <w:r w:rsidR="0080449B">
        <w:rPr>
          <w:rFonts w:ascii="Times New Roman" w:hAnsi="Times New Roman"/>
          <w:sz w:val="28"/>
        </w:rPr>
        <w:t xml:space="preserve"> </w:t>
      </w:r>
      <w:r>
        <w:rPr>
          <w:rFonts w:ascii="Times New Roman" w:hAnsi="Times New Roman"/>
          <w:sz w:val="28"/>
        </w:rPr>
        <w:t xml:space="preserve">study block comprised of the programme courses; and related sections; </w:t>
      </w:r>
    </w:p>
    <w:p w:rsidR="007C78D9" w:rsidRPr="006626A3" w:rsidRDefault="007C78D9" w:rsidP="001A30A2">
      <w:pPr>
        <w:widowControl w:val="0"/>
        <w:autoSpaceDE w:val="0"/>
        <w:autoSpaceDN w:val="0"/>
        <w:adjustRightInd w:val="0"/>
        <w:spacing w:after="0"/>
        <w:contextualSpacing/>
        <w:rPr>
          <w:rFonts w:ascii="Times New Roman" w:eastAsia="Times New Roman" w:hAnsi="Times New Roman" w:cs="Arial"/>
          <w:sz w:val="28"/>
          <w:szCs w:val="20"/>
        </w:rPr>
      </w:pPr>
      <w:r>
        <w:rPr>
          <w:rFonts w:ascii="Times New Roman" w:hAnsi="Times New Roman"/>
          <w:b/>
          <w:sz w:val="28"/>
        </w:rPr>
        <w:t>Block 2. Internship(s), project and (or) research</w:t>
      </w:r>
      <w:r>
        <w:t>.</w:t>
      </w:r>
      <w:r>
        <w:rPr>
          <w:rFonts w:ascii="Times New Roman" w:hAnsi="Times New Roman"/>
          <w:sz w:val="28"/>
        </w:rPr>
        <w:t xml:space="preserve"> </w:t>
      </w:r>
    </w:p>
    <w:p w:rsidR="007C78D9" w:rsidRPr="006626A3" w:rsidRDefault="007C78D9" w:rsidP="007C78D9">
      <w:pPr>
        <w:widowControl w:val="0"/>
        <w:overflowPunct w:val="0"/>
        <w:autoSpaceDE w:val="0"/>
        <w:autoSpaceDN w:val="0"/>
        <w:adjustRightInd w:val="0"/>
        <w:spacing w:after="0"/>
        <w:contextualSpacing/>
        <w:jc w:val="both"/>
        <w:rPr>
          <w:rFonts w:ascii="Times New Roman" w:eastAsia="Times New Roman" w:hAnsi="Times New Roman" w:cs="Arial"/>
          <w:b/>
          <w:sz w:val="28"/>
          <w:szCs w:val="20"/>
        </w:rPr>
      </w:pPr>
      <w:r>
        <w:rPr>
          <w:rFonts w:ascii="Times New Roman" w:hAnsi="Times New Roman"/>
          <w:b/>
          <w:sz w:val="28"/>
        </w:rPr>
        <w:t>Block 3. Final state certification. Final certification</w:t>
      </w:r>
      <w:r w:rsidR="00B343E7">
        <w:rPr>
          <w:rFonts w:ascii="Times New Roman" w:hAnsi="Times New Roman"/>
          <w:b/>
          <w:sz w:val="28"/>
        </w:rPr>
        <w:t>.</w:t>
      </w:r>
    </w:p>
    <w:p w:rsidR="007C78D9" w:rsidRPr="007F3CDD" w:rsidRDefault="007C78D9" w:rsidP="00502315">
      <w:pPr>
        <w:tabs>
          <w:tab w:val="left" w:pos="4442"/>
        </w:tabs>
        <w:rPr>
          <w:rFonts w:ascii="Times New Roman" w:hAnsi="Times New Roman" w:cs="Times New Roman"/>
          <w:b/>
          <w:sz w:val="28"/>
          <w:szCs w:val="24"/>
        </w:rPr>
      </w:pPr>
      <w:r>
        <w:rPr>
          <w:rFonts w:ascii="Times New Roman" w:hAnsi="Times New Roman"/>
          <w:b/>
          <w:sz w:val="28"/>
        </w:rPr>
        <w:t xml:space="preserve">Degree Programme Structure </w:t>
      </w:r>
    </w:p>
    <w:tbl>
      <w:tblPr>
        <w:tblW w:w="99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19"/>
        <w:gridCol w:w="4626"/>
        <w:gridCol w:w="1068"/>
        <w:gridCol w:w="2192"/>
        <w:gridCol w:w="1485"/>
      </w:tblGrid>
      <w:tr w:rsidR="007C78D9" w:rsidRPr="007A5B49" w:rsidTr="00760C65">
        <w:trPr>
          <w:trHeight w:val="285"/>
        </w:trPr>
        <w:tc>
          <w:tcPr>
            <w:tcW w:w="619" w:type="dxa"/>
            <w:vAlign w:val="center"/>
          </w:tcPr>
          <w:p w:rsidR="007C78D9" w:rsidRPr="008A4F4C" w:rsidRDefault="007C78D9" w:rsidP="002A2944">
            <w:pPr>
              <w:widowControl w:val="0"/>
              <w:autoSpaceDE w:val="0"/>
              <w:autoSpaceDN w:val="0"/>
              <w:adjustRightInd w:val="0"/>
              <w:spacing w:after="0"/>
              <w:jc w:val="center"/>
              <w:rPr>
                <w:rFonts w:ascii="Times New Roman" w:hAnsi="Times New Roman" w:cs="Times New Roman"/>
                <w:b/>
                <w:sz w:val="24"/>
                <w:szCs w:val="24"/>
              </w:rPr>
            </w:pPr>
            <w:r w:rsidRPr="008A4F4C">
              <w:rPr>
                <w:rFonts w:ascii="Times New Roman" w:hAnsi="Times New Roman"/>
                <w:b/>
                <w:sz w:val="24"/>
                <w:szCs w:val="24"/>
              </w:rPr>
              <w:t xml:space="preserve">Code </w:t>
            </w:r>
          </w:p>
        </w:tc>
        <w:tc>
          <w:tcPr>
            <w:tcW w:w="4626" w:type="dxa"/>
            <w:vAlign w:val="center"/>
          </w:tcPr>
          <w:p w:rsidR="007C78D9" w:rsidRPr="008A4F4C" w:rsidRDefault="007C78D9" w:rsidP="005A7767">
            <w:pPr>
              <w:widowControl w:val="0"/>
              <w:autoSpaceDE w:val="0"/>
              <w:autoSpaceDN w:val="0"/>
              <w:adjustRightInd w:val="0"/>
              <w:spacing w:after="0"/>
              <w:ind w:left="20"/>
              <w:jc w:val="center"/>
              <w:rPr>
                <w:rFonts w:ascii="Times New Roman" w:hAnsi="Times New Roman" w:cs="Times New Roman"/>
                <w:b/>
                <w:bCs/>
                <w:sz w:val="24"/>
                <w:szCs w:val="24"/>
              </w:rPr>
            </w:pPr>
            <w:r w:rsidRPr="008A4F4C">
              <w:rPr>
                <w:rFonts w:ascii="Times New Roman" w:hAnsi="Times New Roman"/>
                <w:b/>
                <w:sz w:val="24"/>
                <w:szCs w:val="24"/>
              </w:rPr>
              <w:t xml:space="preserve">Study cycles and sections  </w:t>
            </w:r>
          </w:p>
        </w:tc>
        <w:tc>
          <w:tcPr>
            <w:tcW w:w="1068" w:type="dxa"/>
            <w:tcBorders>
              <w:bottom w:val="single" w:sz="8" w:space="0" w:color="auto"/>
            </w:tcBorders>
            <w:vAlign w:val="center"/>
          </w:tcPr>
          <w:p w:rsidR="007C78D9" w:rsidRPr="008A4F4C" w:rsidRDefault="007C78D9" w:rsidP="002A2944">
            <w:pPr>
              <w:widowControl w:val="0"/>
              <w:autoSpaceDE w:val="0"/>
              <w:autoSpaceDN w:val="0"/>
              <w:adjustRightInd w:val="0"/>
              <w:spacing w:after="0"/>
              <w:jc w:val="center"/>
              <w:rPr>
                <w:rFonts w:ascii="Times New Roman" w:hAnsi="Times New Roman" w:cs="Times New Roman"/>
                <w:b/>
                <w:sz w:val="24"/>
                <w:szCs w:val="24"/>
              </w:rPr>
            </w:pPr>
            <w:r w:rsidRPr="008A4F4C">
              <w:rPr>
                <w:rFonts w:ascii="Times New Roman" w:hAnsi="Times New Roman"/>
                <w:b/>
                <w:sz w:val="24"/>
                <w:szCs w:val="24"/>
              </w:rPr>
              <w:t>Study load (c.u.)</w:t>
            </w:r>
          </w:p>
        </w:tc>
        <w:tc>
          <w:tcPr>
            <w:tcW w:w="2192" w:type="dxa"/>
            <w:vAlign w:val="center"/>
          </w:tcPr>
          <w:p w:rsidR="007C78D9" w:rsidRPr="008A4F4C" w:rsidRDefault="007C78D9" w:rsidP="00937F33">
            <w:pPr>
              <w:widowControl w:val="0"/>
              <w:autoSpaceDE w:val="0"/>
              <w:autoSpaceDN w:val="0"/>
              <w:adjustRightInd w:val="0"/>
              <w:spacing w:after="0"/>
              <w:jc w:val="center"/>
              <w:rPr>
                <w:rFonts w:ascii="Times New Roman" w:hAnsi="Times New Roman" w:cs="Times New Roman"/>
                <w:b/>
                <w:sz w:val="24"/>
                <w:szCs w:val="24"/>
              </w:rPr>
            </w:pPr>
            <w:r w:rsidRPr="008A4F4C">
              <w:rPr>
                <w:rFonts w:ascii="Times New Roman" w:hAnsi="Times New Roman"/>
                <w:b/>
                <w:sz w:val="24"/>
                <w:szCs w:val="24"/>
              </w:rPr>
              <w:t xml:space="preserve">List of courses for developing a </w:t>
            </w:r>
            <w:r w:rsidR="0085687D">
              <w:rPr>
                <w:rFonts w:ascii="Times New Roman" w:hAnsi="Times New Roman"/>
                <w:b/>
                <w:sz w:val="24"/>
                <w:szCs w:val="24"/>
              </w:rPr>
              <w:t>M</w:t>
            </w:r>
            <w:r w:rsidR="0080449B">
              <w:rPr>
                <w:rFonts w:ascii="Times New Roman" w:hAnsi="Times New Roman"/>
                <w:b/>
                <w:sz w:val="24"/>
                <w:szCs w:val="24"/>
              </w:rPr>
              <w:t>a</w:t>
            </w:r>
            <w:r w:rsidR="0085687D">
              <w:rPr>
                <w:rFonts w:ascii="Times New Roman" w:hAnsi="Times New Roman"/>
                <w:b/>
                <w:sz w:val="24"/>
                <w:szCs w:val="24"/>
              </w:rPr>
              <w:t>ster's programme</w:t>
            </w:r>
            <w:r w:rsidRPr="008A4F4C">
              <w:rPr>
                <w:rFonts w:ascii="Times New Roman" w:hAnsi="Times New Roman"/>
                <w:b/>
                <w:sz w:val="24"/>
                <w:szCs w:val="24"/>
              </w:rPr>
              <w:t xml:space="preserve"> </w:t>
            </w:r>
          </w:p>
        </w:tc>
        <w:tc>
          <w:tcPr>
            <w:tcW w:w="1485" w:type="dxa"/>
            <w:vAlign w:val="center"/>
          </w:tcPr>
          <w:p w:rsidR="007C78D9" w:rsidRPr="008A4F4C" w:rsidRDefault="007C78D9" w:rsidP="002A2944">
            <w:pPr>
              <w:widowControl w:val="0"/>
              <w:autoSpaceDE w:val="0"/>
              <w:autoSpaceDN w:val="0"/>
              <w:adjustRightInd w:val="0"/>
              <w:spacing w:after="0"/>
              <w:jc w:val="center"/>
              <w:rPr>
                <w:rFonts w:ascii="Times New Roman" w:hAnsi="Times New Roman" w:cs="Times New Roman"/>
                <w:b/>
                <w:sz w:val="24"/>
                <w:szCs w:val="24"/>
              </w:rPr>
            </w:pPr>
            <w:r w:rsidRPr="008A4F4C">
              <w:rPr>
                <w:rFonts w:ascii="Times New Roman" w:hAnsi="Times New Roman"/>
                <w:b/>
                <w:sz w:val="24"/>
                <w:szCs w:val="24"/>
              </w:rPr>
              <w:t>Codes of competencies</w:t>
            </w:r>
          </w:p>
        </w:tc>
      </w:tr>
      <w:tr w:rsidR="007C78D9" w:rsidRPr="007A5B49" w:rsidTr="00760C65">
        <w:trPr>
          <w:trHeight w:val="285"/>
        </w:trPr>
        <w:tc>
          <w:tcPr>
            <w:tcW w:w="619" w:type="dxa"/>
            <w:vAlign w:val="center"/>
          </w:tcPr>
          <w:p w:rsidR="007C78D9" w:rsidRPr="007A5B49" w:rsidRDefault="007C78D9" w:rsidP="002A2944">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sz w:val="28"/>
              </w:rPr>
              <w:t>1.</w:t>
            </w:r>
          </w:p>
        </w:tc>
        <w:tc>
          <w:tcPr>
            <w:tcW w:w="4626" w:type="dxa"/>
            <w:vAlign w:val="center"/>
          </w:tcPr>
          <w:p w:rsidR="007C78D9" w:rsidRPr="007A5B49" w:rsidRDefault="007C78D9" w:rsidP="002A2944">
            <w:pPr>
              <w:widowControl w:val="0"/>
              <w:autoSpaceDE w:val="0"/>
              <w:autoSpaceDN w:val="0"/>
              <w:adjustRightInd w:val="0"/>
              <w:spacing w:after="0"/>
              <w:ind w:left="20"/>
              <w:jc w:val="center"/>
              <w:rPr>
                <w:rFonts w:ascii="Times New Roman" w:hAnsi="Times New Roman" w:cs="Times New Roman"/>
                <w:b/>
                <w:bCs/>
                <w:sz w:val="28"/>
                <w:szCs w:val="28"/>
              </w:rPr>
            </w:pPr>
            <w:r>
              <w:rPr>
                <w:rFonts w:ascii="Times New Roman" w:hAnsi="Times New Roman"/>
                <w:b/>
                <w:sz w:val="28"/>
              </w:rPr>
              <w:t>Block 1. Disciplines (modules)</w:t>
            </w:r>
          </w:p>
        </w:tc>
        <w:tc>
          <w:tcPr>
            <w:tcW w:w="1068" w:type="dxa"/>
            <w:shd w:val="clear" w:color="auto" w:fill="auto"/>
            <w:vAlign w:val="center"/>
          </w:tcPr>
          <w:p w:rsidR="001224C3" w:rsidRPr="001224C3" w:rsidRDefault="001224C3" w:rsidP="001224C3">
            <w:pPr>
              <w:widowControl w:val="0"/>
              <w:autoSpaceDE w:val="0"/>
              <w:autoSpaceDN w:val="0"/>
              <w:adjustRightInd w:val="0"/>
              <w:spacing w:after="0"/>
              <w:jc w:val="center"/>
              <w:rPr>
                <w:rFonts w:ascii="Times New Roman" w:hAnsi="Times New Roman" w:cs="Times New Roman"/>
                <w:b/>
                <w:sz w:val="28"/>
                <w:szCs w:val="28"/>
              </w:rPr>
            </w:pPr>
            <w:r>
              <w:rPr>
                <w:rFonts w:ascii="Times New Roman" w:hAnsi="Times New Roman"/>
                <w:b/>
                <w:sz w:val="28"/>
              </w:rPr>
              <w:t>41-70</w:t>
            </w:r>
          </w:p>
          <w:p w:rsidR="001224C3" w:rsidRPr="00DC2397" w:rsidRDefault="001224C3" w:rsidP="001224C3">
            <w:pPr>
              <w:widowControl w:val="0"/>
              <w:autoSpaceDE w:val="0"/>
              <w:autoSpaceDN w:val="0"/>
              <w:adjustRightInd w:val="0"/>
              <w:spacing w:after="0"/>
              <w:jc w:val="center"/>
              <w:rPr>
                <w:rFonts w:ascii="Times New Roman" w:hAnsi="Times New Roman" w:cs="Times New Roman"/>
                <w:b/>
                <w:sz w:val="28"/>
                <w:szCs w:val="28"/>
              </w:rPr>
            </w:pPr>
          </w:p>
        </w:tc>
        <w:tc>
          <w:tcPr>
            <w:tcW w:w="2192" w:type="dxa"/>
            <w:vAlign w:val="center"/>
          </w:tcPr>
          <w:p w:rsidR="007C78D9" w:rsidRPr="007A5B49" w:rsidRDefault="007C78D9" w:rsidP="002A2944">
            <w:pPr>
              <w:widowControl w:val="0"/>
              <w:autoSpaceDE w:val="0"/>
              <w:autoSpaceDN w:val="0"/>
              <w:adjustRightInd w:val="0"/>
              <w:spacing w:after="0"/>
              <w:jc w:val="center"/>
              <w:rPr>
                <w:rFonts w:ascii="Times New Roman" w:hAnsi="Times New Roman" w:cs="Times New Roman"/>
                <w:sz w:val="28"/>
                <w:szCs w:val="28"/>
              </w:rPr>
            </w:pPr>
          </w:p>
        </w:tc>
        <w:tc>
          <w:tcPr>
            <w:tcW w:w="1485" w:type="dxa"/>
            <w:vAlign w:val="center"/>
          </w:tcPr>
          <w:p w:rsidR="007C78D9" w:rsidRPr="007A5B49" w:rsidRDefault="007C78D9" w:rsidP="002A2944">
            <w:pPr>
              <w:widowControl w:val="0"/>
              <w:autoSpaceDE w:val="0"/>
              <w:autoSpaceDN w:val="0"/>
              <w:adjustRightInd w:val="0"/>
              <w:spacing w:after="0"/>
              <w:jc w:val="center"/>
              <w:rPr>
                <w:rFonts w:ascii="Times New Roman" w:hAnsi="Times New Roman" w:cs="Times New Roman"/>
                <w:sz w:val="28"/>
                <w:szCs w:val="28"/>
              </w:rPr>
            </w:pPr>
          </w:p>
        </w:tc>
      </w:tr>
      <w:tr w:rsidR="00855493" w:rsidRPr="007A5B49" w:rsidTr="00760C65">
        <w:trPr>
          <w:trHeight w:val="285"/>
        </w:trPr>
        <w:tc>
          <w:tcPr>
            <w:tcW w:w="619" w:type="dxa"/>
            <w:vMerge w:val="restart"/>
          </w:tcPr>
          <w:p w:rsidR="00855493" w:rsidRPr="007A5B49" w:rsidRDefault="00855493" w:rsidP="002A2944">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М.1</w:t>
            </w:r>
          </w:p>
        </w:tc>
        <w:tc>
          <w:tcPr>
            <w:tcW w:w="4626" w:type="dxa"/>
          </w:tcPr>
          <w:p w:rsidR="00855493" w:rsidRPr="007A5B49" w:rsidRDefault="00855493" w:rsidP="002A2944">
            <w:pPr>
              <w:widowControl w:val="0"/>
              <w:autoSpaceDE w:val="0"/>
              <w:autoSpaceDN w:val="0"/>
              <w:adjustRightInd w:val="0"/>
              <w:spacing w:after="0"/>
              <w:ind w:left="20"/>
              <w:rPr>
                <w:rFonts w:ascii="Times New Roman" w:hAnsi="Times New Roman" w:cs="Times New Roman"/>
                <w:b/>
                <w:bCs/>
                <w:sz w:val="28"/>
                <w:szCs w:val="28"/>
              </w:rPr>
            </w:pPr>
            <w:r>
              <w:rPr>
                <w:rFonts w:ascii="Times New Roman" w:hAnsi="Times New Roman"/>
                <w:b/>
                <w:sz w:val="28"/>
              </w:rPr>
              <w:t xml:space="preserve">Study block comprised of common courses in the </w:t>
            </w:r>
            <w:r w:rsidR="0042048F">
              <w:rPr>
                <w:rFonts w:ascii="Times New Roman" w:hAnsi="Times New Roman"/>
                <w:b/>
                <w:sz w:val="28"/>
              </w:rPr>
              <w:t xml:space="preserve">chosen </w:t>
            </w:r>
            <w:r>
              <w:rPr>
                <w:rFonts w:ascii="Times New Roman" w:hAnsi="Times New Roman"/>
                <w:b/>
                <w:sz w:val="28"/>
              </w:rPr>
              <w:t>field of study</w:t>
            </w:r>
          </w:p>
        </w:tc>
        <w:tc>
          <w:tcPr>
            <w:tcW w:w="1068" w:type="dxa"/>
            <w:shd w:val="clear" w:color="auto" w:fill="auto"/>
          </w:tcPr>
          <w:p w:rsidR="00855493" w:rsidRPr="00122197" w:rsidRDefault="004A50F4" w:rsidP="00EB5B9E">
            <w:pPr>
              <w:widowControl w:val="0"/>
              <w:autoSpaceDE w:val="0"/>
              <w:autoSpaceDN w:val="0"/>
              <w:adjustRightInd w:val="0"/>
              <w:spacing w:after="0"/>
              <w:jc w:val="center"/>
              <w:rPr>
                <w:rFonts w:ascii="Times New Roman" w:hAnsi="Times New Roman" w:cs="Times New Roman"/>
                <w:b/>
                <w:sz w:val="28"/>
                <w:szCs w:val="28"/>
              </w:rPr>
            </w:pPr>
            <w:r>
              <w:rPr>
                <w:rFonts w:ascii="Times New Roman" w:hAnsi="Times New Roman"/>
                <w:b/>
                <w:i/>
                <w:sz w:val="28"/>
              </w:rPr>
              <w:t>12-21</w:t>
            </w:r>
          </w:p>
        </w:tc>
        <w:tc>
          <w:tcPr>
            <w:tcW w:w="2192" w:type="dxa"/>
          </w:tcPr>
          <w:p w:rsidR="00855493" w:rsidRPr="007A5B49" w:rsidRDefault="00855493" w:rsidP="002A2944">
            <w:pPr>
              <w:widowControl w:val="0"/>
              <w:autoSpaceDE w:val="0"/>
              <w:autoSpaceDN w:val="0"/>
              <w:adjustRightInd w:val="0"/>
              <w:spacing w:after="0"/>
              <w:rPr>
                <w:rFonts w:ascii="Times New Roman" w:hAnsi="Times New Roman" w:cs="Times New Roman"/>
                <w:sz w:val="28"/>
                <w:szCs w:val="28"/>
              </w:rPr>
            </w:pPr>
          </w:p>
        </w:tc>
        <w:tc>
          <w:tcPr>
            <w:tcW w:w="1485" w:type="dxa"/>
            <w:vMerge w:val="restart"/>
          </w:tcPr>
          <w:p w:rsidR="00EB5B9E" w:rsidRDefault="00EB5B9E" w:rsidP="001343E5">
            <w:pPr>
              <w:spacing w:after="0" w:line="240" w:lineRule="auto"/>
              <w:rPr>
                <w:rFonts w:ascii="Times New Roman" w:eastAsia="Times New Roman" w:hAnsi="Times New Roman" w:cs="Times New Roman"/>
                <w:sz w:val="28"/>
                <w:szCs w:val="28"/>
              </w:rPr>
            </w:pPr>
          </w:p>
          <w:p w:rsidR="00EB5B9E" w:rsidRDefault="00910586" w:rsidP="001343E5">
            <w:pPr>
              <w:spacing w:after="0" w:line="240" w:lineRule="auto"/>
              <w:rPr>
                <w:rFonts w:ascii="Times New Roman" w:eastAsia="Times New Roman" w:hAnsi="Times New Roman" w:cs="Times New Roman"/>
                <w:sz w:val="28"/>
                <w:szCs w:val="28"/>
              </w:rPr>
            </w:pPr>
            <w:r>
              <w:rPr>
                <w:rFonts w:ascii="Times New Roman" w:hAnsi="Times New Roman"/>
                <w:sz w:val="28"/>
              </w:rPr>
              <w:t>UC-1</w:t>
            </w:r>
          </w:p>
          <w:p w:rsidR="00910586" w:rsidRDefault="00910586" w:rsidP="001343E5">
            <w:pPr>
              <w:spacing w:after="0" w:line="240" w:lineRule="auto"/>
              <w:rPr>
                <w:rFonts w:ascii="Times New Roman" w:eastAsia="Times New Roman" w:hAnsi="Times New Roman" w:cs="Times New Roman"/>
                <w:sz w:val="28"/>
                <w:szCs w:val="28"/>
              </w:rPr>
            </w:pPr>
            <w:r>
              <w:rPr>
                <w:rFonts w:ascii="Times New Roman" w:hAnsi="Times New Roman"/>
                <w:sz w:val="28"/>
              </w:rPr>
              <w:t>UC-3</w:t>
            </w:r>
          </w:p>
          <w:p w:rsidR="00396592" w:rsidRDefault="00396592" w:rsidP="001343E5">
            <w:pPr>
              <w:spacing w:after="0" w:line="240" w:lineRule="auto"/>
              <w:rPr>
                <w:rFonts w:ascii="Times New Roman" w:eastAsia="Times New Roman" w:hAnsi="Times New Roman" w:cs="Times New Roman"/>
                <w:sz w:val="28"/>
                <w:szCs w:val="28"/>
              </w:rPr>
            </w:pPr>
            <w:r>
              <w:rPr>
                <w:rFonts w:ascii="Times New Roman" w:hAnsi="Times New Roman"/>
                <w:sz w:val="28"/>
              </w:rPr>
              <w:t>UC-7</w:t>
            </w:r>
          </w:p>
          <w:p w:rsidR="00240352" w:rsidRDefault="00240352" w:rsidP="001343E5">
            <w:pPr>
              <w:spacing w:after="0" w:line="240" w:lineRule="auto"/>
              <w:rPr>
                <w:rFonts w:ascii="Times New Roman" w:eastAsia="Times New Roman" w:hAnsi="Times New Roman" w:cs="Times New Roman"/>
                <w:sz w:val="28"/>
                <w:szCs w:val="28"/>
              </w:rPr>
            </w:pPr>
            <w:r>
              <w:rPr>
                <w:rFonts w:ascii="Times New Roman" w:hAnsi="Times New Roman"/>
                <w:sz w:val="28"/>
              </w:rPr>
              <w:t>UC-8</w:t>
            </w:r>
          </w:p>
          <w:p w:rsidR="00396592" w:rsidRDefault="00396592" w:rsidP="001343E5">
            <w:pPr>
              <w:spacing w:after="0" w:line="240" w:lineRule="auto"/>
              <w:rPr>
                <w:rFonts w:ascii="Times New Roman" w:eastAsia="Times New Roman" w:hAnsi="Times New Roman" w:cs="Times New Roman"/>
                <w:sz w:val="28"/>
                <w:szCs w:val="28"/>
              </w:rPr>
            </w:pPr>
            <w:r>
              <w:rPr>
                <w:rFonts w:ascii="Times New Roman" w:hAnsi="Times New Roman"/>
                <w:sz w:val="28"/>
              </w:rPr>
              <w:t>GPC-1</w:t>
            </w:r>
          </w:p>
          <w:p w:rsidR="00396592" w:rsidRPr="00396592" w:rsidRDefault="00396592" w:rsidP="00396592">
            <w:pPr>
              <w:spacing w:after="0" w:line="240" w:lineRule="auto"/>
              <w:rPr>
                <w:rFonts w:ascii="Times New Roman" w:eastAsia="Times New Roman" w:hAnsi="Times New Roman" w:cs="Times New Roman"/>
                <w:sz w:val="28"/>
                <w:szCs w:val="28"/>
              </w:rPr>
            </w:pPr>
            <w:r>
              <w:rPr>
                <w:rFonts w:ascii="Times New Roman" w:hAnsi="Times New Roman"/>
                <w:sz w:val="28"/>
              </w:rPr>
              <w:t>GPC-3</w:t>
            </w:r>
          </w:p>
          <w:p w:rsidR="00396592" w:rsidRPr="00396592" w:rsidRDefault="00396592" w:rsidP="00396592">
            <w:pPr>
              <w:spacing w:after="0" w:line="240" w:lineRule="auto"/>
              <w:rPr>
                <w:rFonts w:ascii="Times New Roman" w:eastAsia="Times New Roman" w:hAnsi="Times New Roman" w:cs="Times New Roman"/>
                <w:sz w:val="28"/>
                <w:szCs w:val="28"/>
              </w:rPr>
            </w:pPr>
            <w:r>
              <w:rPr>
                <w:rFonts w:ascii="Times New Roman" w:hAnsi="Times New Roman"/>
                <w:sz w:val="28"/>
              </w:rPr>
              <w:t>GPC-4</w:t>
            </w:r>
          </w:p>
          <w:p w:rsidR="00240352" w:rsidRPr="007A5B49" w:rsidRDefault="00396592" w:rsidP="00396592">
            <w:pPr>
              <w:spacing w:after="0" w:line="240" w:lineRule="auto"/>
              <w:rPr>
                <w:rFonts w:ascii="Times New Roman" w:hAnsi="Times New Roman" w:cs="Times New Roman"/>
                <w:i/>
                <w:sz w:val="28"/>
                <w:szCs w:val="28"/>
              </w:rPr>
            </w:pPr>
            <w:r>
              <w:rPr>
                <w:rFonts w:ascii="Times New Roman" w:hAnsi="Times New Roman"/>
                <w:sz w:val="28"/>
              </w:rPr>
              <w:t>GPC-5</w:t>
            </w:r>
          </w:p>
        </w:tc>
      </w:tr>
      <w:tr w:rsidR="00855493" w:rsidRPr="007A5B49" w:rsidTr="00760C65">
        <w:trPr>
          <w:trHeight w:val="285"/>
        </w:trPr>
        <w:tc>
          <w:tcPr>
            <w:tcW w:w="619" w:type="dxa"/>
            <w:vMerge/>
          </w:tcPr>
          <w:p w:rsidR="00855493" w:rsidRPr="007A5B49" w:rsidRDefault="00855493" w:rsidP="002A2944">
            <w:pPr>
              <w:widowControl w:val="0"/>
              <w:autoSpaceDE w:val="0"/>
              <w:autoSpaceDN w:val="0"/>
              <w:adjustRightInd w:val="0"/>
              <w:spacing w:after="0"/>
              <w:rPr>
                <w:rFonts w:ascii="Times New Roman" w:hAnsi="Times New Roman" w:cs="Times New Roman"/>
                <w:sz w:val="28"/>
                <w:szCs w:val="28"/>
              </w:rPr>
            </w:pPr>
          </w:p>
        </w:tc>
        <w:tc>
          <w:tcPr>
            <w:tcW w:w="4626" w:type="dxa"/>
          </w:tcPr>
          <w:p w:rsidR="00855493" w:rsidRPr="007A5B49" w:rsidRDefault="00855493" w:rsidP="002A2944">
            <w:pPr>
              <w:widowControl w:val="0"/>
              <w:autoSpaceDE w:val="0"/>
              <w:autoSpaceDN w:val="0"/>
              <w:adjustRightInd w:val="0"/>
              <w:spacing w:after="0"/>
              <w:ind w:left="20"/>
              <w:rPr>
                <w:rFonts w:ascii="Times New Roman" w:hAnsi="Times New Roman" w:cs="Times New Roman"/>
                <w:b/>
                <w:bCs/>
                <w:sz w:val="28"/>
                <w:szCs w:val="28"/>
              </w:rPr>
            </w:pPr>
            <w:r>
              <w:rPr>
                <w:rFonts w:ascii="Times New Roman" w:hAnsi="Times New Roman"/>
                <w:b/>
                <w:sz w:val="28"/>
              </w:rPr>
              <w:t>Basic component</w:t>
            </w:r>
          </w:p>
        </w:tc>
        <w:tc>
          <w:tcPr>
            <w:tcW w:w="1068" w:type="dxa"/>
            <w:shd w:val="clear" w:color="auto" w:fill="auto"/>
          </w:tcPr>
          <w:p w:rsidR="00855493" w:rsidRPr="007A5B49" w:rsidRDefault="001224C3" w:rsidP="007F3CDD">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b/>
                <w:i/>
                <w:sz w:val="28"/>
              </w:rPr>
              <w:t>12-21</w:t>
            </w:r>
          </w:p>
        </w:tc>
        <w:tc>
          <w:tcPr>
            <w:tcW w:w="2192" w:type="dxa"/>
          </w:tcPr>
          <w:p w:rsidR="00A61B3B" w:rsidRPr="007A5B49" w:rsidRDefault="00A61B3B" w:rsidP="00A61B3B">
            <w:pPr>
              <w:spacing w:after="0" w:line="240" w:lineRule="auto"/>
              <w:rPr>
                <w:rFonts w:ascii="Times New Roman" w:eastAsia="Times New Roman" w:hAnsi="Times New Roman" w:cs="Times New Roman"/>
                <w:bCs/>
                <w:i/>
                <w:sz w:val="28"/>
                <w:szCs w:val="28"/>
              </w:rPr>
            </w:pPr>
            <w:r>
              <w:rPr>
                <w:rFonts w:ascii="Times New Roman" w:hAnsi="Times New Roman"/>
                <w:i/>
                <w:sz w:val="28"/>
              </w:rPr>
              <w:t>Courses of the relevant field of study*:</w:t>
            </w:r>
          </w:p>
          <w:p w:rsidR="00A61B3B" w:rsidRPr="00122197" w:rsidRDefault="00A61B3B" w:rsidP="00A61B3B">
            <w:pPr>
              <w:spacing w:after="0" w:line="240" w:lineRule="auto"/>
              <w:rPr>
                <w:rFonts w:ascii="Times New Roman" w:eastAsia="Times New Roman" w:hAnsi="Times New Roman" w:cs="Times New Roman"/>
                <w:sz w:val="28"/>
                <w:szCs w:val="28"/>
              </w:rPr>
            </w:pPr>
            <w:r>
              <w:rPr>
                <w:rFonts w:ascii="Times New Roman" w:hAnsi="Times New Roman"/>
                <w:sz w:val="28"/>
              </w:rPr>
              <w:t xml:space="preserve">- Research </w:t>
            </w:r>
            <w:r w:rsidR="00D858AA">
              <w:rPr>
                <w:rFonts w:ascii="Times New Roman" w:hAnsi="Times New Roman"/>
                <w:sz w:val="28"/>
              </w:rPr>
              <w:t xml:space="preserve">Methodology </w:t>
            </w:r>
            <w:r>
              <w:rPr>
                <w:rFonts w:ascii="Times New Roman" w:hAnsi="Times New Roman"/>
                <w:sz w:val="28"/>
              </w:rPr>
              <w:t>in Management</w:t>
            </w:r>
          </w:p>
          <w:p w:rsidR="00855493" w:rsidRPr="00122197" w:rsidRDefault="00A61B3B" w:rsidP="00A61B3B">
            <w:pPr>
              <w:widowControl w:val="0"/>
              <w:autoSpaceDE w:val="0"/>
              <w:autoSpaceDN w:val="0"/>
              <w:adjustRightInd w:val="0"/>
              <w:spacing w:after="0"/>
              <w:rPr>
                <w:rFonts w:ascii="Times New Roman" w:eastAsia="Times New Roman" w:hAnsi="Times New Roman" w:cs="Times New Roman"/>
                <w:bCs/>
                <w:sz w:val="28"/>
                <w:szCs w:val="28"/>
              </w:rPr>
            </w:pPr>
            <w:r>
              <w:rPr>
                <w:rFonts w:ascii="Times New Roman" w:hAnsi="Times New Roman"/>
                <w:sz w:val="28"/>
              </w:rPr>
              <w:t>- Management strategies</w:t>
            </w:r>
          </w:p>
          <w:p w:rsidR="004A50F4" w:rsidRPr="007A5B49" w:rsidRDefault="004A50F4" w:rsidP="00A61B3B">
            <w:pPr>
              <w:widowControl w:val="0"/>
              <w:autoSpaceDE w:val="0"/>
              <w:autoSpaceDN w:val="0"/>
              <w:adjustRightInd w:val="0"/>
              <w:spacing w:after="0"/>
              <w:rPr>
                <w:rFonts w:ascii="Times New Roman" w:hAnsi="Times New Roman" w:cs="Times New Roman"/>
                <w:i/>
                <w:sz w:val="28"/>
                <w:szCs w:val="28"/>
              </w:rPr>
            </w:pPr>
            <w:r>
              <w:rPr>
                <w:rFonts w:ascii="Times New Roman" w:hAnsi="Times New Roman"/>
                <w:sz w:val="28"/>
              </w:rPr>
              <w:t>- Economics</w:t>
            </w:r>
          </w:p>
        </w:tc>
        <w:tc>
          <w:tcPr>
            <w:tcW w:w="1485" w:type="dxa"/>
            <w:vMerge/>
          </w:tcPr>
          <w:p w:rsidR="00855493" w:rsidRPr="007A5B49" w:rsidRDefault="00855493" w:rsidP="002A2944">
            <w:pPr>
              <w:widowControl w:val="0"/>
              <w:autoSpaceDE w:val="0"/>
              <w:autoSpaceDN w:val="0"/>
              <w:adjustRightInd w:val="0"/>
              <w:spacing w:after="0"/>
              <w:rPr>
                <w:rFonts w:ascii="Times New Roman" w:hAnsi="Times New Roman" w:cs="Times New Roman"/>
                <w:sz w:val="28"/>
                <w:szCs w:val="28"/>
              </w:rPr>
            </w:pPr>
          </w:p>
        </w:tc>
      </w:tr>
      <w:tr w:rsidR="007C78D9" w:rsidRPr="007A5B49" w:rsidTr="00760C65">
        <w:trPr>
          <w:trHeight w:val="390"/>
        </w:trPr>
        <w:tc>
          <w:tcPr>
            <w:tcW w:w="619" w:type="dxa"/>
            <w:vMerge w:val="restart"/>
          </w:tcPr>
          <w:p w:rsidR="007C78D9" w:rsidRPr="007A5B49" w:rsidRDefault="007C78D9" w:rsidP="002A2944">
            <w:pPr>
              <w:widowControl w:val="0"/>
              <w:autoSpaceDE w:val="0"/>
              <w:autoSpaceDN w:val="0"/>
              <w:adjustRightInd w:val="0"/>
              <w:spacing w:after="0"/>
              <w:ind w:left="40"/>
              <w:rPr>
                <w:rFonts w:ascii="Times New Roman" w:hAnsi="Times New Roman" w:cs="Times New Roman"/>
                <w:sz w:val="28"/>
                <w:szCs w:val="28"/>
              </w:rPr>
            </w:pPr>
            <w:r>
              <w:rPr>
                <w:rFonts w:ascii="Times New Roman" w:hAnsi="Times New Roman"/>
                <w:sz w:val="28"/>
              </w:rPr>
              <w:t>М.2</w:t>
            </w:r>
          </w:p>
        </w:tc>
        <w:tc>
          <w:tcPr>
            <w:tcW w:w="4626" w:type="dxa"/>
          </w:tcPr>
          <w:p w:rsidR="007C78D9" w:rsidRPr="007A5B49" w:rsidRDefault="00D858AA" w:rsidP="00D858AA">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b/>
                <w:sz w:val="28"/>
              </w:rPr>
              <w:t>S</w:t>
            </w:r>
            <w:r w:rsidR="007C78D9">
              <w:rPr>
                <w:rFonts w:ascii="Times New Roman" w:hAnsi="Times New Roman"/>
                <w:b/>
                <w:sz w:val="28"/>
              </w:rPr>
              <w:t>tudy block is comprised of programme courses and related concentrations</w:t>
            </w:r>
          </w:p>
        </w:tc>
        <w:tc>
          <w:tcPr>
            <w:tcW w:w="1068" w:type="dxa"/>
            <w:shd w:val="clear" w:color="auto" w:fill="auto"/>
          </w:tcPr>
          <w:p w:rsidR="007C78D9" w:rsidRPr="00122197" w:rsidRDefault="00760C65" w:rsidP="007F3CDD">
            <w:pPr>
              <w:widowControl w:val="0"/>
              <w:autoSpaceDE w:val="0"/>
              <w:autoSpaceDN w:val="0"/>
              <w:adjustRightInd w:val="0"/>
              <w:spacing w:after="0"/>
              <w:ind w:left="20"/>
              <w:jc w:val="center"/>
              <w:rPr>
                <w:rFonts w:ascii="Times New Roman" w:hAnsi="Times New Roman" w:cs="Times New Roman"/>
                <w:b/>
                <w:i/>
                <w:sz w:val="28"/>
                <w:szCs w:val="28"/>
              </w:rPr>
            </w:pPr>
            <w:r>
              <w:rPr>
                <w:rFonts w:ascii="Times New Roman" w:hAnsi="Times New Roman"/>
                <w:b/>
                <w:i/>
                <w:sz w:val="28"/>
              </w:rPr>
              <w:t>29-49</w:t>
            </w:r>
          </w:p>
          <w:p w:rsidR="005A7767" w:rsidRPr="00DC2397" w:rsidRDefault="005A7767" w:rsidP="005A7767">
            <w:pPr>
              <w:widowControl w:val="0"/>
              <w:autoSpaceDE w:val="0"/>
              <w:autoSpaceDN w:val="0"/>
              <w:adjustRightInd w:val="0"/>
              <w:spacing w:after="0"/>
              <w:ind w:left="20"/>
              <w:jc w:val="center"/>
              <w:rPr>
                <w:rFonts w:ascii="Times New Roman" w:hAnsi="Times New Roman" w:cs="Times New Roman"/>
                <w:b/>
                <w:sz w:val="28"/>
                <w:szCs w:val="28"/>
              </w:rPr>
            </w:pPr>
          </w:p>
        </w:tc>
        <w:tc>
          <w:tcPr>
            <w:tcW w:w="2192" w:type="dxa"/>
          </w:tcPr>
          <w:p w:rsidR="007C78D9" w:rsidRPr="007A5B49" w:rsidRDefault="007C78D9" w:rsidP="002A2944">
            <w:pPr>
              <w:widowControl w:val="0"/>
              <w:autoSpaceDE w:val="0"/>
              <w:autoSpaceDN w:val="0"/>
              <w:adjustRightInd w:val="0"/>
              <w:spacing w:after="0"/>
              <w:ind w:left="20"/>
              <w:rPr>
                <w:rFonts w:ascii="Times New Roman" w:hAnsi="Times New Roman" w:cs="Times New Roman"/>
                <w:i/>
                <w:sz w:val="28"/>
                <w:szCs w:val="28"/>
              </w:rPr>
            </w:pPr>
          </w:p>
        </w:tc>
        <w:tc>
          <w:tcPr>
            <w:tcW w:w="1485" w:type="dxa"/>
            <w:vMerge w:val="restart"/>
          </w:tcPr>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UC-1</w:t>
            </w:r>
          </w:p>
          <w:p w:rsid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UC-3</w:t>
            </w:r>
          </w:p>
          <w:p w:rsidR="00396592" w:rsidRPr="00396592" w:rsidRDefault="00396592" w:rsidP="00396592">
            <w:pPr>
              <w:spacing w:after="0" w:line="240" w:lineRule="auto"/>
              <w:rPr>
                <w:rFonts w:ascii="Times New Roman" w:eastAsia="Times New Roman" w:hAnsi="Times New Roman" w:cs="Times New Roman"/>
                <w:sz w:val="28"/>
                <w:szCs w:val="28"/>
              </w:rPr>
            </w:pPr>
            <w:r>
              <w:rPr>
                <w:rFonts w:ascii="Times New Roman" w:hAnsi="Times New Roman"/>
                <w:sz w:val="28"/>
              </w:rPr>
              <w:t>UC-6</w:t>
            </w:r>
          </w:p>
          <w:p w:rsidR="00396592" w:rsidRPr="0019735C" w:rsidRDefault="00396592" w:rsidP="00396592">
            <w:pPr>
              <w:spacing w:after="0" w:line="240" w:lineRule="auto"/>
              <w:rPr>
                <w:rFonts w:ascii="Times New Roman" w:eastAsia="Times New Roman" w:hAnsi="Times New Roman" w:cs="Times New Roman"/>
                <w:sz w:val="28"/>
                <w:szCs w:val="28"/>
              </w:rPr>
            </w:pPr>
            <w:r>
              <w:rPr>
                <w:rFonts w:ascii="Times New Roman" w:hAnsi="Times New Roman"/>
                <w:sz w:val="28"/>
              </w:rPr>
              <w:t>UC-7</w:t>
            </w:r>
          </w:p>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UC-8</w:t>
            </w:r>
          </w:p>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GPC-3</w:t>
            </w:r>
          </w:p>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GPC-4</w:t>
            </w:r>
          </w:p>
          <w:p w:rsidR="007C78D9" w:rsidRDefault="0019735C" w:rsidP="00396592">
            <w:pPr>
              <w:spacing w:after="0" w:line="240" w:lineRule="auto"/>
              <w:rPr>
                <w:rFonts w:ascii="Times New Roman" w:hAnsi="Times New Roman" w:cs="Times New Roman"/>
                <w:sz w:val="28"/>
                <w:szCs w:val="28"/>
              </w:rPr>
            </w:pPr>
            <w:r>
              <w:rPr>
                <w:rFonts w:ascii="Times New Roman" w:hAnsi="Times New Roman"/>
                <w:sz w:val="28"/>
              </w:rPr>
              <w:t>GPC-5</w:t>
            </w:r>
          </w:p>
          <w:p w:rsidR="00CB6464" w:rsidRPr="007A5B49" w:rsidRDefault="00CB6464" w:rsidP="00CB6464">
            <w:pPr>
              <w:spacing w:after="0" w:line="240" w:lineRule="auto"/>
              <w:rPr>
                <w:rFonts w:ascii="Times New Roman" w:hAnsi="Times New Roman" w:cs="Times New Roman"/>
                <w:i/>
                <w:sz w:val="28"/>
                <w:szCs w:val="28"/>
              </w:rPr>
            </w:pPr>
            <w:r>
              <w:rPr>
                <w:rFonts w:ascii="Times New Roman" w:hAnsi="Times New Roman"/>
                <w:sz w:val="28"/>
              </w:rPr>
              <w:t>PC - as defined by the degree programme</w:t>
            </w:r>
          </w:p>
        </w:tc>
      </w:tr>
      <w:tr w:rsidR="00122197" w:rsidRPr="007A5B49" w:rsidTr="00760C65">
        <w:trPr>
          <w:trHeight w:val="498"/>
        </w:trPr>
        <w:tc>
          <w:tcPr>
            <w:tcW w:w="619" w:type="dxa"/>
            <w:vMerge/>
          </w:tcPr>
          <w:p w:rsidR="00122197" w:rsidRPr="007A5B49" w:rsidRDefault="00122197" w:rsidP="002A2944">
            <w:pPr>
              <w:widowControl w:val="0"/>
              <w:autoSpaceDE w:val="0"/>
              <w:autoSpaceDN w:val="0"/>
              <w:adjustRightInd w:val="0"/>
              <w:spacing w:after="0"/>
              <w:rPr>
                <w:rFonts w:ascii="Times New Roman" w:hAnsi="Times New Roman" w:cs="Times New Roman"/>
                <w:sz w:val="28"/>
                <w:szCs w:val="28"/>
              </w:rPr>
            </w:pPr>
          </w:p>
        </w:tc>
        <w:tc>
          <w:tcPr>
            <w:tcW w:w="4626" w:type="dxa"/>
          </w:tcPr>
          <w:p w:rsidR="00122197" w:rsidRPr="007A5B49" w:rsidRDefault="00122197" w:rsidP="002A2944">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b/>
                <w:sz w:val="28"/>
              </w:rPr>
              <w:t>Basic component</w:t>
            </w:r>
          </w:p>
          <w:p w:rsidR="00122197" w:rsidRPr="007A5B49" w:rsidRDefault="00122197" w:rsidP="002A2944">
            <w:pPr>
              <w:widowControl w:val="0"/>
              <w:autoSpaceDE w:val="0"/>
              <w:autoSpaceDN w:val="0"/>
              <w:adjustRightInd w:val="0"/>
              <w:spacing w:after="0"/>
              <w:ind w:left="20"/>
              <w:rPr>
                <w:rFonts w:ascii="Times New Roman" w:hAnsi="Times New Roman" w:cs="Times New Roman"/>
                <w:sz w:val="28"/>
                <w:szCs w:val="28"/>
              </w:rPr>
            </w:pPr>
          </w:p>
        </w:tc>
        <w:tc>
          <w:tcPr>
            <w:tcW w:w="1068" w:type="dxa"/>
            <w:shd w:val="clear" w:color="auto" w:fill="auto"/>
          </w:tcPr>
          <w:p w:rsidR="00122197" w:rsidRPr="00DC2397" w:rsidRDefault="00122197" w:rsidP="00760C65">
            <w:pPr>
              <w:widowControl w:val="0"/>
              <w:autoSpaceDE w:val="0"/>
              <w:autoSpaceDN w:val="0"/>
              <w:adjustRightInd w:val="0"/>
              <w:spacing w:after="0"/>
              <w:ind w:left="20"/>
              <w:jc w:val="center"/>
              <w:rPr>
                <w:rFonts w:ascii="Times New Roman" w:hAnsi="Times New Roman" w:cs="Times New Roman"/>
                <w:sz w:val="28"/>
                <w:szCs w:val="28"/>
              </w:rPr>
            </w:pPr>
            <w:r>
              <w:rPr>
                <w:rFonts w:ascii="Times New Roman" w:hAnsi="Times New Roman"/>
                <w:sz w:val="28"/>
              </w:rPr>
              <w:t>13-29</w:t>
            </w:r>
          </w:p>
        </w:tc>
        <w:tc>
          <w:tcPr>
            <w:tcW w:w="2192" w:type="dxa"/>
            <w:vMerge w:val="restart"/>
          </w:tcPr>
          <w:p w:rsidR="00122197" w:rsidRPr="007A5B49" w:rsidRDefault="00122197" w:rsidP="002A2944">
            <w:pPr>
              <w:widowControl w:val="0"/>
              <w:autoSpaceDE w:val="0"/>
              <w:autoSpaceDN w:val="0"/>
              <w:adjustRightInd w:val="0"/>
              <w:spacing w:after="0"/>
              <w:ind w:left="20"/>
              <w:rPr>
                <w:rFonts w:ascii="Times New Roman" w:hAnsi="Times New Roman" w:cs="Times New Roman"/>
                <w:i/>
                <w:sz w:val="28"/>
                <w:szCs w:val="28"/>
              </w:rPr>
            </w:pPr>
            <w:r>
              <w:rPr>
                <w:rFonts w:ascii="Times New Roman" w:hAnsi="Times New Roman"/>
                <w:i/>
                <w:sz w:val="28"/>
              </w:rPr>
              <w:t>Proposed by degree programmes</w:t>
            </w:r>
          </w:p>
        </w:tc>
        <w:tc>
          <w:tcPr>
            <w:tcW w:w="1485" w:type="dxa"/>
            <w:vMerge/>
          </w:tcPr>
          <w:p w:rsidR="00122197" w:rsidRPr="007A5B49" w:rsidRDefault="00122197" w:rsidP="002A2944">
            <w:pPr>
              <w:widowControl w:val="0"/>
              <w:autoSpaceDE w:val="0"/>
              <w:autoSpaceDN w:val="0"/>
              <w:adjustRightInd w:val="0"/>
              <w:spacing w:after="0"/>
              <w:rPr>
                <w:rFonts w:ascii="Times New Roman" w:hAnsi="Times New Roman" w:cs="Times New Roman"/>
                <w:sz w:val="28"/>
                <w:szCs w:val="28"/>
              </w:rPr>
            </w:pPr>
          </w:p>
        </w:tc>
      </w:tr>
      <w:tr w:rsidR="00122197" w:rsidRPr="007A5B49" w:rsidTr="00760C65">
        <w:trPr>
          <w:trHeight w:val="390"/>
        </w:trPr>
        <w:tc>
          <w:tcPr>
            <w:tcW w:w="619" w:type="dxa"/>
            <w:vMerge/>
          </w:tcPr>
          <w:p w:rsidR="00122197" w:rsidRPr="007A5B49" w:rsidRDefault="00122197" w:rsidP="002A2944">
            <w:pPr>
              <w:widowControl w:val="0"/>
              <w:autoSpaceDE w:val="0"/>
              <w:autoSpaceDN w:val="0"/>
              <w:adjustRightInd w:val="0"/>
              <w:spacing w:after="0"/>
              <w:rPr>
                <w:rFonts w:ascii="Times New Roman" w:hAnsi="Times New Roman" w:cs="Times New Roman"/>
                <w:sz w:val="28"/>
                <w:szCs w:val="28"/>
              </w:rPr>
            </w:pPr>
          </w:p>
        </w:tc>
        <w:tc>
          <w:tcPr>
            <w:tcW w:w="4626" w:type="dxa"/>
            <w:tcBorders>
              <w:bottom w:val="single" w:sz="8" w:space="0" w:color="auto"/>
            </w:tcBorders>
          </w:tcPr>
          <w:p w:rsidR="00122197" w:rsidRPr="007A5B49" w:rsidRDefault="00122197" w:rsidP="002A2944">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b/>
                <w:sz w:val="28"/>
              </w:rPr>
              <w:t>Elective components, including</w:t>
            </w:r>
            <w:r w:rsidR="0080449B">
              <w:rPr>
                <w:rFonts w:ascii="Times New Roman" w:hAnsi="Times New Roman"/>
                <w:b/>
                <w:sz w:val="28"/>
              </w:rPr>
              <w:t>:</w:t>
            </w:r>
            <w:r>
              <w:rPr>
                <w:rFonts w:ascii="Times New Roman" w:hAnsi="Times New Roman"/>
                <w:b/>
                <w:sz w:val="28"/>
              </w:rPr>
              <w:t xml:space="preserve"> elective courses</w:t>
            </w:r>
          </w:p>
        </w:tc>
        <w:tc>
          <w:tcPr>
            <w:tcW w:w="1068" w:type="dxa"/>
            <w:tcBorders>
              <w:bottom w:val="single" w:sz="8" w:space="0" w:color="auto"/>
            </w:tcBorders>
            <w:shd w:val="clear" w:color="auto" w:fill="auto"/>
          </w:tcPr>
          <w:p w:rsidR="00122197" w:rsidRPr="007A5B49" w:rsidRDefault="00122197" w:rsidP="00EA1703">
            <w:pPr>
              <w:widowControl w:val="0"/>
              <w:autoSpaceDE w:val="0"/>
              <w:autoSpaceDN w:val="0"/>
              <w:adjustRightInd w:val="0"/>
              <w:spacing w:after="0"/>
              <w:ind w:left="20"/>
              <w:jc w:val="center"/>
              <w:rPr>
                <w:rFonts w:ascii="Times New Roman" w:hAnsi="Times New Roman" w:cs="Times New Roman"/>
                <w:sz w:val="28"/>
                <w:szCs w:val="28"/>
              </w:rPr>
            </w:pPr>
            <w:r>
              <w:rPr>
                <w:rFonts w:ascii="Times New Roman" w:hAnsi="Times New Roman"/>
                <w:sz w:val="28"/>
              </w:rPr>
              <w:t xml:space="preserve">16-20 </w:t>
            </w:r>
          </w:p>
        </w:tc>
        <w:tc>
          <w:tcPr>
            <w:tcW w:w="2192" w:type="dxa"/>
            <w:vMerge/>
            <w:tcBorders>
              <w:bottom w:val="single" w:sz="8" w:space="0" w:color="auto"/>
            </w:tcBorders>
          </w:tcPr>
          <w:p w:rsidR="00122197" w:rsidRPr="007A5B49" w:rsidRDefault="00122197" w:rsidP="002A2944">
            <w:pPr>
              <w:widowControl w:val="0"/>
              <w:autoSpaceDE w:val="0"/>
              <w:autoSpaceDN w:val="0"/>
              <w:adjustRightInd w:val="0"/>
              <w:spacing w:after="0"/>
              <w:ind w:left="20"/>
              <w:rPr>
                <w:rFonts w:ascii="Times New Roman" w:hAnsi="Times New Roman" w:cs="Times New Roman"/>
                <w:i/>
                <w:sz w:val="28"/>
                <w:szCs w:val="28"/>
              </w:rPr>
            </w:pPr>
          </w:p>
        </w:tc>
        <w:tc>
          <w:tcPr>
            <w:tcW w:w="1485" w:type="dxa"/>
            <w:vMerge/>
          </w:tcPr>
          <w:p w:rsidR="00122197" w:rsidRPr="007A5B49" w:rsidRDefault="00122197" w:rsidP="002A2944">
            <w:pPr>
              <w:widowControl w:val="0"/>
              <w:autoSpaceDE w:val="0"/>
              <w:autoSpaceDN w:val="0"/>
              <w:adjustRightInd w:val="0"/>
              <w:spacing w:after="0"/>
              <w:rPr>
                <w:rFonts w:ascii="Times New Roman" w:hAnsi="Times New Roman" w:cs="Times New Roman"/>
                <w:sz w:val="28"/>
                <w:szCs w:val="28"/>
              </w:rPr>
            </w:pPr>
          </w:p>
        </w:tc>
      </w:tr>
      <w:tr w:rsidR="007C78D9" w:rsidRPr="007A5B49" w:rsidTr="00760C65">
        <w:trPr>
          <w:trHeight w:val="390"/>
        </w:trPr>
        <w:tc>
          <w:tcPr>
            <w:tcW w:w="619" w:type="dxa"/>
          </w:tcPr>
          <w:p w:rsidR="007C78D9" w:rsidRPr="007A5B49" w:rsidRDefault="007C78D9" w:rsidP="002A2944">
            <w:pPr>
              <w:widowControl w:val="0"/>
              <w:autoSpaceDE w:val="0"/>
              <w:autoSpaceDN w:val="0"/>
              <w:adjustRightInd w:val="0"/>
              <w:spacing w:after="0"/>
              <w:rPr>
                <w:rFonts w:ascii="Times New Roman" w:hAnsi="Times New Roman" w:cs="Times New Roman"/>
                <w:sz w:val="28"/>
                <w:szCs w:val="28"/>
              </w:rPr>
            </w:pPr>
            <w:r>
              <w:rPr>
                <w:rFonts w:ascii="Times New Roman" w:hAnsi="Times New Roman"/>
                <w:sz w:val="28"/>
              </w:rPr>
              <w:t>2.</w:t>
            </w:r>
          </w:p>
        </w:tc>
        <w:tc>
          <w:tcPr>
            <w:tcW w:w="4626" w:type="dxa"/>
            <w:tcBorders>
              <w:bottom w:val="single" w:sz="4" w:space="0" w:color="auto"/>
            </w:tcBorders>
          </w:tcPr>
          <w:p w:rsidR="007C78D9" w:rsidRPr="007A5B49" w:rsidRDefault="007C78D9" w:rsidP="00D858AA">
            <w:pPr>
              <w:widowControl w:val="0"/>
              <w:autoSpaceDE w:val="0"/>
              <w:autoSpaceDN w:val="0"/>
              <w:adjustRightInd w:val="0"/>
              <w:spacing w:after="0"/>
              <w:ind w:left="20"/>
              <w:rPr>
                <w:rFonts w:ascii="Times New Roman" w:hAnsi="Times New Roman" w:cs="Times New Roman"/>
                <w:b/>
                <w:bCs/>
                <w:sz w:val="28"/>
                <w:szCs w:val="28"/>
              </w:rPr>
            </w:pPr>
            <w:r>
              <w:rPr>
                <w:rFonts w:ascii="Times New Roman" w:hAnsi="Times New Roman"/>
                <w:b/>
                <w:sz w:val="28"/>
              </w:rPr>
              <w:t xml:space="preserve">Block 2. Internship(s), project </w:t>
            </w:r>
            <w:r w:rsidR="00D858AA">
              <w:rPr>
                <w:rFonts w:ascii="Times New Roman" w:hAnsi="Times New Roman"/>
                <w:b/>
                <w:sz w:val="28"/>
              </w:rPr>
              <w:t>and/or</w:t>
            </w:r>
            <w:r>
              <w:rPr>
                <w:rFonts w:ascii="Times New Roman" w:hAnsi="Times New Roman"/>
                <w:b/>
                <w:sz w:val="28"/>
              </w:rPr>
              <w:t xml:space="preserve"> research</w:t>
            </w:r>
            <w:r w:rsidR="00D858AA">
              <w:rPr>
                <w:rFonts w:ascii="Times New Roman" w:hAnsi="Times New Roman"/>
                <w:b/>
                <w:sz w:val="28"/>
              </w:rPr>
              <w:t xml:space="preserve"> work</w:t>
            </w:r>
          </w:p>
        </w:tc>
        <w:tc>
          <w:tcPr>
            <w:tcW w:w="1068" w:type="dxa"/>
            <w:tcBorders>
              <w:bottom w:val="single" w:sz="4" w:space="0" w:color="auto"/>
              <w:right w:val="single" w:sz="4" w:space="0" w:color="auto"/>
            </w:tcBorders>
            <w:shd w:val="clear" w:color="auto" w:fill="auto"/>
          </w:tcPr>
          <w:p w:rsidR="007C78D9" w:rsidRPr="00DC2397" w:rsidRDefault="001224C3" w:rsidP="001224C3">
            <w:pPr>
              <w:widowControl w:val="0"/>
              <w:autoSpaceDE w:val="0"/>
              <w:autoSpaceDN w:val="0"/>
              <w:adjustRightInd w:val="0"/>
              <w:spacing w:after="0"/>
              <w:ind w:left="20"/>
              <w:jc w:val="center"/>
              <w:rPr>
                <w:rFonts w:ascii="Times New Roman" w:hAnsi="Times New Roman" w:cs="Times New Roman"/>
                <w:b/>
                <w:sz w:val="28"/>
                <w:szCs w:val="28"/>
              </w:rPr>
            </w:pPr>
            <w:r>
              <w:rPr>
                <w:rFonts w:ascii="Times New Roman" w:hAnsi="Times New Roman"/>
                <w:b/>
                <w:sz w:val="28"/>
              </w:rPr>
              <w:t>47-73</w:t>
            </w:r>
          </w:p>
        </w:tc>
        <w:tc>
          <w:tcPr>
            <w:tcW w:w="2192" w:type="dxa"/>
            <w:tcBorders>
              <w:left w:val="single" w:sz="4" w:space="0" w:color="auto"/>
              <w:bottom w:val="single" w:sz="4" w:space="0" w:color="auto"/>
              <w:right w:val="single" w:sz="4" w:space="0" w:color="auto"/>
            </w:tcBorders>
          </w:tcPr>
          <w:p w:rsidR="007C78D9" w:rsidRPr="007A5B49" w:rsidRDefault="007C78D9" w:rsidP="002A2944">
            <w:pPr>
              <w:widowControl w:val="0"/>
              <w:autoSpaceDE w:val="0"/>
              <w:autoSpaceDN w:val="0"/>
              <w:adjustRightInd w:val="0"/>
              <w:spacing w:after="0"/>
              <w:ind w:left="20"/>
              <w:rPr>
                <w:rFonts w:ascii="Times New Roman" w:hAnsi="Times New Roman" w:cs="Times New Roman"/>
                <w:i/>
                <w:sz w:val="28"/>
                <w:szCs w:val="28"/>
              </w:rPr>
            </w:pPr>
          </w:p>
        </w:tc>
        <w:tc>
          <w:tcPr>
            <w:tcW w:w="1485" w:type="dxa"/>
            <w:tcBorders>
              <w:left w:val="single" w:sz="4" w:space="0" w:color="auto"/>
            </w:tcBorders>
          </w:tcPr>
          <w:p w:rsidR="007C78D9" w:rsidRPr="007A5B49" w:rsidRDefault="007C78D9" w:rsidP="002A2944">
            <w:pPr>
              <w:widowControl w:val="0"/>
              <w:autoSpaceDE w:val="0"/>
              <w:autoSpaceDN w:val="0"/>
              <w:adjustRightInd w:val="0"/>
              <w:spacing w:after="0"/>
              <w:rPr>
                <w:rFonts w:ascii="Times New Roman" w:hAnsi="Times New Roman" w:cs="Times New Roman"/>
                <w:sz w:val="28"/>
                <w:szCs w:val="28"/>
              </w:rPr>
            </w:pPr>
          </w:p>
        </w:tc>
      </w:tr>
      <w:tr w:rsidR="001A30A2" w:rsidRPr="007A5B49" w:rsidTr="00760C65">
        <w:trPr>
          <w:trHeight w:val="390"/>
        </w:trPr>
        <w:tc>
          <w:tcPr>
            <w:tcW w:w="619" w:type="dxa"/>
            <w:vMerge w:val="restart"/>
            <w:tcBorders>
              <w:right w:val="single" w:sz="4" w:space="0" w:color="auto"/>
            </w:tcBorders>
          </w:tcPr>
          <w:p w:rsidR="001A30A2" w:rsidRPr="007A5B49" w:rsidRDefault="001A30A2" w:rsidP="00383B27">
            <w:pPr>
              <w:widowControl w:val="0"/>
              <w:pBdr>
                <w:right w:val="single" w:sz="4" w:space="4" w:color="auto"/>
              </w:pBdr>
              <w:autoSpaceDE w:val="0"/>
              <w:autoSpaceDN w:val="0"/>
              <w:adjustRightInd w:val="0"/>
              <w:spacing w:after="0"/>
              <w:ind w:left="40"/>
              <w:rPr>
                <w:rFonts w:ascii="Times New Roman" w:hAnsi="Times New Roman" w:cs="Times New Roman"/>
                <w:sz w:val="28"/>
                <w:szCs w:val="28"/>
              </w:rPr>
            </w:pPr>
            <w:r>
              <w:rPr>
                <w:rFonts w:ascii="Times New Roman" w:hAnsi="Times New Roman"/>
                <w:sz w:val="28"/>
              </w:rPr>
              <w:t xml:space="preserve"> </w:t>
            </w:r>
          </w:p>
          <w:p w:rsidR="001A30A2" w:rsidRPr="007A5B49" w:rsidRDefault="003A6491" w:rsidP="00383B27">
            <w:pPr>
              <w:widowControl w:val="0"/>
              <w:pBdr>
                <w:right w:val="single" w:sz="4" w:space="4" w:color="auto"/>
              </w:pBdr>
              <w:autoSpaceDE w:val="0"/>
              <w:autoSpaceDN w:val="0"/>
              <w:adjustRightInd w:val="0"/>
              <w:spacing w:after="0"/>
              <w:ind w:left="40"/>
              <w:rPr>
                <w:rFonts w:ascii="Times New Roman" w:hAnsi="Times New Roman" w:cs="Times New Roman"/>
                <w:sz w:val="28"/>
                <w:szCs w:val="28"/>
              </w:rPr>
            </w:pPr>
            <w:r>
              <w:rPr>
                <w:rFonts w:ascii="Times New Roman" w:hAnsi="Times New Roman"/>
                <w:sz w:val="28"/>
              </w:rPr>
              <w:t xml:space="preserve"> </w:t>
            </w:r>
          </w:p>
          <w:p w:rsidR="001A30A2" w:rsidRPr="007A5B49" w:rsidRDefault="001A30A2" w:rsidP="00383B27">
            <w:pPr>
              <w:widowControl w:val="0"/>
              <w:pBdr>
                <w:right w:val="single" w:sz="4" w:space="4" w:color="auto"/>
              </w:pBdr>
              <w:autoSpaceDE w:val="0"/>
              <w:autoSpaceDN w:val="0"/>
              <w:adjustRightInd w:val="0"/>
              <w:spacing w:after="0"/>
              <w:ind w:left="40"/>
              <w:rPr>
                <w:rFonts w:ascii="Times New Roman" w:hAnsi="Times New Roman" w:cs="Times New Roman"/>
                <w:sz w:val="28"/>
                <w:szCs w:val="28"/>
              </w:rPr>
            </w:pPr>
            <w:r>
              <w:rPr>
                <w:rFonts w:ascii="Times New Roman" w:hAnsi="Times New Roman"/>
                <w:sz w:val="28"/>
              </w:rPr>
              <w:t xml:space="preserve"> </w:t>
            </w:r>
          </w:p>
        </w:tc>
        <w:tc>
          <w:tcPr>
            <w:tcW w:w="4626" w:type="dxa"/>
            <w:vMerge w:val="restart"/>
            <w:tcBorders>
              <w:top w:val="single" w:sz="4" w:space="0" w:color="auto"/>
              <w:left w:val="single" w:sz="4" w:space="0" w:color="auto"/>
              <w:bottom w:val="nil"/>
              <w:right w:val="single" w:sz="4" w:space="0" w:color="auto"/>
            </w:tcBorders>
          </w:tcPr>
          <w:p w:rsidR="001A30A2" w:rsidRPr="007A5B49" w:rsidRDefault="001A30A2" w:rsidP="00020C38">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b/>
                <w:sz w:val="28"/>
              </w:rPr>
              <w:t xml:space="preserve">Research work </w:t>
            </w:r>
          </w:p>
          <w:p w:rsidR="001A30A2" w:rsidRPr="007A5B49" w:rsidRDefault="001A30A2" w:rsidP="002A2944">
            <w:pPr>
              <w:widowControl w:val="0"/>
              <w:autoSpaceDE w:val="0"/>
              <w:autoSpaceDN w:val="0"/>
              <w:adjustRightInd w:val="0"/>
              <w:spacing w:after="0"/>
              <w:ind w:left="20"/>
              <w:rPr>
                <w:rFonts w:ascii="Times New Roman" w:hAnsi="Times New Roman" w:cs="Times New Roman"/>
                <w:sz w:val="28"/>
                <w:szCs w:val="28"/>
              </w:rPr>
            </w:pPr>
          </w:p>
        </w:tc>
        <w:tc>
          <w:tcPr>
            <w:tcW w:w="1068" w:type="dxa"/>
            <w:tcBorders>
              <w:top w:val="single" w:sz="4" w:space="0" w:color="auto"/>
              <w:left w:val="single" w:sz="4" w:space="0" w:color="auto"/>
              <w:bottom w:val="nil"/>
              <w:right w:val="single" w:sz="4" w:space="0" w:color="auto"/>
            </w:tcBorders>
            <w:shd w:val="clear" w:color="auto" w:fill="auto"/>
          </w:tcPr>
          <w:p w:rsidR="001A30A2" w:rsidRPr="007A5B49" w:rsidRDefault="00383B27" w:rsidP="007F3CDD">
            <w:pPr>
              <w:widowControl w:val="0"/>
              <w:autoSpaceDE w:val="0"/>
              <w:autoSpaceDN w:val="0"/>
              <w:adjustRightInd w:val="0"/>
              <w:spacing w:after="0"/>
              <w:ind w:left="20"/>
              <w:jc w:val="center"/>
              <w:rPr>
                <w:rFonts w:ascii="Times New Roman" w:hAnsi="Times New Roman" w:cs="Times New Roman"/>
                <w:sz w:val="28"/>
                <w:szCs w:val="28"/>
              </w:rPr>
            </w:pPr>
            <w:r>
              <w:rPr>
                <w:rFonts w:ascii="Times New Roman" w:hAnsi="Times New Roman"/>
                <w:sz w:val="28"/>
              </w:rPr>
              <w:t>Including</w:t>
            </w:r>
          </w:p>
        </w:tc>
        <w:tc>
          <w:tcPr>
            <w:tcW w:w="2192" w:type="dxa"/>
            <w:tcBorders>
              <w:top w:val="single" w:sz="4" w:space="0" w:color="auto"/>
              <w:left w:val="single" w:sz="4" w:space="0" w:color="auto"/>
              <w:bottom w:val="nil"/>
              <w:right w:val="single" w:sz="4" w:space="0" w:color="auto"/>
            </w:tcBorders>
          </w:tcPr>
          <w:p w:rsidR="001A30A2" w:rsidRPr="007A5B49" w:rsidRDefault="001A30A2" w:rsidP="002A2944">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sz w:val="28"/>
              </w:rPr>
              <w:t>Research and/or scientific research seminar</w:t>
            </w:r>
          </w:p>
          <w:p w:rsidR="001A30A2" w:rsidRPr="007A5B49" w:rsidRDefault="001A30A2" w:rsidP="002A2944">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sz w:val="28"/>
              </w:rPr>
              <w:t>Term paper</w:t>
            </w:r>
          </w:p>
        </w:tc>
        <w:tc>
          <w:tcPr>
            <w:tcW w:w="1485" w:type="dxa"/>
            <w:vMerge w:val="restart"/>
            <w:tcBorders>
              <w:left w:val="single" w:sz="4" w:space="0" w:color="auto"/>
            </w:tcBorders>
          </w:tcPr>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UC-2</w:t>
            </w:r>
          </w:p>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UC-4</w:t>
            </w:r>
          </w:p>
          <w:p w:rsid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UC-5</w:t>
            </w:r>
          </w:p>
          <w:p w:rsidR="00396592" w:rsidRPr="00396592" w:rsidRDefault="00396592" w:rsidP="00396592">
            <w:pPr>
              <w:spacing w:after="0" w:line="240" w:lineRule="auto"/>
              <w:rPr>
                <w:rFonts w:ascii="Times New Roman" w:eastAsia="Times New Roman" w:hAnsi="Times New Roman" w:cs="Times New Roman"/>
                <w:sz w:val="28"/>
                <w:szCs w:val="28"/>
              </w:rPr>
            </w:pPr>
            <w:r>
              <w:rPr>
                <w:rFonts w:ascii="Times New Roman" w:hAnsi="Times New Roman"/>
                <w:sz w:val="28"/>
              </w:rPr>
              <w:t>UC-6</w:t>
            </w:r>
          </w:p>
          <w:p w:rsidR="00396592" w:rsidRPr="0019735C" w:rsidRDefault="00396592" w:rsidP="00396592">
            <w:pPr>
              <w:spacing w:after="0" w:line="240" w:lineRule="auto"/>
              <w:rPr>
                <w:rFonts w:ascii="Times New Roman" w:eastAsia="Times New Roman" w:hAnsi="Times New Roman" w:cs="Times New Roman"/>
                <w:sz w:val="28"/>
                <w:szCs w:val="28"/>
              </w:rPr>
            </w:pPr>
            <w:r>
              <w:rPr>
                <w:rFonts w:ascii="Times New Roman" w:hAnsi="Times New Roman"/>
                <w:sz w:val="28"/>
              </w:rPr>
              <w:t>UC-7</w:t>
            </w:r>
          </w:p>
          <w:p w:rsidR="00AF1A7A" w:rsidRDefault="00AF1A7A" w:rsidP="0019735C">
            <w:pPr>
              <w:spacing w:after="0" w:line="240" w:lineRule="auto"/>
              <w:rPr>
                <w:rFonts w:ascii="Times New Roman" w:eastAsia="Times New Roman" w:hAnsi="Times New Roman" w:cs="Times New Roman"/>
                <w:sz w:val="28"/>
                <w:szCs w:val="28"/>
              </w:rPr>
            </w:pPr>
            <w:r>
              <w:rPr>
                <w:rFonts w:ascii="Times New Roman" w:hAnsi="Times New Roman"/>
                <w:sz w:val="28"/>
              </w:rPr>
              <w:t>GPC-2</w:t>
            </w:r>
          </w:p>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GPC-4</w:t>
            </w:r>
          </w:p>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GPC-5</w:t>
            </w:r>
          </w:p>
          <w:p w:rsidR="0019735C" w:rsidRPr="00396592" w:rsidRDefault="0019735C" w:rsidP="0019735C">
            <w:pPr>
              <w:spacing w:after="0" w:line="240" w:lineRule="auto"/>
              <w:rPr>
                <w:rFonts w:ascii="Times New Roman" w:hAnsi="Times New Roman" w:cs="Times New Roman"/>
                <w:sz w:val="28"/>
                <w:szCs w:val="28"/>
              </w:rPr>
            </w:pPr>
            <w:r>
              <w:rPr>
                <w:rFonts w:ascii="Times New Roman" w:hAnsi="Times New Roman"/>
                <w:sz w:val="28"/>
              </w:rPr>
              <w:t>GPC-6</w:t>
            </w:r>
          </w:p>
          <w:p w:rsidR="0019735C" w:rsidRPr="00396592" w:rsidRDefault="0019735C" w:rsidP="0019735C">
            <w:pPr>
              <w:spacing w:after="0" w:line="240" w:lineRule="auto"/>
              <w:rPr>
                <w:rFonts w:ascii="Times New Roman" w:hAnsi="Times New Roman" w:cs="Times New Roman"/>
                <w:sz w:val="28"/>
                <w:szCs w:val="28"/>
              </w:rPr>
            </w:pPr>
            <w:r>
              <w:rPr>
                <w:rFonts w:ascii="Times New Roman" w:hAnsi="Times New Roman"/>
                <w:sz w:val="28"/>
              </w:rPr>
              <w:t>GPC-7</w:t>
            </w:r>
          </w:p>
          <w:p w:rsidR="001A30A2" w:rsidRPr="007A5B49" w:rsidRDefault="00CB6464" w:rsidP="0019735C">
            <w:pPr>
              <w:widowControl w:val="0"/>
              <w:autoSpaceDE w:val="0"/>
              <w:autoSpaceDN w:val="0"/>
              <w:adjustRightInd w:val="0"/>
              <w:spacing w:after="0"/>
              <w:ind w:left="20"/>
              <w:rPr>
                <w:rFonts w:ascii="Times New Roman" w:hAnsi="Times New Roman" w:cs="Times New Roman"/>
                <w:i/>
                <w:sz w:val="28"/>
                <w:szCs w:val="28"/>
              </w:rPr>
            </w:pPr>
            <w:r>
              <w:rPr>
                <w:rFonts w:ascii="Times New Roman" w:hAnsi="Times New Roman"/>
                <w:sz w:val="28"/>
              </w:rPr>
              <w:t>PC - as defined by the degree programme</w:t>
            </w:r>
          </w:p>
        </w:tc>
      </w:tr>
      <w:tr w:rsidR="001A30A2" w:rsidRPr="007A5B49" w:rsidTr="00760C65">
        <w:trPr>
          <w:trHeight w:val="390"/>
        </w:trPr>
        <w:tc>
          <w:tcPr>
            <w:tcW w:w="619" w:type="dxa"/>
            <w:vMerge/>
            <w:tcBorders>
              <w:right w:val="single" w:sz="4" w:space="0" w:color="auto"/>
            </w:tcBorders>
          </w:tcPr>
          <w:p w:rsidR="001A30A2" w:rsidRPr="007A5B49" w:rsidRDefault="001A30A2" w:rsidP="002A2944">
            <w:pPr>
              <w:widowControl w:val="0"/>
              <w:autoSpaceDE w:val="0"/>
              <w:autoSpaceDN w:val="0"/>
              <w:adjustRightInd w:val="0"/>
              <w:spacing w:after="0"/>
              <w:ind w:left="40"/>
              <w:rPr>
                <w:rFonts w:ascii="Times New Roman" w:hAnsi="Times New Roman" w:cs="Times New Roman"/>
                <w:sz w:val="28"/>
                <w:szCs w:val="28"/>
              </w:rPr>
            </w:pPr>
          </w:p>
        </w:tc>
        <w:tc>
          <w:tcPr>
            <w:tcW w:w="4626" w:type="dxa"/>
            <w:vMerge/>
            <w:tcBorders>
              <w:top w:val="nil"/>
              <w:left w:val="single" w:sz="4" w:space="0" w:color="auto"/>
              <w:bottom w:val="nil"/>
              <w:right w:val="single" w:sz="4" w:space="0" w:color="auto"/>
            </w:tcBorders>
          </w:tcPr>
          <w:p w:rsidR="001A30A2" w:rsidRPr="007A5B49" w:rsidRDefault="001A30A2" w:rsidP="002A2944">
            <w:pPr>
              <w:widowControl w:val="0"/>
              <w:autoSpaceDE w:val="0"/>
              <w:autoSpaceDN w:val="0"/>
              <w:adjustRightInd w:val="0"/>
              <w:spacing w:after="0"/>
              <w:ind w:left="20"/>
              <w:rPr>
                <w:rFonts w:ascii="Times New Roman" w:hAnsi="Times New Roman" w:cs="Times New Roman"/>
                <w:bCs/>
                <w:sz w:val="28"/>
                <w:szCs w:val="28"/>
              </w:rPr>
            </w:pPr>
          </w:p>
        </w:tc>
        <w:tc>
          <w:tcPr>
            <w:tcW w:w="1068" w:type="dxa"/>
            <w:tcBorders>
              <w:top w:val="nil"/>
              <w:left w:val="single" w:sz="4" w:space="0" w:color="auto"/>
              <w:bottom w:val="nil"/>
              <w:right w:val="single" w:sz="4" w:space="0" w:color="auto"/>
            </w:tcBorders>
            <w:shd w:val="clear" w:color="auto" w:fill="auto"/>
          </w:tcPr>
          <w:p w:rsidR="001A30A2" w:rsidRPr="007A5B49" w:rsidRDefault="001A30A2" w:rsidP="00EC1672">
            <w:pPr>
              <w:widowControl w:val="0"/>
              <w:autoSpaceDE w:val="0"/>
              <w:autoSpaceDN w:val="0"/>
              <w:adjustRightInd w:val="0"/>
              <w:spacing w:after="0"/>
              <w:ind w:left="20"/>
              <w:jc w:val="center"/>
              <w:rPr>
                <w:rFonts w:ascii="Times New Roman" w:hAnsi="Times New Roman" w:cs="Times New Roman"/>
                <w:sz w:val="28"/>
                <w:szCs w:val="28"/>
              </w:rPr>
            </w:pPr>
            <w:r>
              <w:rPr>
                <w:rFonts w:ascii="Times New Roman" w:hAnsi="Times New Roman"/>
                <w:sz w:val="28"/>
              </w:rPr>
              <w:t>at least 18 c.u.</w:t>
            </w:r>
          </w:p>
        </w:tc>
        <w:tc>
          <w:tcPr>
            <w:tcW w:w="2192" w:type="dxa"/>
            <w:tcBorders>
              <w:top w:val="nil"/>
              <w:left w:val="single" w:sz="4" w:space="0" w:color="auto"/>
              <w:bottom w:val="nil"/>
              <w:right w:val="single" w:sz="4" w:space="0" w:color="auto"/>
            </w:tcBorders>
          </w:tcPr>
          <w:p w:rsidR="001A30A2" w:rsidRPr="007A5B49" w:rsidRDefault="001A30A2" w:rsidP="002A2944">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sz w:val="28"/>
              </w:rPr>
              <w:t>Preparation of the final</w:t>
            </w:r>
          </w:p>
          <w:p w:rsidR="001A30A2" w:rsidRPr="007A5B49" w:rsidRDefault="001A30A2" w:rsidP="00020C38">
            <w:pPr>
              <w:widowControl w:val="0"/>
              <w:autoSpaceDE w:val="0"/>
              <w:autoSpaceDN w:val="0"/>
              <w:adjustRightInd w:val="0"/>
              <w:spacing w:after="0"/>
              <w:ind w:left="20"/>
              <w:rPr>
                <w:rFonts w:ascii="Times New Roman" w:hAnsi="Times New Roman" w:cs="Times New Roman"/>
                <w:b/>
                <w:sz w:val="28"/>
                <w:szCs w:val="28"/>
              </w:rPr>
            </w:pPr>
            <w:r>
              <w:rPr>
                <w:rFonts w:ascii="Times New Roman" w:hAnsi="Times New Roman"/>
                <w:sz w:val="28"/>
              </w:rPr>
              <w:t>graduation paper</w:t>
            </w:r>
            <w:r>
              <w:rPr>
                <w:rFonts w:ascii="Times New Roman" w:hAnsi="Times New Roman"/>
                <w:b/>
                <w:sz w:val="28"/>
              </w:rPr>
              <w:t xml:space="preserve"> </w:t>
            </w:r>
          </w:p>
        </w:tc>
        <w:tc>
          <w:tcPr>
            <w:tcW w:w="1485" w:type="dxa"/>
            <w:vMerge/>
            <w:tcBorders>
              <w:left w:val="single" w:sz="4" w:space="0" w:color="auto"/>
            </w:tcBorders>
          </w:tcPr>
          <w:p w:rsidR="001A30A2" w:rsidRPr="007A5B49" w:rsidRDefault="001A30A2" w:rsidP="002A2944">
            <w:pPr>
              <w:widowControl w:val="0"/>
              <w:autoSpaceDE w:val="0"/>
              <w:autoSpaceDN w:val="0"/>
              <w:adjustRightInd w:val="0"/>
              <w:spacing w:after="0"/>
              <w:ind w:left="20"/>
              <w:rPr>
                <w:rFonts w:ascii="Times New Roman" w:hAnsi="Times New Roman" w:cs="Times New Roman"/>
                <w:sz w:val="28"/>
                <w:szCs w:val="28"/>
              </w:rPr>
            </w:pPr>
          </w:p>
        </w:tc>
      </w:tr>
      <w:tr w:rsidR="001A30A2" w:rsidRPr="007A5B49" w:rsidTr="00760C65">
        <w:trPr>
          <w:trHeight w:val="390"/>
        </w:trPr>
        <w:tc>
          <w:tcPr>
            <w:tcW w:w="619" w:type="dxa"/>
            <w:vMerge/>
            <w:tcBorders>
              <w:right w:val="single" w:sz="4" w:space="0" w:color="auto"/>
            </w:tcBorders>
          </w:tcPr>
          <w:p w:rsidR="001A30A2" w:rsidRPr="007A5B49" w:rsidRDefault="001A30A2" w:rsidP="002A2944">
            <w:pPr>
              <w:widowControl w:val="0"/>
              <w:autoSpaceDE w:val="0"/>
              <w:autoSpaceDN w:val="0"/>
              <w:adjustRightInd w:val="0"/>
              <w:spacing w:after="0"/>
              <w:ind w:left="40"/>
              <w:rPr>
                <w:rFonts w:ascii="Times New Roman" w:hAnsi="Times New Roman" w:cs="Times New Roman"/>
                <w:sz w:val="28"/>
                <w:szCs w:val="28"/>
              </w:rPr>
            </w:pPr>
          </w:p>
        </w:tc>
        <w:tc>
          <w:tcPr>
            <w:tcW w:w="4626" w:type="dxa"/>
            <w:tcBorders>
              <w:top w:val="nil"/>
              <w:left w:val="single" w:sz="4" w:space="0" w:color="auto"/>
              <w:bottom w:val="nil"/>
              <w:right w:val="single" w:sz="4" w:space="0" w:color="auto"/>
            </w:tcBorders>
          </w:tcPr>
          <w:p w:rsidR="001A30A2" w:rsidRPr="007A5B49" w:rsidRDefault="001A30A2" w:rsidP="002A2944">
            <w:pPr>
              <w:widowControl w:val="0"/>
              <w:autoSpaceDE w:val="0"/>
              <w:autoSpaceDN w:val="0"/>
              <w:adjustRightInd w:val="0"/>
              <w:spacing w:after="0"/>
              <w:ind w:left="20"/>
              <w:rPr>
                <w:rFonts w:ascii="Times New Roman" w:hAnsi="Times New Roman" w:cs="Times New Roman"/>
                <w:bCs/>
                <w:sz w:val="28"/>
                <w:szCs w:val="28"/>
              </w:rPr>
            </w:pPr>
            <w:r>
              <w:rPr>
                <w:rFonts w:ascii="Times New Roman" w:hAnsi="Times New Roman"/>
                <w:sz w:val="28"/>
              </w:rPr>
              <w:t>Project work</w:t>
            </w:r>
          </w:p>
        </w:tc>
        <w:tc>
          <w:tcPr>
            <w:tcW w:w="1068" w:type="dxa"/>
            <w:tcBorders>
              <w:top w:val="nil"/>
              <w:left w:val="single" w:sz="4" w:space="0" w:color="auto"/>
              <w:bottom w:val="nil"/>
              <w:right w:val="single" w:sz="4" w:space="0" w:color="auto"/>
            </w:tcBorders>
            <w:shd w:val="clear" w:color="auto" w:fill="auto"/>
          </w:tcPr>
          <w:p w:rsidR="001A30A2" w:rsidRPr="007A5B49" w:rsidRDefault="001A30A2" w:rsidP="007F3CDD">
            <w:pPr>
              <w:widowControl w:val="0"/>
              <w:autoSpaceDE w:val="0"/>
              <w:autoSpaceDN w:val="0"/>
              <w:adjustRightInd w:val="0"/>
              <w:spacing w:after="0"/>
              <w:ind w:left="20"/>
              <w:jc w:val="center"/>
              <w:rPr>
                <w:rFonts w:ascii="Times New Roman" w:hAnsi="Times New Roman" w:cs="Times New Roman"/>
                <w:b/>
                <w:sz w:val="28"/>
                <w:szCs w:val="28"/>
              </w:rPr>
            </w:pPr>
          </w:p>
          <w:p w:rsidR="001A30A2" w:rsidRPr="007A5B49" w:rsidRDefault="001A30A2" w:rsidP="00EC1672">
            <w:pPr>
              <w:widowControl w:val="0"/>
              <w:autoSpaceDE w:val="0"/>
              <w:autoSpaceDN w:val="0"/>
              <w:adjustRightInd w:val="0"/>
              <w:spacing w:after="0"/>
              <w:ind w:left="20"/>
              <w:jc w:val="center"/>
              <w:rPr>
                <w:rFonts w:ascii="Times New Roman" w:hAnsi="Times New Roman" w:cs="Times New Roman"/>
                <w:b/>
                <w:sz w:val="28"/>
                <w:szCs w:val="28"/>
              </w:rPr>
            </w:pPr>
            <w:r>
              <w:rPr>
                <w:rFonts w:ascii="Times New Roman" w:hAnsi="Times New Roman"/>
                <w:sz w:val="28"/>
              </w:rPr>
              <w:t>at least 3 c.u.</w:t>
            </w:r>
          </w:p>
        </w:tc>
        <w:tc>
          <w:tcPr>
            <w:tcW w:w="2192" w:type="dxa"/>
            <w:tcBorders>
              <w:top w:val="nil"/>
              <w:left w:val="single" w:sz="4" w:space="0" w:color="auto"/>
              <w:bottom w:val="nil"/>
              <w:right w:val="single" w:sz="4" w:space="0" w:color="auto"/>
            </w:tcBorders>
          </w:tcPr>
          <w:p w:rsidR="001A30A2" w:rsidRPr="007A5B49" w:rsidRDefault="001A30A2" w:rsidP="002A2944">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sz w:val="28"/>
              </w:rPr>
              <w:t>Project seminar</w:t>
            </w:r>
          </w:p>
          <w:p w:rsidR="001A30A2" w:rsidRPr="007A5B49" w:rsidRDefault="001A30A2" w:rsidP="002A2944">
            <w:pPr>
              <w:widowControl w:val="0"/>
              <w:autoSpaceDE w:val="0"/>
              <w:autoSpaceDN w:val="0"/>
              <w:adjustRightInd w:val="0"/>
              <w:spacing w:after="0"/>
              <w:ind w:left="20"/>
              <w:rPr>
                <w:rFonts w:ascii="Times New Roman" w:hAnsi="Times New Roman" w:cs="Times New Roman"/>
                <w:b/>
                <w:sz w:val="28"/>
                <w:szCs w:val="28"/>
              </w:rPr>
            </w:pPr>
            <w:r>
              <w:rPr>
                <w:rFonts w:ascii="Times New Roman" w:hAnsi="Times New Roman"/>
                <w:sz w:val="28"/>
              </w:rPr>
              <w:t xml:space="preserve">Projects </w:t>
            </w:r>
          </w:p>
        </w:tc>
        <w:tc>
          <w:tcPr>
            <w:tcW w:w="1485" w:type="dxa"/>
            <w:vMerge/>
            <w:tcBorders>
              <w:left w:val="single" w:sz="4" w:space="0" w:color="auto"/>
            </w:tcBorders>
          </w:tcPr>
          <w:p w:rsidR="001A30A2" w:rsidRPr="007A5B49" w:rsidRDefault="001A30A2" w:rsidP="002A2944">
            <w:pPr>
              <w:widowControl w:val="0"/>
              <w:autoSpaceDE w:val="0"/>
              <w:autoSpaceDN w:val="0"/>
              <w:adjustRightInd w:val="0"/>
              <w:spacing w:after="0"/>
              <w:ind w:left="20"/>
              <w:rPr>
                <w:rFonts w:ascii="Times New Roman" w:hAnsi="Times New Roman" w:cs="Times New Roman"/>
                <w:sz w:val="28"/>
                <w:szCs w:val="28"/>
              </w:rPr>
            </w:pPr>
          </w:p>
        </w:tc>
      </w:tr>
      <w:tr w:rsidR="001A30A2" w:rsidRPr="007A5B49" w:rsidTr="00760C65">
        <w:trPr>
          <w:trHeight w:val="390"/>
        </w:trPr>
        <w:tc>
          <w:tcPr>
            <w:tcW w:w="619" w:type="dxa"/>
            <w:vMerge/>
            <w:tcBorders>
              <w:right w:val="single" w:sz="4" w:space="0" w:color="auto"/>
            </w:tcBorders>
          </w:tcPr>
          <w:p w:rsidR="001A30A2" w:rsidRPr="007A5B49" w:rsidRDefault="001A30A2" w:rsidP="002A2944">
            <w:pPr>
              <w:widowControl w:val="0"/>
              <w:autoSpaceDE w:val="0"/>
              <w:autoSpaceDN w:val="0"/>
              <w:adjustRightInd w:val="0"/>
              <w:spacing w:after="0"/>
              <w:ind w:left="40"/>
              <w:rPr>
                <w:rFonts w:ascii="Times New Roman" w:hAnsi="Times New Roman" w:cs="Times New Roman"/>
                <w:sz w:val="28"/>
                <w:szCs w:val="28"/>
              </w:rPr>
            </w:pPr>
          </w:p>
        </w:tc>
        <w:tc>
          <w:tcPr>
            <w:tcW w:w="4626" w:type="dxa"/>
            <w:tcBorders>
              <w:top w:val="nil"/>
              <w:left w:val="single" w:sz="4" w:space="0" w:color="auto"/>
              <w:bottom w:val="single" w:sz="4" w:space="0" w:color="auto"/>
              <w:right w:val="single" w:sz="4" w:space="0" w:color="auto"/>
            </w:tcBorders>
          </w:tcPr>
          <w:p w:rsidR="001A30A2" w:rsidRPr="007A5B49" w:rsidRDefault="001A30A2" w:rsidP="002A2944">
            <w:pPr>
              <w:widowControl w:val="0"/>
              <w:autoSpaceDE w:val="0"/>
              <w:autoSpaceDN w:val="0"/>
              <w:adjustRightInd w:val="0"/>
              <w:spacing w:after="0"/>
              <w:ind w:left="20"/>
              <w:rPr>
                <w:rFonts w:ascii="Times New Roman" w:hAnsi="Times New Roman" w:cs="Times New Roman"/>
                <w:bCs/>
                <w:sz w:val="28"/>
                <w:szCs w:val="28"/>
              </w:rPr>
            </w:pPr>
            <w:r>
              <w:rPr>
                <w:rFonts w:ascii="Times New Roman" w:hAnsi="Times New Roman"/>
                <w:sz w:val="28"/>
              </w:rPr>
              <w:t xml:space="preserve">Internship(s) </w:t>
            </w:r>
          </w:p>
        </w:tc>
        <w:tc>
          <w:tcPr>
            <w:tcW w:w="1068" w:type="dxa"/>
            <w:tcBorders>
              <w:top w:val="nil"/>
              <w:left w:val="single" w:sz="4" w:space="0" w:color="auto"/>
              <w:bottom w:val="single" w:sz="4" w:space="0" w:color="auto"/>
              <w:right w:val="single" w:sz="4" w:space="0" w:color="auto"/>
            </w:tcBorders>
            <w:shd w:val="clear" w:color="auto" w:fill="auto"/>
          </w:tcPr>
          <w:p w:rsidR="001A30A2" w:rsidRPr="007A5B49" w:rsidRDefault="001224C3" w:rsidP="007F3CDD">
            <w:pPr>
              <w:widowControl w:val="0"/>
              <w:autoSpaceDE w:val="0"/>
              <w:autoSpaceDN w:val="0"/>
              <w:adjustRightInd w:val="0"/>
              <w:spacing w:after="0"/>
              <w:ind w:left="20"/>
              <w:jc w:val="center"/>
              <w:rPr>
                <w:rFonts w:ascii="Times New Roman" w:hAnsi="Times New Roman" w:cs="Times New Roman"/>
                <w:sz w:val="28"/>
                <w:szCs w:val="28"/>
              </w:rPr>
            </w:pPr>
            <w:r>
              <w:rPr>
                <w:rFonts w:ascii="Times New Roman" w:hAnsi="Times New Roman"/>
                <w:sz w:val="28"/>
              </w:rPr>
              <w:t>at least 3 c.u.</w:t>
            </w:r>
          </w:p>
        </w:tc>
        <w:tc>
          <w:tcPr>
            <w:tcW w:w="2192" w:type="dxa"/>
            <w:tcBorders>
              <w:top w:val="nil"/>
              <w:left w:val="single" w:sz="4" w:space="0" w:color="auto"/>
              <w:bottom w:val="single" w:sz="4" w:space="0" w:color="auto"/>
              <w:right w:val="single" w:sz="4" w:space="0" w:color="auto"/>
            </w:tcBorders>
          </w:tcPr>
          <w:p w:rsidR="001A30A2" w:rsidRPr="007A5B49" w:rsidRDefault="001A30A2" w:rsidP="00020C38">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sz w:val="28"/>
              </w:rPr>
              <w:t>Academic internship</w:t>
            </w:r>
          </w:p>
          <w:p w:rsidR="001A30A2" w:rsidRPr="007A5B49" w:rsidRDefault="001A30A2" w:rsidP="000C6F61">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sz w:val="28"/>
              </w:rPr>
              <w:t>Work placement</w:t>
            </w:r>
          </w:p>
        </w:tc>
        <w:tc>
          <w:tcPr>
            <w:tcW w:w="1485" w:type="dxa"/>
            <w:vMerge/>
            <w:tcBorders>
              <w:left w:val="single" w:sz="4" w:space="0" w:color="auto"/>
            </w:tcBorders>
          </w:tcPr>
          <w:p w:rsidR="001A30A2" w:rsidRPr="007A5B49" w:rsidRDefault="001A30A2" w:rsidP="002A2944">
            <w:pPr>
              <w:widowControl w:val="0"/>
              <w:autoSpaceDE w:val="0"/>
              <w:autoSpaceDN w:val="0"/>
              <w:adjustRightInd w:val="0"/>
              <w:spacing w:after="0"/>
              <w:ind w:left="20"/>
              <w:rPr>
                <w:rFonts w:ascii="Times New Roman" w:hAnsi="Times New Roman" w:cs="Times New Roman"/>
                <w:sz w:val="28"/>
                <w:szCs w:val="28"/>
              </w:rPr>
            </w:pPr>
          </w:p>
        </w:tc>
      </w:tr>
      <w:tr w:rsidR="007C78D9" w:rsidRPr="007A5B49" w:rsidTr="00760C65">
        <w:trPr>
          <w:trHeight w:val="390"/>
        </w:trPr>
        <w:tc>
          <w:tcPr>
            <w:tcW w:w="619" w:type="dxa"/>
          </w:tcPr>
          <w:p w:rsidR="007C78D9" w:rsidRPr="007A5B49" w:rsidRDefault="00C91BB2" w:rsidP="002A2944">
            <w:pPr>
              <w:widowControl w:val="0"/>
              <w:autoSpaceDE w:val="0"/>
              <w:autoSpaceDN w:val="0"/>
              <w:adjustRightInd w:val="0"/>
              <w:spacing w:after="0"/>
              <w:ind w:left="40"/>
              <w:rPr>
                <w:rFonts w:ascii="Times New Roman" w:hAnsi="Times New Roman" w:cs="Times New Roman"/>
                <w:sz w:val="28"/>
                <w:szCs w:val="28"/>
              </w:rPr>
            </w:pPr>
            <w:r>
              <w:rPr>
                <w:rFonts w:ascii="Times New Roman" w:hAnsi="Times New Roman"/>
                <w:sz w:val="28"/>
              </w:rPr>
              <w:t>3</w:t>
            </w:r>
          </w:p>
        </w:tc>
        <w:tc>
          <w:tcPr>
            <w:tcW w:w="4626" w:type="dxa"/>
            <w:tcBorders>
              <w:top w:val="single" w:sz="4" w:space="0" w:color="auto"/>
            </w:tcBorders>
          </w:tcPr>
          <w:p w:rsidR="007C78D9" w:rsidRPr="007A5B49" w:rsidRDefault="00C91BB2" w:rsidP="002A2944">
            <w:pPr>
              <w:rPr>
                <w:rFonts w:ascii="Times New Roman" w:hAnsi="Times New Roman" w:cs="Times New Roman"/>
                <w:b/>
                <w:bCs/>
                <w:sz w:val="28"/>
                <w:szCs w:val="28"/>
              </w:rPr>
            </w:pPr>
            <w:r>
              <w:rPr>
                <w:rFonts w:ascii="Times New Roman" w:hAnsi="Times New Roman"/>
                <w:b/>
                <w:sz w:val="28"/>
              </w:rPr>
              <w:t>Block 3. Final state certification</w:t>
            </w:r>
          </w:p>
          <w:p w:rsidR="007F3C53" w:rsidRPr="007A5B49" w:rsidRDefault="007F3C53" w:rsidP="00B61FDE">
            <w:pPr>
              <w:rPr>
                <w:rFonts w:ascii="Times New Roman" w:hAnsi="Times New Roman" w:cs="Times New Roman"/>
                <w:b/>
                <w:bCs/>
                <w:sz w:val="28"/>
                <w:szCs w:val="28"/>
              </w:rPr>
            </w:pPr>
          </w:p>
        </w:tc>
        <w:tc>
          <w:tcPr>
            <w:tcW w:w="1068" w:type="dxa"/>
            <w:tcBorders>
              <w:top w:val="single" w:sz="4" w:space="0" w:color="auto"/>
            </w:tcBorders>
            <w:shd w:val="clear" w:color="auto" w:fill="auto"/>
          </w:tcPr>
          <w:p w:rsidR="007C78D9" w:rsidRPr="00760C65" w:rsidRDefault="00A61B3B" w:rsidP="007F3CDD">
            <w:pPr>
              <w:widowControl w:val="0"/>
              <w:autoSpaceDE w:val="0"/>
              <w:autoSpaceDN w:val="0"/>
              <w:adjustRightInd w:val="0"/>
              <w:spacing w:after="0"/>
              <w:ind w:left="20"/>
              <w:jc w:val="center"/>
              <w:rPr>
                <w:rFonts w:ascii="Times New Roman" w:hAnsi="Times New Roman" w:cs="Times New Roman"/>
                <w:b/>
                <w:sz w:val="28"/>
                <w:szCs w:val="28"/>
              </w:rPr>
            </w:pPr>
            <w:r>
              <w:rPr>
                <w:rFonts w:ascii="Times New Roman" w:hAnsi="Times New Roman"/>
                <w:b/>
                <w:sz w:val="28"/>
              </w:rPr>
              <w:t>3-6</w:t>
            </w:r>
          </w:p>
          <w:p w:rsidR="005A7767" w:rsidRPr="00760C65" w:rsidRDefault="005A7767" w:rsidP="007F3CDD">
            <w:pPr>
              <w:widowControl w:val="0"/>
              <w:autoSpaceDE w:val="0"/>
              <w:autoSpaceDN w:val="0"/>
              <w:adjustRightInd w:val="0"/>
              <w:spacing w:after="0"/>
              <w:ind w:left="20"/>
              <w:jc w:val="center"/>
              <w:rPr>
                <w:rFonts w:ascii="Times New Roman" w:hAnsi="Times New Roman" w:cs="Times New Roman"/>
                <w:b/>
                <w:sz w:val="28"/>
                <w:szCs w:val="28"/>
              </w:rPr>
            </w:pPr>
          </w:p>
        </w:tc>
        <w:tc>
          <w:tcPr>
            <w:tcW w:w="2192" w:type="dxa"/>
            <w:tcBorders>
              <w:top w:val="single" w:sz="4" w:space="0" w:color="auto"/>
            </w:tcBorders>
          </w:tcPr>
          <w:p w:rsidR="007C78D9" w:rsidRPr="00122197" w:rsidRDefault="00B61FDE" w:rsidP="00C05D27">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sz w:val="28"/>
              </w:rPr>
              <w:t xml:space="preserve">Thesis </w:t>
            </w:r>
            <w:r w:rsidR="0080449B">
              <w:rPr>
                <w:rFonts w:ascii="Times New Roman" w:hAnsi="Times New Roman"/>
                <w:sz w:val="28"/>
              </w:rPr>
              <w:t>defence</w:t>
            </w:r>
            <w:r>
              <w:rPr>
                <w:rFonts w:ascii="Times New Roman" w:hAnsi="Times New Roman"/>
                <w:sz w:val="28"/>
              </w:rPr>
              <w:t>**</w:t>
            </w:r>
          </w:p>
          <w:p w:rsidR="0080449B" w:rsidRDefault="0080449B" w:rsidP="001224C3">
            <w:pPr>
              <w:widowControl w:val="0"/>
              <w:autoSpaceDE w:val="0"/>
              <w:autoSpaceDN w:val="0"/>
              <w:adjustRightInd w:val="0"/>
              <w:spacing w:after="0"/>
              <w:ind w:left="20"/>
              <w:rPr>
                <w:rFonts w:ascii="Times New Roman" w:hAnsi="Times New Roman"/>
                <w:sz w:val="28"/>
              </w:rPr>
            </w:pPr>
          </w:p>
          <w:p w:rsidR="00B61FDE" w:rsidRPr="001224C3" w:rsidRDefault="00FF3D60" w:rsidP="001224C3">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sz w:val="28"/>
              </w:rPr>
              <w:t>Final interdisciplinary examination***</w:t>
            </w:r>
          </w:p>
        </w:tc>
        <w:tc>
          <w:tcPr>
            <w:tcW w:w="1485" w:type="dxa"/>
          </w:tcPr>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UC-6</w:t>
            </w:r>
          </w:p>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UC-7</w:t>
            </w:r>
          </w:p>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UC-8</w:t>
            </w:r>
          </w:p>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GPC-6</w:t>
            </w:r>
          </w:p>
          <w:p w:rsidR="0019735C" w:rsidRPr="0019735C" w:rsidRDefault="0019735C" w:rsidP="0019735C">
            <w:pPr>
              <w:spacing w:after="0" w:line="240" w:lineRule="auto"/>
              <w:rPr>
                <w:rFonts w:ascii="Times New Roman" w:eastAsia="Times New Roman" w:hAnsi="Times New Roman" w:cs="Times New Roman"/>
                <w:sz w:val="28"/>
                <w:szCs w:val="28"/>
              </w:rPr>
            </w:pPr>
            <w:r>
              <w:rPr>
                <w:rFonts w:ascii="Times New Roman" w:hAnsi="Times New Roman"/>
                <w:sz w:val="28"/>
              </w:rPr>
              <w:t>GPC-8</w:t>
            </w:r>
          </w:p>
          <w:p w:rsidR="007C78D9" w:rsidRPr="007A5B49" w:rsidRDefault="00CB6464" w:rsidP="0019735C">
            <w:pPr>
              <w:widowControl w:val="0"/>
              <w:autoSpaceDE w:val="0"/>
              <w:autoSpaceDN w:val="0"/>
              <w:adjustRightInd w:val="0"/>
              <w:spacing w:after="0"/>
              <w:ind w:left="20"/>
              <w:rPr>
                <w:rFonts w:ascii="Times New Roman" w:hAnsi="Times New Roman" w:cs="Times New Roman"/>
                <w:i/>
                <w:sz w:val="28"/>
                <w:szCs w:val="28"/>
              </w:rPr>
            </w:pPr>
            <w:r>
              <w:rPr>
                <w:rFonts w:ascii="Times New Roman" w:hAnsi="Times New Roman"/>
                <w:sz w:val="28"/>
              </w:rPr>
              <w:t>PC - as defined by the degree programme</w:t>
            </w:r>
          </w:p>
        </w:tc>
      </w:tr>
      <w:tr w:rsidR="007C78D9" w:rsidRPr="007A5B49" w:rsidTr="00760C65">
        <w:trPr>
          <w:trHeight w:val="614"/>
        </w:trPr>
        <w:tc>
          <w:tcPr>
            <w:tcW w:w="619" w:type="dxa"/>
          </w:tcPr>
          <w:p w:rsidR="007C78D9" w:rsidRPr="007A5B49" w:rsidRDefault="007C78D9" w:rsidP="002A2944">
            <w:pPr>
              <w:widowControl w:val="0"/>
              <w:autoSpaceDE w:val="0"/>
              <w:autoSpaceDN w:val="0"/>
              <w:adjustRightInd w:val="0"/>
              <w:spacing w:after="0"/>
              <w:rPr>
                <w:rFonts w:ascii="Times New Roman" w:hAnsi="Times New Roman" w:cs="Times New Roman"/>
                <w:sz w:val="28"/>
                <w:szCs w:val="28"/>
              </w:rPr>
            </w:pPr>
          </w:p>
        </w:tc>
        <w:tc>
          <w:tcPr>
            <w:tcW w:w="4626" w:type="dxa"/>
          </w:tcPr>
          <w:p w:rsidR="007C78D9" w:rsidRPr="007A5B49" w:rsidRDefault="007C78D9" w:rsidP="00B461CD">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b/>
                <w:sz w:val="28"/>
              </w:rPr>
              <w:t xml:space="preserve">Total study load </w:t>
            </w:r>
          </w:p>
        </w:tc>
        <w:tc>
          <w:tcPr>
            <w:tcW w:w="1068" w:type="dxa"/>
            <w:shd w:val="clear" w:color="auto" w:fill="auto"/>
          </w:tcPr>
          <w:p w:rsidR="007C78D9" w:rsidRPr="00760C65" w:rsidRDefault="007C78D9" w:rsidP="00CB6464">
            <w:pPr>
              <w:widowControl w:val="0"/>
              <w:autoSpaceDE w:val="0"/>
              <w:autoSpaceDN w:val="0"/>
              <w:adjustRightInd w:val="0"/>
              <w:spacing w:after="0"/>
              <w:ind w:left="20"/>
              <w:jc w:val="center"/>
              <w:rPr>
                <w:rFonts w:ascii="Times New Roman" w:hAnsi="Times New Roman" w:cs="Times New Roman"/>
                <w:b/>
                <w:sz w:val="28"/>
                <w:szCs w:val="28"/>
              </w:rPr>
            </w:pPr>
            <w:r>
              <w:rPr>
                <w:rFonts w:ascii="Times New Roman" w:hAnsi="Times New Roman"/>
                <w:b/>
                <w:sz w:val="28"/>
              </w:rPr>
              <w:t xml:space="preserve">120 </w:t>
            </w:r>
          </w:p>
        </w:tc>
        <w:tc>
          <w:tcPr>
            <w:tcW w:w="2192" w:type="dxa"/>
          </w:tcPr>
          <w:p w:rsidR="007C78D9" w:rsidRPr="007A5B49" w:rsidRDefault="007C78D9" w:rsidP="002A2944">
            <w:pPr>
              <w:widowControl w:val="0"/>
              <w:autoSpaceDE w:val="0"/>
              <w:autoSpaceDN w:val="0"/>
              <w:adjustRightInd w:val="0"/>
              <w:spacing w:after="0"/>
              <w:rPr>
                <w:rFonts w:ascii="Times New Roman" w:hAnsi="Times New Roman" w:cs="Times New Roman"/>
                <w:sz w:val="28"/>
                <w:szCs w:val="28"/>
              </w:rPr>
            </w:pPr>
          </w:p>
        </w:tc>
        <w:tc>
          <w:tcPr>
            <w:tcW w:w="1485" w:type="dxa"/>
          </w:tcPr>
          <w:p w:rsidR="007C78D9" w:rsidRPr="007A5B49" w:rsidRDefault="007C78D9" w:rsidP="002A2944">
            <w:pPr>
              <w:widowControl w:val="0"/>
              <w:autoSpaceDE w:val="0"/>
              <w:autoSpaceDN w:val="0"/>
              <w:adjustRightInd w:val="0"/>
              <w:spacing w:after="0"/>
              <w:rPr>
                <w:rFonts w:ascii="Times New Roman" w:hAnsi="Times New Roman" w:cs="Times New Roman"/>
                <w:sz w:val="28"/>
                <w:szCs w:val="28"/>
              </w:rPr>
            </w:pPr>
          </w:p>
        </w:tc>
      </w:tr>
    </w:tbl>
    <w:p w:rsidR="004A50F4" w:rsidRPr="004A50F4" w:rsidRDefault="00760C65" w:rsidP="00760C65">
      <w:pPr>
        <w:pStyle w:val="ConsPlusNormal"/>
        <w:spacing w:line="360" w:lineRule="auto"/>
        <w:jc w:val="both"/>
        <w:rPr>
          <w:rFonts w:ascii="Times New Roman" w:hAnsi="Times New Roman"/>
          <w:sz w:val="28"/>
        </w:rPr>
      </w:pPr>
      <w:bookmarkStart w:id="14" w:name="page21"/>
      <w:bookmarkStart w:id="15" w:name="page27"/>
      <w:bookmarkEnd w:id="14"/>
      <w:bookmarkEnd w:id="15"/>
      <w:r>
        <w:rPr>
          <w:rFonts w:ascii="Times New Roman" w:hAnsi="Times New Roman"/>
          <w:sz w:val="28"/>
        </w:rPr>
        <w:t>*</w:t>
      </w:r>
      <w:r w:rsidR="008D397D">
        <w:rPr>
          <w:rFonts w:ascii="Times New Roman" w:hAnsi="Times New Roman"/>
          <w:sz w:val="28"/>
        </w:rPr>
        <w:t xml:space="preserve"> </w:t>
      </w:r>
      <w:r>
        <w:rPr>
          <w:rFonts w:ascii="Times New Roman" w:hAnsi="Times New Roman"/>
          <w:sz w:val="28"/>
        </w:rPr>
        <w:t>Titles and contents of courses in this section are linked to the Master’s programme</w:t>
      </w:r>
      <w:r w:rsidR="00D858AA">
        <w:rPr>
          <w:rFonts w:ascii="Times New Roman" w:hAnsi="Times New Roman"/>
          <w:sz w:val="28"/>
        </w:rPr>
        <w:t xml:space="preserve"> profile</w:t>
      </w:r>
      <w:r>
        <w:rPr>
          <w:rFonts w:ascii="Times New Roman" w:hAnsi="Times New Roman"/>
          <w:sz w:val="28"/>
        </w:rPr>
        <w:t xml:space="preserve">, as defined </w:t>
      </w:r>
      <w:r w:rsidR="00D858AA">
        <w:rPr>
          <w:rFonts w:ascii="Times New Roman" w:hAnsi="Times New Roman"/>
          <w:sz w:val="28"/>
        </w:rPr>
        <w:t xml:space="preserve">for the </w:t>
      </w:r>
      <w:r>
        <w:rPr>
          <w:rFonts w:ascii="Times New Roman" w:hAnsi="Times New Roman"/>
          <w:sz w:val="28"/>
        </w:rPr>
        <w:t xml:space="preserve">degree programme </w:t>
      </w:r>
    </w:p>
    <w:p w:rsidR="00FB2D19" w:rsidRDefault="00B4602B" w:rsidP="00760C65">
      <w:pPr>
        <w:pStyle w:val="ConsPlusNormal"/>
        <w:spacing w:line="360" w:lineRule="auto"/>
        <w:jc w:val="both"/>
        <w:rPr>
          <w:rFonts w:ascii="Times New Roman" w:hAnsi="Times New Roman"/>
          <w:sz w:val="28"/>
        </w:rPr>
      </w:pPr>
      <w:r>
        <w:rPr>
          <w:rFonts w:ascii="Times New Roman" w:hAnsi="Times New Roman"/>
          <w:sz w:val="28"/>
        </w:rPr>
        <w:t xml:space="preserve">** Students of double-degree programmes </w:t>
      </w:r>
      <w:r w:rsidR="00D858AA">
        <w:rPr>
          <w:rFonts w:ascii="Times New Roman" w:hAnsi="Times New Roman"/>
          <w:sz w:val="28"/>
        </w:rPr>
        <w:t xml:space="preserve">must </w:t>
      </w:r>
      <w:r>
        <w:rPr>
          <w:rFonts w:ascii="Times New Roman" w:hAnsi="Times New Roman"/>
          <w:sz w:val="28"/>
        </w:rPr>
        <w:t>defend</w:t>
      </w:r>
      <w:r w:rsidR="00D858AA">
        <w:rPr>
          <w:rFonts w:ascii="Times New Roman" w:hAnsi="Times New Roman"/>
          <w:sz w:val="28"/>
        </w:rPr>
        <w:t xml:space="preserve"> their</w:t>
      </w:r>
      <w:r>
        <w:rPr>
          <w:rFonts w:ascii="Times New Roman" w:hAnsi="Times New Roman"/>
          <w:sz w:val="28"/>
        </w:rPr>
        <w:t xml:space="preserve"> theses at HSE</w:t>
      </w:r>
      <w:r w:rsidR="00F2787D">
        <w:rPr>
          <w:rFonts w:ascii="Times New Roman" w:hAnsi="Times New Roman"/>
          <w:sz w:val="28"/>
        </w:rPr>
        <w:t>.</w:t>
      </w:r>
      <w:r>
        <w:rPr>
          <w:rFonts w:ascii="Times New Roman" w:hAnsi="Times New Roman"/>
          <w:sz w:val="28"/>
        </w:rPr>
        <w:t xml:space="preserve"> </w:t>
      </w:r>
      <w:r>
        <w:cr/>
      </w:r>
      <w:r>
        <w:rPr>
          <w:rFonts w:ascii="Times New Roman" w:hAnsi="Times New Roman"/>
          <w:sz w:val="28"/>
        </w:rPr>
        <w:t>*** As defined by the degree programme</w:t>
      </w:r>
    </w:p>
    <w:p w:rsidR="00760C65" w:rsidRDefault="00760C65" w:rsidP="00FB2D19">
      <w:pPr>
        <w:pStyle w:val="ConsPlusNormal"/>
        <w:spacing w:line="360" w:lineRule="auto"/>
        <w:ind w:firstLine="567"/>
        <w:jc w:val="both"/>
        <w:rPr>
          <w:rFonts w:ascii="Times New Roman" w:hAnsi="Times New Roman"/>
          <w:sz w:val="28"/>
        </w:rPr>
      </w:pPr>
    </w:p>
    <w:p w:rsidR="00F56C9B" w:rsidRPr="00321ED0" w:rsidRDefault="006626A3" w:rsidP="00FB2D19">
      <w:pPr>
        <w:pStyle w:val="ConsPlusNormal"/>
        <w:spacing w:line="360" w:lineRule="auto"/>
        <w:ind w:firstLine="567"/>
        <w:jc w:val="both"/>
        <w:rPr>
          <w:rFonts w:ascii="Times New Roman" w:hAnsi="Times New Roman"/>
          <w:sz w:val="28"/>
        </w:rPr>
      </w:pPr>
      <w:r>
        <w:rPr>
          <w:rFonts w:ascii="Times New Roman" w:hAnsi="Times New Roman"/>
          <w:sz w:val="28"/>
        </w:rPr>
        <w:t>4.2. A degree programme</w:t>
      </w:r>
      <w:r w:rsidR="00BB2F22">
        <w:rPr>
          <w:rFonts w:ascii="Times New Roman" w:hAnsi="Times New Roman"/>
          <w:sz w:val="28"/>
        </w:rPr>
        <w:t>’s</w:t>
      </w:r>
      <w:r>
        <w:rPr>
          <w:rFonts w:ascii="Times New Roman" w:hAnsi="Times New Roman"/>
          <w:sz w:val="28"/>
        </w:rPr>
        <w:t xml:space="preserve"> curriculum can include courses selected by students from other degree programmes, including other </w:t>
      </w:r>
      <w:r w:rsidR="00BB2F22">
        <w:rPr>
          <w:rFonts w:ascii="Times New Roman" w:hAnsi="Times New Roman"/>
          <w:sz w:val="28"/>
        </w:rPr>
        <w:t xml:space="preserve">organizations </w:t>
      </w:r>
      <w:r>
        <w:rPr>
          <w:rFonts w:ascii="Times New Roman" w:hAnsi="Times New Roman"/>
          <w:sz w:val="28"/>
        </w:rPr>
        <w:t>of higher educations and research institutions, as well as lists of open optional courses available at the University.</w:t>
      </w:r>
    </w:p>
    <w:p w:rsidR="000A70BA" w:rsidRPr="00321ED0" w:rsidRDefault="00855493" w:rsidP="003A6491">
      <w:pPr>
        <w:pStyle w:val="ConsPlusNormal"/>
        <w:spacing w:line="360" w:lineRule="auto"/>
        <w:ind w:firstLine="709"/>
        <w:jc w:val="both"/>
        <w:rPr>
          <w:rFonts w:ascii="Times New Roman" w:hAnsi="Times New Roman"/>
          <w:sz w:val="28"/>
        </w:rPr>
      </w:pPr>
      <w:r>
        <w:rPr>
          <w:rFonts w:ascii="Times New Roman" w:hAnsi="Times New Roman"/>
          <w:sz w:val="28"/>
        </w:rPr>
        <w:t xml:space="preserve">The scope of optional courses, which are not included in </w:t>
      </w:r>
      <w:r w:rsidR="008E7DBC">
        <w:rPr>
          <w:rFonts w:ascii="Times New Roman" w:hAnsi="Times New Roman"/>
          <w:sz w:val="28"/>
        </w:rPr>
        <w:t xml:space="preserve">the </w:t>
      </w:r>
      <w:r>
        <w:rPr>
          <w:rFonts w:ascii="Times New Roman" w:hAnsi="Times New Roman"/>
          <w:sz w:val="28"/>
        </w:rPr>
        <w:t xml:space="preserve">120 credit units and are not compulsory, shall be determined by the Master’s programme and the relevant subdivision at </w:t>
      </w:r>
      <w:r w:rsidR="008E7DBC">
        <w:rPr>
          <w:rFonts w:ascii="Times New Roman" w:hAnsi="Times New Roman"/>
          <w:sz w:val="28"/>
        </w:rPr>
        <w:t xml:space="preserve">its </w:t>
      </w:r>
      <w:r>
        <w:rPr>
          <w:rFonts w:ascii="Times New Roman" w:hAnsi="Times New Roman"/>
          <w:sz w:val="28"/>
        </w:rPr>
        <w:t>own discretion.</w:t>
      </w:r>
    </w:p>
    <w:p w:rsidR="000A70BA" w:rsidRPr="00321ED0" w:rsidRDefault="000A70BA" w:rsidP="003A6491">
      <w:pPr>
        <w:pStyle w:val="ConsPlusNormal"/>
        <w:spacing w:line="360" w:lineRule="auto"/>
        <w:ind w:firstLine="709"/>
        <w:jc w:val="both"/>
        <w:rPr>
          <w:rFonts w:ascii="Times New Roman" w:hAnsi="Times New Roman"/>
          <w:sz w:val="28"/>
        </w:rPr>
      </w:pPr>
      <w:r>
        <w:rPr>
          <w:rFonts w:ascii="Times New Roman" w:hAnsi="Times New Roman"/>
          <w:sz w:val="28"/>
        </w:rPr>
        <w:t xml:space="preserve">With the aim of aligning </w:t>
      </w:r>
      <w:r w:rsidR="008E7DBC">
        <w:rPr>
          <w:rFonts w:ascii="Times New Roman" w:hAnsi="Times New Roman"/>
          <w:sz w:val="28"/>
        </w:rPr>
        <w:t xml:space="preserve">the </w:t>
      </w:r>
      <w:r>
        <w:rPr>
          <w:rFonts w:ascii="Times New Roman" w:hAnsi="Times New Roman"/>
          <w:sz w:val="28"/>
        </w:rPr>
        <w:t xml:space="preserve">starting conditions for Master’s students, they can be offered bridging courses, depending on the structure of </w:t>
      </w:r>
      <w:r w:rsidR="008E7DBC">
        <w:rPr>
          <w:rFonts w:ascii="Times New Roman" w:hAnsi="Times New Roman"/>
          <w:sz w:val="28"/>
        </w:rPr>
        <w:t>their enrollment</w:t>
      </w:r>
      <w:r>
        <w:rPr>
          <w:rFonts w:ascii="Times New Roman" w:hAnsi="Times New Roman"/>
          <w:sz w:val="28"/>
        </w:rPr>
        <w:t xml:space="preserve">, and relevant courses shall be included in the curriculum.   </w:t>
      </w:r>
    </w:p>
    <w:p w:rsidR="006626A3" w:rsidRPr="00321ED0" w:rsidRDefault="000A70BA" w:rsidP="003A6491">
      <w:pPr>
        <w:pStyle w:val="ConsPlusNormal"/>
        <w:spacing w:line="360" w:lineRule="auto"/>
        <w:ind w:firstLine="709"/>
        <w:jc w:val="both"/>
        <w:rPr>
          <w:rFonts w:ascii="Times New Roman" w:hAnsi="Times New Roman"/>
          <w:sz w:val="28"/>
        </w:rPr>
      </w:pPr>
      <w:r>
        <w:rPr>
          <w:rFonts w:ascii="Times New Roman" w:hAnsi="Times New Roman"/>
          <w:sz w:val="28"/>
        </w:rPr>
        <w:t xml:space="preserve">4.3. </w:t>
      </w:r>
      <w:r w:rsidR="004D392F">
        <w:rPr>
          <w:rFonts w:ascii="Times New Roman" w:hAnsi="Times New Roman"/>
          <w:sz w:val="28"/>
        </w:rPr>
        <w:t>An internship</w:t>
      </w:r>
      <w:r>
        <w:rPr>
          <w:rFonts w:ascii="Times New Roman" w:hAnsi="Times New Roman"/>
          <w:sz w:val="28"/>
        </w:rPr>
        <w:t xml:space="preserve">(s), </w:t>
      </w:r>
      <w:r w:rsidR="004D392F">
        <w:rPr>
          <w:rFonts w:ascii="Times New Roman" w:hAnsi="Times New Roman"/>
          <w:sz w:val="28"/>
        </w:rPr>
        <w:t xml:space="preserve">project </w:t>
      </w:r>
      <w:r>
        <w:rPr>
          <w:rFonts w:ascii="Times New Roman" w:hAnsi="Times New Roman"/>
          <w:sz w:val="28"/>
        </w:rPr>
        <w:t xml:space="preserve">and (or) </w:t>
      </w:r>
      <w:r w:rsidR="004D392F">
        <w:rPr>
          <w:rFonts w:ascii="Times New Roman" w:hAnsi="Times New Roman"/>
          <w:sz w:val="28"/>
        </w:rPr>
        <w:t xml:space="preserve">research block </w:t>
      </w:r>
      <w:r>
        <w:rPr>
          <w:rFonts w:ascii="Times New Roman" w:hAnsi="Times New Roman"/>
          <w:sz w:val="28"/>
        </w:rPr>
        <w:t>includes:</w:t>
      </w:r>
    </w:p>
    <w:p w:rsidR="00F2360C" w:rsidRPr="00321ED0" w:rsidRDefault="006626A3" w:rsidP="003A6491">
      <w:pPr>
        <w:pStyle w:val="ConsPlusNormal"/>
        <w:spacing w:line="360" w:lineRule="auto"/>
        <w:ind w:firstLine="709"/>
        <w:jc w:val="both"/>
        <w:rPr>
          <w:rFonts w:ascii="Times New Roman" w:hAnsi="Times New Roman"/>
          <w:i/>
          <w:color w:val="FF0000"/>
          <w:sz w:val="28"/>
        </w:rPr>
      </w:pPr>
      <w:r>
        <w:rPr>
          <w:rFonts w:ascii="Times New Roman" w:hAnsi="Times New Roman"/>
          <w:sz w:val="28"/>
        </w:rPr>
        <w:t>4.3.1. Internships:</w:t>
      </w:r>
    </w:p>
    <w:p w:rsidR="00F2360C" w:rsidRPr="00321ED0" w:rsidRDefault="00235AF6" w:rsidP="003A649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sz w:val="28"/>
        </w:rPr>
        <w:t xml:space="preserve">a) </w:t>
      </w:r>
      <w:r w:rsidR="00FD56F9">
        <w:rPr>
          <w:rFonts w:ascii="Times New Roman" w:hAnsi="Times New Roman"/>
          <w:sz w:val="28"/>
        </w:rPr>
        <w:t xml:space="preserve">scientific </w:t>
      </w:r>
      <w:r w:rsidR="00F2360C">
        <w:rPr>
          <w:rFonts w:ascii="Times New Roman" w:hAnsi="Times New Roman"/>
          <w:sz w:val="28"/>
        </w:rPr>
        <w:t>research internship.</w:t>
      </w:r>
    </w:p>
    <w:p w:rsidR="00316B17" w:rsidRPr="00AF1A7A" w:rsidRDefault="00316B17" w:rsidP="00316B17">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sz w:val="28"/>
        </w:rPr>
        <w:t xml:space="preserve">Scientific research internship mode: on-the-job training, or </w:t>
      </w:r>
      <w:r w:rsidR="0080002A">
        <w:rPr>
          <w:rFonts w:ascii="Times New Roman" w:hAnsi="Times New Roman"/>
          <w:sz w:val="28"/>
        </w:rPr>
        <w:t>in-</w:t>
      </w:r>
      <w:r>
        <w:rPr>
          <w:rFonts w:ascii="Times New Roman" w:hAnsi="Times New Roman"/>
          <w:sz w:val="28"/>
        </w:rPr>
        <w:t>field practice.</w:t>
      </w:r>
    </w:p>
    <w:p w:rsidR="00F2360C" w:rsidRPr="00321ED0" w:rsidRDefault="00FF4B17" w:rsidP="003A649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sz w:val="28"/>
        </w:rPr>
        <w:t xml:space="preserve">b) </w:t>
      </w:r>
      <w:r w:rsidR="00FD56F9">
        <w:rPr>
          <w:rFonts w:ascii="Times New Roman" w:hAnsi="Times New Roman"/>
          <w:sz w:val="28"/>
        </w:rPr>
        <w:t xml:space="preserve">research </w:t>
      </w:r>
      <w:r>
        <w:rPr>
          <w:rFonts w:ascii="Times New Roman" w:hAnsi="Times New Roman"/>
          <w:sz w:val="28"/>
        </w:rPr>
        <w:t xml:space="preserve">and teaching internship (as </w:t>
      </w:r>
      <w:r w:rsidR="0080002A">
        <w:rPr>
          <w:rFonts w:ascii="Times New Roman" w:hAnsi="Times New Roman"/>
          <w:sz w:val="28"/>
        </w:rPr>
        <w:t>set out for the</w:t>
      </w:r>
      <w:r>
        <w:rPr>
          <w:rFonts w:ascii="Times New Roman" w:hAnsi="Times New Roman"/>
          <w:sz w:val="28"/>
        </w:rPr>
        <w:t xml:space="preserve"> degree programme):</w:t>
      </w:r>
    </w:p>
    <w:p w:rsidR="006626A3" w:rsidRPr="00321ED0" w:rsidRDefault="006626A3" w:rsidP="003A6491">
      <w:pPr>
        <w:pStyle w:val="ConsPlusNormal"/>
        <w:spacing w:line="360" w:lineRule="auto"/>
        <w:ind w:firstLine="709"/>
        <w:jc w:val="both"/>
        <w:rPr>
          <w:rFonts w:ascii="Times New Roman" w:hAnsi="Times New Roman"/>
          <w:sz w:val="28"/>
        </w:rPr>
      </w:pPr>
      <w:r>
        <w:rPr>
          <w:rFonts w:ascii="Times New Roman" w:hAnsi="Times New Roman"/>
          <w:sz w:val="28"/>
        </w:rPr>
        <w:t xml:space="preserve">Research and teaching internship mode: on-the-job training, or </w:t>
      </w:r>
      <w:r w:rsidR="0080002A">
        <w:rPr>
          <w:rFonts w:ascii="Times New Roman" w:hAnsi="Times New Roman"/>
          <w:sz w:val="28"/>
        </w:rPr>
        <w:t>in-</w:t>
      </w:r>
      <w:r>
        <w:rPr>
          <w:rFonts w:ascii="Times New Roman" w:hAnsi="Times New Roman"/>
          <w:sz w:val="28"/>
        </w:rPr>
        <w:t>field practice.</w:t>
      </w:r>
    </w:p>
    <w:p w:rsidR="000A70BA" w:rsidRDefault="006626A3" w:rsidP="003A6491">
      <w:pPr>
        <w:pStyle w:val="ConsPlusNormal"/>
        <w:spacing w:line="360" w:lineRule="auto"/>
        <w:ind w:firstLine="709"/>
        <w:jc w:val="both"/>
        <w:rPr>
          <w:rFonts w:ascii="Times New Roman" w:hAnsi="Times New Roman"/>
          <w:sz w:val="28"/>
        </w:rPr>
      </w:pPr>
      <w:r>
        <w:rPr>
          <w:rFonts w:ascii="Times New Roman" w:hAnsi="Times New Roman"/>
          <w:sz w:val="28"/>
        </w:rPr>
        <w:t xml:space="preserve">4.3.2. Research seminars (RS) </w:t>
      </w:r>
      <w:r w:rsidR="00FD56F9">
        <w:rPr>
          <w:rFonts w:ascii="Times New Roman" w:hAnsi="Times New Roman"/>
          <w:sz w:val="28"/>
        </w:rPr>
        <w:t>are an active part of</w:t>
      </w:r>
      <w:r>
        <w:rPr>
          <w:rFonts w:ascii="Times New Roman" w:hAnsi="Times New Roman"/>
          <w:sz w:val="28"/>
        </w:rPr>
        <w:t xml:space="preserve"> Master’s programmes</w:t>
      </w:r>
      <w:r w:rsidR="00491DA7">
        <w:rPr>
          <w:rFonts w:ascii="Times New Roman" w:hAnsi="Times New Roman"/>
          <w:sz w:val="28"/>
        </w:rPr>
        <w:t>. They are</w:t>
      </w:r>
      <w:r>
        <w:rPr>
          <w:rFonts w:ascii="Times New Roman" w:hAnsi="Times New Roman"/>
          <w:sz w:val="28"/>
        </w:rPr>
        <w:t xml:space="preserve"> </w:t>
      </w:r>
      <w:r w:rsidR="00FD56F9">
        <w:rPr>
          <w:rFonts w:ascii="Times New Roman" w:hAnsi="Times New Roman"/>
          <w:sz w:val="28"/>
        </w:rPr>
        <w:t>used for teaching</w:t>
      </w:r>
      <w:r>
        <w:rPr>
          <w:rFonts w:ascii="Times New Roman" w:hAnsi="Times New Roman"/>
          <w:sz w:val="28"/>
        </w:rPr>
        <w:t xml:space="preserve"> students professional competencies</w:t>
      </w:r>
      <w:r w:rsidR="00FD56F9">
        <w:rPr>
          <w:rFonts w:ascii="Times New Roman" w:hAnsi="Times New Roman"/>
          <w:sz w:val="28"/>
        </w:rPr>
        <w:t>,</w:t>
      </w:r>
      <w:r>
        <w:rPr>
          <w:rFonts w:ascii="Times New Roman" w:hAnsi="Times New Roman"/>
          <w:sz w:val="28"/>
        </w:rPr>
        <w:t xml:space="preserve"> which they will need for solving </w:t>
      </w:r>
      <w:r w:rsidR="00E1598F">
        <w:rPr>
          <w:rFonts w:ascii="Times New Roman" w:hAnsi="Times New Roman"/>
          <w:sz w:val="28"/>
        </w:rPr>
        <w:t xml:space="preserve">various </w:t>
      </w:r>
      <w:r>
        <w:rPr>
          <w:rFonts w:ascii="Times New Roman" w:hAnsi="Times New Roman"/>
          <w:sz w:val="28"/>
        </w:rPr>
        <w:t>professional tasks in</w:t>
      </w:r>
      <w:r w:rsidR="00FD56F9">
        <w:rPr>
          <w:rFonts w:ascii="Times New Roman" w:hAnsi="Times New Roman"/>
          <w:sz w:val="28"/>
        </w:rPr>
        <w:t xml:space="preserve"> their</w:t>
      </w:r>
      <w:r>
        <w:rPr>
          <w:rFonts w:ascii="Times New Roman" w:hAnsi="Times New Roman"/>
          <w:sz w:val="28"/>
        </w:rPr>
        <w:t xml:space="preserve"> future</w:t>
      </w:r>
      <w:r w:rsidR="00FD56F9">
        <w:rPr>
          <w:rFonts w:ascii="Times New Roman" w:hAnsi="Times New Roman"/>
          <w:sz w:val="28"/>
        </w:rPr>
        <w:t xml:space="preserve"> employment</w:t>
      </w:r>
      <w:r>
        <w:rPr>
          <w:rFonts w:ascii="Times New Roman" w:hAnsi="Times New Roman"/>
          <w:sz w:val="28"/>
        </w:rPr>
        <w:t xml:space="preserve">. Research seminars </w:t>
      </w:r>
      <w:r w:rsidR="00C93899">
        <w:rPr>
          <w:rFonts w:ascii="Times New Roman" w:hAnsi="Times New Roman"/>
          <w:sz w:val="28"/>
        </w:rPr>
        <w:t>are a</w:t>
      </w:r>
      <w:r>
        <w:rPr>
          <w:rFonts w:ascii="Times New Roman" w:hAnsi="Times New Roman"/>
          <w:sz w:val="28"/>
        </w:rPr>
        <w:t xml:space="preserve"> compulsory part of educational programme</w:t>
      </w:r>
      <w:r w:rsidR="00C93899">
        <w:rPr>
          <w:rFonts w:ascii="Times New Roman" w:hAnsi="Times New Roman"/>
          <w:sz w:val="28"/>
        </w:rPr>
        <w:t>s</w:t>
      </w:r>
      <w:r>
        <w:rPr>
          <w:rFonts w:ascii="Times New Roman" w:hAnsi="Times New Roman"/>
          <w:sz w:val="28"/>
        </w:rPr>
        <w:t xml:space="preserve"> and </w:t>
      </w:r>
      <w:r w:rsidR="00E1598F">
        <w:rPr>
          <w:rFonts w:ascii="Times New Roman" w:hAnsi="Times New Roman"/>
          <w:sz w:val="28"/>
        </w:rPr>
        <w:t>are</w:t>
      </w:r>
      <w:r w:rsidR="00C93899">
        <w:rPr>
          <w:rFonts w:ascii="Times New Roman" w:hAnsi="Times New Roman"/>
          <w:sz w:val="28"/>
        </w:rPr>
        <w:t xml:space="preserve"> </w:t>
      </w:r>
      <w:r>
        <w:rPr>
          <w:rFonts w:ascii="Times New Roman" w:hAnsi="Times New Roman"/>
          <w:sz w:val="28"/>
        </w:rPr>
        <w:t>continue</w:t>
      </w:r>
      <w:r w:rsidR="00E1598F">
        <w:rPr>
          <w:rFonts w:ascii="Times New Roman" w:hAnsi="Times New Roman"/>
          <w:sz w:val="28"/>
        </w:rPr>
        <w:t>d</w:t>
      </w:r>
      <w:r>
        <w:rPr>
          <w:rFonts w:ascii="Times New Roman" w:hAnsi="Times New Roman"/>
          <w:sz w:val="28"/>
        </w:rPr>
        <w:t xml:space="preserve"> on a regular basis. Leading researchers and practitioners </w:t>
      </w:r>
      <w:r w:rsidR="00C93899">
        <w:rPr>
          <w:rFonts w:ascii="Times New Roman" w:hAnsi="Times New Roman"/>
          <w:sz w:val="28"/>
        </w:rPr>
        <w:t>are involved in holding such</w:t>
      </w:r>
      <w:r>
        <w:rPr>
          <w:rFonts w:ascii="Times New Roman" w:hAnsi="Times New Roman"/>
          <w:sz w:val="28"/>
        </w:rPr>
        <w:t xml:space="preserve"> seminars. The </w:t>
      </w:r>
      <w:r w:rsidR="00C93899">
        <w:rPr>
          <w:rFonts w:ascii="Times New Roman" w:hAnsi="Times New Roman"/>
          <w:sz w:val="28"/>
        </w:rPr>
        <w:t xml:space="preserve">programmes of </w:t>
      </w:r>
      <w:r>
        <w:rPr>
          <w:rFonts w:ascii="Times New Roman" w:hAnsi="Times New Roman"/>
          <w:sz w:val="28"/>
        </w:rPr>
        <w:t>research seminar</w:t>
      </w:r>
      <w:r w:rsidR="00C93899">
        <w:rPr>
          <w:rFonts w:ascii="Times New Roman" w:hAnsi="Times New Roman"/>
          <w:sz w:val="28"/>
        </w:rPr>
        <w:t>s</w:t>
      </w:r>
      <w:r>
        <w:rPr>
          <w:rFonts w:ascii="Times New Roman" w:hAnsi="Times New Roman"/>
          <w:sz w:val="28"/>
        </w:rPr>
        <w:t xml:space="preserve"> provide students with an opportunity to meet representatives of Russian and international companies, government and public </w:t>
      </w:r>
      <w:r w:rsidR="00C93899">
        <w:rPr>
          <w:rFonts w:ascii="Times New Roman" w:hAnsi="Times New Roman"/>
          <w:sz w:val="28"/>
        </w:rPr>
        <w:t>organizations</w:t>
      </w:r>
      <w:r>
        <w:rPr>
          <w:rFonts w:ascii="Times New Roman" w:hAnsi="Times New Roman"/>
          <w:sz w:val="28"/>
        </w:rPr>
        <w:t xml:space="preserve">, </w:t>
      </w:r>
      <w:r w:rsidR="00C93899">
        <w:rPr>
          <w:rFonts w:ascii="Times New Roman" w:hAnsi="Times New Roman"/>
          <w:sz w:val="28"/>
        </w:rPr>
        <w:t xml:space="preserve">as well as </w:t>
      </w:r>
      <w:r>
        <w:rPr>
          <w:rFonts w:ascii="Times New Roman" w:hAnsi="Times New Roman"/>
          <w:sz w:val="28"/>
        </w:rPr>
        <w:t xml:space="preserve">take part in master-classes </w:t>
      </w:r>
      <w:r w:rsidR="00C93899">
        <w:rPr>
          <w:rFonts w:ascii="Times New Roman" w:hAnsi="Times New Roman"/>
          <w:sz w:val="28"/>
        </w:rPr>
        <w:t xml:space="preserve">featuring </w:t>
      </w:r>
      <w:r>
        <w:rPr>
          <w:rFonts w:ascii="Times New Roman" w:hAnsi="Times New Roman"/>
          <w:sz w:val="28"/>
        </w:rPr>
        <w:t xml:space="preserve">experts and specialists. </w:t>
      </w:r>
    </w:p>
    <w:p w:rsidR="00321ED0" w:rsidRPr="00CF4C90" w:rsidRDefault="006626A3" w:rsidP="00321ED0">
      <w:pPr>
        <w:pStyle w:val="ConsPlusNormal"/>
        <w:spacing w:line="360" w:lineRule="auto"/>
        <w:ind w:firstLine="709"/>
        <w:jc w:val="both"/>
        <w:rPr>
          <w:rFonts w:ascii="Times New Roman" w:hAnsi="Times New Roman"/>
          <w:sz w:val="28"/>
        </w:rPr>
      </w:pPr>
      <w:r>
        <w:rPr>
          <w:rFonts w:ascii="Times New Roman" w:hAnsi="Times New Roman"/>
          <w:sz w:val="28"/>
        </w:rPr>
        <w:t>4.3.3. Master’s students</w:t>
      </w:r>
      <w:r w:rsidR="0080002A">
        <w:rPr>
          <w:rFonts w:ascii="Times New Roman" w:hAnsi="Times New Roman"/>
          <w:sz w:val="28"/>
        </w:rPr>
        <w:t>’ project activities may</w:t>
      </w:r>
      <w:r>
        <w:rPr>
          <w:rFonts w:ascii="Times New Roman" w:hAnsi="Times New Roman"/>
          <w:sz w:val="28"/>
        </w:rPr>
        <w:t xml:space="preserve"> involve applied and research projects (relevant fields and topics shall be agreed with the academic supervisor of the Master’s programme). Project seminars </w:t>
      </w:r>
      <w:r w:rsidR="007F6990">
        <w:rPr>
          <w:rFonts w:ascii="Times New Roman" w:hAnsi="Times New Roman"/>
          <w:sz w:val="28"/>
        </w:rPr>
        <w:t xml:space="preserve">shall be </w:t>
      </w:r>
      <w:r>
        <w:rPr>
          <w:rFonts w:ascii="Times New Roman" w:hAnsi="Times New Roman"/>
          <w:sz w:val="28"/>
        </w:rPr>
        <w:t xml:space="preserve">organized with the aim of </w:t>
      </w:r>
      <w:r w:rsidR="007F6990">
        <w:rPr>
          <w:rFonts w:ascii="Times New Roman" w:hAnsi="Times New Roman"/>
          <w:sz w:val="28"/>
        </w:rPr>
        <w:t xml:space="preserve">providing support to the </w:t>
      </w:r>
      <w:r>
        <w:rPr>
          <w:rFonts w:ascii="Times New Roman" w:hAnsi="Times New Roman"/>
          <w:sz w:val="28"/>
        </w:rPr>
        <w:t xml:space="preserve">project activities of  Master’s students. Upon </w:t>
      </w:r>
      <w:r w:rsidR="007F6990">
        <w:rPr>
          <w:rFonts w:ascii="Times New Roman" w:hAnsi="Times New Roman"/>
          <w:sz w:val="28"/>
        </w:rPr>
        <w:t xml:space="preserve">the </w:t>
      </w:r>
      <w:r>
        <w:rPr>
          <w:rFonts w:ascii="Times New Roman" w:hAnsi="Times New Roman"/>
          <w:sz w:val="28"/>
        </w:rPr>
        <w:t>approval of the</w:t>
      </w:r>
      <w:r w:rsidR="007F6990">
        <w:rPr>
          <w:rFonts w:ascii="Times New Roman" w:hAnsi="Times New Roman"/>
          <w:sz w:val="28"/>
        </w:rPr>
        <w:t xml:space="preserve"> programme’s</w:t>
      </w:r>
      <w:r>
        <w:rPr>
          <w:rFonts w:ascii="Times New Roman" w:hAnsi="Times New Roman"/>
          <w:sz w:val="28"/>
        </w:rPr>
        <w:t xml:space="preserve"> academic supervisor, external projects </w:t>
      </w:r>
      <w:r w:rsidR="007F6990">
        <w:rPr>
          <w:rFonts w:ascii="Times New Roman" w:hAnsi="Times New Roman"/>
          <w:sz w:val="28"/>
        </w:rPr>
        <w:t xml:space="preserve">may </w:t>
      </w:r>
      <w:r>
        <w:rPr>
          <w:rFonts w:ascii="Times New Roman" w:hAnsi="Times New Roman"/>
          <w:sz w:val="28"/>
        </w:rPr>
        <w:t xml:space="preserve">be accepted as credit for project work. </w:t>
      </w:r>
    </w:p>
    <w:p w:rsidR="00EC1672" w:rsidRPr="00321ED0" w:rsidRDefault="009269E7" w:rsidP="00321ED0">
      <w:pPr>
        <w:pStyle w:val="ConsPlusNormal"/>
        <w:spacing w:line="360" w:lineRule="auto"/>
        <w:ind w:firstLine="709"/>
        <w:jc w:val="both"/>
        <w:rPr>
          <w:rFonts w:ascii="Times New Roman" w:hAnsi="Times New Roman"/>
          <w:sz w:val="28"/>
        </w:rPr>
      </w:pPr>
      <w:r>
        <w:rPr>
          <w:rFonts w:ascii="Times New Roman" w:hAnsi="Times New Roman"/>
          <w:sz w:val="28"/>
        </w:rPr>
        <w:t xml:space="preserve">4.4. The Final State Certification block includes </w:t>
      </w:r>
      <w:r w:rsidR="00937F33">
        <w:rPr>
          <w:rFonts w:ascii="Times New Roman" w:hAnsi="Times New Roman"/>
          <w:sz w:val="28"/>
        </w:rPr>
        <w:t xml:space="preserve">a </w:t>
      </w:r>
      <w:r>
        <w:rPr>
          <w:rFonts w:ascii="Times New Roman" w:hAnsi="Times New Roman"/>
          <w:sz w:val="28"/>
        </w:rPr>
        <w:t>thesis defense (</w:t>
      </w:r>
      <w:r w:rsidR="0080002A">
        <w:rPr>
          <w:rFonts w:ascii="Times New Roman" w:hAnsi="Times New Roman"/>
          <w:sz w:val="28"/>
        </w:rPr>
        <w:t xml:space="preserve">i.e., </w:t>
      </w:r>
      <w:r>
        <w:rPr>
          <w:rFonts w:ascii="Times New Roman" w:hAnsi="Times New Roman"/>
          <w:sz w:val="28"/>
        </w:rPr>
        <w:t>preparation</w:t>
      </w:r>
      <w:bookmarkStart w:id="16" w:name="_Toc483828230"/>
      <w:r w:rsidR="0080002A">
        <w:rPr>
          <w:rFonts w:ascii="Times New Roman" w:hAnsi="Times New Roman"/>
          <w:sz w:val="28"/>
        </w:rPr>
        <w:t xml:space="preserve"> and the</w:t>
      </w:r>
      <w:r>
        <w:rPr>
          <w:rFonts w:ascii="Times New Roman" w:hAnsi="Times New Roman"/>
          <w:sz w:val="28"/>
        </w:rPr>
        <w:t xml:space="preserve"> defense procedure). A final interdisciplinary examination can be held, as proposed by the Master’s degree programme.  </w:t>
      </w:r>
    </w:p>
    <w:p w:rsidR="00EC1672" w:rsidRPr="00321ED0" w:rsidRDefault="00EC1672" w:rsidP="00EC1672">
      <w:pPr>
        <w:widowControl w:val="0"/>
        <w:overflowPunct w:val="0"/>
        <w:autoSpaceDE w:val="0"/>
        <w:autoSpaceDN w:val="0"/>
        <w:adjustRightInd w:val="0"/>
        <w:spacing w:after="0"/>
        <w:ind w:left="7" w:firstLine="702"/>
        <w:jc w:val="both"/>
      </w:pPr>
    </w:p>
    <w:p w:rsidR="00DA4FA2" w:rsidRPr="00321ED0" w:rsidRDefault="00802774" w:rsidP="00EC1672">
      <w:pPr>
        <w:pStyle w:val="1"/>
        <w:numPr>
          <w:ilvl w:val="0"/>
          <w:numId w:val="34"/>
        </w:numPr>
        <w:ind w:left="0" w:firstLine="0"/>
        <w:jc w:val="center"/>
        <w:rPr>
          <w:color w:val="auto"/>
        </w:rPr>
      </w:pPr>
      <w:bookmarkStart w:id="17" w:name="_Toc504747180"/>
      <w:r>
        <w:rPr>
          <w:color w:val="auto"/>
        </w:rPr>
        <w:t>GENERAL REQUIREMENTS TO CONDITIONS FOR THE MASTER’S PROGRAMME IMPLEMENTATION</w:t>
      </w:r>
      <w:bookmarkEnd w:id="16"/>
      <w:bookmarkEnd w:id="17"/>
    </w:p>
    <w:p w:rsidR="00EC1672" w:rsidRPr="00321ED0" w:rsidRDefault="00EC1672" w:rsidP="00EC1672">
      <w:pPr>
        <w:widowControl w:val="0"/>
        <w:overflowPunct w:val="0"/>
        <w:autoSpaceDE w:val="0"/>
        <w:autoSpaceDN w:val="0"/>
        <w:adjustRightInd w:val="0"/>
        <w:spacing w:after="0"/>
        <w:ind w:left="7" w:firstLine="702"/>
        <w:jc w:val="both"/>
        <w:rPr>
          <w:rFonts w:ascii="Times New Roman" w:hAnsi="Times New Roman" w:cs="Times New Roman"/>
          <w:sz w:val="24"/>
          <w:szCs w:val="24"/>
        </w:rPr>
      </w:pPr>
    </w:p>
    <w:p w:rsidR="00020C38" w:rsidRPr="00321ED0" w:rsidRDefault="00980AE4" w:rsidP="00DF10A1">
      <w:pPr>
        <w:pStyle w:val="ConsPlusNormal"/>
        <w:spacing w:line="360" w:lineRule="auto"/>
        <w:ind w:firstLine="567"/>
        <w:jc w:val="both"/>
        <w:rPr>
          <w:rFonts w:ascii="Times New Roman" w:hAnsi="Times New Roman"/>
          <w:sz w:val="28"/>
        </w:rPr>
      </w:pPr>
      <w:r>
        <w:rPr>
          <w:rFonts w:ascii="Times New Roman" w:hAnsi="Times New Roman"/>
          <w:sz w:val="28"/>
        </w:rPr>
        <w:t xml:space="preserve">5.1. </w:t>
      </w:r>
      <w:r w:rsidR="00C160E1">
        <w:rPr>
          <w:rFonts w:ascii="Times New Roman" w:hAnsi="Times New Roman"/>
          <w:sz w:val="28"/>
        </w:rPr>
        <w:t xml:space="preserve">The requirements </w:t>
      </w:r>
      <w:r>
        <w:rPr>
          <w:rFonts w:ascii="Times New Roman" w:hAnsi="Times New Roman"/>
          <w:sz w:val="28"/>
        </w:rPr>
        <w:t xml:space="preserve">to </w:t>
      </w:r>
      <w:r w:rsidR="00C160E1">
        <w:rPr>
          <w:rFonts w:ascii="Times New Roman" w:hAnsi="Times New Roman"/>
          <w:sz w:val="28"/>
        </w:rPr>
        <w:t xml:space="preserve">the </w:t>
      </w:r>
      <w:r>
        <w:rPr>
          <w:rFonts w:ascii="Times New Roman" w:hAnsi="Times New Roman"/>
          <w:sz w:val="28"/>
        </w:rPr>
        <w:t>conditions of the</w:t>
      </w:r>
      <w:r w:rsidR="00C160E1">
        <w:rPr>
          <w:rFonts w:ascii="Times New Roman" w:hAnsi="Times New Roman"/>
          <w:sz w:val="28"/>
        </w:rPr>
        <w:t xml:space="preserve"> implementation of</w:t>
      </w:r>
      <w:r>
        <w:rPr>
          <w:rFonts w:ascii="Times New Roman" w:hAnsi="Times New Roman"/>
          <w:sz w:val="28"/>
        </w:rPr>
        <w:t xml:space="preserve"> Master’s programme include general systemic requirements, requirements for material, technical and educational support, requirements for staff and financial conditions </w:t>
      </w:r>
      <w:r w:rsidR="00C160E1">
        <w:rPr>
          <w:rFonts w:ascii="Times New Roman" w:hAnsi="Times New Roman"/>
          <w:sz w:val="28"/>
        </w:rPr>
        <w:t xml:space="preserve">necessary for its </w:t>
      </w:r>
      <w:r>
        <w:rPr>
          <w:rFonts w:ascii="Times New Roman" w:hAnsi="Times New Roman"/>
          <w:sz w:val="28"/>
        </w:rPr>
        <w:t xml:space="preserve">implementation, as well as requirements for </w:t>
      </w:r>
      <w:r w:rsidR="00937F33">
        <w:rPr>
          <w:rFonts w:ascii="Times New Roman" w:hAnsi="Times New Roman"/>
          <w:sz w:val="28"/>
        </w:rPr>
        <w:t xml:space="preserve">the </w:t>
      </w:r>
      <w:r>
        <w:rPr>
          <w:rFonts w:ascii="Times New Roman" w:hAnsi="Times New Roman"/>
          <w:sz w:val="28"/>
        </w:rPr>
        <w:t>mechanisms used for quality assessment.</w:t>
      </w:r>
    </w:p>
    <w:p w:rsidR="00020C38" w:rsidRPr="00321ED0" w:rsidRDefault="00980AE4" w:rsidP="003A6491">
      <w:pPr>
        <w:pStyle w:val="ConsPlusNormal"/>
        <w:spacing w:line="360" w:lineRule="auto"/>
        <w:ind w:firstLine="709"/>
        <w:jc w:val="both"/>
        <w:rPr>
          <w:rFonts w:ascii="Times New Roman" w:hAnsi="Times New Roman"/>
          <w:sz w:val="28"/>
        </w:rPr>
      </w:pPr>
      <w:r>
        <w:rPr>
          <w:rFonts w:ascii="Times New Roman" w:hAnsi="Times New Roman"/>
          <w:sz w:val="28"/>
        </w:rPr>
        <w:t xml:space="preserve">5.2. General systemic requirements for </w:t>
      </w:r>
      <w:r w:rsidR="00937F33">
        <w:rPr>
          <w:rFonts w:ascii="Times New Roman" w:hAnsi="Times New Roman"/>
          <w:sz w:val="28"/>
        </w:rPr>
        <w:t xml:space="preserve">the </w:t>
      </w:r>
      <w:r>
        <w:rPr>
          <w:rFonts w:ascii="Times New Roman" w:hAnsi="Times New Roman"/>
          <w:sz w:val="28"/>
        </w:rPr>
        <w:t>degree programme</w:t>
      </w:r>
      <w:r w:rsidR="00937F33">
        <w:rPr>
          <w:rFonts w:ascii="Times New Roman" w:hAnsi="Times New Roman"/>
          <w:sz w:val="28"/>
        </w:rPr>
        <w:t>’s</w:t>
      </w:r>
      <w:r>
        <w:rPr>
          <w:rFonts w:ascii="Times New Roman" w:hAnsi="Times New Roman"/>
          <w:sz w:val="28"/>
        </w:rPr>
        <w:t xml:space="preserve"> implementation.</w:t>
      </w:r>
    </w:p>
    <w:p w:rsidR="00020C38" w:rsidRPr="00321ED0" w:rsidRDefault="00980AE4"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5.2.1. HSE must be the owner or lawful holder of the material and technical base required for conducting educational activities, </w:t>
      </w:r>
      <w:r w:rsidR="0042048F">
        <w:rPr>
          <w:rFonts w:ascii="Times New Roman" w:hAnsi="Times New Roman"/>
          <w:sz w:val="28"/>
        </w:rPr>
        <w:t>thereby ensuring the</w:t>
      </w:r>
      <w:r>
        <w:rPr>
          <w:rFonts w:ascii="Times New Roman" w:hAnsi="Times New Roman"/>
          <w:sz w:val="28"/>
        </w:rPr>
        <w:t xml:space="preserve"> Master’s programme</w:t>
      </w:r>
      <w:r w:rsidR="0042048F">
        <w:rPr>
          <w:rFonts w:ascii="Times New Roman" w:hAnsi="Times New Roman"/>
          <w:sz w:val="28"/>
        </w:rPr>
        <w:t>’s</w:t>
      </w:r>
      <w:r>
        <w:rPr>
          <w:rFonts w:ascii="Times New Roman" w:hAnsi="Times New Roman"/>
          <w:sz w:val="28"/>
        </w:rPr>
        <w:t xml:space="preserve"> implementation in Block 1 </w:t>
      </w:r>
      <w:r w:rsidR="00937F33">
        <w:rPr>
          <w:rFonts w:ascii="Times New Roman" w:hAnsi="Times New Roman"/>
          <w:sz w:val="28"/>
        </w:rPr>
        <w:t>“</w:t>
      </w:r>
      <w:r>
        <w:rPr>
          <w:rFonts w:ascii="Times New Roman" w:hAnsi="Times New Roman"/>
          <w:sz w:val="28"/>
        </w:rPr>
        <w:t>Courses (Modules</w:t>
      </w:r>
      <w:r w:rsidR="00937F33">
        <w:rPr>
          <w:rFonts w:ascii="Times New Roman" w:hAnsi="Times New Roman"/>
          <w:sz w:val="28"/>
        </w:rPr>
        <w:t xml:space="preserve">)” </w:t>
      </w:r>
      <w:r>
        <w:rPr>
          <w:rFonts w:ascii="Times New Roman" w:hAnsi="Times New Roman"/>
          <w:sz w:val="28"/>
        </w:rPr>
        <w:t xml:space="preserve">and Block 3 </w:t>
      </w:r>
      <w:r w:rsidR="00937F33">
        <w:rPr>
          <w:rFonts w:ascii="Times New Roman" w:hAnsi="Times New Roman"/>
          <w:sz w:val="28"/>
        </w:rPr>
        <w:t>“</w:t>
      </w:r>
      <w:r>
        <w:rPr>
          <w:rFonts w:ascii="Times New Roman" w:hAnsi="Times New Roman"/>
          <w:sz w:val="28"/>
        </w:rPr>
        <w:t>Final State Certification</w:t>
      </w:r>
      <w:r w:rsidR="00937F33">
        <w:rPr>
          <w:rFonts w:ascii="Times New Roman" w:hAnsi="Times New Roman"/>
          <w:sz w:val="28"/>
        </w:rPr>
        <w:t xml:space="preserve">,” </w:t>
      </w:r>
      <w:r>
        <w:rPr>
          <w:rFonts w:ascii="Times New Roman" w:hAnsi="Times New Roman"/>
          <w:sz w:val="28"/>
        </w:rPr>
        <w:t>in accordance with the curriculum.</w:t>
      </w:r>
    </w:p>
    <w:p w:rsidR="00020C38" w:rsidRPr="00321ED0" w:rsidRDefault="009269E7"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5.2.2. Throughout the</w:t>
      </w:r>
      <w:r w:rsidR="00BE05D0">
        <w:rPr>
          <w:rFonts w:ascii="Times New Roman" w:hAnsi="Times New Roman"/>
          <w:sz w:val="28"/>
        </w:rPr>
        <w:t>ir</w:t>
      </w:r>
      <w:r>
        <w:rPr>
          <w:rFonts w:ascii="Times New Roman" w:hAnsi="Times New Roman"/>
          <w:sz w:val="28"/>
        </w:rPr>
        <w:t xml:space="preserve"> entire </w:t>
      </w:r>
      <w:r w:rsidR="00540B87">
        <w:rPr>
          <w:rFonts w:ascii="Times New Roman" w:hAnsi="Times New Roman"/>
          <w:sz w:val="28"/>
        </w:rPr>
        <w:t>period of</w:t>
      </w:r>
      <w:r>
        <w:rPr>
          <w:rFonts w:ascii="Times New Roman" w:hAnsi="Times New Roman"/>
          <w:sz w:val="28"/>
        </w:rPr>
        <w:t xml:space="preserve"> study, all students must be provided with individual unlimited access </w:t>
      </w:r>
      <w:r w:rsidR="00540B87">
        <w:rPr>
          <w:rFonts w:ascii="Times New Roman" w:hAnsi="Times New Roman"/>
          <w:sz w:val="28"/>
        </w:rPr>
        <w:t>to HSE’s</w:t>
      </w:r>
      <w:r>
        <w:rPr>
          <w:rFonts w:ascii="Times New Roman" w:hAnsi="Times New Roman"/>
          <w:sz w:val="28"/>
        </w:rPr>
        <w:t xml:space="preserve"> electronic information and educational resources, including </w:t>
      </w:r>
      <w:r w:rsidR="00540B87">
        <w:rPr>
          <w:rFonts w:ascii="Times New Roman" w:hAnsi="Times New Roman"/>
          <w:sz w:val="28"/>
        </w:rPr>
        <w:t>1 (</w:t>
      </w:r>
      <w:r>
        <w:rPr>
          <w:rFonts w:ascii="Times New Roman" w:hAnsi="Times New Roman"/>
          <w:sz w:val="28"/>
        </w:rPr>
        <w:t>one</w:t>
      </w:r>
      <w:r w:rsidR="00540B87">
        <w:rPr>
          <w:rFonts w:ascii="Times New Roman" w:hAnsi="Times New Roman"/>
          <w:sz w:val="28"/>
        </w:rPr>
        <w:t>)</w:t>
      </w:r>
      <w:r>
        <w:rPr>
          <w:rFonts w:ascii="Times New Roman" w:hAnsi="Times New Roman"/>
          <w:sz w:val="28"/>
        </w:rPr>
        <w:t xml:space="preserve"> or several electronic library systems (e-libraries), from any point where Internet access is available (</w:t>
      </w:r>
      <w:r w:rsidR="00540B87">
        <w:rPr>
          <w:rFonts w:ascii="Times New Roman" w:hAnsi="Times New Roman"/>
          <w:sz w:val="28"/>
        </w:rPr>
        <w:t xml:space="preserve">hereinafter, </w:t>
      </w:r>
      <w:r>
        <w:rPr>
          <w:rFonts w:ascii="Times New Roman" w:hAnsi="Times New Roman"/>
          <w:sz w:val="28"/>
        </w:rPr>
        <w:t xml:space="preserve">“Internet”), both </w:t>
      </w:r>
      <w:r w:rsidR="00540B87">
        <w:rPr>
          <w:rFonts w:ascii="Times New Roman" w:hAnsi="Times New Roman"/>
          <w:sz w:val="28"/>
        </w:rPr>
        <w:t xml:space="preserve">on HSE’s premises and beyond. </w:t>
      </w:r>
    </w:p>
    <w:p w:rsidR="00020C38" w:rsidRPr="00321ED0" w:rsidRDefault="009269E7"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5.2.3. T</w:t>
      </w:r>
      <w:r w:rsidR="00C12E27">
        <w:rPr>
          <w:rFonts w:ascii="Times New Roman" w:hAnsi="Times New Roman"/>
          <w:sz w:val="28"/>
        </w:rPr>
        <w:t xml:space="preserve">HSE’s </w:t>
      </w:r>
      <w:r>
        <w:rPr>
          <w:rFonts w:ascii="Times New Roman" w:hAnsi="Times New Roman"/>
          <w:sz w:val="28"/>
        </w:rPr>
        <w:t xml:space="preserve">electronic information and educational environment must ensure: </w:t>
      </w:r>
    </w:p>
    <w:p w:rsidR="00020C38" w:rsidRPr="00321ED0" w:rsidRDefault="00020C38" w:rsidP="003A6491">
      <w:pPr>
        <w:pStyle w:val="ConsPlusNormal"/>
        <w:numPr>
          <w:ilvl w:val="0"/>
          <w:numId w:val="35"/>
        </w:numPr>
        <w:spacing w:line="360" w:lineRule="auto"/>
        <w:ind w:left="0" w:firstLine="709"/>
        <w:jc w:val="both"/>
        <w:rPr>
          <w:rFonts w:ascii="Times New Roman" w:hAnsi="Times New Roman" w:cs="Times New Roman"/>
          <w:sz w:val="28"/>
          <w:szCs w:val="28"/>
        </w:rPr>
      </w:pPr>
      <w:r>
        <w:rPr>
          <w:rFonts w:ascii="Times New Roman" w:hAnsi="Times New Roman"/>
          <w:sz w:val="28"/>
        </w:rPr>
        <w:t xml:space="preserve">access to curricula, </w:t>
      </w:r>
      <w:r w:rsidR="00C12E27">
        <w:rPr>
          <w:rFonts w:ascii="Times New Roman" w:hAnsi="Times New Roman"/>
          <w:sz w:val="28"/>
        </w:rPr>
        <w:t xml:space="preserve">course </w:t>
      </w:r>
      <w:r>
        <w:rPr>
          <w:rFonts w:ascii="Times New Roman" w:hAnsi="Times New Roman"/>
          <w:sz w:val="28"/>
        </w:rPr>
        <w:t xml:space="preserve">working programmes (modules), internships, publications </w:t>
      </w:r>
      <w:r w:rsidR="00C12E27">
        <w:rPr>
          <w:rFonts w:ascii="Times New Roman" w:hAnsi="Times New Roman"/>
          <w:sz w:val="28"/>
        </w:rPr>
        <w:t>inaccessible through</w:t>
      </w:r>
      <w:r>
        <w:rPr>
          <w:rFonts w:ascii="Times New Roman" w:hAnsi="Times New Roman"/>
          <w:sz w:val="28"/>
        </w:rPr>
        <w:t xml:space="preserve"> electronic library systems and electronic educational resources, which are specified in working programmes;</w:t>
      </w:r>
    </w:p>
    <w:p w:rsidR="00020C38" w:rsidRPr="00321ED0" w:rsidRDefault="00020C38" w:rsidP="003A6491">
      <w:pPr>
        <w:pStyle w:val="ConsPlusNormal"/>
        <w:numPr>
          <w:ilvl w:val="0"/>
          <w:numId w:val="35"/>
        </w:numPr>
        <w:spacing w:line="360" w:lineRule="auto"/>
        <w:ind w:left="0" w:firstLine="709"/>
        <w:jc w:val="both"/>
        <w:rPr>
          <w:rFonts w:ascii="Times New Roman" w:hAnsi="Times New Roman" w:cs="Times New Roman"/>
          <w:sz w:val="28"/>
          <w:szCs w:val="28"/>
        </w:rPr>
      </w:pPr>
      <w:r>
        <w:rPr>
          <w:rFonts w:ascii="Times New Roman" w:hAnsi="Times New Roman"/>
          <w:sz w:val="28"/>
        </w:rPr>
        <w:t xml:space="preserve">formation of </w:t>
      </w:r>
      <w:r w:rsidR="00C12E27">
        <w:rPr>
          <w:rFonts w:ascii="Times New Roman" w:hAnsi="Times New Roman"/>
          <w:sz w:val="28"/>
        </w:rPr>
        <w:t xml:space="preserve">students’ </w:t>
      </w:r>
      <w:r>
        <w:rPr>
          <w:rFonts w:ascii="Times New Roman" w:hAnsi="Times New Roman"/>
          <w:sz w:val="28"/>
        </w:rPr>
        <w:t>electronic portfolio</w:t>
      </w:r>
      <w:r w:rsidR="00C12E27">
        <w:rPr>
          <w:rFonts w:ascii="Times New Roman" w:hAnsi="Times New Roman"/>
          <w:sz w:val="28"/>
        </w:rPr>
        <w:t>s</w:t>
      </w:r>
      <w:r>
        <w:rPr>
          <w:rFonts w:ascii="Times New Roman" w:hAnsi="Times New Roman"/>
          <w:sz w:val="28"/>
        </w:rPr>
        <w:t xml:space="preserve">, including elements </w:t>
      </w:r>
      <w:r w:rsidR="00C12E27">
        <w:rPr>
          <w:rFonts w:ascii="Times New Roman" w:hAnsi="Times New Roman"/>
          <w:sz w:val="28"/>
        </w:rPr>
        <w:t>they may select by</w:t>
      </w:r>
      <w:r>
        <w:rPr>
          <w:rFonts w:ascii="Times New Roman" w:hAnsi="Times New Roman"/>
          <w:sz w:val="28"/>
        </w:rPr>
        <w:t xml:space="preserve"> using tools </w:t>
      </w:r>
      <w:r w:rsidR="00C12E27">
        <w:rPr>
          <w:rFonts w:ascii="Times New Roman" w:hAnsi="Times New Roman"/>
          <w:sz w:val="28"/>
        </w:rPr>
        <w:t xml:space="preserve">accessible in </w:t>
      </w:r>
      <w:r w:rsidR="006865CA">
        <w:rPr>
          <w:rFonts w:ascii="Times New Roman" w:hAnsi="Times New Roman"/>
          <w:sz w:val="28"/>
        </w:rPr>
        <w:t>the University’s</w:t>
      </w:r>
      <w:r>
        <w:rPr>
          <w:rFonts w:ascii="Times New Roman" w:hAnsi="Times New Roman"/>
          <w:sz w:val="28"/>
        </w:rPr>
        <w:t xml:space="preserve"> electronic information and educational environment.</w:t>
      </w:r>
    </w:p>
    <w:p w:rsidR="00020C38" w:rsidRPr="00321ED0" w:rsidRDefault="00020C38" w:rsidP="00AF5948">
      <w:pPr>
        <w:pStyle w:val="ConsPlusNormal"/>
        <w:spacing w:line="360" w:lineRule="auto"/>
        <w:ind w:firstLine="567"/>
        <w:jc w:val="both"/>
        <w:rPr>
          <w:rFonts w:ascii="Times New Roman" w:hAnsi="Times New Roman" w:cs="Times New Roman"/>
          <w:sz w:val="28"/>
          <w:szCs w:val="28"/>
        </w:rPr>
      </w:pPr>
      <w:r>
        <w:rPr>
          <w:rFonts w:ascii="Times New Roman" w:hAnsi="Times New Roman"/>
          <w:sz w:val="28"/>
        </w:rPr>
        <w:t xml:space="preserve">If </w:t>
      </w:r>
      <w:r w:rsidR="006865CA">
        <w:rPr>
          <w:rFonts w:ascii="Times New Roman" w:hAnsi="Times New Roman"/>
          <w:sz w:val="28"/>
        </w:rPr>
        <w:t xml:space="preserve">a </w:t>
      </w:r>
      <w:r>
        <w:rPr>
          <w:rFonts w:ascii="Times New Roman" w:hAnsi="Times New Roman"/>
          <w:sz w:val="28"/>
        </w:rPr>
        <w:t>Master’s programme is implemented using distance educational technologies, the electronic information and educational environment must also ensure:</w:t>
      </w:r>
    </w:p>
    <w:p w:rsidR="00020C38" w:rsidRPr="00321ED0" w:rsidRDefault="006865CA" w:rsidP="003A6491">
      <w:pPr>
        <w:pStyle w:val="ConsPlusNormal"/>
        <w:numPr>
          <w:ilvl w:val="0"/>
          <w:numId w:val="35"/>
        </w:numPr>
        <w:spacing w:line="360" w:lineRule="auto"/>
        <w:ind w:left="0" w:firstLine="709"/>
        <w:jc w:val="both"/>
        <w:rPr>
          <w:rFonts w:ascii="Times New Roman" w:hAnsi="Times New Roman" w:cs="Times New Roman"/>
          <w:sz w:val="28"/>
          <w:szCs w:val="28"/>
        </w:rPr>
      </w:pPr>
      <w:r>
        <w:rPr>
          <w:rFonts w:ascii="Times New Roman" w:hAnsi="Times New Roman"/>
          <w:sz w:val="28"/>
        </w:rPr>
        <w:t xml:space="preserve">proper </w:t>
      </w:r>
      <w:r w:rsidR="005F5479">
        <w:rPr>
          <w:rFonts w:ascii="Times New Roman" w:hAnsi="Times New Roman"/>
          <w:sz w:val="28"/>
        </w:rPr>
        <w:t xml:space="preserve">clarification </w:t>
      </w:r>
      <w:r>
        <w:rPr>
          <w:rFonts w:ascii="Times New Roman" w:hAnsi="Times New Roman"/>
          <w:sz w:val="28"/>
        </w:rPr>
        <w:t>of the</w:t>
      </w:r>
      <w:r w:rsidR="00020C38">
        <w:rPr>
          <w:rFonts w:ascii="Times New Roman" w:hAnsi="Times New Roman"/>
          <w:sz w:val="28"/>
        </w:rPr>
        <w:t xml:space="preserve"> study process, interim assessment results and </w:t>
      </w:r>
      <w:r w:rsidR="005F5479">
        <w:rPr>
          <w:rFonts w:ascii="Times New Roman" w:hAnsi="Times New Roman"/>
          <w:sz w:val="28"/>
        </w:rPr>
        <w:t xml:space="preserve">the </w:t>
      </w:r>
      <w:r w:rsidR="00020C38">
        <w:rPr>
          <w:rFonts w:ascii="Times New Roman" w:hAnsi="Times New Roman"/>
          <w:sz w:val="28"/>
        </w:rPr>
        <w:t xml:space="preserve">learning outcomes of the  programme; </w:t>
      </w:r>
    </w:p>
    <w:p w:rsidR="00020C38" w:rsidRPr="00321ED0" w:rsidRDefault="00020C38" w:rsidP="003A6491">
      <w:pPr>
        <w:pStyle w:val="ConsPlusNormal"/>
        <w:numPr>
          <w:ilvl w:val="0"/>
          <w:numId w:val="35"/>
        </w:numPr>
        <w:spacing w:line="360" w:lineRule="auto"/>
        <w:ind w:left="0" w:firstLine="709"/>
        <w:jc w:val="both"/>
        <w:rPr>
          <w:rFonts w:ascii="Times New Roman" w:hAnsi="Times New Roman" w:cs="Times New Roman"/>
          <w:sz w:val="28"/>
          <w:szCs w:val="28"/>
        </w:rPr>
      </w:pPr>
      <w:r>
        <w:rPr>
          <w:rFonts w:ascii="Times New Roman" w:hAnsi="Times New Roman"/>
          <w:sz w:val="28"/>
        </w:rPr>
        <w:t>conducting all</w:t>
      </w:r>
      <w:r w:rsidR="00E3506D">
        <w:rPr>
          <w:rFonts w:ascii="Times New Roman" w:hAnsi="Times New Roman"/>
          <w:sz w:val="28"/>
        </w:rPr>
        <w:t xml:space="preserve"> various</w:t>
      </w:r>
      <w:r>
        <w:rPr>
          <w:rFonts w:ascii="Times New Roman" w:hAnsi="Times New Roman"/>
          <w:sz w:val="28"/>
        </w:rPr>
        <w:t xml:space="preserve"> types of classes and procedures </w:t>
      </w:r>
      <w:r w:rsidR="00E3506D">
        <w:rPr>
          <w:rFonts w:ascii="Times New Roman" w:hAnsi="Times New Roman"/>
          <w:sz w:val="28"/>
        </w:rPr>
        <w:t>for</w:t>
      </w:r>
      <w:r w:rsidR="005F5479" w:rsidRPr="005F5479">
        <w:rPr>
          <w:rFonts w:ascii="Times New Roman" w:hAnsi="Times New Roman"/>
          <w:sz w:val="28"/>
        </w:rPr>
        <w:t xml:space="preserve"> </w:t>
      </w:r>
      <w:r w:rsidR="005F5479">
        <w:rPr>
          <w:rFonts w:ascii="Times New Roman" w:hAnsi="Times New Roman"/>
          <w:sz w:val="28"/>
        </w:rPr>
        <w:t>assessments of</w:t>
      </w:r>
      <w:r w:rsidR="00E3506D">
        <w:rPr>
          <w:rFonts w:ascii="Times New Roman" w:hAnsi="Times New Roman"/>
          <w:sz w:val="28"/>
        </w:rPr>
        <w:t xml:space="preserve"> </w:t>
      </w:r>
      <w:r>
        <w:rPr>
          <w:rFonts w:ascii="Times New Roman" w:hAnsi="Times New Roman"/>
          <w:sz w:val="28"/>
        </w:rPr>
        <w:t xml:space="preserve">learning outcomes, which </w:t>
      </w:r>
      <w:r w:rsidR="00E3506D">
        <w:rPr>
          <w:rFonts w:ascii="Times New Roman" w:hAnsi="Times New Roman"/>
          <w:sz w:val="28"/>
        </w:rPr>
        <w:t>may be</w:t>
      </w:r>
      <w:r>
        <w:rPr>
          <w:rFonts w:ascii="Times New Roman" w:hAnsi="Times New Roman"/>
          <w:sz w:val="28"/>
        </w:rPr>
        <w:t xml:space="preserve"> implemented </w:t>
      </w:r>
      <w:r w:rsidR="00E3506D">
        <w:rPr>
          <w:rFonts w:ascii="Times New Roman" w:hAnsi="Times New Roman"/>
          <w:sz w:val="28"/>
        </w:rPr>
        <w:t xml:space="preserve">relying on </w:t>
      </w:r>
      <w:r>
        <w:rPr>
          <w:rFonts w:ascii="Times New Roman" w:hAnsi="Times New Roman"/>
          <w:sz w:val="28"/>
        </w:rPr>
        <w:t xml:space="preserve">online teaching tools and distance </w:t>
      </w:r>
      <w:r w:rsidR="00E3506D">
        <w:rPr>
          <w:rFonts w:ascii="Times New Roman" w:hAnsi="Times New Roman"/>
          <w:sz w:val="28"/>
        </w:rPr>
        <w:t xml:space="preserve">learning </w:t>
      </w:r>
      <w:r>
        <w:rPr>
          <w:rFonts w:ascii="Times New Roman" w:hAnsi="Times New Roman"/>
          <w:sz w:val="28"/>
        </w:rPr>
        <w:t xml:space="preserve">technologies; </w:t>
      </w:r>
    </w:p>
    <w:p w:rsidR="00020C38" w:rsidRPr="00321ED0" w:rsidRDefault="00020C38" w:rsidP="003A6491">
      <w:pPr>
        <w:pStyle w:val="ConsPlusNormal"/>
        <w:numPr>
          <w:ilvl w:val="0"/>
          <w:numId w:val="35"/>
        </w:numPr>
        <w:spacing w:line="360" w:lineRule="auto"/>
        <w:ind w:left="0" w:firstLine="709"/>
        <w:jc w:val="both"/>
        <w:rPr>
          <w:rFonts w:ascii="Times New Roman" w:hAnsi="Times New Roman" w:cs="Times New Roman"/>
          <w:sz w:val="28"/>
          <w:szCs w:val="28"/>
        </w:rPr>
      </w:pPr>
      <w:r>
        <w:rPr>
          <w:rFonts w:ascii="Times New Roman" w:hAnsi="Times New Roman"/>
          <w:sz w:val="28"/>
        </w:rPr>
        <w:t xml:space="preserve">interactions among participants </w:t>
      </w:r>
      <w:r w:rsidR="003939F9">
        <w:rPr>
          <w:rFonts w:ascii="Times New Roman" w:hAnsi="Times New Roman"/>
          <w:sz w:val="28"/>
        </w:rPr>
        <w:t>in</w:t>
      </w:r>
      <w:r>
        <w:rPr>
          <w:rFonts w:ascii="Times New Roman" w:hAnsi="Times New Roman"/>
          <w:sz w:val="28"/>
        </w:rPr>
        <w:t xml:space="preserve"> educational process</w:t>
      </w:r>
      <w:r w:rsidR="003939F9">
        <w:rPr>
          <w:rFonts w:ascii="Times New Roman" w:hAnsi="Times New Roman"/>
          <w:sz w:val="28"/>
        </w:rPr>
        <w:t>es</w:t>
      </w:r>
      <w:r>
        <w:rPr>
          <w:rFonts w:ascii="Times New Roman" w:hAnsi="Times New Roman"/>
          <w:sz w:val="28"/>
        </w:rPr>
        <w:t xml:space="preserve">, including simultaneous </w:t>
      </w:r>
      <w:r w:rsidR="003939F9">
        <w:rPr>
          <w:rFonts w:ascii="Times New Roman" w:hAnsi="Times New Roman"/>
          <w:sz w:val="28"/>
        </w:rPr>
        <w:t>and/or</w:t>
      </w:r>
      <w:r>
        <w:rPr>
          <w:rFonts w:ascii="Times New Roman" w:hAnsi="Times New Roman"/>
          <w:sz w:val="28"/>
        </w:rPr>
        <w:t xml:space="preserve"> asynchronous interactions via Internet.   </w:t>
      </w:r>
    </w:p>
    <w:p w:rsidR="00020C38" w:rsidRPr="00321ED0" w:rsidRDefault="00020C38"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The electronic information and educational environment </w:t>
      </w:r>
      <w:r w:rsidR="00DD427F">
        <w:rPr>
          <w:rFonts w:ascii="Times New Roman" w:hAnsi="Times New Roman"/>
          <w:sz w:val="28"/>
        </w:rPr>
        <w:t xml:space="preserve">must </w:t>
      </w:r>
      <w:r>
        <w:rPr>
          <w:rFonts w:ascii="Times New Roman" w:hAnsi="Times New Roman"/>
          <w:sz w:val="28"/>
        </w:rPr>
        <w:t xml:space="preserve">function on the basis of appropriate information and communication technologies, as well as qualifications of users and support staff. </w:t>
      </w:r>
      <w:r w:rsidR="00C2190B">
        <w:rPr>
          <w:rFonts w:ascii="Times New Roman" w:hAnsi="Times New Roman"/>
          <w:sz w:val="28"/>
        </w:rPr>
        <w:t>E</w:t>
      </w:r>
      <w:r>
        <w:rPr>
          <w:rFonts w:ascii="Times New Roman" w:hAnsi="Times New Roman"/>
          <w:sz w:val="28"/>
        </w:rPr>
        <w:t>lectronic information and educational environment</w:t>
      </w:r>
      <w:r w:rsidR="00C2190B">
        <w:rPr>
          <w:rFonts w:ascii="Times New Roman" w:hAnsi="Times New Roman"/>
          <w:sz w:val="28"/>
        </w:rPr>
        <w:t xml:space="preserve"> at HSE</w:t>
      </w:r>
      <w:r>
        <w:rPr>
          <w:rFonts w:ascii="Times New Roman" w:hAnsi="Times New Roman"/>
          <w:sz w:val="28"/>
        </w:rPr>
        <w:t xml:space="preserve"> must operate in line with Russian legislation</w:t>
      </w:r>
      <w:r>
        <w:footnoteReference w:id="3"/>
      </w:r>
      <w:r>
        <w:rPr>
          <w:rFonts w:ascii="Times New Roman" w:hAnsi="Times New Roman"/>
          <w:sz w:val="28"/>
        </w:rPr>
        <w:t>.</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5.2.3. If </w:t>
      </w:r>
      <w:r w:rsidR="00B91AAB">
        <w:rPr>
          <w:rFonts w:ascii="Times New Roman" w:hAnsi="Times New Roman"/>
          <w:sz w:val="28"/>
        </w:rPr>
        <w:t>the</w:t>
      </w:r>
      <w:r w:rsidR="00762114">
        <w:rPr>
          <w:rFonts w:ascii="Times New Roman" w:hAnsi="Times New Roman"/>
          <w:sz w:val="28"/>
        </w:rPr>
        <w:t xml:space="preserve"> </w:t>
      </w:r>
      <w:r>
        <w:rPr>
          <w:rFonts w:ascii="Times New Roman" w:hAnsi="Times New Roman"/>
          <w:sz w:val="28"/>
        </w:rPr>
        <w:t>Master’s programme is implemented in a network form</w:t>
      </w:r>
      <w:r w:rsidR="00762114">
        <w:rPr>
          <w:rFonts w:ascii="Times New Roman" w:hAnsi="Times New Roman"/>
          <w:sz w:val="28"/>
        </w:rPr>
        <w:t>at</w:t>
      </w:r>
      <w:r>
        <w:rPr>
          <w:rFonts w:ascii="Times New Roman" w:hAnsi="Times New Roman"/>
          <w:sz w:val="28"/>
        </w:rPr>
        <w:t xml:space="preserve">, </w:t>
      </w:r>
      <w:r w:rsidR="00762114">
        <w:rPr>
          <w:rFonts w:ascii="Times New Roman" w:hAnsi="Times New Roman"/>
          <w:sz w:val="28"/>
        </w:rPr>
        <w:t xml:space="preserve">the </w:t>
      </w:r>
      <w:r>
        <w:rPr>
          <w:rFonts w:ascii="Times New Roman" w:hAnsi="Times New Roman"/>
          <w:sz w:val="28"/>
        </w:rPr>
        <w:t xml:space="preserve">requirements for </w:t>
      </w:r>
      <w:r w:rsidR="00762114">
        <w:rPr>
          <w:rFonts w:ascii="Times New Roman" w:hAnsi="Times New Roman"/>
          <w:sz w:val="28"/>
        </w:rPr>
        <w:t>its</w:t>
      </w:r>
      <w:r>
        <w:rPr>
          <w:rFonts w:ascii="Times New Roman" w:hAnsi="Times New Roman"/>
          <w:sz w:val="28"/>
        </w:rPr>
        <w:t xml:space="preserve"> implementation </w:t>
      </w:r>
      <w:r w:rsidR="00762114">
        <w:rPr>
          <w:rFonts w:ascii="Times New Roman" w:hAnsi="Times New Roman"/>
          <w:sz w:val="28"/>
        </w:rPr>
        <w:t>must be</w:t>
      </w:r>
      <w:r>
        <w:rPr>
          <w:rFonts w:ascii="Times New Roman" w:hAnsi="Times New Roman"/>
          <w:sz w:val="28"/>
        </w:rPr>
        <w:t xml:space="preserve"> supported </w:t>
      </w:r>
      <w:r w:rsidR="00762114">
        <w:rPr>
          <w:rFonts w:ascii="Times New Roman" w:hAnsi="Times New Roman"/>
          <w:sz w:val="28"/>
        </w:rPr>
        <w:t xml:space="preserve">with </w:t>
      </w:r>
      <w:r>
        <w:rPr>
          <w:rFonts w:ascii="Times New Roman" w:hAnsi="Times New Roman"/>
          <w:sz w:val="28"/>
        </w:rPr>
        <w:t>material, technical and educational resources</w:t>
      </w:r>
      <w:r w:rsidR="00762114">
        <w:rPr>
          <w:rFonts w:ascii="Times New Roman" w:hAnsi="Times New Roman"/>
          <w:sz w:val="28"/>
        </w:rPr>
        <w:t>,</w:t>
      </w:r>
      <w:r>
        <w:rPr>
          <w:rFonts w:ascii="Times New Roman" w:hAnsi="Times New Roman"/>
          <w:sz w:val="28"/>
        </w:rPr>
        <w:t xml:space="preserve"> which </w:t>
      </w:r>
      <w:r w:rsidR="00762114">
        <w:rPr>
          <w:rFonts w:ascii="Times New Roman" w:hAnsi="Times New Roman"/>
          <w:sz w:val="28"/>
        </w:rPr>
        <w:t xml:space="preserve">shall be </w:t>
      </w:r>
      <w:r>
        <w:rPr>
          <w:rFonts w:ascii="Times New Roman" w:hAnsi="Times New Roman"/>
          <w:sz w:val="28"/>
        </w:rPr>
        <w:t xml:space="preserve">provided by </w:t>
      </w:r>
      <w:r w:rsidR="003959D0">
        <w:rPr>
          <w:rFonts w:ascii="Times New Roman" w:hAnsi="Times New Roman"/>
          <w:sz w:val="28"/>
        </w:rPr>
        <w:t xml:space="preserve">the </w:t>
      </w:r>
      <w:r w:rsidR="00FA0731">
        <w:rPr>
          <w:rFonts w:ascii="Times New Roman" w:hAnsi="Times New Roman"/>
          <w:sz w:val="28"/>
        </w:rPr>
        <w:t xml:space="preserve">organizations </w:t>
      </w:r>
      <w:r>
        <w:rPr>
          <w:rFonts w:ascii="Times New Roman" w:hAnsi="Times New Roman"/>
          <w:sz w:val="28"/>
        </w:rPr>
        <w:t xml:space="preserve">participating in the </w:t>
      </w:r>
      <w:r w:rsidR="00FA0731">
        <w:rPr>
          <w:rFonts w:ascii="Times New Roman" w:hAnsi="Times New Roman"/>
          <w:sz w:val="28"/>
        </w:rPr>
        <w:t>implementation of the</w:t>
      </w:r>
      <w:r>
        <w:rPr>
          <w:rFonts w:ascii="Times New Roman" w:hAnsi="Times New Roman"/>
          <w:sz w:val="28"/>
        </w:rPr>
        <w:t xml:space="preserve"> programme </w:t>
      </w:r>
      <w:r w:rsidR="00FA0731">
        <w:rPr>
          <w:rFonts w:ascii="Times New Roman" w:hAnsi="Times New Roman"/>
          <w:sz w:val="28"/>
        </w:rPr>
        <w:t>in a</w:t>
      </w:r>
      <w:r>
        <w:rPr>
          <w:rFonts w:ascii="Times New Roman" w:hAnsi="Times New Roman"/>
          <w:sz w:val="28"/>
        </w:rPr>
        <w:t xml:space="preserve"> network form</w:t>
      </w:r>
      <w:r w:rsidR="00FA0731">
        <w:rPr>
          <w:rFonts w:ascii="Times New Roman" w:hAnsi="Times New Roman"/>
          <w:sz w:val="28"/>
        </w:rPr>
        <w:t>at</w:t>
      </w:r>
      <w:r>
        <w:rPr>
          <w:rFonts w:ascii="Times New Roman" w:hAnsi="Times New Roman"/>
          <w:sz w:val="28"/>
        </w:rPr>
        <w:t>.</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5.2.4. If </w:t>
      </w:r>
      <w:r w:rsidR="00B91AAB">
        <w:rPr>
          <w:rFonts w:ascii="Times New Roman" w:hAnsi="Times New Roman"/>
          <w:sz w:val="28"/>
        </w:rPr>
        <w:t>the</w:t>
      </w:r>
      <w:r w:rsidR="00FA0731">
        <w:rPr>
          <w:rFonts w:ascii="Times New Roman" w:hAnsi="Times New Roman"/>
          <w:sz w:val="28"/>
        </w:rPr>
        <w:t xml:space="preserve"> </w:t>
      </w:r>
      <w:r>
        <w:rPr>
          <w:rFonts w:ascii="Times New Roman" w:hAnsi="Times New Roman"/>
          <w:sz w:val="28"/>
        </w:rPr>
        <w:t xml:space="preserve">Master’s programme is implemented </w:t>
      </w:r>
      <w:r w:rsidR="00FA0731">
        <w:rPr>
          <w:rFonts w:ascii="Times New Roman" w:hAnsi="Times New Roman"/>
          <w:sz w:val="28"/>
        </w:rPr>
        <w:t>with the involvement of</w:t>
      </w:r>
      <w:r>
        <w:rPr>
          <w:rFonts w:ascii="Times New Roman" w:hAnsi="Times New Roman"/>
          <w:sz w:val="28"/>
        </w:rPr>
        <w:t xml:space="preserve"> departments and subdivisions duly established by HSE </w:t>
      </w:r>
      <w:r w:rsidR="00FA0731">
        <w:rPr>
          <w:rFonts w:ascii="Times New Roman" w:hAnsi="Times New Roman"/>
          <w:sz w:val="28"/>
        </w:rPr>
        <w:t xml:space="preserve">under the auspices of </w:t>
      </w:r>
      <w:r>
        <w:rPr>
          <w:rFonts w:ascii="Times New Roman" w:hAnsi="Times New Roman"/>
          <w:sz w:val="28"/>
        </w:rPr>
        <w:t xml:space="preserve">other </w:t>
      </w:r>
      <w:r w:rsidR="00FA0731">
        <w:rPr>
          <w:rFonts w:ascii="Times New Roman" w:hAnsi="Times New Roman"/>
          <w:sz w:val="28"/>
        </w:rPr>
        <w:t>organizations</w:t>
      </w:r>
      <w:r>
        <w:rPr>
          <w:rFonts w:ascii="Times New Roman" w:hAnsi="Times New Roman"/>
          <w:sz w:val="28"/>
        </w:rPr>
        <w:t xml:space="preserve">, </w:t>
      </w:r>
      <w:r w:rsidR="00FA0731">
        <w:rPr>
          <w:rFonts w:ascii="Times New Roman" w:hAnsi="Times New Roman"/>
          <w:sz w:val="28"/>
        </w:rPr>
        <w:t xml:space="preserve">the </w:t>
      </w:r>
      <w:r>
        <w:rPr>
          <w:rFonts w:ascii="Times New Roman" w:hAnsi="Times New Roman"/>
          <w:sz w:val="28"/>
        </w:rPr>
        <w:t xml:space="preserve">requirements for </w:t>
      </w:r>
      <w:r w:rsidR="00FA0731">
        <w:rPr>
          <w:rFonts w:ascii="Times New Roman" w:hAnsi="Times New Roman"/>
          <w:sz w:val="28"/>
        </w:rPr>
        <w:t>its</w:t>
      </w:r>
      <w:r>
        <w:rPr>
          <w:rFonts w:ascii="Times New Roman" w:hAnsi="Times New Roman"/>
          <w:sz w:val="28"/>
        </w:rPr>
        <w:t xml:space="preserve"> </w:t>
      </w:r>
      <w:r w:rsidR="003959D0">
        <w:rPr>
          <w:rFonts w:ascii="Times New Roman" w:hAnsi="Times New Roman"/>
          <w:sz w:val="28"/>
        </w:rPr>
        <w:t>execution</w:t>
      </w:r>
      <w:r>
        <w:rPr>
          <w:rFonts w:ascii="Times New Roman" w:hAnsi="Times New Roman"/>
          <w:sz w:val="28"/>
        </w:rPr>
        <w:t xml:space="preserve"> </w:t>
      </w:r>
      <w:r w:rsidR="00FA0731">
        <w:rPr>
          <w:rFonts w:ascii="Times New Roman" w:hAnsi="Times New Roman"/>
          <w:sz w:val="28"/>
        </w:rPr>
        <w:t>must be supported with</w:t>
      </w:r>
      <w:r>
        <w:rPr>
          <w:rFonts w:ascii="Times New Roman" w:hAnsi="Times New Roman"/>
          <w:sz w:val="28"/>
        </w:rPr>
        <w:t xml:space="preserve"> resources</w:t>
      </w:r>
      <w:r w:rsidR="00FA0731">
        <w:rPr>
          <w:rFonts w:ascii="Times New Roman" w:hAnsi="Times New Roman"/>
          <w:sz w:val="28"/>
        </w:rPr>
        <w:t>,</w:t>
      </w:r>
      <w:r>
        <w:rPr>
          <w:rFonts w:ascii="Times New Roman" w:hAnsi="Times New Roman"/>
          <w:sz w:val="28"/>
        </w:rPr>
        <w:t xml:space="preserve"> which </w:t>
      </w:r>
      <w:r w:rsidR="00FA0731">
        <w:rPr>
          <w:rFonts w:ascii="Times New Roman" w:hAnsi="Times New Roman"/>
          <w:sz w:val="28"/>
        </w:rPr>
        <w:t>should be provided by said organization</w:t>
      </w:r>
      <w:r w:rsidR="00D97EED">
        <w:rPr>
          <w:rFonts w:ascii="Times New Roman" w:hAnsi="Times New Roman"/>
          <w:sz w:val="28"/>
        </w:rPr>
        <w:t>s.</w:t>
      </w:r>
      <w:r>
        <w:rPr>
          <w:rFonts w:ascii="Times New Roman" w:hAnsi="Times New Roman"/>
          <w:sz w:val="28"/>
        </w:rPr>
        <w:t xml:space="preserve"> </w:t>
      </w:r>
    </w:p>
    <w:p w:rsidR="006C61E3" w:rsidRPr="00321ED0" w:rsidRDefault="006C61E3"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5.2.5. </w:t>
      </w:r>
      <w:r w:rsidR="00E06518">
        <w:rPr>
          <w:rFonts w:ascii="Times New Roman" w:hAnsi="Times New Roman"/>
          <w:sz w:val="28"/>
        </w:rPr>
        <w:t xml:space="preserve">On </w:t>
      </w:r>
      <w:r>
        <w:rPr>
          <w:rFonts w:ascii="Times New Roman" w:hAnsi="Times New Roman"/>
          <w:sz w:val="28"/>
        </w:rPr>
        <w:t xml:space="preserve">average, </w:t>
      </w:r>
      <w:r w:rsidR="00E06518">
        <w:rPr>
          <w:rFonts w:ascii="Times New Roman" w:hAnsi="Times New Roman"/>
          <w:sz w:val="28"/>
        </w:rPr>
        <w:t xml:space="preserve">while </w:t>
      </w:r>
      <w:r w:rsidR="00B91AAB">
        <w:rPr>
          <w:rFonts w:ascii="Times New Roman" w:hAnsi="Times New Roman"/>
          <w:sz w:val="28"/>
        </w:rPr>
        <w:t>the</w:t>
      </w:r>
      <w:r>
        <w:rPr>
          <w:rFonts w:ascii="Times New Roman" w:hAnsi="Times New Roman"/>
          <w:sz w:val="28"/>
        </w:rPr>
        <w:t xml:space="preserve"> Master’s programme </w:t>
      </w:r>
      <w:r w:rsidR="00E06518">
        <w:rPr>
          <w:rFonts w:ascii="Times New Roman" w:hAnsi="Times New Roman"/>
          <w:sz w:val="28"/>
        </w:rPr>
        <w:t xml:space="preserve">is being </w:t>
      </w:r>
      <w:r w:rsidR="00B91AAB">
        <w:rPr>
          <w:rFonts w:ascii="Times New Roman" w:hAnsi="Times New Roman"/>
          <w:sz w:val="28"/>
        </w:rPr>
        <w:t>conducted</w:t>
      </w:r>
      <w:r>
        <w:rPr>
          <w:rFonts w:ascii="Times New Roman" w:hAnsi="Times New Roman"/>
          <w:sz w:val="28"/>
        </w:rPr>
        <w:t xml:space="preserve">, HSE faculty </w:t>
      </w:r>
      <w:r w:rsidR="00E06518">
        <w:rPr>
          <w:rFonts w:ascii="Times New Roman" w:hAnsi="Times New Roman"/>
          <w:sz w:val="28"/>
        </w:rPr>
        <w:t xml:space="preserve">staff </w:t>
      </w:r>
      <w:r>
        <w:rPr>
          <w:rFonts w:ascii="Times New Roman" w:hAnsi="Times New Roman"/>
          <w:sz w:val="28"/>
        </w:rPr>
        <w:t>must prepare at least 2</w:t>
      </w:r>
      <w:r w:rsidR="00E06518">
        <w:rPr>
          <w:rFonts w:ascii="Times New Roman" w:hAnsi="Times New Roman"/>
          <w:sz w:val="28"/>
        </w:rPr>
        <w:t xml:space="preserve"> (two)</w:t>
      </w:r>
      <w:r>
        <w:rPr>
          <w:rFonts w:ascii="Times New Roman" w:hAnsi="Times New Roman"/>
          <w:sz w:val="28"/>
        </w:rPr>
        <w:t xml:space="preserve"> publications, per 100 academic staff members (pro rata to their wage rates, in round figures), appearing in Web of Science or Scopus-indexed journals, and at least 20 publications</w:t>
      </w:r>
      <w:r w:rsidR="00E06518">
        <w:rPr>
          <w:rFonts w:ascii="Times New Roman" w:hAnsi="Times New Roman"/>
          <w:sz w:val="28"/>
        </w:rPr>
        <w:t xml:space="preserve">, which </w:t>
      </w:r>
      <w:r>
        <w:rPr>
          <w:rFonts w:ascii="Times New Roman" w:hAnsi="Times New Roman"/>
          <w:sz w:val="28"/>
        </w:rPr>
        <w:t>must appear in journals included in the Russian Science Citation Index.</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5.3. Requirements to material, technical and educational resources </w:t>
      </w:r>
      <w:r w:rsidR="00E8414E">
        <w:rPr>
          <w:rFonts w:ascii="Times New Roman" w:hAnsi="Times New Roman"/>
          <w:sz w:val="28"/>
        </w:rPr>
        <w:t xml:space="preserve">used for the implementation of </w:t>
      </w:r>
      <w:r>
        <w:rPr>
          <w:rFonts w:ascii="Times New Roman" w:hAnsi="Times New Roman"/>
          <w:sz w:val="28"/>
        </w:rPr>
        <w:t>degree programmes.</w:t>
      </w:r>
    </w:p>
    <w:p w:rsidR="00796D23" w:rsidRPr="00464F33" w:rsidRDefault="00FF4192" w:rsidP="00CB6464">
      <w:pPr>
        <w:pStyle w:val="ConsPlusNormal"/>
        <w:spacing w:line="360" w:lineRule="auto"/>
        <w:ind w:firstLine="709"/>
        <w:jc w:val="both"/>
        <w:rPr>
          <w:rFonts w:ascii="Times New Roman" w:hAnsi="Times New Roman" w:cs="Times New Roman"/>
          <w:b/>
          <w:sz w:val="28"/>
          <w:szCs w:val="28"/>
        </w:rPr>
      </w:pPr>
      <w:r>
        <w:rPr>
          <w:rFonts w:ascii="Times New Roman" w:hAnsi="Times New Roman"/>
          <w:sz w:val="28"/>
        </w:rPr>
        <w:t xml:space="preserve">5.3.1. Classrooms must be technically equipped so </w:t>
      </w:r>
      <w:r w:rsidR="00851F27">
        <w:rPr>
          <w:rFonts w:ascii="Times New Roman" w:hAnsi="Times New Roman"/>
          <w:sz w:val="28"/>
        </w:rPr>
        <w:t>that they are</w:t>
      </w:r>
      <w:r>
        <w:rPr>
          <w:rFonts w:ascii="Times New Roman" w:hAnsi="Times New Roman"/>
          <w:sz w:val="28"/>
        </w:rPr>
        <w:t xml:space="preserve"> suitable for all classes and training sessions, which are envisioned </w:t>
      </w:r>
      <w:r w:rsidR="00851F27">
        <w:rPr>
          <w:rFonts w:ascii="Times New Roman" w:hAnsi="Times New Roman"/>
          <w:sz w:val="28"/>
        </w:rPr>
        <w:t>for the</w:t>
      </w:r>
      <w:r>
        <w:rPr>
          <w:rFonts w:ascii="Times New Roman" w:hAnsi="Times New Roman"/>
          <w:sz w:val="28"/>
        </w:rPr>
        <w:t xml:space="preserve"> Master’s programme, as per </w:t>
      </w:r>
      <w:r w:rsidR="00E964E9">
        <w:rPr>
          <w:rFonts w:ascii="Times New Roman" w:hAnsi="Times New Roman"/>
          <w:sz w:val="28"/>
        </w:rPr>
        <w:t xml:space="preserve">the </w:t>
      </w:r>
      <w:r>
        <w:rPr>
          <w:rFonts w:ascii="Times New Roman" w:hAnsi="Times New Roman"/>
          <w:sz w:val="28"/>
        </w:rPr>
        <w:t xml:space="preserve">requirements of the working programmes of </w:t>
      </w:r>
      <w:r w:rsidR="00E964E9">
        <w:rPr>
          <w:rFonts w:ascii="Times New Roman" w:hAnsi="Times New Roman"/>
          <w:sz w:val="28"/>
        </w:rPr>
        <w:t xml:space="preserve">respective </w:t>
      </w:r>
      <w:r>
        <w:rPr>
          <w:rFonts w:ascii="Times New Roman" w:hAnsi="Times New Roman"/>
          <w:sz w:val="28"/>
        </w:rPr>
        <w:t xml:space="preserve">courses (modules).  </w:t>
      </w:r>
    </w:p>
    <w:p w:rsidR="00020C38" w:rsidRPr="00321ED0" w:rsidRDefault="00020C38" w:rsidP="004D46DE">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Rooms for self-study must be equipped with computers with access to</w:t>
      </w:r>
      <w:r w:rsidR="009E3A43">
        <w:rPr>
          <w:rFonts w:ascii="Times New Roman" w:hAnsi="Times New Roman"/>
          <w:sz w:val="28"/>
        </w:rPr>
        <w:t xml:space="preserve"> the</w:t>
      </w:r>
      <w:r>
        <w:rPr>
          <w:rFonts w:ascii="Times New Roman" w:hAnsi="Times New Roman"/>
          <w:sz w:val="28"/>
        </w:rPr>
        <w:t xml:space="preserve"> Internet and </w:t>
      </w:r>
      <w:r w:rsidR="009E3A43">
        <w:rPr>
          <w:rFonts w:ascii="Times New Roman" w:hAnsi="Times New Roman"/>
          <w:sz w:val="28"/>
        </w:rPr>
        <w:t xml:space="preserve">HSE’s </w:t>
      </w:r>
      <w:r>
        <w:rPr>
          <w:rFonts w:ascii="Times New Roman" w:hAnsi="Times New Roman"/>
          <w:sz w:val="28"/>
        </w:rPr>
        <w:t>electronic information and educational resources.</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5.3.2. HSE must </w:t>
      </w:r>
      <w:r w:rsidR="001A4B74">
        <w:rPr>
          <w:rFonts w:ascii="Times New Roman" w:hAnsi="Times New Roman"/>
          <w:sz w:val="28"/>
        </w:rPr>
        <w:t>possess</w:t>
      </w:r>
      <w:r>
        <w:rPr>
          <w:rFonts w:ascii="Times New Roman" w:hAnsi="Times New Roman"/>
          <w:sz w:val="28"/>
        </w:rPr>
        <w:t xml:space="preserve"> </w:t>
      </w:r>
      <w:r w:rsidR="00E964E9">
        <w:rPr>
          <w:rFonts w:ascii="Times New Roman" w:hAnsi="Times New Roman"/>
          <w:sz w:val="28"/>
        </w:rPr>
        <w:t xml:space="preserve">the </w:t>
      </w:r>
      <w:r>
        <w:rPr>
          <w:rFonts w:ascii="Times New Roman" w:hAnsi="Times New Roman"/>
          <w:sz w:val="28"/>
        </w:rPr>
        <w:t>necessary licensed software (as per requirements of the working programmes of courses (modules), and subject to annual renewal, if needed).</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5.3.3. </w:t>
      </w:r>
      <w:r w:rsidR="005E490E">
        <w:rPr>
          <w:rFonts w:ascii="Times New Roman" w:hAnsi="Times New Roman"/>
          <w:sz w:val="28"/>
        </w:rPr>
        <w:t>HSE’s</w:t>
      </w:r>
      <w:r>
        <w:rPr>
          <w:rFonts w:ascii="Times New Roman" w:hAnsi="Times New Roman"/>
          <w:sz w:val="28"/>
        </w:rPr>
        <w:t xml:space="preserve"> electronic information and educational environment, including e-library resources, must provide at least 25% of the Master’s programmes students with </w:t>
      </w:r>
      <w:r w:rsidR="005E490E">
        <w:rPr>
          <w:rFonts w:ascii="Times New Roman" w:hAnsi="Times New Roman"/>
          <w:sz w:val="28"/>
        </w:rPr>
        <w:t xml:space="preserve">real-time </w:t>
      </w:r>
      <w:r>
        <w:rPr>
          <w:rFonts w:ascii="Times New Roman" w:hAnsi="Times New Roman"/>
          <w:sz w:val="28"/>
        </w:rPr>
        <w:t xml:space="preserve">access to the system. </w:t>
      </w:r>
    </w:p>
    <w:p w:rsidR="00020C38" w:rsidRPr="00321ED0" w:rsidRDefault="00020C38"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When printed publications are used </w:t>
      </w:r>
      <w:r w:rsidR="004A3283">
        <w:rPr>
          <w:rFonts w:ascii="Times New Roman" w:hAnsi="Times New Roman"/>
          <w:sz w:val="28"/>
        </w:rPr>
        <w:t>for</w:t>
      </w:r>
      <w:r>
        <w:rPr>
          <w:rFonts w:ascii="Times New Roman" w:hAnsi="Times New Roman"/>
          <w:sz w:val="28"/>
        </w:rPr>
        <w:t xml:space="preserve"> study process</w:t>
      </w:r>
      <w:r w:rsidR="004A3283">
        <w:rPr>
          <w:rFonts w:ascii="Times New Roman" w:hAnsi="Times New Roman"/>
          <w:sz w:val="28"/>
        </w:rPr>
        <w:t>es</w:t>
      </w:r>
      <w:r>
        <w:rPr>
          <w:rFonts w:ascii="Times New Roman" w:hAnsi="Times New Roman"/>
          <w:sz w:val="28"/>
        </w:rPr>
        <w:t>, the library must be supplied with the sufficient number of copies</w:t>
      </w:r>
      <w:r w:rsidR="004A3283">
        <w:rPr>
          <w:rFonts w:ascii="Times New Roman" w:hAnsi="Times New Roman"/>
          <w:sz w:val="28"/>
        </w:rPr>
        <w:t xml:space="preserve"> (</w:t>
      </w:r>
      <w:r>
        <w:rPr>
          <w:rFonts w:ascii="Times New Roman" w:hAnsi="Times New Roman"/>
          <w:sz w:val="28"/>
        </w:rPr>
        <w:t>i.e.</w:t>
      </w:r>
      <w:r w:rsidR="0011376D">
        <w:rPr>
          <w:rFonts w:ascii="Times New Roman" w:hAnsi="Times New Roman"/>
          <w:sz w:val="28"/>
        </w:rPr>
        <w:t>,</w:t>
      </w:r>
      <w:r>
        <w:rPr>
          <w:rFonts w:ascii="Times New Roman" w:hAnsi="Times New Roman"/>
          <w:sz w:val="28"/>
        </w:rPr>
        <w:t xml:space="preserve"> at least 0.25 copies of each publication,</w:t>
      </w:r>
      <w:r w:rsidR="0011376D">
        <w:rPr>
          <w:rFonts w:ascii="Times New Roman" w:hAnsi="Times New Roman"/>
          <w:sz w:val="28"/>
        </w:rPr>
        <w:t xml:space="preserve"> as</w:t>
      </w:r>
      <w:r>
        <w:rPr>
          <w:rFonts w:ascii="Times New Roman" w:hAnsi="Times New Roman"/>
          <w:sz w:val="28"/>
        </w:rPr>
        <w:t xml:space="preserve"> mentioned in working programmes of courses (modules) and internships, per each Master’s student</w:t>
      </w:r>
      <w:r w:rsidR="003E6942">
        <w:rPr>
          <w:rFonts w:ascii="Times New Roman" w:hAnsi="Times New Roman"/>
          <w:sz w:val="28"/>
        </w:rPr>
        <w:t>,</w:t>
      </w:r>
      <w:r>
        <w:rPr>
          <w:rFonts w:ascii="Times New Roman" w:hAnsi="Times New Roman"/>
          <w:sz w:val="28"/>
        </w:rPr>
        <w:t xml:space="preserve"> who </w:t>
      </w:r>
      <w:r w:rsidR="003E6942">
        <w:rPr>
          <w:rFonts w:ascii="Times New Roman" w:hAnsi="Times New Roman"/>
          <w:sz w:val="28"/>
        </w:rPr>
        <w:t>may be</w:t>
      </w:r>
      <w:r w:rsidR="0011376D">
        <w:rPr>
          <w:rFonts w:ascii="Times New Roman" w:hAnsi="Times New Roman"/>
          <w:sz w:val="28"/>
        </w:rPr>
        <w:t xml:space="preserve"> </w:t>
      </w:r>
      <w:r>
        <w:rPr>
          <w:rFonts w:ascii="Times New Roman" w:hAnsi="Times New Roman"/>
          <w:sz w:val="28"/>
        </w:rPr>
        <w:t xml:space="preserve">simultaneously </w:t>
      </w:r>
      <w:r w:rsidR="0011376D">
        <w:rPr>
          <w:rFonts w:ascii="Times New Roman" w:hAnsi="Times New Roman"/>
          <w:sz w:val="28"/>
        </w:rPr>
        <w:t>taking part in the</w:t>
      </w:r>
      <w:r>
        <w:rPr>
          <w:rFonts w:ascii="Times New Roman" w:hAnsi="Times New Roman"/>
          <w:sz w:val="28"/>
        </w:rPr>
        <w:t xml:space="preserve"> relevant course (Module) or undertake an internship</w:t>
      </w:r>
      <w:r w:rsidR="004A3283">
        <w:rPr>
          <w:rFonts w:ascii="Times New Roman" w:hAnsi="Times New Roman"/>
          <w:sz w:val="28"/>
        </w:rPr>
        <w:t>)</w:t>
      </w:r>
      <w:r>
        <w:rPr>
          <w:rFonts w:ascii="Times New Roman" w:hAnsi="Times New Roman"/>
          <w:sz w:val="28"/>
        </w:rPr>
        <w:t xml:space="preserve">.  </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5.3.4. If the programme offers online courses and</w:t>
      </w:r>
      <w:r w:rsidR="00D124B1">
        <w:rPr>
          <w:rFonts w:ascii="Times New Roman" w:hAnsi="Times New Roman"/>
          <w:sz w:val="28"/>
        </w:rPr>
        <w:t>/or permits the use of</w:t>
      </w:r>
      <w:r>
        <w:rPr>
          <w:rFonts w:ascii="Times New Roman" w:hAnsi="Times New Roman"/>
          <w:sz w:val="28"/>
        </w:rPr>
        <w:t xml:space="preserve"> remote educational technologies, students must be provided with (remote) access to up-to-date professional databases and information reference systems, (as per </w:t>
      </w:r>
      <w:r w:rsidR="00D124B1">
        <w:rPr>
          <w:rFonts w:ascii="Times New Roman" w:hAnsi="Times New Roman"/>
          <w:sz w:val="28"/>
        </w:rPr>
        <w:t xml:space="preserve">the </w:t>
      </w:r>
      <w:r>
        <w:rPr>
          <w:rFonts w:ascii="Times New Roman" w:hAnsi="Times New Roman"/>
          <w:sz w:val="28"/>
        </w:rPr>
        <w:t xml:space="preserve">requirements of the working programmes of courses (modules), and </w:t>
      </w:r>
      <w:r w:rsidR="00D124B1">
        <w:rPr>
          <w:rFonts w:ascii="Times New Roman" w:hAnsi="Times New Roman"/>
          <w:sz w:val="28"/>
        </w:rPr>
        <w:t>this should be renewed every</w:t>
      </w:r>
      <w:r>
        <w:rPr>
          <w:rFonts w:ascii="Times New Roman" w:hAnsi="Times New Roman"/>
          <w:sz w:val="28"/>
        </w:rPr>
        <w:t xml:space="preserve"> </w:t>
      </w:r>
      <w:r w:rsidR="00D124B1">
        <w:rPr>
          <w:rFonts w:ascii="Times New Roman" w:hAnsi="Times New Roman"/>
          <w:sz w:val="28"/>
        </w:rPr>
        <w:t>year</w:t>
      </w:r>
      <w:r>
        <w:rPr>
          <w:rFonts w:ascii="Times New Roman" w:hAnsi="Times New Roman"/>
          <w:sz w:val="28"/>
        </w:rPr>
        <w:t xml:space="preserve"> if </w:t>
      </w:r>
      <w:r w:rsidR="00D124B1">
        <w:rPr>
          <w:rFonts w:ascii="Times New Roman" w:hAnsi="Times New Roman"/>
          <w:sz w:val="28"/>
        </w:rPr>
        <w:t>deemed necessary</w:t>
      </w:r>
      <w:r>
        <w:rPr>
          <w:rFonts w:ascii="Times New Roman" w:hAnsi="Times New Roman"/>
          <w:sz w:val="28"/>
        </w:rPr>
        <w:t xml:space="preserve">). The minimum list of information sources to which students must have access includes:  </w:t>
      </w:r>
    </w:p>
    <w:p w:rsidR="00796D23" w:rsidRPr="00321ED0" w:rsidRDefault="00796D23" w:rsidP="00EC1672">
      <w:pPr>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rPr>
        <w:t xml:space="preserve">Each student </w:t>
      </w:r>
      <w:r w:rsidR="00D124B1">
        <w:rPr>
          <w:rFonts w:ascii="Times New Roman" w:hAnsi="Times New Roman"/>
          <w:sz w:val="28"/>
        </w:rPr>
        <w:t>must be</w:t>
      </w:r>
      <w:r>
        <w:rPr>
          <w:rFonts w:ascii="Times New Roman" w:hAnsi="Times New Roman"/>
          <w:sz w:val="28"/>
        </w:rPr>
        <w:t xml:space="preserve"> granted access to the library’s publications </w:t>
      </w:r>
      <w:r w:rsidR="00D124B1">
        <w:rPr>
          <w:rFonts w:ascii="Times New Roman" w:hAnsi="Times New Roman"/>
          <w:sz w:val="28"/>
        </w:rPr>
        <w:t>and/</w:t>
      </w:r>
      <w:r>
        <w:rPr>
          <w:rFonts w:ascii="Times New Roman" w:hAnsi="Times New Roman"/>
          <w:sz w:val="28"/>
        </w:rPr>
        <w:t xml:space="preserve">or electronic databases </w:t>
      </w:r>
      <w:r w:rsidR="00D124B1">
        <w:rPr>
          <w:rFonts w:ascii="Times New Roman" w:hAnsi="Times New Roman"/>
          <w:sz w:val="28"/>
        </w:rPr>
        <w:t xml:space="preserve">with </w:t>
      </w:r>
      <w:r>
        <w:rPr>
          <w:rFonts w:ascii="Times New Roman" w:hAnsi="Times New Roman"/>
          <w:sz w:val="28"/>
        </w:rPr>
        <w:t xml:space="preserve">periodicals, including at least 20 Russian journals </w:t>
      </w:r>
      <w:r w:rsidR="00D124B1">
        <w:rPr>
          <w:rFonts w:ascii="Times New Roman" w:hAnsi="Times New Roman"/>
          <w:sz w:val="28"/>
        </w:rPr>
        <w:t>included on the</w:t>
      </w:r>
      <w:r>
        <w:rPr>
          <w:rFonts w:ascii="Times New Roman" w:hAnsi="Times New Roman"/>
          <w:sz w:val="28"/>
        </w:rPr>
        <w:t xml:space="preserve"> List of the State Commission for Academic Degrees and Titles</w:t>
      </w:r>
      <w:r w:rsidR="00D124B1">
        <w:rPr>
          <w:rFonts w:ascii="Times New Roman" w:hAnsi="Times New Roman"/>
          <w:sz w:val="28"/>
        </w:rPr>
        <w:t>, as well as</w:t>
      </w:r>
      <w:r>
        <w:rPr>
          <w:rFonts w:ascii="Times New Roman" w:hAnsi="Times New Roman"/>
          <w:sz w:val="28"/>
        </w:rPr>
        <w:t xml:space="preserve"> at least 10 leading international journals</w:t>
      </w:r>
    </w:p>
    <w:p w:rsidR="00796D23" w:rsidRPr="00321ED0" w:rsidRDefault="00796D23" w:rsidP="00EC1672">
      <w:pPr>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rPr>
        <w:t xml:space="preserve">Students must be provided with an opportunity to communicate and exchange information with Russia and foreign universities, enterprises and </w:t>
      </w:r>
      <w:r w:rsidR="00912825">
        <w:rPr>
          <w:rFonts w:ascii="Times New Roman" w:hAnsi="Times New Roman"/>
          <w:sz w:val="28"/>
        </w:rPr>
        <w:t>organizations</w:t>
      </w:r>
      <w:r>
        <w:rPr>
          <w:rFonts w:ascii="Times New Roman" w:hAnsi="Times New Roman"/>
          <w:sz w:val="28"/>
        </w:rPr>
        <w:t xml:space="preserve">, </w:t>
      </w:r>
      <w:r w:rsidR="00912825">
        <w:rPr>
          <w:rFonts w:ascii="Times New Roman" w:hAnsi="Times New Roman"/>
          <w:sz w:val="28"/>
        </w:rPr>
        <w:t>as well as receive</w:t>
      </w:r>
      <w:r>
        <w:rPr>
          <w:rFonts w:ascii="Times New Roman" w:hAnsi="Times New Roman"/>
          <w:sz w:val="28"/>
        </w:rPr>
        <w:t xml:space="preserve"> access to </w:t>
      </w:r>
      <w:r w:rsidR="00912825">
        <w:rPr>
          <w:rFonts w:ascii="Times New Roman" w:hAnsi="Times New Roman"/>
          <w:sz w:val="28"/>
        </w:rPr>
        <w:t xml:space="preserve">up-to-date </w:t>
      </w:r>
      <w:r>
        <w:rPr>
          <w:rFonts w:ascii="Times New Roman" w:hAnsi="Times New Roman"/>
          <w:sz w:val="28"/>
        </w:rPr>
        <w:t>professional databases, information reference and search systems</w:t>
      </w:r>
      <w:r w:rsidR="00912825">
        <w:rPr>
          <w:rFonts w:ascii="Times New Roman" w:hAnsi="Times New Roman"/>
          <w:sz w:val="28"/>
        </w:rPr>
        <w:t>, e.g.,</w:t>
      </w:r>
      <w:r>
        <w:rPr>
          <w:rFonts w:ascii="Times New Roman" w:hAnsi="Times New Roman"/>
          <w:sz w:val="28"/>
        </w:rPr>
        <w:t xml:space="preserve"> Consultant Plus, Garant, “Economics. Sociology. Management. Educational Portal"," Russian Resource Centre for Case Studies", as well as at least</w:t>
      </w:r>
      <w:r w:rsidR="00023476">
        <w:rPr>
          <w:rFonts w:ascii="Times New Roman" w:hAnsi="Times New Roman"/>
          <w:sz w:val="28"/>
        </w:rPr>
        <w:t xml:space="preserve"> 2</w:t>
      </w:r>
      <w:r>
        <w:rPr>
          <w:rFonts w:ascii="Times New Roman" w:hAnsi="Times New Roman"/>
          <w:sz w:val="28"/>
        </w:rPr>
        <w:t xml:space="preserve"> </w:t>
      </w:r>
      <w:r w:rsidR="00023476">
        <w:rPr>
          <w:rFonts w:ascii="Times New Roman" w:hAnsi="Times New Roman"/>
          <w:sz w:val="28"/>
        </w:rPr>
        <w:t>(</w:t>
      </w:r>
      <w:r>
        <w:rPr>
          <w:rFonts w:ascii="Times New Roman" w:hAnsi="Times New Roman"/>
          <w:sz w:val="28"/>
        </w:rPr>
        <w:t>two</w:t>
      </w:r>
      <w:r w:rsidR="00023476">
        <w:rPr>
          <w:rFonts w:ascii="Times New Roman" w:hAnsi="Times New Roman"/>
          <w:sz w:val="28"/>
        </w:rPr>
        <w:t>)</w:t>
      </w:r>
      <w:r>
        <w:rPr>
          <w:rFonts w:ascii="Times New Roman" w:hAnsi="Times New Roman"/>
          <w:sz w:val="28"/>
        </w:rPr>
        <w:t xml:space="preserve"> databases from the following list: EBSCO, Science Direct, ProQuest, eLibrary, INTEGRUM.</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5.3.5. Persons with disabilities and health limitations must be provided with printed </w:t>
      </w:r>
      <w:r w:rsidR="00D36882">
        <w:rPr>
          <w:rFonts w:ascii="Times New Roman" w:hAnsi="Times New Roman"/>
          <w:sz w:val="28"/>
        </w:rPr>
        <w:t>and/or</w:t>
      </w:r>
      <w:r>
        <w:rPr>
          <w:rFonts w:ascii="Times New Roman" w:hAnsi="Times New Roman"/>
          <w:sz w:val="28"/>
        </w:rPr>
        <w:t xml:space="preserve"> electronic educational resources in relevant forms</w:t>
      </w:r>
      <w:r w:rsidR="007E2840">
        <w:rPr>
          <w:rFonts w:ascii="Times New Roman" w:hAnsi="Times New Roman"/>
          <w:sz w:val="28"/>
        </w:rPr>
        <w:t>,</w:t>
      </w:r>
      <w:r>
        <w:rPr>
          <w:rFonts w:ascii="Times New Roman" w:hAnsi="Times New Roman"/>
          <w:sz w:val="28"/>
        </w:rPr>
        <w:t xml:space="preserve"> which </w:t>
      </w:r>
      <w:r w:rsidR="007E2840">
        <w:rPr>
          <w:rFonts w:ascii="Times New Roman" w:hAnsi="Times New Roman"/>
          <w:sz w:val="28"/>
        </w:rPr>
        <w:t xml:space="preserve">shall be </w:t>
      </w:r>
      <w:r>
        <w:rPr>
          <w:rFonts w:ascii="Times New Roman" w:hAnsi="Times New Roman"/>
          <w:sz w:val="28"/>
        </w:rPr>
        <w:t xml:space="preserve">adapted to their needs. </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5.4. Requirements to </w:t>
      </w:r>
      <w:r w:rsidR="00C86D6A">
        <w:rPr>
          <w:rFonts w:ascii="Times New Roman" w:hAnsi="Times New Roman"/>
          <w:sz w:val="28"/>
        </w:rPr>
        <w:t>staff taking part in the provision of</w:t>
      </w:r>
      <w:r>
        <w:rPr>
          <w:rFonts w:ascii="Times New Roman" w:hAnsi="Times New Roman"/>
          <w:sz w:val="28"/>
        </w:rPr>
        <w:t xml:space="preserve"> the Master’s programme</w:t>
      </w:r>
      <w:r w:rsidR="007F6990">
        <w:rPr>
          <w:rFonts w:ascii="Times New Roman" w:hAnsi="Times New Roman"/>
          <w:sz w:val="28"/>
        </w:rPr>
        <w:t>.</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5.4.1. The Master’s programme </w:t>
      </w:r>
      <w:r w:rsidR="007F6990">
        <w:rPr>
          <w:rFonts w:ascii="Times New Roman" w:hAnsi="Times New Roman"/>
          <w:sz w:val="28"/>
        </w:rPr>
        <w:t xml:space="preserve">shall be </w:t>
      </w:r>
      <w:r>
        <w:rPr>
          <w:rFonts w:ascii="Times New Roman" w:hAnsi="Times New Roman"/>
          <w:sz w:val="28"/>
        </w:rPr>
        <w:t xml:space="preserve">implemented by </w:t>
      </w:r>
      <w:r w:rsidR="00B24071">
        <w:rPr>
          <w:rFonts w:ascii="Times New Roman" w:hAnsi="Times New Roman"/>
          <w:sz w:val="28"/>
        </w:rPr>
        <w:t xml:space="preserve">the relevant </w:t>
      </w:r>
      <w:r>
        <w:rPr>
          <w:rFonts w:ascii="Times New Roman" w:hAnsi="Times New Roman"/>
          <w:sz w:val="28"/>
        </w:rPr>
        <w:t xml:space="preserve">HSE faculty, as well as other persons employed on the basis of independent contractor agreements. </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5.4.2. </w:t>
      </w:r>
      <w:r w:rsidR="008E4679">
        <w:rPr>
          <w:rFonts w:ascii="Times New Roman" w:hAnsi="Times New Roman"/>
          <w:sz w:val="28"/>
        </w:rPr>
        <w:t xml:space="preserve">Qualifications for </w:t>
      </w:r>
      <w:r>
        <w:rPr>
          <w:rFonts w:ascii="Times New Roman" w:hAnsi="Times New Roman"/>
          <w:sz w:val="28"/>
        </w:rPr>
        <w:t xml:space="preserve">HSE faculty </w:t>
      </w:r>
      <w:r w:rsidR="008E4679">
        <w:rPr>
          <w:rFonts w:ascii="Times New Roman" w:hAnsi="Times New Roman"/>
          <w:sz w:val="28"/>
        </w:rPr>
        <w:t xml:space="preserve">staff </w:t>
      </w:r>
      <w:r>
        <w:rPr>
          <w:rFonts w:ascii="Times New Roman" w:hAnsi="Times New Roman"/>
          <w:sz w:val="28"/>
        </w:rPr>
        <w:t xml:space="preserve">must meet </w:t>
      </w:r>
      <w:r w:rsidR="008E4679">
        <w:rPr>
          <w:rFonts w:ascii="Times New Roman" w:hAnsi="Times New Roman"/>
          <w:sz w:val="28"/>
        </w:rPr>
        <w:t xml:space="preserve">those </w:t>
      </w:r>
      <w:r>
        <w:rPr>
          <w:rFonts w:ascii="Times New Roman" w:hAnsi="Times New Roman"/>
          <w:sz w:val="28"/>
        </w:rPr>
        <w:t xml:space="preserve">requirements, specified in qualification reference books </w:t>
      </w:r>
      <w:r w:rsidR="00AD4602">
        <w:rPr>
          <w:rFonts w:ascii="Times New Roman" w:hAnsi="Times New Roman"/>
          <w:sz w:val="28"/>
        </w:rPr>
        <w:t>and/or</w:t>
      </w:r>
      <w:r>
        <w:rPr>
          <w:rFonts w:ascii="Times New Roman" w:hAnsi="Times New Roman"/>
          <w:sz w:val="28"/>
        </w:rPr>
        <w:t xml:space="preserve"> established by professional standards (if any).</w:t>
      </w:r>
    </w:p>
    <w:p w:rsidR="002444FD" w:rsidRPr="00321ED0" w:rsidRDefault="00FF4192" w:rsidP="003A649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sz w:val="28"/>
        </w:rPr>
        <w:t xml:space="preserve">5.4.3. At least 70% of HSE faculty and persons engaged </w:t>
      </w:r>
      <w:r w:rsidR="00741FF0">
        <w:rPr>
          <w:rFonts w:ascii="Times New Roman" w:hAnsi="Times New Roman"/>
          <w:sz w:val="28"/>
        </w:rPr>
        <w:t>in the provision of the</w:t>
      </w:r>
      <w:r>
        <w:rPr>
          <w:rFonts w:ascii="Times New Roman" w:hAnsi="Times New Roman"/>
          <w:sz w:val="28"/>
        </w:rPr>
        <w:t xml:space="preserve"> Master’s programme</w:t>
      </w:r>
      <w:r w:rsidR="00741FF0">
        <w:rPr>
          <w:rFonts w:ascii="Times New Roman" w:hAnsi="Times New Roman"/>
          <w:sz w:val="28"/>
        </w:rPr>
        <w:t xml:space="preserve">, on the </w:t>
      </w:r>
      <w:r>
        <w:rPr>
          <w:rFonts w:ascii="Times New Roman" w:hAnsi="Times New Roman"/>
          <w:sz w:val="28"/>
        </w:rPr>
        <w:t xml:space="preserve">basis of independent contractor agreements, </w:t>
      </w:r>
      <w:r w:rsidR="00741FF0">
        <w:rPr>
          <w:rFonts w:ascii="Times New Roman" w:hAnsi="Times New Roman"/>
          <w:sz w:val="28"/>
        </w:rPr>
        <w:t xml:space="preserve">who also </w:t>
      </w:r>
      <w:r>
        <w:rPr>
          <w:rFonts w:ascii="Times New Roman" w:hAnsi="Times New Roman"/>
          <w:sz w:val="28"/>
        </w:rPr>
        <w:t xml:space="preserve">take part in Block 1 “Courses (modules) of the Mater’s programme, (pro rata to their wage rates, in round figures), must be engaged in research, scientific, methodological </w:t>
      </w:r>
      <w:r w:rsidR="00741FF0">
        <w:rPr>
          <w:rFonts w:ascii="Times New Roman" w:hAnsi="Times New Roman"/>
          <w:sz w:val="28"/>
        </w:rPr>
        <w:t>and/or</w:t>
      </w:r>
      <w:r>
        <w:rPr>
          <w:rFonts w:ascii="Times New Roman" w:hAnsi="Times New Roman"/>
          <w:sz w:val="28"/>
        </w:rPr>
        <w:t xml:space="preserve"> practical activities, </w:t>
      </w:r>
      <w:r w:rsidR="00741FF0">
        <w:rPr>
          <w:rFonts w:ascii="Times New Roman" w:hAnsi="Times New Roman"/>
          <w:sz w:val="28"/>
        </w:rPr>
        <w:t xml:space="preserve">which correspond to </w:t>
      </w:r>
      <w:r w:rsidR="00B24071">
        <w:rPr>
          <w:rFonts w:ascii="Times New Roman" w:hAnsi="Times New Roman"/>
          <w:sz w:val="28"/>
        </w:rPr>
        <w:t xml:space="preserve">the </w:t>
      </w:r>
      <w:r>
        <w:rPr>
          <w:rFonts w:ascii="Times New Roman" w:hAnsi="Times New Roman"/>
          <w:sz w:val="28"/>
        </w:rPr>
        <w:t>field</w:t>
      </w:r>
      <w:r w:rsidR="00B24071">
        <w:rPr>
          <w:rFonts w:ascii="Times New Roman" w:hAnsi="Times New Roman"/>
          <w:sz w:val="28"/>
        </w:rPr>
        <w:t>s</w:t>
      </w:r>
      <w:r>
        <w:rPr>
          <w:rFonts w:ascii="Times New Roman" w:hAnsi="Times New Roman"/>
          <w:sz w:val="28"/>
        </w:rPr>
        <w:t xml:space="preserve"> of </w:t>
      </w:r>
      <w:r w:rsidR="002B1A51">
        <w:rPr>
          <w:rFonts w:ascii="Times New Roman" w:hAnsi="Times New Roman"/>
          <w:sz w:val="28"/>
        </w:rPr>
        <w:t xml:space="preserve">the </w:t>
      </w:r>
      <w:r>
        <w:rPr>
          <w:rFonts w:ascii="Times New Roman" w:hAnsi="Times New Roman"/>
          <w:sz w:val="28"/>
        </w:rPr>
        <w:t>courses (modules)</w:t>
      </w:r>
      <w:r w:rsidR="002B1A51">
        <w:rPr>
          <w:rFonts w:ascii="Times New Roman" w:hAnsi="Times New Roman"/>
          <w:sz w:val="28"/>
        </w:rPr>
        <w:t xml:space="preserve"> being provided</w:t>
      </w:r>
      <w:r>
        <w:rPr>
          <w:rFonts w:ascii="Times New Roman" w:hAnsi="Times New Roman"/>
          <w:sz w:val="28"/>
        </w:rPr>
        <w:t xml:space="preserve">. </w:t>
      </w:r>
    </w:p>
    <w:p w:rsidR="002444FD" w:rsidRPr="00321ED0" w:rsidRDefault="002444FD" w:rsidP="003A649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sz w:val="28"/>
        </w:rPr>
        <w:t>5.4.4. At least 5% of HSE faculty and persons engaged in the</w:t>
      </w:r>
      <w:r w:rsidR="00206C59" w:rsidRPr="00206C59">
        <w:rPr>
          <w:rFonts w:ascii="Times New Roman" w:hAnsi="Times New Roman"/>
          <w:sz w:val="28"/>
        </w:rPr>
        <w:t xml:space="preserve"> </w:t>
      </w:r>
      <w:r w:rsidR="00206C59">
        <w:rPr>
          <w:rFonts w:ascii="Times New Roman" w:hAnsi="Times New Roman"/>
          <w:sz w:val="28"/>
        </w:rPr>
        <w:t>implementation of</w:t>
      </w:r>
      <w:r>
        <w:rPr>
          <w:rFonts w:ascii="Times New Roman" w:hAnsi="Times New Roman"/>
          <w:sz w:val="28"/>
        </w:rPr>
        <w:t xml:space="preserve"> Master’s programme</w:t>
      </w:r>
      <w:r w:rsidR="00206C59">
        <w:rPr>
          <w:rFonts w:ascii="Times New Roman" w:hAnsi="Times New Roman"/>
          <w:sz w:val="28"/>
        </w:rPr>
        <w:t>,</w:t>
      </w:r>
      <w:r>
        <w:rPr>
          <w:rFonts w:ascii="Times New Roman" w:hAnsi="Times New Roman"/>
          <w:sz w:val="28"/>
        </w:rPr>
        <w:t xml:space="preserve"> on the basis of independent contractor agreements (pro rata to their wage rates, in round figures), must be directors </w:t>
      </w:r>
      <w:r w:rsidR="0047166C">
        <w:rPr>
          <w:rFonts w:ascii="Times New Roman" w:hAnsi="Times New Roman"/>
          <w:sz w:val="28"/>
        </w:rPr>
        <w:t>and/or</w:t>
      </w:r>
      <w:r>
        <w:rPr>
          <w:rFonts w:ascii="Times New Roman" w:hAnsi="Times New Roman"/>
          <w:sz w:val="28"/>
        </w:rPr>
        <w:t xml:space="preserve"> employees of other </w:t>
      </w:r>
      <w:r w:rsidR="00B24071">
        <w:rPr>
          <w:rFonts w:ascii="Times New Roman" w:hAnsi="Times New Roman"/>
          <w:sz w:val="28"/>
        </w:rPr>
        <w:t xml:space="preserve">organizations </w:t>
      </w:r>
      <w:r>
        <w:rPr>
          <w:rFonts w:ascii="Times New Roman" w:hAnsi="Times New Roman"/>
          <w:sz w:val="28"/>
        </w:rPr>
        <w:t xml:space="preserve">and professionally work in the field </w:t>
      </w:r>
      <w:r w:rsidR="00B24071">
        <w:rPr>
          <w:rFonts w:ascii="Times New Roman" w:hAnsi="Times New Roman"/>
          <w:sz w:val="28"/>
        </w:rPr>
        <w:t>corresponding to</w:t>
      </w:r>
      <w:r>
        <w:rPr>
          <w:rFonts w:ascii="Times New Roman" w:hAnsi="Times New Roman"/>
          <w:sz w:val="28"/>
        </w:rPr>
        <w:t xml:space="preserve"> the professional activities for which the Master’s students are</w:t>
      </w:r>
      <w:r w:rsidR="00B24071">
        <w:rPr>
          <w:rFonts w:ascii="Times New Roman" w:hAnsi="Times New Roman"/>
          <w:sz w:val="28"/>
        </w:rPr>
        <w:t xml:space="preserve"> being</w:t>
      </w:r>
      <w:r>
        <w:rPr>
          <w:rFonts w:ascii="Times New Roman" w:hAnsi="Times New Roman"/>
          <w:sz w:val="28"/>
        </w:rPr>
        <w:t xml:space="preserve"> prepared (</w:t>
      </w:r>
      <w:r w:rsidR="00B24071">
        <w:rPr>
          <w:rFonts w:ascii="Times New Roman" w:hAnsi="Times New Roman"/>
          <w:sz w:val="28"/>
        </w:rPr>
        <w:t xml:space="preserve">i.e., </w:t>
      </w:r>
      <w:r>
        <w:rPr>
          <w:rFonts w:ascii="Times New Roman" w:hAnsi="Times New Roman"/>
          <w:sz w:val="28"/>
        </w:rPr>
        <w:t xml:space="preserve">have at least 3 </w:t>
      </w:r>
      <w:r w:rsidR="00ED3C67">
        <w:rPr>
          <w:rFonts w:ascii="Times New Roman" w:hAnsi="Times New Roman"/>
          <w:sz w:val="28"/>
        </w:rPr>
        <w:t xml:space="preserve">(three) </w:t>
      </w:r>
      <w:r>
        <w:rPr>
          <w:rFonts w:ascii="Times New Roman" w:hAnsi="Times New Roman"/>
          <w:sz w:val="28"/>
        </w:rPr>
        <w:t xml:space="preserve">years of work experience in </w:t>
      </w:r>
      <w:r w:rsidR="002E053C">
        <w:rPr>
          <w:rFonts w:ascii="Times New Roman" w:hAnsi="Times New Roman"/>
          <w:sz w:val="28"/>
        </w:rPr>
        <w:t xml:space="preserve">the respective </w:t>
      </w:r>
      <w:r>
        <w:rPr>
          <w:rFonts w:ascii="Times New Roman" w:hAnsi="Times New Roman"/>
          <w:sz w:val="28"/>
        </w:rPr>
        <w:t>field).</w:t>
      </w:r>
      <w:r>
        <w:rPr>
          <w:rFonts w:ascii="Times New Roman" w:hAnsi="Times New Roman"/>
          <w:color w:val="FF0000"/>
          <w:sz w:val="28"/>
        </w:rPr>
        <w:t xml:space="preserve"> </w:t>
      </w:r>
    </w:p>
    <w:p w:rsidR="002444FD" w:rsidRPr="00321ED0" w:rsidRDefault="002444FD" w:rsidP="003A649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sz w:val="28"/>
        </w:rPr>
        <w:t xml:space="preserve">5.4.5. At least 60% of HSE faculty and persons engaged in </w:t>
      </w:r>
      <w:r w:rsidR="009E0031">
        <w:rPr>
          <w:rFonts w:ascii="Times New Roman" w:hAnsi="Times New Roman"/>
          <w:sz w:val="28"/>
        </w:rPr>
        <w:t xml:space="preserve">the provision of the </w:t>
      </w:r>
      <w:r>
        <w:rPr>
          <w:rFonts w:ascii="Times New Roman" w:hAnsi="Times New Roman"/>
          <w:sz w:val="28"/>
        </w:rPr>
        <w:t xml:space="preserve">Master’s </w:t>
      </w:r>
      <w:r w:rsidR="009E0031">
        <w:rPr>
          <w:rFonts w:ascii="Times New Roman" w:hAnsi="Times New Roman"/>
          <w:sz w:val="28"/>
        </w:rPr>
        <w:t>programme, on</w:t>
      </w:r>
      <w:r>
        <w:rPr>
          <w:rFonts w:ascii="Times New Roman" w:hAnsi="Times New Roman"/>
          <w:sz w:val="28"/>
        </w:rPr>
        <w:t xml:space="preserve"> the basis of independent contractor agreements (pro rata to their wage rates, in round figures), must </w:t>
      </w:r>
      <w:r w:rsidR="009E0031">
        <w:rPr>
          <w:rFonts w:ascii="Times New Roman" w:hAnsi="Times New Roman"/>
          <w:sz w:val="28"/>
        </w:rPr>
        <w:t xml:space="preserve">hold </w:t>
      </w:r>
      <w:r>
        <w:rPr>
          <w:rFonts w:ascii="Times New Roman" w:hAnsi="Times New Roman"/>
          <w:sz w:val="28"/>
        </w:rPr>
        <w:t xml:space="preserve">academic degrees (including international academic degrees, </w:t>
      </w:r>
      <w:r w:rsidR="009E0031">
        <w:rPr>
          <w:rFonts w:ascii="Times New Roman" w:hAnsi="Times New Roman"/>
          <w:sz w:val="28"/>
        </w:rPr>
        <w:t xml:space="preserve">which are </w:t>
      </w:r>
      <w:r>
        <w:rPr>
          <w:rFonts w:ascii="Times New Roman" w:hAnsi="Times New Roman"/>
          <w:sz w:val="28"/>
        </w:rPr>
        <w:t xml:space="preserve">recognized in Russia) </w:t>
      </w:r>
      <w:r w:rsidR="007F6990">
        <w:rPr>
          <w:rFonts w:ascii="Times New Roman" w:hAnsi="Times New Roman"/>
          <w:sz w:val="28"/>
        </w:rPr>
        <w:t>and/or</w:t>
      </w:r>
      <w:r>
        <w:rPr>
          <w:rFonts w:ascii="Times New Roman" w:hAnsi="Times New Roman"/>
          <w:sz w:val="28"/>
        </w:rPr>
        <w:t xml:space="preserve"> academic titles (including international academic titles, </w:t>
      </w:r>
      <w:r w:rsidR="009E0031">
        <w:rPr>
          <w:rFonts w:ascii="Times New Roman" w:hAnsi="Times New Roman"/>
          <w:sz w:val="28"/>
        </w:rPr>
        <w:t>which</w:t>
      </w:r>
      <w:r w:rsidR="00B56E20">
        <w:rPr>
          <w:rFonts w:ascii="Times New Roman" w:hAnsi="Times New Roman"/>
          <w:sz w:val="28"/>
        </w:rPr>
        <w:t xml:space="preserve"> are</w:t>
      </w:r>
      <w:r w:rsidR="009E0031">
        <w:rPr>
          <w:rFonts w:ascii="Times New Roman" w:hAnsi="Times New Roman"/>
          <w:sz w:val="28"/>
        </w:rPr>
        <w:t xml:space="preserve"> </w:t>
      </w:r>
      <w:r>
        <w:rPr>
          <w:rFonts w:ascii="Times New Roman" w:hAnsi="Times New Roman"/>
          <w:sz w:val="28"/>
        </w:rPr>
        <w:t xml:space="preserve">recognized in Russia). </w:t>
      </w:r>
    </w:p>
    <w:p w:rsidR="00F37025" w:rsidRPr="00321ED0" w:rsidRDefault="00F37025"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5.4.6. Academic supervision of the Master’s programme must be exercised by an HSE faculty member </w:t>
      </w:r>
      <w:r w:rsidR="007F6990">
        <w:rPr>
          <w:rFonts w:ascii="Times New Roman" w:hAnsi="Times New Roman"/>
          <w:sz w:val="28"/>
        </w:rPr>
        <w:t>holding an</w:t>
      </w:r>
      <w:r>
        <w:rPr>
          <w:rFonts w:ascii="Times New Roman" w:hAnsi="Times New Roman"/>
          <w:sz w:val="28"/>
        </w:rPr>
        <w:t xml:space="preserve"> academic degree (</w:t>
      </w:r>
      <w:r w:rsidR="000341A8">
        <w:rPr>
          <w:rFonts w:ascii="Times New Roman" w:hAnsi="Times New Roman"/>
          <w:sz w:val="28"/>
        </w:rPr>
        <w:t xml:space="preserve">this may include an </w:t>
      </w:r>
      <w:r>
        <w:rPr>
          <w:rFonts w:ascii="Times New Roman" w:hAnsi="Times New Roman"/>
          <w:sz w:val="28"/>
        </w:rPr>
        <w:t>international academic degree,</w:t>
      </w:r>
      <w:r w:rsidR="007F6990">
        <w:rPr>
          <w:rFonts w:ascii="Times New Roman" w:hAnsi="Times New Roman"/>
          <w:sz w:val="28"/>
        </w:rPr>
        <w:t xml:space="preserve"> which </w:t>
      </w:r>
      <w:r w:rsidR="000341A8">
        <w:rPr>
          <w:rFonts w:ascii="Times New Roman" w:hAnsi="Times New Roman"/>
          <w:sz w:val="28"/>
        </w:rPr>
        <w:t>is</w:t>
      </w:r>
      <w:r>
        <w:rPr>
          <w:rFonts w:ascii="Times New Roman" w:hAnsi="Times New Roman"/>
          <w:sz w:val="28"/>
        </w:rPr>
        <w:t xml:space="preserve"> recognized in Russia) who </w:t>
      </w:r>
      <w:r w:rsidR="000341A8">
        <w:rPr>
          <w:rFonts w:ascii="Times New Roman" w:hAnsi="Times New Roman"/>
          <w:sz w:val="28"/>
        </w:rPr>
        <w:t xml:space="preserve">also </w:t>
      </w:r>
      <w:r>
        <w:rPr>
          <w:rFonts w:ascii="Times New Roman" w:hAnsi="Times New Roman"/>
          <w:sz w:val="28"/>
        </w:rPr>
        <w:t xml:space="preserve">conducts independent research projects (takes part in such projects implementation) in the relevant field of study and publishes research papers annually </w:t>
      </w:r>
      <w:r w:rsidR="000341A8">
        <w:rPr>
          <w:rFonts w:ascii="Times New Roman" w:hAnsi="Times New Roman"/>
          <w:sz w:val="28"/>
        </w:rPr>
        <w:t>in regards to</w:t>
      </w:r>
      <w:r>
        <w:rPr>
          <w:rFonts w:ascii="Times New Roman" w:hAnsi="Times New Roman"/>
          <w:sz w:val="28"/>
        </w:rPr>
        <w:t xml:space="preserve"> relevant research outcomes in the leading</w:t>
      </w:r>
      <w:r w:rsidR="000341A8">
        <w:rPr>
          <w:rFonts w:ascii="Times New Roman" w:hAnsi="Times New Roman"/>
          <w:sz w:val="28"/>
        </w:rPr>
        <w:t xml:space="preserve"> peer-reviewed</w:t>
      </w:r>
      <w:r>
        <w:rPr>
          <w:rFonts w:ascii="Times New Roman" w:hAnsi="Times New Roman"/>
          <w:sz w:val="28"/>
        </w:rPr>
        <w:t xml:space="preserve"> Russian and (or) international journals, as well as validates </w:t>
      </w:r>
      <w:r w:rsidR="000341A8">
        <w:rPr>
          <w:rFonts w:ascii="Times New Roman" w:hAnsi="Times New Roman"/>
          <w:sz w:val="28"/>
        </w:rPr>
        <w:t>his/her</w:t>
      </w:r>
      <w:r w:rsidR="00DD251B">
        <w:rPr>
          <w:rFonts w:ascii="Times New Roman" w:hAnsi="Times New Roman"/>
          <w:sz w:val="28"/>
        </w:rPr>
        <w:t xml:space="preserve"> </w:t>
      </w:r>
      <w:r>
        <w:rPr>
          <w:rFonts w:ascii="Times New Roman" w:hAnsi="Times New Roman"/>
          <w:sz w:val="28"/>
        </w:rPr>
        <w:t xml:space="preserve">research results </w:t>
      </w:r>
      <w:r w:rsidR="00DD251B">
        <w:rPr>
          <w:rFonts w:ascii="Times New Roman" w:hAnsi="Times New Roman"/>
          <w:sz w:val="28"/>
        </w:rPr>
        <w:t>when taking part in</w:t>
      </w:r>
      <w:r>
        <w:rPr>
          <w:rFonts w:ascii="Times New Roman" w:hAnsi="Times New Roman"/>
          <w:sz w:val="28"/>
        </w:rPr>
        <w:t xml:space="preserve"> academic conferences in Russia </w:t>
      </w:r>
      <w:r w:rsidR="00DD251B">
        <w:rPr>
          <w:rFonts w:ascii="Times New Roman" w:hAnsi="Times New Roman"/>
          <w:sz w:val="28"/>
        </w:rPr>
        <w:t>and/or</w:t>
      </w:r>
      <w:r>
        <w:rPr>
          <w:rFonts w:ascii="Times New Roman" w:hAnsi="Times New Roman"/>
          <w:sz w:val="28"/>
        </w:rPr>
        <w:t xml:space="preserve"> abroad. </w:t>
      </w:r>
    </w:p>
    <w:p w:rsidR="00120190" w:rsidRPr="00321ED0" w:rsidRDefault="00120190" w:rsidP="00120190">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5.5. </w:t>
      </w:r>
      <w:r w:rsidR="00262FBA">
        <w:rPr>
          <w:rFonts w:ascii="Times New Roman" w:hAnsi="Times New Roman"/>
          <w:sz w:val="28"/>
        </w:rPr>
        <w:t>Internationali</w:t>
      </w:r>
      <w:r w:rsidR="000341A8">
        <w:rPr>
          <w:rFonts w:ascii="Times New Roman" w:hAnsi="Times New Roman"/>
          <w:sz w:val="28"/>
        </w:rPr>
        <w:t>z</w:t>
      </w:r>
      <w:r w:rsidR="00262FBA">
        <w:rPr>
          <w:rFonts w:ascii="Times New Roman" w:hAnsi="Times New Roman"/>
          <w:sz w:val="28"/>
        </w:rPr>
        <w:t>ation of s</w:t>
      </w:r>
      <w:r>
        <w:rPr>
          <w:rFonts w:ascii="Times New Roman" w:hAnsi="Times New Roman"/>
          <w:sz w:val="28"/>
        </w:rPr>
        <w:t>tudy process</w:t>
      </w:r>
      <w:r w:rsidR="00262FBA">
        <w:rPr>
          <w:rFonts w:ascii="Times New Roman" w:hAnsi="Times New Roman"/>
          <w:sz w:val="28"/>
        </w:rPr>
        <w:t>es</w:t>
      </w:r>
      <w:r>
        <w:rPr>
          <w:rFonts w:ascii="Times New Roman" w:hAnsi="Times New Roman"/>
          <w:sz w:val="28"/>
        </w:rPr>
        <w:t xml:space="preserve"> </w:t>
      </w:r>
    </w:p>
    <w:p w:rsidR="00120190" w:rsidRPr="00321ED0" w:rsidRDefault="00774DF2" w:rsidP="00120190">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The specifics </w:t>
      </w:r>
      <w:r w:rsidR="001A61B1">
        <w:rPr>
          <w:rFonts w:ascii="Times New Roman" w:hAnsi="Times New Roman"/>
          <w:sz w:val="28"/>
        </w:rPr>
        <w:t>of management</w:t>
      </w:r>
      <w:r>
        <w:rPr>
          <w:rFonts w:ascii="Times New Roman" w:hAnsi="Times New Roman"/>
          <w:sz w:val="28"/>
        </w:rPr>
        <w:t>,</w:t>
      </w:r>
      <w:r w:rsidR="001A61B1">
        <w:rPr>
          <w:rFonts w:ascii="Times New Roman" w:hAnsi="Times New Roman"/>
          <w:sz w:val="28"/>
        </w:rPr>
        <w:t xml:space="preserve"> both as sphere</w:t>
      </w:r>
      <w:r>
        <w:rPr>
          <w:rFonts w:ascii="Times New Roman" w:hAnsi="Times New Roman"/>
          <w:sz w:val="28"/>
        </w:rPr>
        <w:t>s</w:t>
      </w:r>
      <w:r w:rsidR="001A61B1">
        <w:rPr>
          <w:rFonts w:ascii="Times New Roman" w:hAnsi="Times New Roman"/>
          <w:sz w:val="28"/>
        </w:rPr>
        <w:t xml:space="preserve"> of professional activities and staff training</w:t>
      </w:r>
      <w:r>
        <w:rPr>
          <w:rFonts w:ascii="Times New Roman" w:hAnsi="Times New Roman"/>
          <w:sz w:val="28"/>
        </w:rPr>
        <w:t>, thereby</w:t>
      </w:r>
      <w:r w:rsidR="001A61B1">
        <w:rPr>
          <w:rFonts w:ascii="Times New Roman" w:hAnsi="Times New Roman"/>
          <w:sz w:val="28"/>
        </w:rPr>
        <w:t xml:space="preserve"> set </w:t>
      </w:r>
      <w:r>
        <w:rPr>
          <w:rFonts w:ascii="Times New Roman" w:hAnsi="Times New Roman"/>
          <w:sz w:val="28"/>
        </w:rPr>
        <w:t xml:space="preserve">the </w:t>
      </w:r>
      <w:r w:rsidR="001A61B1">
        <w:rPr>
          <w:rFonts w:ascii="Times New Roman" w:hAnsi="Times New Roman"/>
          <w:sz w:val="28"/>
        </w:rPr>
        <w:t xml:space="preserve">special requirements for </w:t>
      </w:r>
      <w:r w:rsidR="006E1D7E">
        <w:rPr>
          <w:rFonts w:ascii="Times New Roman" w:hAnsi="Times New Roman"/>
          <w:sz w:val="28"/>
        </w:rPr>
        <w:t xml:space="preserve">the internationalization </w:t>
      </w:r>
      <w:r w:rsidR="001A61B1">
        <w:rPr>
          <w:rFonts w:ascii="Times New Roman" w:hAnsi="Times New Roman"/>
          <w:sz w:val="28"/>
        </w:rPr>
        <w:t xml:space="preserve">of </w:t>
      </w:r>
      <w:r>
        <w:rPr>
          <w:rFonts w:ascii="Times New Roman" w:hAnsi="Times New Roman"/>
          <w:sz w:val="28"/>
        </w:rPr>
        <w:t xml:space="preserve">respective </w:t>
      </w:r>
      <w:r w:rsidR="001A61B1">
        <w:rPr>
          <w:rFonts w:ascii="Times New Roman" w:hAnsi="Times New Roman"/>
          <w:sz w:val="28"/>
        </w:rPr>
        <w:t>study process</w:t>
      </w:r>
      <w:r>
        <w:rPr>
          <w:rFonts w:ascii="Times New Roman" w:hAnsi="Times New Roman"/>
          <w:sz w:val="28"/>
        </w:rPr>
        <w:t>es</w:t>
      </w:r>
      <w:r w:rsidR="001A61B1">
        <w:rPr>
          <w:rFonts w:ascii="Times New Roman" w:hAnsi="Times New Roman"/>
          <w:sz w:val="28"/>
        </w:rPr>
        <w:t xml:space="preserve"> </w:t>
      </w:r>
      <w:r>
        <w:rPr>
          <w:rFonts w:ascii="Times New Roman" w:hAnsi="Times New Roman"/>
          <w:sz w:val="28"/>
        </w:rPr>
        <w:t xml:space="preserve">for </w:t>
      </w:r>
      <w:r w:rsidR="001A61B1">
        <w:rPr>
          <w:rFonts w:ascii="Times New Roman" w:hAnsi="Times New Roman"/>
          <w:sz w:val="28"/>
        </w:rPr>
        <w:t>each Master’s programme, implemented in the field of Management (38.04.02).</w:t>
      </w:r>
    </w:p>
    <w:p w:rsidR="00120190" w:rsidRPr="00321ED0" w:rsidRDefault="00FB318A" w:rsidP="00120190">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This, in turns, </w:t>
      </w:r>
      <w:r w:rsidR="00120190">
        <w:rPr>
          <w:rFonts w:ascii="Times New Roman" w:hAnsi="Times New Roman"/>
          <w:sz w:val="28"/>
        </w:rPr>
        <w:t>means:</w:t>
      </w:r>
    </w:p>
    <w:p w:rsidR="00120190" w:rsidRPr="00321ED0" w:rsidRDefault="00120190" w:rsidP="00120190">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w:t>
      </w:r>
      <w:r>
        <w:tab/>
      </w:r>
      <w:r w:rsidR="00ED70B4">
        <w:rPr>
          <w:rFonts w:ascii="Times New Roman" w:hAnsi="Times New Roman"/>
          <w:sz w:val="28"/>
        </w:rPr>
        <w:t xml:space="preserve">internationalization </w:t>
      </w:r>
      <w:r>
        <w:rPr>
          <w:rFonts w:ascii="Times New Roman" w:hAnsi="Times New Roman"/>
          <w:sz w:val="28"/>
        </w:rPr>
        <w:t xml:space="preserve">of </w:t>
      </w:r>
      <w:r w:rsidR="00ED70B4">
        <w:rPr>
          <w:rFonts w:ascii="Times New Roman" w:hAnsi="Times New Roman"/>
          <w:sz w:val="28"/>
        </w:rPr>
        <w:t>course</w:t>
      </w:r>
      <w:r>
        <w:rPr>
          <w:rFonts w:ascii="Times New Roman" w:hAnsi="Times New Roman"/>
          <w:sz w:val="28"/>
        </w:rPr>
        <w:t xml:space="preserve"> </w:t>
      </w:r>
      <w:r w:rsidR="00ED70B4">
        <w:rPr>
          <w:rFonts w:ascii="Times New Roman" w:hAnsi="Times New Roman"/>
          <w:sz w:val="28"/>
        </w:rPr>
        <w:t xml:space="preserve"> contents </w:t>
      </w:r>
    </w:p>
    <w:p w:rsidR="00120190" w:rsidRPr="00321ED0" w:rsidRDefault="00120190" w:rsidP="00120190">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w:t>
      </w:r>
      <w:r>
        <w:tab/>
      </w:r>
      <w:r w:rsidR="00ED70B4">
        <w:rPr>
          <w:rFonts w:ascii="Times New Roman" w:hAnsi="Times New Roman"/>
          <w:sz w:val="28"/>
        </w:rPr>
        <w:t xml:space="preserve">internationalization </w:t>
      </w:r>
      <w:r>
        <w:rPr>
          <w:rFonts w:ascii="Times New Roman" w:hAnsi="Times New Roman"/>
          <w:sz w:val="28"/>
        </w:rPr>
        <w:t xml:space="preserve">of the educational environment </w:t>
      </w:r>
      <w:r w:rsidR="00ED70B4">
        <w:rPr>
          <w:rFonts w:ascii="Times New Roman" w:hAnsi="Times New Roman"/>
          <w:sz w:val="28"/>
        </w:rPr>
        <w:t>(at HSE</w:t>
      </w:r>
      <w:r>
        <w:rPr>
          <w:rFonts w:ascii="Times New Roman" w:hAnsi="Times New Roman"/>
          <w:sz w:val="28"/>
        </w:rPr>
        <w:t xml:space="preserve">), where the programme is </w:t>
      </w:r>
      <w:r w:rsidR="00ED70B4">
        <w:rPr>
          <w:rFonts w:ascii="Times New Roman" w:hAnsi="Times New Roman"/>
          <w:sz w:val="28"/>
        </w:rPr>
        <w:t xml:space="preserve">being </w:t>
      </w:r>
      <w:r>
        <w:rPr>
          <w:rFonts w:ascii="Times New Roman" w:hAnsi="Times New Roman"/>
          <w:sz w:val="28"/>
        </w:rPr>
        <w:t xml:space="preserve">implemented; </w:t>
      </w:r>
    </w:p>
    <w:p w:rsidR="00120190" w:rsidRPr="00321ED0" w:rsidRDefault="00120190" w:rsidP="00120190">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w:t>
      </w:r>
      <w:r>
        <w:tab/>
      </w:r>
      <w:r>
        <w:rPr>
          <w:rFonts w:ascii="Times New Roman" w:hAnsi="Times New Roman"/>
          <w:sz w:val="28"/>
        </w:rPr>
        <w:t xml:space="preserve">supporting </w:t>
      </w:r>
      <w:r w:rsidR="006E1D7E">
        <w:rPr>
          <w:rFonts w:ascii="Times New Roman" w:hAnsi="Times New Roman"/>
          <w:sz w:val="28"/>
        </w:rPr>
        <w:t xml:space="preserve">contacts </w:t>
      </w:r>
      <w:r>
        <w:rPr>
          <w:rFonts w:ascii="Times New Roman" w:hAnsi="Times New Roman"/>
          <w:sz w:val="28"/>
        </w:rPr>
        <w:t xml:space="preserve">with companies operating </w:t>
      </w:r>
      <w:r w:rsidR="006E1D7E">
        <w:rPr>
          <w:rFonts w:ascii="Times New Roman" w:hAnsi="Times New Roman"/>
          <w:sz w:val="28"/>
        </w:rPr>
        <w:t xml:space="preserve">on </w:t>
      </w:r>
      <w:r>
        <w:rPr>
          <w:rFonts w:ascii="Times New Roman" w:hAnsi="Times New Roman"/>
          <w:sz w:val="28"/>
        </w:rPr>
        <w:t>global markets, which are able to provide information</w:t>
      </w:r>
      <w:r w:rsidR="006E1D7E">
        <w:rPr>
          <w:rFonts w:ascii="Times New Roman" w:hAnsi="Times New Roman"/>
          <w:sz w:val="28"/>
        </w:rPr>
        <w:t>/data</w:t>
      </w:r>
      <w:r>
        <w:rPr>
          <w:rFonts w:ascii="Times New Roman" w:hAnsi="Times New Roman"/>
          <w:sz w:val="28"/>
        </w:rPr>
        <w:t xml:space="preserve"> in regard to challenges they </w:t>
      </w:r>
      <w:r w:rsidR="006E1D7E">
        <w:rPr>
          <w:rFonts w:ascii="Times New Roman" w:hAnsi="Times New Roman"/>
          <w:sz w:val="28"/>
        </w:rPr>
        <w:t>face in the</w:t>
      </w:r>
      <w:r>
        <w:rPr>
          <w:rFonts w:ascii="Times New Roman" w:hAnsi="Times New Roman"/>
          <w:sz w:val="28"/>
        </w:rPr>
        <w:t xml:space="preserve"> context of global competition; </w:t>
      </w:r>
    </w:p>
    <w:p w:rsidR="00120190" w:rsidRPr="00321ED0" w:rsidRDefault="00120190" w:rsidP="00120190">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w:t>
      </w:r>
      <w:r>
        <w:tab/>
      </w:r>
      <w:r>
        <w:rPr>
          <w:rFonts w:ascii="Times New Roman" w:hAnsi="Times New Roman"/>
          <w:sz w:val="28"/>
        </w:rPr>
        <w:t xml:space="preserve">conducting research </w:t>
      </w:r>
      <w:r w:rsidR="00ED70B4">
        <w:rPr>
          <w:rFonts w:ascii="Times New Roman" w:hAnsi="Times New Roman"/>
          <w:sz w:val="28"/>
        </w:rPr>
        <w:t xml:space="preserve">on </w:t>
      </w:r>
      <w:r>
        <w:rPr>
          <w:rFonts w:ascii="Times New Roman" w:hAnsi="Times New Roman"/>
          <w:sz w:val="28"/>
        </w:rPr>
        <w:t xml:space="preserve">international issues </w:t>
      </w:r>
      <w:r w:rsidR="00ED70B4">
        <w:rPr>
          <w:rFonts w:ascii="Times New Roman" w:hAnsi="Times New Roman"/>
          <w:sz w:val="28"/>
        </w:rPr>
        <w:t xml:space="preserve">related to </w:t>
      </w:r>
      <w:r>
        <w:rPr>
          <w:rFonts w:ascii="Times New Roman" w:hAnsi="Times New Roman"/>
          <w:sz w:val="28"/>
        </w:rPr>
        <w:t>management, with the support of the programme’s instructors</w:t>
      </w:r>
      <w:r w:rsidR="002C3CB2">
        <w:rPr>
          <w:rFonts w:ascii="Times New Roman" w:hAnsi="Times New Roman"/>
          <w:sz w:val="28"/>
        </w:rPr>
        <w:t xml:space="preserve">; </w:t>
      </w:r>
    </w:p>
    <w:p w:rsidR="00120190" w:rsidRPr="00321ED0" w:rsidRDefault="00120190" w:rsidP="00120190">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w:t>
      </w:r>
      <w:r>
        <w:tab/>
      </w:r>
      <w:r w:rsidR="0065646A">
        <w:rPr>
          <w:rFonts w:ascii="Times New Roman" w:hAnsi="Times New Roman"/>
          <w:sz w:val="28"/>
        </w:rPr>
        <w:t xml:space="preserve">cultivating </w:t>
      </w:r>
      <w:r>
        <w:rPr>
          <w:rFonts w:ascii="Times New Roman" w:hAnsi="Times New Roman"/>
          <w:sz w:val="28"/>
        </w:rPr>
        <w:t xml:space="preserve">conditions for </w:t>
      </w:r>
      <w:r w:rsidR="0065646A">
        <w:rPr>
          <w:rFonts w:ascii="Times New Roman" w:hAnsi="Times New Roman"/>
          <w:sz w:val="28"/>
        </w:rPr>
        <w:t xml:space="preserve">the </w:t>
      </w:r>
      <w:r>
        <w:rPr>
          <w:rFonts w:ascii="Times New Roman" w:hAnsi="Times New Roman"/>
          <w:sz w:val="28"/>
        </w:rPr>
        <w:t>acquisition of international experience and student, faculty and administrative staff mobility</w:t>
      </w:r>
      <w:r w:rsidR="00FC597C">
        <w:rPr>
          <w:rFonts w:ascii="Times New Roman" w:hAnsi="Times New Roman"/>
          <w:sz w:val="28"/>
        </w:rPr>
        <w:t>;</w:t>
      </w:r>
    </w:p>
    <w:p w:rsidR="00120190" w:rsidRPr="00321ED0" w:rsidRDefault="00120190" w:rsidP="00120190">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w:t>
      </w:r>
      <w:r>
        <w:tab/>
      </w:r>
      <w:r>
        <w:rPr>
          <w:rFonts w:ascii="Times New Roman" w:hAnsi="Times New Roman"/>
          <w:sz w:val="28"/>
        </w:rPr>
        <w:t xml:space="preserve">proactive openness to international cultures, </w:t>
      </w:r>
      <w:r w:rsidR="0065646A">
        <w:rPr>
          <w:rFonts w:ascii="Times New Roman" w:hAnsi="Times New Roman"/>
          <w:sz w:val="28"/>
        </w:rPr>
        <w:t xml:space="preserve">as </w:t>
      </w:r>
      <w:r>
        <w:rPr>
          <w:rFonts w:ascii="Times New Roman" w:hAnsi="Times New Roman"/>
          <w:sz w:val="28"/>
        </w:rPr>
        <w:t xml:space="preserve">manifested in </w:t>
      </w:r>
      <w:r w:rsidR="0065646A">
        <w:rPr>
          <w:rFonts w:ascii="Times New Roman" w:hAnsi="Times New Roman"/>
          <w:sz w:val="28"/>
        </w:rPr>
        <w:t xml:space="preserve">encouraging </w:t>
      </w:r>
      <w:r>
        <w:rPr>
          <w:rFonts w:ascii="Times New Roman" w:hAnsi="Times New Roman"/>
          <w:sz w:val="28"/>
        </w:rPr>
        <w:t xml:space="preserve">conditions for </w:t>
      </w:r>
      <w:r w:rsidR="0065646A">
        <w:rPr>
          <w:rFonts w:ascii="Times New Roman" w:hAnsi="Times New Roman"/>
          <w:sz w:val="28"/>
        </w:rPr>
        <w:t xml:space="preserve">the </w:t>
      </w:r>
      <w:r>
        <w:rPr>
          <w:rFonts w:ascii="Times New Roman" w:hAnsi="Times New Roman"/>
          <w:sz w:val="28"/>
        </w:rPr>
        <w:t xml:space="preserve">participation of international students and faculty in the programme, as well as encouraging Russian students and instructors </w:t>
      </w:r>
      <w:r w:rsidR="0065646A">
        <w:rPr>
          <w:rFonts w:ascii="Times New Roman" w:hAnsi="Times New Roman"/>
          <w:sz w:val="28"/>
        </w:rPr>
        <w:t>to take advantage of</w:t>
      </w:r>
      <w:r>
        <w:rPr>
          <w:rFonts w:ascii="Times New Roman" w:hAnsi="Times New Roman"/>
          <w:sz w:val="28"/>
        </w:rPr>
        <w:t xml:space="preserve">  opportunities </w:t>
      </w:r>
      <w:r w:rsidR="0065646A">
        <w:rPr>
          <w:rFonts w:ascii="Times New Roman" w:hAnsi="Times New Roman"/>
          <w:sz w:val="28"/>
        </w:rPr>
        <w:t>to improve the</w:t>
      </w:r>
      <w:r>
        <w:rPr>
          <w:rFonts w:ascii="Times New Roman" w:hAnsi="Times New Roman"/>
          <w:sz w:val="28"/>
        </w:rPr>
        <w:t xml:space="preserve"> educational environment</w:t>
      </w:r>
      <w:r w:rsidR="0065646A">
        <w:rPr>
          <w:rFonts w:ascii="Times New Roman" w:hAnsi="Times New Roman"/>
          <w:sz w:val="28"/>
        </w:rPr>
        <w:t>,</w:t>
      </w:r>
      <w:r>
        <w:rPr>
          <w:rFonts w:ascii="Times New Roman" w:hAnsi="Times New Roman"/>
          <w:sz w:val="28"/>
        </w:rPr>
        <w:t xml:space="preserve"> which</w:t>
      </w:r>
      <w:r w:rsidR="0065646A">
        <w:rPr>
          <w:rFonts w:ascii="Times New Roman" w:hAnsi="Times New Roman"/>
          <w:sz w:val="28"/>
        </w:rPr>
        <w:t xml:space="preserve"> may</w:t>
      </w:r>
      <w:r>
        <w:rPr>
          <w:rFonts w:ascii="Times New Roman" w:hAnsi="Times New Roman"/>
          <w:sz w:val="28"/>
        </w:rPr>
        <w:t xml:space="preserve"> appear owing to </w:t>
      </w:r>
      <w:r w:rsidR="0065646A">
        <w:rPr>
          <w:rFonts w:ascii="Times New Roman" w:hAnsi="Times New Roman"/>
          <w:sz w:val="28"/>
        </w:rPr>
        <w:t>the direct involvement in</w:t>
      </w:r>
      <w:r>
        <w:rPr>
          <w:rFonts w:ascii="Times New Roman" w:hAnsi="Times New Roman"/>
          <w:sz w:val="28"/>
        </w:rPr>
        <w:t xml:space="preserve"> international students and instructors in the programme</w:t>
      </w:r>
      <w:r w:rsidR="00834E3F">
        <w:rPr>
          <w:rFonts w:ascii="Times New Roman" w:hAnsi="Times New Roman"/>
          <w:sz w:val="28"/>
        </w:rPr>
        <w:t>’s provision</w:t>
      </w:r>
      <w:r>
        <w:rPr>
          <w:rFonts w:ascii="Times New Roman" w:hAnsi="Times New Roman"/>
          <w:sz w:val="28"/>
        </w:rPr>
        <w:t xml:space="preserve">. </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5.6. Requirements to financial conditions for the </w:t>
      </w:r>
      <w:r w:rsidR="00ED70B4">
        <w:rPr>
          <w:rFonts w:ascii="Times New Roman" w:hAnsi="Times New Roman"/>
          <w:sz w:val="28"/>
        </w:rPr>
        <w:t xml:space="preserve">implementation of the </w:t>
      </w:r>
      <w:r>
        <w:rPr>
          <w:rFonts w:ascii="Times New Roman" w:hAnsi="Times New Roman"/>
          <w:sz w:val="28"/>
        </w:rPr>
        <w:t>Master’s programme</w:t>
      </w:r>
      <w:r w:rsidR="00ED70B4">
        <w:rPr>
          <w:rFonts w:ascii="Times New Roman" w:hAnsi="Times New Roman"/>
          <w:sz w:val="28"/>
        </w:rPr>
        <w:t>.</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5.6.1. The scope of financial support provided for the</w:t>
      </w:r>
      <w:r w:rsidR="004A03BD">
        <w:rPr>
          <w:rFonts w:ascii="Times New Roman" w:hAnsi="Times New Roman"/>
          <w:sz w:val="28"/>
        </w:rPr>
        <w:t xml:space="preserve"> implementation of the</w:t>
      </w:r>
      <w:r>
        <w:rPr>
          <w:rFonts w:ascii="Times New Roman" w:hAnsi="Times New Roman"/>
          <w:sz w:val="28"/>
        </w:rPr>
        <w:t xml:space="preserve"> Master’s programme </w:t>
      </w:r>
      <w:r w:rsidR="004A03BD">
        <w:rPr>
          <w:rFonts w:ascii="Times New Roman" w:hAnsi="Times New Roman"/>
          <w:sz w:val="28"/>
        </w:rPr>
        <w:t>must be no</w:t>
      </w:r>
      <w:r>
        <w:rPr>
          <w:rFonts w:ascii="Times New Roman" w:hAnsi="Times New Roman"/>
          <w:sz w:val="28"/>
        </w:rPr>
        <w:t xml:space="preserve"> lower than the </w:t>
      </w:r>
      <w:r w:rsidR="004A03BD">
        <w:rPr>
          <w:rFonts w:ascii="Times New Roman" w:hAnsi="Times New Roman"/>
          <w:sz w:val="28"/>
        </w:rPr>
        <w:t xml:space="preserve">total </w:t>
      </w:r>
      <w:r>
        <w:rPr>
          <w:rFonts w:ascii="Times New Roman" w:hAnsi="Times New Roman"/>
          <w:sz w:val="28"/>
        </w:rPr>
        <w:t>standard expenditures</w:t>
      </w:r>
      <w:r w:rsidR="004A03BD">
        <w:rPr>
          <w:rFonts w:ascii="Times New Roman" w:hAnsi="Times New Roman"/>
          <w:sz w:val="28"/>
        </w:rPr>
        <w:t>,</w:t>
      </w:r>
      <w:r>
        <w:rPr>
          <w:rFonts w:ascii="Times New Roman" w:hAnsi="Times New Roman"/>
          <w:sz w:val="28"/>
        </w:rPr>
        <w:t xml:space="preserve"> </w:t>
      </w:r>
      <w:r w:rsidR="004A03BD">
        <w:rPr>
          <w:rFonts w:ascii="Times New Roman" w:hAnsi="Times New Roman"/>
          <w:sz w:val="28"/>
        </w:rPr>
        <w:t xml:space="preserve">as </w:t>
      </w:r>
      <w:r>
        <w:rPr>
          <w:rFonts w:ascii="Times New Roman" w:hAnsi="Times New Roman"/>
          <w:sz w:val="28"/>
        </w:rPr>
        <w:t>established by the Russian Ministry of Education and Science</w:t>
      </w:r>
      <w:r w:rsidR="004A03BD">
        <w:rPr>
          <w:rFonts w:ascii="Times New Roman" w:hAnsi="Times New Roman"/>
          <w:sz w:val="28"/>
        </w:rPr>
        <w:t>,</w:t>
      </w:r>
      <w:r>
        <w:rPr>
          <w:rFonts w:ascii="Times New Roman" w:hAnsi="Times New Roman"/>
          <w:sz w:val="28"/>
        </w:rPr>
        <w:t xml:space="preserve"> allocated for </w:t>
      </w:r>
      <w:r w:rsidR="004A1CE8">
        <w:rPr>
          <w:rFonts w:ascii="Times New Roman" w:hAnsi="Times New Roman"/>
          <w:sz w:val="28"/>
        </w:rPr>
        <w:t xml:space="preserve">the </w:t>
      </w:r>
      <w:r>
        <w:rPr>
          <w:rFonts w:ascii="Times New Roman" w:hAnsi="Times New Roman"/>
          <w:sz w:val="28"/>
        </w:rPr>
        <w:t xml:space="preserve">provision of state educational services </w:t>
      </w:r>
      <w:r w:rsidR="004A1CE8">
        <w:rPr>
          <w:rFonts w:ascii="Times New Roman" w:hAnsi="Times New Roman"/>
          <w:sz w:val="28"/>
        </w:rPr>
        <w:t>at this</w:t>
      </w:r>
      <w:r>
        <w:rPr>
          <w:rFonts w:ascii="Times New Roman" w:hAnsi="Times New Roman"/>
          <w:sz w:val="28"/>
        </w:rPr>
        <w:t xml:space="preserve"> level of education and field of study, with </w:t>
      </w:r>
      <w:r w:rsidR="004A1CE8">
        <w:rPr>
          <w:rFonts w:ascii="Times New Roman" w:hAnsi="Times New Roman"/>
          <w:sz w:val="28"/>
        </w:rPr>
        <w:t>due consideration of</w:t>
      </w:r>
      <w:r>
        <w:rPr>
          <w:rFonts w:ascii="Times New Roman" w:hAnsi="Times New Roman"/>
          <w:sz w:val="28"/>
        </w:rPr>
        <w:t xml:space="preserve"> adjustment ratios</w:t>
      </w:r>
      <w:r w:rsidR="004A1CE8">
        <w:rPr>
          <w:rFonts w:ascii="Times New Roman" w:hAnsi="Times New Roman"/>
          <w:sz w:val="28"/>
        </w:rPr>
        <w:t>,</w:t>
      </w:r>
      <w:r>
        <w:rPr>
          <w:rFonts w:ascii="Times New Roman" w:hAnsi="Times New Roman"/>
          <w:sz w:val="28"/>
        </w:rPr>
        <w:t xml:space="preserve"> which take into account </w:t>
      </w:r>
      <w:r w:rsidR="008D623A">
        <w:rPr>
          <w:rFonts w:ascii="Times New Roman" w:hAnsi="Times New Roman"/>
          <w:sz w:val="28"/>
        </w:rPr>
        <w:t xml:space="preserve">the </w:t>
      </w:r>
      <w:r>
        <w:rPr>
          <w:rFonts w:ascii="Times New Roman" w:hAnsi="Times New Roman"/>
          <w:sz w:val="28"/>
        </w:rPr>
        <w:t xml:space="preserve">specifics of educational programmes, in line with the Methodology for </w:t>
      </w:r>
      <w:r w:rsidR="008D623A">
        <w:rPr>
          <w:rFonts w:ascii="Times New Roman" w:hAnsi="Times New Roman"/>
          <w:sz w:val="28"/>
        </w:rPr>
        <w:t xml:space="preserve">Establishing Standard Expenditures </w:t>
      </w:r>
      <w:r>
        <w:rPr>
          <w:rFonts w:ascii="Times New Roman" w:hAnsi="Times New Roman"/>
          <w:sz w:val="28"/>
        </w:rPr>
        <w:t xml:space="preserve">for </w:t>
      </w:r>
      <w:r w:rsidR="008D623A">
        <w:rPr>
          <w:rFonts w:ascii="Times New Roman" w:hAnsi="Times New Roman"/>
          <w:sz w:val="28"/>
        </w:rPr>
        <w:t xml:space="preserve">the Provision </w:t>
      </w:r>
      <w:r>
        <w:rPr>
          <w:rFonts w:ascii="Times New Roman" w:hAnsi="Times New Roman"/>
          <w:sz w:val="28"/>
        </w:rPr>
        <w:t xml:space="preserve">of </w:t>
      </w:r>
      <w:r w:rsidR="008D623A">
        <w:rPr>
          <w:rFonts w:ascii="Times New Roman" w:hAnsi="Times New Roman"/>
          <w:sz w:val="28"/>
        </w:rPr>
        <w:t xml:space="preserve">State Educational Services </w:t>
      </w:r>
      <w:r>
        <w:rPr>
          <w:rFonts w:ascii="Times New Roman" w:hAnsi="Times New Roman"/>
          <w:sz w:val="28"/>
        </w:rPr>
        <w:t xml:space="preserve">in </w:t>
      </w:r>
      <w:r w:rsidR="008D623A">
        <w:rPr>
          <w:rFonts w:ascii="Times New Roman" w:hAnsi="Times New Roman"/>
          <w:sz w:val="28"/>
        </w:rPr>
        <w:t>E</w:t>
      </w:r>
      <w:r>
        <w:rPr>
          <w:rFonts w:ascii="Times New Roman" w:hAnsi="Times New Roman"/>
          <w:sz w:val="28"/>
        </w:rPr>
        <w:t xml:space="preserve">ducational </w:t>
      </w:r>
      <w:r w:rsidR="008D623A">
        <w:rPr>
          <w:rFonts w:ascii="Times New Roman" w:hAnsi="Times New Roman"/>
          <w:sz w:val="28"/>
        </w:rPr>
        <w:t xml:space="preserve">Programmes </w:t>
      </w:r>
      <w:r>
        <w:rPr>
          <w:rFonts w:ascii="Times New Roman" w:hAnsi="Times New Roman"/>
          <w:sz w:val="28"/>
        </w:rPr>
        <w:t xml:space="preserve">of </w:t>
      </w:r>
      <w:r w:rsidR="008D623A">
        <w:rPr>
          <w:rFonts w:ascii="Times New Roman" w:hAnsi="Times New Roman"/>
          <w:sz w:val="28"/>
        </w:rPr>
        <w:t xml:space="preserve">Higher Education </w:t>
      </w:r>
      <w:r>
        <w:rPr>
          <w:rFonts w:ascii="Times New Roman" w:hAnsi="Times New Roman"/>
          <w:sz w:val="28"/>
        </w:rPr>
        <w:t xml:space="preserve">in </w:t>
      </w:r>
      <w:r w:rsidR="008D623A">
        <w:rPr>
          <w:rFonts w:ascii="Times New Roman" w:hAnsi="Times New Roman"/>
          <w:sz w:val="28"/>
        </w:rPr>
        <w:t xml:space="preserve">Relevant Concentrations </w:t>
      </w:r>
      <w:r>
        <w:rPr>
          <w:rFonts w:ascii="Times New Roman" w:hAnsi="Times New Roman"/>
          <w:sz w:val="28"/>
        </w:rPr>
        <w:t>(</w:t>
      </w:r>
      <w:r w:rsidR="008D623A">
        <w:rPr>
          <w:rFonts w:ascii="Times New Roman" w:hAnsi="Times New Roman"/>
          <w:sz w:val="28"/>
        </w:rPr>
        <w:t xml:space="preserve">Fields </w:t>
      </w:r>
      <w:r>
        <w:rPr>
          <w:rFonts w:ascii="Times New Roman" w:hAnsi="Times New Roman"/>
          <w:sz w:val="28"/>
        </w:rPr>
        <w:t xml:space="preserve">of </w:t>
      </w:r>
      <w:r w:rsidR="008D623A">
        <w:rPr>
          <w:rFonts w:ascii="Times New Roman" w:hAnsi="Times New Roman"/>
          <w:sz w:val="28"/>
        </w:rPr>
        <w:t>Study</w:t>
      </w:r>
      <w:r>
        <w:rPr>
          <w:rFonts w:ascii="Times New Roman" w:hAnsi="Times New Roman"/>
          <w:sz w:val="28"/>
        </w:rPr>
        <w:t xml:space="preserve">) and </w:t>
      </w:r>
      <w:r w:rsidR="008D623A">
        <w:rPr>
          <w:rFonts w:ascii="Times New Roman" w:hAnsi="Times New Roman"/>
          <w:sz w:val="28"/>
        </w:rPr>
        <w:t xml:space="preserve">Educational Clusters </w:t>
      </w:r>
      <w:r>
        <w:rPr>
          <w:rFonts w:ascii="Times New Roman" w:hAnsi="Times New Roman"/>
          <w:sz w:val="28"/>
        </w:rPr>
        <w:t>(</w:t>
      </w:r>
      <w:r w:rsidR="008D623A">
        <w:rPr>
          <w:rFonts w:ascii="Times New Roman" w:hAnsi="Times New Roman"/>
          <w:sz w:val="28"/>
        </w:rPr>
        <w:t xml:space="preserve">Fields </w:t>
      </w:r>
      <w:r>
        <w:rPr>
          <w:rFonts w:ascii="Times New Roman" w:hAnsi="Times New Roman"/>
          <w:sz w:val="28"/>
        </w:rPr>
        <w:t xml:space="preserve">of </w:t>
      </w:r>
      <w:r w:rsidR="008D623A">
        <w:rPr>
          <w:rFonts w:ascii="Times New Roman" w:hAnsi="Times New Roman"/>
          <w:sz w:val="28"/>
        </w:rPr>
        <w:t>Study</w:t>
      </w:r>
      <w:r>
        <w:rPr>
          <w:rFonts w:ascii="Times New Roman" w:hAnsi="Times New Roman"/>
          <w:sz w:val="28"/>
        </w:rPr>
        <w:t>), approved by Directive No. 1272</w:t>
      </w:r>
      <w:r w:rsidR="0065646A">
        <w:rPr>
          <w:rFonts w:ascii="Times New Roman" w:hAnsi="Times New Roman"/>
          <w:sz w:val="28"/>
        </w:rPr>
        <w:t>,</w:t>
      </w:r>
      <w:r>
        <w:rPr>
          <w:rFonts w:ascii="Times New Roman" w:hAnsi="Times New Roman"/>
          <w:sz w:val="28"/>
        </w:rPr>
        <w:t xml:space="preserve"> dated October 30, 2015 of the Russian Ministry of Education and Science (registered by the Ministry of Justice of the Russian Federation on November 30, 2015, with </w:t>
      </w:r>
      <w:r w:rsidR="00F22EB7">
        <w:rPr>
          <w:rFonts w:ascii="Times New Roman" w:hAnsi="Times New Roman"/>
          <w:sz w:val="28"/>
        </w:rPr>
        <w:t>Registration No.</w:t>
      </w:r>
      <w:r>
        <w:rPr>
          <w:rFonts w:ascii="Times New Roman" w:hAnsi="Times New Roman"/>
          <w:sz w:val="28"/>
        </w:rPr>
        <w:t xml:space="preserve"> 39898).</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5.7. Requirements </w:t>
      </w:r>
      <w:r w:rsidR="008D623A">
        <w:rPr>
          <w:rFonts w:ascii="Times New Roman" w:hAnsi="Times New Roman"/>
          <w:sz w:val="28"/>
        </w:rPr>
        <w:t xml:space="preserve">with respect to </w:t>
      </w:r>
      <w:r w:rsidR="005A5EAD">
        <w:rPr>
          <w:rFonts w:ascii="Times New Roman" w:hAnsi="Times New Roman"/>
          <w:sz w:val="28"/>
        </w:rPr>
        <w:t>quality assessments of</w:t>
      </w:r>
      <w:r w:rsidR="005A5EAD" w:rsidDel="005A5EAD">
        <w:rPr>
          <w:rFonts w:ascii="Times New Roman" w:hAnsi="Times New Roman"/>
          <w:sz w:val="28"/>
        </w:rPr>
        <w:t xml:space="preserve"> </w:t>
      </w:r>
      <w:r>
        <w:rPr>
          <w:rFonts w:ascii="Times New Roman" w:hAnsi="Times New Roman"/>
          <w:sz w:val="28"/>
        </w:rPr>
        <w:t>Master’s programme.</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5.7.1. </w:t>
      </w:r>
      <w:r w:rsidR="00AF7987">
        <w:rPr>
          <w:rFonts w:ascii="Times New Roman" w:hAnsi="Times New Roman"/>
          <w:sz w:val="28"/>
        </w:rPr>
        <w:t xml:space="preserve">The quality </w:t>
      </w:r>
      <w:r>
        <w:rPr>
          <w:rFonts w:ascii="Times New Roman" w:hAnsi="Times New Roman"/>
          <w:sz w:val="28"/>
        </w:rPr>
        <w:t xml:space="preserve">of the Master’s programme shall be determined </w:t>
      </w:r>
      <w:r w:rsidR="005A5EAD">
        <w:rPr>
          <w:rFonts w:ascii="Times New Roman" w:hAnsi="Times New Roman"/>
          <w:sz w:val="28"/>
        </w:rPr>
        <w:t>as part of</w:t>
      </w:r>
      <w:r>
        <w:rPr>
          <w:rFonts w:ascii="Times New Roman" w:hAnsi="Times New Roman"/>
          <w:sz w:val="28"/>
        </w:rPr>
        <w:t xml:space="preserve"> internal quality assessment</w:t>
      </w:r>
      <w:r w:rsidR="005A5EAD">
        <w:rPr>
          <w:rFonts w:ascii="Times New Roman" w:hAnsi="Times New Roman"/>
          <w:sz w:val="28"/>
        </w:rPr>
        <w:t>s conducted</w:t>
      </w:r>
      <w:r>
        <w:rPr>
          <w:rFonts w:ascii="Times New Roman" w:hAnsi="Times New Roman"/>
          <w:sz w:val="28"/>
        </w:rPr>
        <w:t xml:space="preserve"> on a voluntary basis.</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 xml:space="preserve">5.7.2. With the aim of improving Master’s programmes at HSE, the University </w:t>
      </w:r>
      <w:r w:rsidR="00CE089B">
        <w:rPr>
          <w:rFonts w:ascii="Times New Roman" w:hAnsi="Times New Roman"/>
          <w:sz w:val="28"/>
        </w:rPr>
        <w:t xml:space="preserve">may </w:t>
      </w:r>
      <w:r>
        <w:rPr>
          <w:rFonts w:ascii="Times New Roman" w:hAnsi="Times New Roman"/>
          <w:sz w:val="28"/>
        </w:rPr>
        <w:t xml:space="preserve">engage employers and associations of employers, as well as other legal entities </w:t>
      </w:r>
      <w:r w:rsidR="0030620E">
        <w:rPr>
          <w:rFonts w:ascii="Times New Roman" w:hAnsi="Times New Roman"/>
          <w:sz w:val="28"/>
        </w:rPr>
        <w:t>and/or</w:t>
      </w:r>
      <w:r>
        <w:rPr>
          <w:rFonts w:ascii="Times New Roman" w:hAnsi="Times New Roman"/>
          <w:sz w:val="28"/>
        </w:rPr>
        <w:t xml:space="preserve"> individuals, including HSE faculty, </w:t>
      </w:r>
      <w:r w:rsidR="0030620E">
        <w:rPr>
          <w:rFonts w:ascii="Times New Roman" w:hAnsi="Times New Roman"/>
          <w:sz w:val="28"/>
        </w:rPr>
        <w:t>in order to conduct</w:t>
      </w:r>
      <w:r>
        <w:rPr>
          <w:rFonts w:ascii="Times New Roman" w:hAnsi="Times New Roman"/>
          <w:sz w:val="28"/>
        </w:rPr>
        <w:t xml:space="preserve"> regular internal assessment</w:t>
      </w:r>
      <w:r w:rsidR="0030620E">
        <w:rPr>
          <w:rFonts w:ascii="Times New Roman" w:hAnsi="Times New Roman"/>
          <w:sz w:val="28"/>
        </w:rPr>
        <w:t>s</w:t>
      </w:r>
      <w:r>
        <w:rPr>
          <w:rFonts w:ascii="Times New Roman" w:hAnsi="Times New Roman"/>
          <w:sz w:val="28"/>
        </w:rPr>
        <w:t xml:space="preserve"> of </w:t>
      </w:r>
      <w:r w:rsidR="0030620E">
        <w:rPr>
          <w:rFonts w:ascii="Times New Roman" w:hAnsi="Times New Roman"/>
          <w:sz w:val="28"/>
        </w:rPr>
        <w:t xml:space="preserve">the quality of </w:t>
      </w:r>
      <w:r>
        <w:rPr>
          <w:rFonts w:ascii="Times New Roman" w:hAnsi="Times New Roman"/>
          <w:sz w:val="28"/>
        </w:rPr>
        <w:t>Master’s programmes</w:t>
      </w:r>
      <w:r w:rsidR="0030620E">
        <w:rPr>
          <w:rFonts w:ascii="Times New Roman" w:hAnsi="Times New Roman"/>
          <w:sz w:val="28"/>
        </w:rPr>
        <w:t>.</w:t>
      </w:r>
    </w:p>
    <w:p w:rsidR="00020C38" w:rsidRPr="00321ED0" w:rsidRDefault="00020C38"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Within the framework of internal assessment</w:t>
      </w:r>
      <w:r w:rsidR="001B131A">
        <w:rPr>
          <w:rFonts w:ascii="Times New Roman" w:hAnsi="Times New Roman"/>
          <w:sz w:val="28"/>
        </w:rPr>
        <w:t>s</w:t>
      </w:r>
      <w:r>
        <w:rPr>
          <w:rFonts w:ascii="Times New Roman" w:hAnsi="Times New Roman"/>
          <w:sz w:val="28"/>
        </w:rPr>
        <w:t xml:space="preserve"> of the Master’s programme</w:t>
      </w:r>
      <w:r w:rsidR="00C1379C">
        <w:rPr>
          <w:rFonts w:ascii="Times New Roman" w:hAnsi="Times New Roman"/>
          <w:sz w:val="28"/>
        </w:rPr>
        <w:t>’s</w:t>
      </w:r>
      <w:r>
        <w:rPr>
          <w:rFonts w:ascii="Times New Roman" w:hAnsi="Times New Roman"/>
          <w:sz w:val="28"/>
        </w:rPr>
        <w:t xml:space="preserve"> quality, students must be </w:t>
      </w:r>
      <w:r w:rsidR="001B131A">
        <w:rPr>
          <w:rFonts w:ascii="Times New Roman" w:hAnsi="Times New Roman"/>
          <w:sz w:val="28"/>
        </w:rPr>
        <w:t>provided with an</w:t>
      </w:r>
      <w:r>
        <w:rPr>
          <w:rFonts w:ascii="Times New Roman" w:hAnsi="Times New Roman"/>
          <w:sz w:val="28"/>
        </w:rPr>
        <w:t xml:space="preserve"> opportunity to assess </w:t>
      </w:r>
      <w:r w:rsidR="001B131A">
        <w:rPr>
          <w:rFonts w:ascii="Times New Roman" w:hAnsi="Times New Roman"/>
          <w:sz w:val="28"/>
        </w:rPr>
        <w:t xml:space="preserve">the </w:t>
      </w:r>
      <w:r>
        <w:rPr>
          <w:rFonts w:ascii="Times New Roman" w:hAnsi="Times New Roman"/>
          <w:sz w:val="28"/>
        </w:rPr>
        <w:t xml:space="preserve">conditions, contents, </w:t>
      </w:r>
      <w:r w:rsidR="001B131A">
        <w:rPr>
          <w:rFonts w:ascii="Times New Roman" w:hAnsi="Times New Roman"/>
          <w:sz w:val="28"/>
        </w:rPr>
        <w:t xml:space="preserve">organization </w:t>
      </w:r>
      <w:r>
        <w:rPr>
          <w:rFonts w:ascii="Times New Roman" w:hAnsi="Times New Roman"/>
          <w:sz w:val="28"/>
        </w:rPr>
        <w:t xml:space="preserve">and </w:t>
      </w:r>
      <w:r w:rsidR="001B131A">
        <w:rPr>
          <w:rFonts w:ascii="Times New Roman" w:hAnsi="Times New Roman"/>
          <w:sz w:val="28"/>
        </w:rPr>
        <w:t xml:space="preserve">overall </w:t>
      </w:r>
      <w:r>
        <w:rPr>
          <w:rFonts w:ascii="Times New Roman" w:hAnsi="Times New Roman"/>
          <w:sz w:val="28"/>
        </w:rPr>
        <w:t>quality of study process</w:t>
      </w:r>
      <w:r w:rsidR="001B131A">
        <w:rPr>
          <w:rFonts w:ascii="Times New Roman" w:hAnsi="Times New Roman"/>
          <w:sz w:val="28"/>
        </w:rPr>
        <w:t>es</w:t>
      </w:r>
      <w:r>
        <w:rPr>
          <w:rFonts w:ascii="Times New Roman" w:hAnsi="Times New Roman"/>
          <w:sz w:val="28"/>
        </w:rPr>
        <w:t xml:space="preserve">, individual courses (modules) and internships, as well as </w:t>
      </w:r>
      <w:r w:rsidR="00C1379C">
        <w:rPr>
          <w:rFonts w:ascii="Times New Roman" w:hAnsi="Times New Roman"/>
          <w:sz w:val="28"/>
        </w:rPr>
        <w:t xml:space="preserve">the </w:t>
      </w:r>
      <w:r>
        <w:rPr>
          <w:rFonts w:ascii="Times New Roman" w:hAnsi="Times New Roman"/>
          <w:sz w:val="28"/>
        </w:rPr>
        <w:t xml:space="preserve">performance of their instructors. </w:t>
      </w:r>
    </w:p>
    <w:p w:rsidR="00020C38" w:rsidRPr="00321ED0" w:rsidRDefault="00FF4192" w:rsidP="003A6491">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5.7.3. An independent assessment of the Master’s programme</w:t>
      </w:r>
      <w:r w:rsidR="00C1379C">
        <w:rPr>
          <w:rFonts w:ascii="Times New Roman" w:hAnsi="Times New Roman"/>
          <w:sz w:val="28"/>
        </w:rPr>
        <w:t>’s</w:t>
      </w:r>
      <w:r>
        <w:rPr>
          <w:rFonts w:ascii="Times New Roman" w:hAnsi="Times New Roman"/>
          <w:sz w:val="28"/>
        </w:rPr>
        <w:t xml:space="preserve"> quality can be conducted in the course of public </w:t>
      </w:r>
      <w:r w:rsidR="0065646A">
        <w:rPr>
          <w:rFonts w:ascii="Times New Roman" w:hAnsi="Times New Roman"/>
          <w:sz w:val="28"/>
        </w:rPr>
        <w:t>and/or</w:t>
      </w:r>
      <w:r>
        <w:rPr>
          <w:rFonts w:ascii="Times New Roman" w:hAnsi="Times New Roman"/>
          <w:sz w:val="28"/>
        </w:rPr>
        <w:t xml:space="preserve"> open professional accreditation by employers, associations of employers, as well as relevant authorized </w:t>
      </w:r>
      <w:r w:rsidR="00C1379C">
        <w:rPr>
          <w:rFonts w:ascii="Times New Roman" w:hAnsi="Times New Roman"/>
          <w:sz w:val="28"/>
        </w:rPr>
        <w:t>organizations</w:t>
      </w:r>
      <w:r>
        <w:rPr>
          <w:rFonts w:ascii="Times New Roman" w:hAnsi="Times New Roman"/>
          <w:sz w:val="28"/>
        </w:rPr>
        <w:t xml:space="preserve">, including their international partners, or authorized national professional public </w:t>
      </w:r>
      <w:r w:rsidR="00C1379C">
        <w:rPr>
          <w:rFonts w:ascii="Times New Roman" w:hAnsi="Times New Roman"/>
          <w:sz w:val="28"/>
        </w:rPr>
        <w:t xml:space="preserve">organizations </w:t>
      </w:r>
      <w:r>
        <w:rPr>
          <w:rFonts w:ascii="Times New Roman" w:hAnsi="Times New Roman"/>
          <w:sz w:val="28"/>
        </w:rPr>
        <w:t xml:space="preserve">acting as part of international structures, with the aim of recognizing </w:t>
      </w:r>
      <w:r w:rsidR="00C1379C">
        <w:rPr>
          <w:rFonts w:ascii="Times New Roman" w:hAnsi="Times New Roman"/>
          <w:sz w:val="28"/>
        </w:rPr>
        <w:t xml:space="preserve">the </w:t>
      </w:r>
      <w:r>
        <w:rPr>
          <w:rFonts w:ascii="Times New Roman" w:hAnsi="Times New Roman"/>
          <w:sz w:val="28"/>
        </w:rPr>
        <w:t xml:space="preserve">quality and level of graduates’ training upon </w:t>
      </w:r>
      <w:r w:rsidR="00C1379C">
        <w:rPr>
          <w:rFonts w:ascii="Times New Roman" w:hAnsi="Times New Roman"/>
          <w:sz w:val="28"/>
        </w:rPr>
        <w:t xml:space="preserve">their </w:t>
      </w:r>
      <w:r>
        <w:rPr>
          <w:rFonts w:ascii="Times New Roman" w:hAnsi="Times New Roman"/>
          <w:sz w:val="28"/>
        </w:rPr>
        <w:t>completion of the Master’s programme, in line with requirements of professional standards (if any), as well as demand in specialists in the relevant field in the labour market.</w:t>
      </w:r>
    </w:p>
    <w:p w:rsidR="00EB19E0" w:rsidRDefault="00EB19E0" w:rsidP="00E74CAC">
      <w:pPr>
        <w:widowControl w:val="0"/>
        <w:tabs>
          <w:tab w:val="num" w:pos="1360"/>
        </w:tabs>
        <w:overflowPunct w:val="0"/>
        <w:autoSpaceDE w:val="0"/>
        <w:autoSpaceDN w:val="0"/>
        <w:adjustRightInd w:val="0"/>
        <w:spacing w:after="0"/>
        <w:ind w:left="567"/>
        <w:jc w:val="center"/>
        <w:rPr>
          <w:rFonts w:ascii="Times New Roman" w:hAnsi="Times New Roman" w:cs="Times New Roman"/>
          <w:b/>
          <w:bCs/>
          <w:sz w:val="24"/>
          <w:szCs w:val="24"/>
        </w:rPr>
      </w:pPr>
    </w:p>
    <w:p w:rsidR="00EB19E0" w:rsidRDefault="00EB19E0" w:rsidP="00E74CAC">
      <w:pPr>
        <w:widowControl w:val="0"/>
        <w:tabs>
          <w:tab w:val="num" w:pos="1360"/>
        </w:tabs>
        <w:overflowPunct w:val="0"/>
        <w:autoSpaceDE w:val="0"/>
        <w:autoSpaceDN w:val="0"/>
        <w:adjustRightInd w:val="0"/>
        <w:spacing w:after="0"/>
        <w:ind w:left="567"/>
        <w:jc w:val="center"/>
        <w:rPr>
          <w:rFonts w:ascii="Times New Roman" w:hAnsi="Times New Roman" w:cs="Times New Roman"/>
          <w:b/>
          <w:bCs/>
          <w:sz w:val="24"/>
          <w:szCs w:val="24"/>
        </w:rPr>
      </w:pPr>
    </w:p>
    <w:p w:rsidR="00DA4FA2" w:rsidRPr="00321ED0" w:rsidRDefault="00802774" w:rsidP="00E74CAC">
      <w:pPr>
        <w:widowControl w:val="0"/>
        <w:tabs>
          <w:tab w:val="num" w:pos="1360"/>
        </w:tabs>
        <w:overflowPunct w:val="0"/>
        <w:autoSpaceDE w:val="0"/>
        <w:autoSpaceDN w:val="0"/>
        <w:adjustRightInd w:val="0"/>
        <w:spacing w:after="0"/>
        <w:ind w:left="567"/>
        <w:jc w:val="center"/>
        <w:rPr>
          <w:rFonts w:ascii="Times New Roman" w:hAnsi="Times New Roman" w:cs="Times New Roman"/>
          <w:b/>
          <w:bCs/>
          <w:sz w:val="24"/>
          <w:szCs w:val="24"/>
        </w:rPr>
      </w:pPr>
      <w:r>
        <w:rPr>
          <w:rFonts w:ascii="Times New Roman" w:hAnsi="Times New Roman"/>
          <w:b/>
          <w:sz w:val="24"/>
        </w:rPr>
        <w:t xml:space="preserve">MEMBERS OF THE ACADEMIC COMMUNITY </w:t>
      </w:r>
    </w:p>
    <w:p w:rsidR="00DA4FA2" w:rsidRPr="00321ED0" w:rsidRDefault="00057BDE" w:rsidP="00E74CAC">
      <w:pPr>
        <w:widowControl w:val="0"/>
        <w:overflowPunct w:val="0"/>
        <w:autoSpaceDE w:val="0"/>
        <w:autoSpaceDN w:val="0"/>
        <w:adjustRightInd w:val="0"/>
        <w:spacing w:after="0"/>
        <w:ind w:left="567"/>
        <w:jc w:val="center"/>
        <w:rPr>
          <w:rFonts w:ascii="Times New Roman" w:hAnsi="Times New Roman" w:cs="Times New Roman"/>
          <w:b/>
          <w:bCs/>
          <w:sz w:val="24"/>
          <w:szCs w:val="24"/>
        </w:rPr>
      </w:pPr>
      <w:r>
        <w:rPr>
          <w:rFonts w:ascii="Times New Roman" w:hAnsi="Times New Roman"/>
          <w:b/>
          <w:sz w:val="24"/>
        </w:rPr>
        <w:t xml:space="preserve">AND EMPLOYERS WHO TOOK PART IN THE </w:t>
      </w:r>
      <w:r w:rsidR="005A63A4">
        <w:rPr>
          <w:rFonts w:ascii="Times New Roman" w:hAnsi="Times New Roman"/>
          <w:b/>
          <w:sz w:val="24"/>
        </w:rPr>
        <w:t>DEVELOPMENT OF THE</w:t>
      </w:r>
    </w:p>
    <w:p w:rsidR="00DA4FA2" w:rsidRPr="00321ED0" w:rsidRDefault="00E74CAC" w:rsidP="00E74CAC">
      <w:pPr>
        <w:widowControl w:val="0"/>
        <w:tabs>
          <w:tab w:val="num" w:pos="3440"/>
        </w:tabs>
        <w:overflowPunct w:val="0"/>
        <w:autoSpaceDE w:val="0"/>
        <w:autoSpaceDN w:val="0"/>
        <w:adjustRightInd w:val="0"/>
        <w:spacing w:after="0"/>
        <w:ind w:left="567"/>
        <w:jc w:val="center"/>
        <w:rPr>
          <w:rFonts w:ascii="Times New Roman" w:hAnsi="Times New Roman" w:cs="Times New Roman"/>
          <w:b/>
          <w:bCs/>
          <w:sz w:val="24"/>
          <w:szCs w:val="24"/>
        </w:rPr>
      </w:pPr>
      <w:r>
        <w:rPr>
          <w:rFonts w:ascii="Times New Roman" w:hAnsi="Times New Roman"/>
          <w:b/>
          <w:sz w:val="24"/>
        </w:rPr>
        <w:t xml:space="preserve">HSE ES </w:t>
      </w:r>
    </w:p>
    <w:p w:rsidR="00DA4FA2" w:rsidRPr="00321ED0" w:rsidRDefault="00DA4FA2" w:rsidP="008C7C37">
      <w:pPr>
        <w:widowControl w:val="0"/>
        <w:autoSpaceDE w:val="0"/>
        <w:autoSpaceDN w:val="0"/>
        <w:adjustRightInd w:val="0"/>
        <w:spacing w:after="0"/>
        <w:rPr>
          <w:rFonts w:ascii="Times New Roman" w:hAnsi="Times New Roman" w:cs="Times New Roman"/>
          <w:sz w:val="24"/>
          <w:szCs w:val="24"/>
        </w:rPr>
      </w:pPr>
    </w:p>
    <w:p w:rsidR="00EA366E" w:rsidRDefault="00ED70B4" w:rsidP="008C7C37">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 xml:space="preserve">The </w:t>
      </w:r>
      <w:r w:rsidR="000C11C1">
        <w:rPr>
          <w:rFonts w:ascii="Times New Roman" w:hAnsi="Times New Roman"/>
          <w:sz w:val="28"/>
        </w:rPr>
        <w:t>HSE ES ha</w:t>
      </w:r>
      <w:r w:rsidR="00815F35">
        <w:rPr>
          <w:rFonts w:ascii="Times New Roman" w:hAnsi="Times New Roman"/>
          <w:sz w:val="28"/>
        </w:rPr>
        <w:t>ve</w:t>
      </w:r>
      <w:r w:rsidR="000C11C1">
        <w:rPr>
          <w:rFonts w:ascii="Times New Roman" w:hAnsi="Times New Roman"/>
          <w:sz w:val="28"/>
        </w:rPr>
        <w:t xml:space="preserve"> been developed by:</w:t>
      </w:r>
    </w:p>
    <w:p w:rsidR="0086334A" w:rsidRDefault="00332EF0" w:rsidP="0086334A">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Professor N.B. Filinov-Chernyshev</w:t>
      </w:r>
      <w:r w:rsidR="00BC10FD">
        <w:rPr>
          <w:rFonts w:ascii="Times New Roman" w:hAnsi="Times New Roman"/>
          <w:sz w:val="28"/>
        </w:rPr>
        <w:t>,</w:t>
      </w:r>
      <w:r>
        <w:rPr>
          <w:rFonts w:ascii="Times New Roman" w:hAnsi="Times New Roman"/>
          <w:sz w:val="28"/>
        </w:rPr>
        <w:t xml:space="preserve"> </w:t>
      </w:r>
      <w:r w:rsidR="00ED70B4">
        <w:rPr>
          <w:rFonts w:ascii="Times New Roman" w:hAnsi="Times New Roman"/>
          <w:sz w:val="28"/>
        </w:rPr>
        <w:t xml:space="preserve">Dean, </w:t>
      </w:r>
      <w:r w:rsidR="0086334A">
        <w:rPr>
          <w:rFonts w:ascii="Times New Roman" w:hAnsi="Times New Roman"/>
          <w:sz w:val="28"/>
        </w:rPr>
        <w:t>Faculty of the Business and Management</w:t>
      </w:r>
      <w:r w:rsidR="00ED70B4">
        <w:rPr>
          <w:rFonts w:ascii="Times New Roman" w:hAnsi="Times New Roman"/>
          <w:sz w:val="28"/>
        </w:rPr>
        <w:t>;</w:t>
      </w:r>
    </w:p>
    <w:p w:rsidR="006A6379" w:rsidRDefault="00332EF0" w:rsidP="006A6379">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 xml:space="preserve">Associate Professor M.M. Dvoryashina, </w:t>
      </w:r>
      <w:r w:rsidR="00ED70B4">
        <w:rPr>
          <w:rFonts w:ascii="Times New Roman" w:hAnsi="Times New Roman"/>
          <w:sz w:val="28"/>
        </w:rPr>
        <w:t xml:space="preserve">Deputy Dean, </w:t>
      </w:r>
      <w:r w:rsidR="006A6379">
        <w:rPr>
          <w:rFonts w:ascii="Times New Roman" w:hAnsi="Times New Roman"/>
          <w:sz w:val="28"/>
        </w:rPr>
        <w:t>School of Business Administration</w:t>
      </w:r>
      <w:r w:rsidR="00ED70B4">
        <w:rPr>
          <w:rFonts w:ascii="Times New Roman" w:hAnsi="Times New Roman"/>
          <w:sz w:val="28"/>
        </w:rPr>
        <w:t>;</w:t>
      </w:r>
    </w:p>
    <w:p w:rsidR="006A6379" w:rsidRPr="0086334A" w:rsidRDefault="00332EF0" w:rsidP="006A6379">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 xml:space="preserve">Professor I.O. Volkova, </w:t>
      </w:r>
      <w:r w:rsidR="00ED70B4">
        <w:rPr>
          <w:rFonts w:ascii="Times New Roman" w:hAnsi="Times New Roman"/>
          <w:sz w:val="28"/>
        </w:rPr>
        <w:t xml:space="preserve">Department Head, </w:t>
      </w:r>
      <w:r w:rsidR="006A6379">
        <w:rPr>
          <w:rFonts w:ascii="Times New Roman" w:hAnsi="Times New Roman"/>
          <w:sz w:val="28"/>
        </w:rPr>
        <w:t>Department of General and Strategic Management</w:t>
      </w:r>
      <w:r w:rsidR="00ED70B4">
        <w:rPr>
          <w:rFonts w:ascii="Times New Roman" w:hAnsi="Times New Roman"/>
          <w:sz w:val="28"/>
        </w:rPr>
        <w:t>;</w:t>
      </w:r>
    </w:p>
    <w:p w:rsidR="0086334A" w:rsidRPr="0086334A" w:rsidRDefault="00332EF0" w:rsidP="0086334A">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 xml:space="preserve">Professor V.M. Anshin, </w:t>
      </w:r>
      <w:r w:rsidR="00ED70B4">
        <w:rPr>
          <w:rFonts w:ascii="Times New Roman" w:hAnsi="Times New Roman"/>
          <w:sz w:val="28"/>
        </w:rPr>
        <w:t xml:space="preserve">Department Head, </w:t>
      </w:r>
      <w:r w:rsidR="006A6379">
        <w:rPr>
          <w:rFonts w:ascii="Times New Roman" w:hAnsi="Times New Roman"/>
          <w:sz w:val="28"/>
        </w:rPr>
        <w:t>Department of Project Management</w:t>
      </w:r>
      <w:r w:rsidR="00ED70B4">
        <w:rPr>
          <w:rFonts w:ascii="Times New Roman" w:hAnsi="Times New Roman"/>
          <w:sz w:val="28"/>
        </w:rPr>
        <w:t>;</w:t>
      </w:r>
    </w:p>
    <w:p w:rsidR="0086334A" w:rsidRPr="0086334A" w:rsidRDefault="00332EF0" w:rsidP="0086334A">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 xml:space="preserve">Professor O.K. Oyner, </w:t>
      </w:r>
      <w:r w:rsidR="00ED70B4">
        <w:rPr>
          <w:rFonts w:ascii="Times New Roman" w:hAnsi="Times New Roman"/>
          <w:sz w:val="28"/>
        </w:rPr>
        <w:t xml:space="preserve">Department Head, </w:t>
      </w:r>
      <w:r w:rsidR="0086334A">
        <w:rPr>
          <w:rFonts w:ascii="Times New Roman" w:hAnsi="Times New Roman"/>
          <w:sz w:val="28"/>
        </w:rPr>
        <w:t>Department of Company Marketing</w:t>
      </w:r>
      <w:r w:rsidR="00ED70B4">
        <w:rPr>
          <w:rFonts w:ascii="Times New Roman" w:hAnsi="Times New Roman"/>
          <w:sz w:val="28"/>
        </w:rPr>
        <w:t>;</w:t>
      </w:r>
    </w:p>
    <w:p w:rsidR="0086334A" w:rsidRPr="0086334A" w:rsidRDefault="00332EF0" w:rsidP="0086334A">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 xml:space="preserve">Professor O.A. Tretyak, </w:t>
      </w:r>
      <w:r w:rsidR="00ED70B4">
        <w:rPr>
          <w:rFonts w:ascii="Times New Roman" w:hAnsi="Times New Roman"/>
          <w:sz w:val="28"/>
        </w:rPr>
        <w:t xml:space="preserve">Department Head, </w:t>
      </w:r>
      <w:r w:rsidR="0086334A">
        <w:rPr>
          <w:rFonts w:ascii="Times New Roman" w:hAnsi="Times New Roman"/>
          <w:sz w:val="28"/>
        </w:rPr>
        <w:t>Department of Strategic Marketing</w:t>
      </w:r>
      <w:r w:rsidR="00ED70B4">
        <w:rPr>
          <w:rFonts w:ascii="Times New Roman" w:hAnsi="Times New Roman"/>
          <w:sz w:val="28"/>
        </w:rPr>
        <w:t>;</w:t>
      </w:r>
    </w:p>
    <w:p w:rsidR="0086334A" w:rsidRPr="0086334A" w:rsidRDefault="00332EF0" w:rsidP="0086334A">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 xml:space="preserve">Professor V.I. Kabalina, </w:t>
      </w:r>
      <w:r w:rsidR="00ED70B4">
        <w:rPr>
          <w:rFonts w:ascii="Times New Roman" w:hAnsi="Times New Roman"/>
          <w:sz w:val="28"/>
        </w:rPr>
        <w:t xml:space="preserve">Department Head, </w:t>
      </w:r>
      <w:r w:rsidR="0086334A">
        <w:rPr>
          <w:rFonts w:ascii="Times New Roman" w:hAnsi="Times New Roman"/>
          <w:sz w:val="28"/>
        </w:rPr>
        <w:t>Department of Human Resources Management</w:t>
      </w:r>
      <w:r w:rsidR="00ED70B4">
        <w:rPr>
          <w:rFonts w:ascii="Times New Roman" w:hAnsi="Times New Roman"/>
          <w:sz w:val="28"/>
        </w:rPr>
        <w:t>.</w:t>
      </w:r>
    </w:p>
    <w:p w:rsidR="0086334A" w:rsidRDefault="0086334A" w:rsidP="0086334A">
      <w:pPr>
        <w:widowControl w:val="0"/>
        <w:autoSpaceDE w:val="0"/>
        <w:autoSpaceDN w:val="0"/>
        <w:adjustRightInd w:val="0"/>
        <w:spacing w:after="0"/>
        <w:rPr>
          <w:rFonts w:ascii="Times New Roman" w:hAnsi="Times New Roman" w:cs="Times New Roman"/>
          <w:sz w:val="28"/>
          <w:szCs w:val="24"/>
        </w:rPr>
      </w:pPr>
    </w:p>
    <w:p w:rsidR="00CB6464" w:rsidRDefault="00CB6464" w:rsidP="0086334A">
      <w:pPr>
        <w:widowControl w:val="0"/>
        <w:autoSpaceDE w:val="0"/>
        <w:autoSpaceDN w:val="0"/>
        <w:adjustRightInd w:val="0"/>
        <w:spacing w:after="0"/>
        <w:rPr>
          <w:rFonts w:ascii="Times New Roman" w:hAnsi="Times New Roman" w:cs="Times New Roman"/>
          <w:sz w:val="28"/>
          <w:szCs w:val="24"/>
        </w:rPr>
      </w:pPr>
    </w:p>
    <w:p w:rsidR="0086334A" w:rsidRPr="0086334A" w:rsidRDefault="0086334A" w:rsidP="0086334A">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 xml:space="preserve">Experts: </w:t>
      </w:r>
    </w:p>
    <w:p w:rsidR="0028138A" w:rsidRPr="0028138A" w:rsidRDefault="001A7036" w:rsidP="0028138A">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 xml:space="preserve">1. Elena Bocherova - Vice-president, Executive Committee Head, All Russia Public Organization ‘Business </w:t>
      </w:r>
      <w:r w:rsidR="00FC0775">
        <w:rPr>
          <w:rFonts w:ascii="Times New Roman" w:hAnsi="Times New Roman"/>
          <w:sz w:val="28"/>
        </w:rPr>
        <w:t>Russia’;</w:t>
      </w:r>
    </w:p>
    <w:p w:rsidR="0028138A" w:rsidRPr="0028138A" w:rsidRDefault="0028138A" w:rsidP="0028138A">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2. Tatiana Mineeva - Vice-president, Head of Corporate Development Department, All Russia Public Organization ‘Business Russia’</w:t>
      </w:r>
      <w:r w:rsidR="00BC10FD">
        <w:rPr>
          <w:rFonts w:ascii="Times New Roman" w:hAnsi="Times New Roman"/>
          <w:sz w:val="28"/>
        </w:rPr>
        <w:t xml:space="preserve">; </w:t>
      </w:r>
      <w:r>
        <w:rPr>
          <w:rFonts w:ascii="Times New Roman" w:hAnsi="Times New Roman"/>
          <w:sz w:val="28"/>
        </w:rPr>
        <w:t>Chairperson of the Public Council, Moscow Department of Education</w:t>
      </w:r>
      <w:r w:rsidR="00FC0775">
        <w:rPr>
          <w:rFonts w:ascii="Times New Roman" w:hAnsi="Times New Roman"/>
          <w:sz w:val="28"/>
        </w:rPr>
        <w:t>;</w:t>
      </w:r>
    </w:p>
    <w:p w:rsidR="000C11C1" w:rsidRPr="00321ED0" w:rsidRDefault="0028138A" w:rsidP="0028138A">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3. Ildar Shaikhutdinov - member of the General Council, All Russia Public Organization ‘Business Russia’; JSC ‘Institute for Business Financial Development’, General Director; member of the Rospatent Public Council.</w:t>
      </w:r>
    </w:p>
    <w:p w:rsidR="000C11C1" w:rsidRPr="00321ED0" w:rsidRDefault="000C11C1" w:rsidP="008C7C37">
      <w:pPr>
        <w:widowControl w:val="0"/>
        <w:autoSpaceDE w:val="0"/>
        <w:autoSpaceDN w:val="0"/>
        <w:adjustRightInd w:val="0"/>
        <w:spacing w:after="0"/>
        <w:rPr>
          <w:rFonts w:ascii="Times New Roman" w:hAnsi="Times New Roman" w:cs="Times New Roman"/>
          <w:sz w:val="24"/>
          <w:szCs w:val="24"/>
        </w:rPr>
      </w:pPr>
    </w:p>
    <w:p w:rsidR="00141F07" w:rsidRPr="00321ED0" w:rsidRDefault="00141F07" w:rsidP="008C7C37">
      <w:pPr>
        <w:widowControl w:val="0"/>
        <w:autoSpaceDE w:val="0"/>
        <w:autoSpaceDN w:val="0"/>
        <w:adjustRightInd w:val="0"/>
        <w:spacing w:after="0"/>
        <w:rPr>
          <w:rFonts w:ascii="Times New Roman" w:hAnsi="Times New Roman" w:cs="Times New Roman"/>
          <w:sz w:val="24"/>
          <w:szCs w:val="24"/>
        </w:rPr>
      </w:pPr>
    </w:p>
    <w:p w:rsidR="00480C5E" w:rsidRPr="00321ED0" w:rsidRDefault="00996DD1" w:rsidP="00480C5E">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HSE Rector</w:t>
      </w:r>
      <w:r>
        <w:tab/>
      </w:r>
      <w:r>
        <w:tab/>
      </w:r>
      <w:r>
        <w:tab/>
      </w:r>
      <w:r>
        <w:tab/>
      </w:r>
      <w:r>
        <w:tab/>
      </w:r>
      <w:r>
        <w:tab/>
      </w:r>
      <w:r>
        <w:tab/>
      </w:r>
      <w:r>
        <w:tab/>
      </w:r>
      <w:r w:rsidR="005556D5">
        <w:tab/>
      </w:r>
      <w:r w:rsidR="00FC0775">
        <w:rPr>
          <w:rFonts w:ascii="Times New Roman" w:hAnsi="Times New Roman"/>
          <w:sz w:val="28"/>
        </w:rPr>
        <w:t xml:space="preserve">Y.I. </w:t>
      </w:r>
      <w:r>
        <w:rPr>
          <w:rFonts w:ascii="Times New Roman" w:hAnsi="Times New Roman"/>
          <w:sz w:val="28"/>
        </w:rPr>
        <w:t xml:space="preserve">Kuzminov </w:t>
      </w:r>
    </w:p>
    <w:p w:rsidR="001A61B1" w:rsidRPr="00321ED0" w:rsidRDefault="001A61B1" w:rsidP="00480C5E">
      <w:pPr>
        <w:widowControl w:val="0"/>
        <w:autoSpaceDE w:val="0"/>
        <w:autoSpaceDN w:val="0"/>
        <w:adjustRightInd w:val="0"/>
        <w:spacing w:after="0"/>
        <w:rPr>
          <w:rFonts w:ascii="Times New Roman" w:hAnsi="Times New Roman" w:cs="Times New Roman"/>
          <w:sz w:val="28"/>
          <w:szCs w:val="24"/>
        </w:rPr>
      </w:pPr>
    </w:p>
    <w:p w:rsidR="00996DD1" w:rsidRPr="00321ED0" w:rsidRDefault="00996DD1" w:rsidP="00480C5E">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HSE First Vice Rector</w:t>
      </w:r>
      <w:r>
        <w:tab/>
      </w:r>
      <w:r>
        <w:tab/>
      </w:r>
      <w:r>
        <w:tab/>
      </w:r>
      <w:r>
        <w:tab/>
      </w:r>
      <w:r>
        <w:tab/>
      </w:r>
      <w:r w:rsidR="005556D5">
        <w:tab/>
      </w:r>
      <w:r w:rsidR="005556D5">
        <w:tab/>
      </w:r>
      <w:r w:rsidR="00FC0775">
        <w:rPr>
          <w:rFonts w:ascii="Times New Roman" w:hAnsi="Times New Roman"/>
          <w:sz w:val="28"/>
        </w:rPr>
        <w:t xml:space="preserve">V.V. </w:t>
      </w:r>
      <w:r>
        <w:rPr>
          <w:rFonts w:ascii="Times New Roman" w:hAnsi="Times New Roman"/>
          <w:sz w:val="28"/>
        </w:rPr>
        <w:t xml:space="preserve">Radaev </w:t>
      </w:r>
    </w:p>
    <w:p w:rsidR="00996DD1" w:rsidRPr="00321ED0" w:rsidRDefault="00996DD1" w:rsidP="00480C5E">
      <w:pPr>
        <w:widowControl w:val="0"/>
        <w:autoSpaceDE w:val="0"/>
        <w:autoSpaceDN w:val="0"/>
        <w:adjustRightInd w:val="0"/>
        <w:spacing w:after="0"/>
        <w:rPr>
          <w:rFonts w:ascii="Times New Roman" w:hAnsi="Times New Roman" w:cs="Times New Roman"/>
          <w:sz w:val="28"/>
          <w:szCs w:val="24"/>
        </w:rPr>
      </w:pPr>
    </w:p>
    <w:p w:rsidR="00F37025" w:rsidRPr="00321ED0" w:rsidRDefault="00996DD1" w:rsidP="00E74CAC">
      <w:pPr>
        <w:widowControl w:val="0"/>
        <w:autoSpaceDE w:val="0"/>
        <w:autoSpaceDN w:val="0"/>
        <w:adjustRightInd w:val="0"/>
        <w:spacing w:after="0"/>
        <w:rPr>
          <w:rFonts w:ascii="Times New Roman" w:hAnsi="Times New Roman" w:cs="Times New Roman"/>
          <w:sz w:val="28"/>
          <w:szCs w:val="24"/>
        </w:rPr>
      </w:pPr>
      <w:r>
        <w:rPr>
          <w:rFonts w:ascii="Times New Roman" w:hAnsi="Times New Roman"/>
          <w:sz w:val="28"/>
        </w:rPr>
        <w:t>HSE Vice Rector</w:t>
      </w:r>
      <w:r>
        <w:tab/>
      </w:r>
      <w:r>
        <w:tab/>
      </w:r>
      <w:r>
        <w:tab/>
      </w:r>
      <w:r>
        <w:tab/>
      </w:r>
      <w:r>
        <w:tab/>
      </w:r>
      <w:r>
        <w:tab/>
      </w:r>
      <w:r>
        <w:tab/>
      </w:r>
      <w:r w:rsidR="005556D5">
        <w:tab/>
      </w:r>
      <w:r w:rsidR="00FC0775">
        <w:rPr>
          <w:rFonts w:ascii="Times New Roman" w:hAnsi="Times New Roman"/>
          <w:sz w:val="28"/>
        </w:rPr>
        <w:t xml:space="preserve">S.Y. </w:t>
      </w:r>
      <w:r>
        <w:rPr>
          <w:rFonts w:ascii="Times New Roman" w:hAnsi="Times New Roman"/>
          <w:sz w:val="28"/>
        </w:rPr>
        <w:t xml:space="preserve">Roshchin </w:t>
      </w:r>
      <w:r>
        <w:br w:type="page"/>
      </w:r>
    </w:p>
    <w:p w:rsidR="00996DD1" w:rsidRPr="00321ED0" w:rsidRDefault="00F37025" w:rsidP="00F37025">
      <w:pPr>
        <w:widowControl w:val="0"/>
        <w:autoSpaceDE w:val="0"/>
        <w:autoSpaceDN w:val="0"/>
        <w:adjustRightInd w:val="0"/>
        <w:spacing w:after="0"/>
        <w:jc w:val="right"/>
        <w:rPr>
          <w:rFonts w:ascii="Times New Roman" w:hAnsi="Times New Roman" w:cs="Times New Roman"/>
          <w:sz w:val="24"/>
          <w:szCs w:val="24"/>
        </w:rPr>
      </w:pPr>
      <w:r>
        <w:rPr>
          <w:rFonts w:ascii="Times New Roman" w:hAnsi="Times New Roman"/>
          <w:sz w:val="24"/>
        </w:rPr>
        <w:t>Annex 1.</w:t>
      </w:r>
    </w:p>
    <w:p w:rsidR="00F37025" w:rsidRPr="00321ED0" w:rsidRDefault="00ED70B4" w:rsidP="00F37025">
      <w:pPr>
        <w:widowControl w:val="0"/>
        <w:autoSpaceDE w:val="0"/>
        <w:autoSpaceDN w:val="0"/>
        <w:adjustRightInd w:val="0"/>
        <w:spacing w:after="0"/>
        <w:jc w:val="center"/>
        <w:rPr>
          <w:rFonts w:ascii="Times New Roman" w:hAnsi="Times New Roman" w:cs="Times New Roman"/>
          <w:i/>
          <w:color w:val="FF0000"/>
          <w:sz w:val="24"/>
          <w:szCs w:val="24"/>
        </w:rPr>
      </w:pPr>
      <w:r>
        <w:rPr>
          <w:rFonts w:ascii="Times New Roman" w:hAnsi="Times New Roman"/>
          <w:sz w:val="24"/>
        </w:rPr>
        <w:t xml:space="preserve">The </w:t>
      </w:r>
      <w:r w:rsidR="00F37025">
        <w:rPr>
          <w:rFonts w:ascii="Times New Roman" w:hAnsi="Times New Roman"/>
          <w:sz w:val="24"/>
        </w:rPr>
        <w:t xml:space="preserve">HSE ES </w:t>
      </w:r>
      <w:r w:rsidR="00A62033">
        <w:rPr>
          <w:rFonts w:ascii="Times New Roman" w:hAnsi="Times New Roman"/>
          <w:sz w:val="24"/>
        </w:rPr>
        <w:t xml:space="preserve">for </w:t>
      </w:r>
      <w:r w:rsidR="00F37025">
        <w:rPr>
          <w:rFonts w:ascii="Times New Roman" w:hAnsi="Times New Roman"/>
          <w:b/>
          <w:sz w:val="24"/>
        </w:rPr>
        <w:t>Management 38.04.02</w:t>
      </w:r>
      <w:r w:rsidR="00F37025">
        <w:rPr>
          <w:rFonts w:ascii="Times New Roman" w:hAnsi="Times New Roman"/>
          <w:sz w:val="24"/>
        </w:rPr>
        <w:t xml:space="preserve"> </w:t>
      </w:r>
      <w:r w:rsidR="00815F35">
        <w:rPr>
          <w:rFonts w:ascii="Times New Roman" w:hAnsi="Times New Roman"/>
          <w:sz w:val="24"/>
        </w:rPr>
        <w:t>are</w:t>
      </w:r>
      <w:r w:rsidR="00F37025">
        <w:rPr>
          <w:rFonts w:ascii="Times New Roman" w:hAnsi="Times New Roman"/>
          <w:sz w:val="24"/>
        </w:rPr>
        <w:t xml:space="preserve"> based on the following List of </w:t>
      </w:r>
      <w:r w:rsidR="00815F35">
        <w:rPr>
          <w:rFonts w:ascii="Times New Roman" w:hAnsi="Times New Roman"/>
          <w:sz w:val="24"/>
        </w:rPr>
        <w:t>P</w:t>
      </w:r>
      <w:r w:rsidR="00F37025">
        <w:rPr>
          <w:rFonts w:ascii="Times New Roman" w:hAnsi="Times New Roman"/>
          <w:sz w:val="24"/>
        </w:rPr>
        <w:t xml:space="preserve">rofessional </w:t>
      </w:r>
      <w:r w:rsidR="00815F35">
        <w:rPr>
          <w:rFonts w:ascii="Times New Roman" w:hAnsi="Times New Roman"/>
          <w:sz w:val="24"/>
        </w:rPr>
        <w:t>S</w:t>
      </w:r>
      <w:r w:rsidR="00F37025">
        <w:rPr>
          <w:rFonts w:ascii="Times New Roman" w:hAnsi="Times New Roman"/>
          <w:sz w:val="24"/>
        </w:rPr>
        <w:t xml:space="preserve">tandards </w:t>
      </w:r>
    </w:p>
    <w:tbl>
      <w:tblPr>
        <w:tblStyle w:val="af1"/>
        <w:tblW w:w="0" w:type="auto"/>
        <w:tblLook w:val="04A0" w:firstRow="1" w:lastRow="0" w:firstColumn="1" w:lastColumn="0" w:noHBand="0" w:noVBand="1"/>
      </w:tblPr>
      <w:tblGrid>
        <w:gridCol w:w="3380"/>
        <w:gridCol w:w="3381"/>
        <w:gridCol w:w="3381"/>
      </w:tblGrid>
      <w:tr w:rsidR="00F37025" w:rsidRPr="00321ED0" w:rsidTr="00F37025">
        <w:tc>
          <w:tcPr>
            <w:tcW w:w="3380" w:type="dxa"/>
          </w:tcPr>
          <w:p w:rsidR="00F37025" w:rsidRPr="00321ED0" w:rsidRDefault="00F37025" w:rsidP="00ED70B4">
            <w:pPr>
              <w:widowControl w:val="0"/>
              <w:autoSpaceDE w:val="0"/>
              <w:autoSpaceDN w:val="0"/>
              <w:adjustRightInd w:val="0"/>
              <w:rPr>
                <w:rFonts w:ascii="Times New Roman" w:hAnsi="Times New Roman" w:cs="Times New Roman"/>
                <w:b/>
                <w:color w:val="FF0000"/>
                <w:sz w:val="24"/>
                <w:szCs w:val="24"/>
              </w:rPr>
            </w:pPr>
            <w:r>
              <w:rPr>
                <w:rFonts w:ascii="Times New Roman" w:hAnsi="Times New Roman"/>
                <w:b/>
                <w:sz w:val="24"/>
              </w:rPr>
              <w:t>Title of Professional Standard</w:t>
            </w:r>
          </w:p>
        </w:tc>
        <w:tc>
          <w:tcPr>
            <w:tcW w:w="3381" w:type="dxa"/>
          </w:tcPr>
          <w:p w:rsidR="00F37025" w:rsidRPr="00321ED0" w:rsidRDefault="00F37025" w:rsidP="00F37025">
            <w:pPr>
              <w:widowControl w:val="0"/>
              <w:autoSpaceDE w:val="0"/>
              <w:autoSpaceDN w:val="0"/>
              <w:adjustRightInd w:val="0"/>
              <w:rPr>
                <w:rFonts w:ascii="Times New Roman" w:hAnsi="Times New Roman" w:cs="Times New Roman"/>
                <w:b/>
                <w:sz w:val="24"/>
                <w:szCs w:val="24"/>
              </w:rPr>
            </w:pPr>
            <w:r>
              <w:rPr>
                <w:rFonts w:ascii="Times New Roman" w:hAnsi="Times New Roman"/>
                <w:b/>
                <w:sz w:val="24"/>
              </w:rPr>
              <w:t>Professional Standard</w:t>
            </w:r>
            <w:r w:rsidR="00ED70B4">
              <w:rPr>
                <w:rFonts w:ascii="Times New Roman" w:hAnsi="Times New Roman"/>
                <w:b/>
                <w:sz w:val="24"/>
              </w:rPr>
              <w:t xml:space="preserve"> Details</w:t>
            </w:r>
          </w:p>
        </w:tc>
        <w:tc>
          <w:tcPr>
            <w:tcW w:w="3381" w:type="dxa"/>
          </w:tcPr>
          <w:p w:rsidR="00F37025" w:rsidRPr="00321ED0" w:rsidRDefault="00F37025" w:rsidP="00F37025">
            <w:pPr>
              <w:widowControl w:val="0"/>
              <w:autoSpaceDE w:val="0"/>
              <w:autoSpaceDN w:val="0"/>
              <w:adjustRightInd w:val="0"/>
              <w:rPr>
                <w:rFonts w:ascii="Times New Roman" w:hAnsi="Times New Roman" w:cs="Times New Roman"/>
                <w:b/>
                <w:sz w:val="24"/>
                <w:szCs w:val="24"/>
              </w:rPr>
            </w:pPr>
            <w:r>
              <w:rPr>
                <w:rFonts w:ascii="Times New Roman" w:hAnsi="Times New Roman"/>
                <w:b/>
                <w:sz w:val="24"/>
              </w:rPr>
              <w:t>General Labour Functions</w:t>
            </w:r>
          </w:p>
        </w:tc>
      </w:tr>
      <w:tr w:rsidR="00B054D9" w:rsidRPr="00321ED0" w:rsidTr="00B054D9">
        <w:tc>
          <w:tcPr>
            <w:tcW w:w="3380" w:type="dxa"/>
            <w:shd w:val="clear" w:color="auto" w:fill="FFFFFF" w:themeFill="background1"/>
          </w:tcPr>
          <w:p w:rsidR="00B054D9" w:rsidRPr="00170835" w:rsidRDefault="00B054D9" w:rsidP="00536E3B">
            <w:pPr>
              <w:widowControl w:val="0"/>
              <w:autoSpaceDE w:val="0"/>
              <w:autoSpaceDN w:val="0"/>
              <w:adjustRightInd w:val="0"/>
              <w:spacing w:before="120" w:after="120"/>
              <w:rPr>
                <w:rFonts w:asciiTheme="majorBidi" w:hAnsiTheme="majorBidi" w:cstheme="majorBidi"/>
                <w:i/>
                <w:iCs/>
                <w:sz w:val="24"/>
                <w:szCs w:val="24"/>
              </w:rPr>
            </w:pPr>
            <w:r>
              <w:rPr>
                <w:rFonts w:ascii="Times New Roman" w:hAnsi="Times New Roman"/>
                <w:sz w:val="24"/>
              </w:rPr>
              <w:t>Teacher in the field</w:t>
            </w:r>
            <w:r w:rsidR="00B461CD">
              <w:rPr>
                <w:rFonts w:ascii="Times New Roman" w:hAnsi="Times New Roman"/>
                <w:sz w:val="24"/>
              </w:rPr>
              <w:t>s</w:t>
            </w:r>
            <w:r>
              <w:rPr>
                <w:rFonts w:ascii="Times New Roman" w:hAnsi="Times New Roman"/>
                <w:sz w:val="24"/>
              </w:rPr>
              <w:t xml:space="preserve"> of professional teaching, professional education and continuing professional education</w:t>
            </w:r>
          </w:p>
        </w:tc>
        <w:tc>
          <w:tcPr>
            <w:tcW w:w="3381" w:type="dxa"/>
            <w:shd w:val="clear" w:color="auto" w:fill="FFFFFF" w:themeFill="background1"/>
          </w:tcPr>
          <w:p w:rsidR="00B054D9" w:rsidRPr="00170835" w:rsidRDefault="00B054D9" w:rsidP="005A1F2D">
            <w:pPr>
              <w:widowControl w:val="0"/>
              <w:autoSpaceDE w:val="0"/>
              <w:autoSpaceDN w:val="0"/>
              <w:adjustRightInd w:val="0"/>
              <w:spacing w:before="120" w:after="120"/>
              <w:rPr>
                <w:rFonts w:ascii="Times New Roman" w:hAnsi="Times New Roman" w:cs="Times New Roman"/>
                <w:i/>
                <w:sz w:val="24"/>
                <w:szCs w:val="24"/>
              </w:rPr>
            </w:pPr>
            <w:r>
              <w:rPr>
                <w:rFonts w:ascii="Times New Roman" w:hAnsi="Times New Roman"/>
                <w:sz w:val="24"/>
              </w:rPr>
              <w:t>Directive of the Ministry of Labour a</w:t>
            </w:r>
            <w:r w:rsidR="002C3867">
              <w:rPr>
                <w:rFonts w:ascii="Times New Roman" w:hAnsi="Times New Roman"/>
                <w:sz w:val="24"/>
              </w:rPr>
              <w:t>n</w:t>
            </w:r>
            <w:r>
              <w:rPr>
                <w:rFonts w:ascii="Times New Roman" w:hAnsi="Times New Roman"/>
                <w:sz w:val="24"/>
              </w:rPr>
              <w:t>d Social Protection No. 608n</w:t>
            </w:r>
            <w:r w:rsidR="0056610A">
              <w:rPr>
                <w:rFonts w:ascii="Times New Roman" w:hAnsi="Times New Roman"/>
                <w:sz w:val="24"/>
              </w:rPr>
              <w:t>,</w:t>
            </w:r>
            <w:r>
              <w:rPr>
                <w:rFonts w:ascii="Times New Roman" w:hAnsi="Times New Roman"/>
                <w:sz w:val="24"/>
              </w:rPr>
              <w:t xml:space="preserve"> dated September 8, 2015 (Registered </w:t>
            </w:r>
            <w:r w:rsidR="00BF12C8">
              <w:rPr>
                <w:rFonts w:ascii="Times New Roman" w:hAnsi="Times New Roman"/>
                <w:sz w:val="24"/>
              </w:rPr>
              <w:t xml:space="preserve">with the </w:t>
            </w:r>
            <w:r>
              <w:rPr>
                <w:rFonts w:ascii="Times New Roman" w:hAnsi="Times New Roman"/>
                <w:sz w:val="24"/>
              </w:rPr>
              <w:t>Ministry of Justice of Russia</w:t>
            </w:r>
            <w:r w:rsidR="00BF12C8">
              <w:rPr>
                <w:rFonts w:ascii="Times New Roman" w:hAnsi="Times New Roman"/>
                <w:sz w:val="24"/>
              </w:rPr>
              <w:t>,</w:t>
            </w:r>
            <w:r>
              <w:rPr>
                <w:rFonts w:ascii="Times New Roman" w:hAnsi="Times New Roman"/>
                <w:sz w:val="24"/>
              </w:rPr>
              <w:t xml:space="preserve"> No. 38993</w:t>
            </w:r>
            <w:r w:rsidR="00BF12C8">
              <w:rPr>
                <w:rFonts w:ascii="Times New Roman" w:hAnsi="Times New Roman"/>
                <w:sz w:val="24"/>
              </w:rPr>
              <w:t>,</w:t>
            </w:r>
            <w:r>
              <w:rPr>
                <w:rFonts w:ascii="Times New Roman" w:hAnsi="Times New Roman"/>
                <w:sz w:val="24"/>
              </w:rPr>
              <w:t xml:space="preserve"> dated September 24, 2015) </w:t>
            </w:r>
          </w:p>
        </w:tc>
        <w:tc>
          <w:tcPr>
            <w:tcW w:w="3381" w:type="dxa"/>
            <w:shd w:val="clear" w:color="auto" w:fill="FFFFFF" w:themeFill="background1"/>
          </w:tcPr>
          <w:p w:rsidR="00B054D9" w:rsidRPr="00170835" w:rsidRDefault="00B054D9" w:rsidP="00536E3B">
            <w:pPr>
              <w:widowControl w:val="0"/>
              <w:autoSpaceDE w:val="0"/>
              <w:autoSpaceDN w:val="0"/>
              <w:adjustRightInd w:val="0"/>
              <w:rPr>
                <w:rFonts w:ascii="Times New Roman" w:hAnsi="Times New Roman" w:cs="Times New Roman"/>
                <w:sz w:val="24"/>
                <w:szCs w:val="24"/>
              </w:rPr>
            </w:pPr>
            <w:r>
              <w:rPr>
                <w:rFonts w:ascii="Times New Roman" w:hAnsi="Times New Roman"/>
                <w:sz w:val="24"/>
              </w:rPr>
              <w:t>Organizing and conducting study and industrial training process</w:t>
            </w:r>
            <w:r w:rsidR="00B461CD">
              <w:rPr>
                <w:rFonts w:ascii="Times New Roman" w:hAnsi="Times New Roman"/>
                <w:sz w:val="24"/>
              </w:rPr>
              <w:t>es</w:t>
            </w:r>
            <w:r>
              <w:rPr>
                <w:rFonts w:ascii="Times New Roman" w:hAnsi="Times New Roman"/>
                <w:sz w:val="24"/>
              </w:rPr>
              <w:t xml:space="preserve"> </w:t>
            </w:r>
            <w:r w:rsidR="0056610A">
              <w:rPr>
                <w:rFonts w:ascii="Times New Roman" w:hAnsi="Times New Roman"/>
                <w:sz w:val="24"/>
              </w:rPr>
              <w:t>under</w:t>
            </w:r>
            <w:r>
              <w:rPr>
                <w:rFonts w:ascii="Times New Roman" w:hAnsi="Times New Roman"/>
                <w:sz w:val="24"/>
              </w:rPr>
              <w:t xml:space="preserve"> educational programmes of </w:t>
            </w:r>
            <w:r w:rsidR="00B461CD">
              <w:rPr>
                <w:rFonts w:ascii="Times New Roman" w:hAnsi="Times New Roman"/>
                <w:sz w:val="24"/>
              </w:rPr>
              <w:t xml:space="preserve">various </w:t>
            </w:r>
            <w:r>
              <w:rPr>
                <w:rFonts w:ascii="Times New Roman" w:hAnsi="Times New Roman"/>
                <w:sz w:val="24"/>
              </w:rPr>
              <w:t xml:space="preserve">levels and fields </w:t>
            </w:r>
          </w:p>
          <w:p w:rsidR="000F2BE9" w:rsidRDefault="000F2BE9" w:rsidP="00536E3B">
            <w:pPr>
              <w:widowControl w:val="0"/>
              <w:autoSpaceDE w:val="0"/>
              <w:autoSpaceDN w:val="0"/>
              <w:adjustRightInd w:val="0"/>
              <w:rPr>
                <w:rFonts w:ascii="Times New Roman" w:hAnsi="Times New Roman"/>
                <w:sz w:val="24"/>
              </w:rPr>
            </w:pPr>
          </w:p>
          <w:p w:rsidR="00B054D9" w:rsidRPr="00170835" w:rsidRDefault="000F2BE9" w:rsidP="00536E3B">
            <w:pPr>
              <w:widowControl w:val="0"/>
              <w:autoSpaceDE w:val="0"/>
              <w:autoSpaceDN w:val="0"/>
              <w:adjustRightInd w:val="0"/>
              <w:rPr>
                <w:rFonts w:ascii="Times New Roman" w:hAnsi="Times New Roman" w:cs="Times New Roman"/>
                <w:sz w:val="24"/>
                <w:szCs w:val="24"/>
              </w:rPr>
            </w:pPr>
            <w:r>
              <w:rPr>
                <w:rFonts w:ascii="Times New Roman" w:hAnsi="Times New Roman"/>
                <w:sz w:val="24"/>
              </w:rPr>
              <w:t xml:space="preserve">Provision of organizational </w:t>
            </w:r>
            <w:r w:rsidR="00B054D9">
              <w:rPr>
                <w:rFonts w:ascii="Times New Roman" w:hAnsi="Times New Roman"/>
                <w:sz w:val="24"/>
              </w:rPr>
              <w:t xml:space="preserve">and pedagogical support for (courses) groups of students </w:t>
            </w:r>
            <w:r w:rsidR="00C2190B">
              <w:rPr>
                <w:rFonts w:ascii="Times New Roman" w:hAnsi="Times New Roman"/>
                <w:sz w:val="24"/>
              </w:rPr>
              <w:t>involved in</w:t>
            </w:r>
            <w:r>
              <w:rPr>
                <w:rFonts w:ascii="Times New Roman" w:hAnsi="Times New Roman"/>
                <w:sz w:val="24"/>
              </w:rPr>
              <w:t xml:space="preserve"> </w:t>
            </w:r>
            <w:r w:rsidR="00B054D9" w:rsidRPr="00B461CD">
              <w:rPr>
                <w:rFonts w:ascii="Times New Roman" w:hAnsi="Times New Roman"/>
                <w:sz w:val="24"/>
              </w:rPr>
              <w:t>higher</w:t>
            </w:r>
            <w:r w:rsidR="00B054D9">
              <w:rPr>
                <w:rFonts w:ascii="Times New Roman" w:hAnsi="Times New Roman"/>
                <w:sz w:val="24"/>
              </w:rPr>
              <w:t xml:space="preserve"> education</w:t>
            </w:r>
            <w:r w:rsidR="00C2190B">
              <w:rPr>
                <w:rFonts w:ascii="Times New Roman" w:hAnsi="Times New Roman"/>
                <w:sz w:val="24"/>
              </w:rPr>
              <w:t xml:space="preserve"> programmes </w:t>
            </w:r>
          </w:p>
          <w:p w:rsidR="00B054D9" w:rsidRPr="00170835" w:rsidRDefault="002F5AFD" w:rsidP="002F5AFD">
            <w:pPr>
              <w:widowControl w:val="0"/>
              <w:autoSpaceDE w:val="0"/>
              <w:autoSpaceDN w:val="0"/>
              <w:adjustRightInd w:val="0"/>
              <w:spacing w:before="120" w:after="120"/>
              <w:rPr>
                <w:rFonts w:ascii="Times New Roman" w:hAnsi="Times New Roman" w:cs="Times New Roman"/>
                <w:i/>
                <w:sz w:val="24"/>
                <w:szCs w:val="24"/>
              </w:rPr>
            </w:pPr>
            <w:r>
              <w:rPr>
                <w:rFonts w:ascii="Times New Roman" w:hAnsi="Times New Roman"/>
                <w:sz w:val="24"/>
              </w:rPr>
              <w:t>Providing instruction in</w:t>
            </w:r>
            <w:r w:rsidR="00B054D9">
              <w:rPr>
                <w:rFonts w:ascii="Times New Roman" w:hAnsi="Times New Roman"/>
                <w:sz w:val="24"/>
              </w:rPr>
              <w:t xml:space="preserve"> Bachelor’s, Specialist</w:t>
            </w:r>
            <w:r>
              <w:rPr>
                <w:rFonts w:ascii="Times New Roman" w:hAnsi="Times New Roman"/>
                <w:sz w:val="24"/>
              </w:rPr>
              <w:t xml:space="preserve"> and </w:t>
            </w:r>
            <w:r w:rsidR="00B054D9">
              <w:rPr>
                <w:rFonts w:ascii="Times New Roman" w:hAnsi="Times New Roman"/>
                <w:sz w:val="24"/>
              </w:rPr>
              <w:t xml:space="preserve">Master’s </w:t>
            </w:r>
            <w:r>
              <w:rPr>
                <w:rFonts w:ascii="Times New Roman" w:hAnsi="Times New Roman"/>
                <w:sz w:val="24"/>
              </w:rPr>
              <w:t>programmes</w:t>
            </w:r>
            <w:r w:rsidR="00B054D9">
              <w:rPr>
                <w:rFonts w:ascii="Times New Roman" w:hAnsi="Times New Roman"/>
                <w:sz w:val="24"/>
              </w:rPr>
              <w:t>, as well as continuing professional education</w:t>
            </w:r>
            <w:r>
              <w:rPr>
                <w:rFonts w:ascii="Times New Roman" w:hAnsi="Times New Roman"/>
                <w:sz w:val="24"/>
              </w:rPr>
              <w:t xml:space="preserve"> programmes</w:t>
            </w:r>
            <w:r w:rsidR="00B054D9">
              <w:rPr>
                <w:rFonts w:ascii="Times New Roman" w:hAnsi="Times New Roman"/>
                <w:sz w:val="24"/>
              </w:rPr>
              <w:t xml:space="preserve">, </w:t>
            </w:r>
            <w:r>
              <w:rPr>
                <w:rFonts w:ascii="Times New Roman" w:hAnsi="Times New Roman"/>
                <w:sz w:val="24"/>
              </w:rPr>
              <w:t xml:space="preserve">with a particular focus on the relevant level of </w:t>
            </w:r>
            <w:r w:rsidR="00B054D9">
              <w:rPr>
                <w:rFonts w:ascii="Times New Roman" w:hAnsi="Times New Roman"/>
                <w:sz w:val="24"/>
              </w:rPr>
              <w:t xml:space="preserve">qualification </w:t>
            </w:r>
          </w:p>
        </w:tc>
      </w:tr>
      <w:tr w:rsidR="00B054D9" w:rsidRPr="00321ED0" w:rsidTr="00B054D9">
        <w:tc>
          <w:tcPr>
            <w:tcW w:w="3380" w:type="dxa"/>
            <w:shd w:val="clear" w:color="auto" w:fill="FFFFFF" w:themeFill="background1"/>
          </w:tcPr>
          <w:p w:rsidR="00B054D9" w:rsidRPr="00170835" w:rsidRDefault="00B054D9" w:rsidP="00B054D9">
            <w:pPr>
              <w:widowControl w:val="0"/>
              <w:autoSpaceDE w:val="0"/>
              <w:autoSpaceDN w:val="0"/>
              <w:adjustRightInd w:val="0"/>
              <w:spacing w:before="120" w:after="120"/>
              <w:rPr>
                <w:rFonts w:ascii="Times New Roman" w:hAnsi="Times New Roman" w:cs="Times New Roman"/>
                <w:sz w:val="24"/>
                <w:szCs w:val="24"/>
              </w:rPr>
            </w:pPr>
            <w:r>
              <w:rPr>
                <w:rFonts w:ascii="Times New Roman" w:hAnsi="Times New Roman"/>
                <w:sz w:val="24"/>
              </w:rPr>
              <w:t>Logistics specialist in the transportation industry</w:t>
            </w:r>
          </w:p>
          <w:p w:rsidR="00B054D9" w:rsidRPr="00170835" w:rsidRDefault="00B054D9" w:rsidP="00B054D9">
            <w:pPr>
              <w:widowControl w:val="0"/>
              <w:autoSpaceDE w:val="0"/>
              <w:autoSpaceDN w:val="0"/>
              <w:adjustRightInd w:val="0"/>
              <w:spacing w:before="120" w:after="120"/>
              <w:rPr>
                <w:rFonts w:ascii="Times New Roman" w:hAnsi="Times New Roman" w:cs="Times New Roman"/>
                <w:sz w:val="24"/>
                <w:szCs w:val="24"/>
              </w:rPr>
            </w:pPr>
          </w:p>
        </w:tc>
        <w:tc>
          <w:tcPr>
            <w:tcW w:w="3381" w:type="dxa"/>
            <w:shd w:val="clear" w:color="auto" w:fill="FFFFFF" w:themeFill="background1"/>
          </w:tcPr>
          <w:p w:rsidR="00B054D9" w:rsidRPr="00170835" w:rsidRDefault="00B054D9" w:rsidP="00A30054">
            <w:pPr>
              <w:widowControl w:val="0"/>
              <w:autoSpaceDE w:val="0"/>
              <w:autoSpaceDN w:val="0"/>
              <w:adjustRightInd w:val="0"/>
              <w:spacing w:before="120" w:after="120"/>
              <w:rPr>
                <w:rFonts w:ascii="Times New Roman" w:hAnsi="Times New Roman" w:cs="Times New Roman"/>
                <w:sz w:val="24"/>
                <w:szCs w:val="24"/>
              </w:rPr>
            </w:pPr>
            <w:r>
              <w:rPr>
                <w:rFonts w:ascii="Times New Roman" w:hAnsi="Times New Roman"/>
                <w:sz w:val="24"/>
              </w:rPr>
              <w:t>APPROVED</w:t>
            </w:r>
            <w:r>
              <w:rPr>
                <w:rFonts w:ascii="Times New Roman" w:hAnsi="Times New Roman" w:cs="Times New Roman"/>
                <w:sz w:val="24"/>
                <w:szCs w:val="24"/>
              </w:rPr>
              <w:br/>
            </w:r>
            <w:r>
              <w:rPr>
                <w:rFonts w:ascii="Times New Roman" w:hAnsi="Times New Roman"/>
                <w:sz w:val="24"/>
              </w:rPr>
              <w:t>by Directive No. 618n</w:t>
            </w:r>
            <w:r w:rsidR="00A30054">
              <w:rPr>
                <w:rFonts w:ascii="Times New Roman" w:hAnsi="Times New Roman"/>
                <w:sz w:val="24"/>
              </w:rPr>
              <w:t xml:space="preserve"> of the Ministry of Labour and Social Protection of the Russian Federation</w:t>
            </w:r>
            <w:r w:rsidR="00B638C4">
              <w:rPr>
                <w:rFonts w:ascii="Times New Roman" w:hAnsi="Times New Roman"/>
                <w:sz w:val="24"/>
              </w:rPr>
              <w:t>,</w:t>
            </w:r>
            <w:r>
              <w:rPr>
                <w:rFonts w:ascii="Times New Roman" w:hAnsi="Times New Roman"/>
                <w:sz w:val="24"/>
              </w:rPr>
              <w:t xml:space="preserve"> dated September 8, 2014 </w:t>
            </w:r>
          </w:p>
        </w:tc>
        <w:tc>
          <w:tcPr>
            <w:tcW w:w="3381" w:type="dxa"/>
            <w:shd w:val="clear" w:color="auto" w:fill="FFFFFF" w:themeFill="background1"/>
          </w:tcPr>
          <w:p w:rsidR="00B054D9" w:rsidRPr="00170835" w:rsidRDefault="00076BB0" w:rsidP="00B054D9">
            <w:pPr>
              <w:widowControl w:val="0"/>
              <w:autoSpaceDE w:val="0"/>
              <w:autoSpaceDN w:val="0"/>
              <w:adjustRightInd w:val="0"/>
              <w:spacing w:before="120" w:after="120"/>
              <w:rPr>
                <w:rFonts w:ascii="Times New Roman" w:hAnsi="Times New Roman" w:cs="Times New Roman"/>
                <w:sz w:val="24"/>
                <w:szCs w:val="24"/>
              </w:rPr>
            </w:pPr>
            <w:hyperlink r:id="rId13">
              <w:r w:rsidR="007055B4">
                <w:rPr>
                  <w:rFonts w:ascii="Times New Roman" w:hAnsi="Times New Roman"/>
                  <w:sz w:val="24"/>
                </w:rPr>
                <w:t xml:space="preserve">Monitoring of </w:t>
              </w:r>
              <w:r w:rsidR="00C256F9">
                <w:rPr>
                  <w:rFonts w:ascii="Times New Roman" w:hAnsi="Times New Roman"/>
                  <w:sz w:val="24"/>
                </w:rPr>
                <w:t xml:space="preserve">logistics operations in cargo transportation </w:t>
              </w:r>
              <w:r w:rsidR="007055B4">
                <w:rPr>
                  <w:rFonts w:ascii="Times New Roman" w:hAnsi="Times New Roman"/>
                  <w:sz w:val="24"/>
                </w:rPr>
                <w:t xml:space="preserve">throughout </w:t>
              </w:r>
              <w:r w:rsidR="00C256F9">
                <w:rPr>
                  <w:rFonts w:ascii="Times New Roman" w:hAnsi="Times New Roman"/>
                  <w:sz w:val="24"/>
                </w:rPr>
                <w:t>supply chains</w:t>
              </w:r>
            </w:hyperlink>
            <w:r w:rsidR="00C256F9">
              <w:rPr>
                <w:rFonts w:ascii="Times New Roman" w:hAnsi="Times New Roman"/>
                <w:sz w:val="24"/>
              </w:rPr>
              <w:t xml:space="preserve"> </w:t>
            </w:r>
          </w:p>
          <w:p w:rsidR="00B054D9" w:rsidRPr="00170835" w:rsidRDefault="00076BB0" w:rsidP="00263BF8">
            <w:pPr>
              <w:widowControl w:val="0"/>
              <w:autoSpaceDE w:val="0"/>
              <w:autoSpaceDN w:val="0"/>
              <w:adjustRightInd w:val="0"/>
              <w:spacing w:before="120" w:after="120"/>
              <w:rPr>
                <w:rFonts w:ascii="Times New Roman" w:hAnsi="Times New Roman" w:cs="Times New Roman"/>
                <w:sz w:val="24"/>
                <w:szCs w:val="24"/>
              </w:rPr>
            </w:pPr>
            <w:hyperlink r:id="rId14">
              <w:r w:rsidR="00C256F9">
                <w:rPr>
                  <w:rFonts w:ascii="Times New Roman" w:hAnsi="Times New Roman"/>
                  <w:sz w:val="24"/>
                </w:rPr>
                <w:t xml:space="preserve">Developing strategy in the field of logistics operations in cargo transportation </w:t>
              </w:r>
              <w:r w:rsidR="0056610A">
                <w:rPr>
                  <w:rFonts w:ascii="Times New Roman" w:hAnsi="Times New Roman"/>
                  <w:sz w:val="24"/>
                </w:rPr>
                <w:t xml:space="preserve">with respect to </w:t>
              </w:r>
              <w:r w:rsidR="00C256F9">
                <w:rPr>
                  <w:rFonts w:ascii="Times New Roman" w:hAnsi="Times New Roman"/>
                  <w:sz w:val="24"/>
                </w:rPr>
                <w:t>supply chains</w:t>
              </w:r>
            </w:hyperlink>
          </w:p>
        </w:tc>
      </w:tr>
      <w:tr w:rsidR="00B054D9" w:rsidRPr="00321ED0" w:rsidTr="00B054D9">
        <w:tc>
          <w:tcPr>
            <w:tcW w:w="3380" w:type="dxa"/>
            <w:shd w:val="clear" w:color="auto" w:fill="FFFFFF" w:themeFill="background1"/>
          </w:tcPr>
          <w:p w:rsidR="00B054D9" w:rsidRPr="00170835" w:rsidRDefault="00B054D9" w:rsidP="00B054D9">
            <w:pPr>
              <w:widowControl w:val="0"/>
              <w:autoSpaceDE w:val="0"/>
              <w:autoSpaceDN w:val="0"/>
              <w:adjustRightInd w:val="0"/>
              <w:spacing w:before="120" w:after="120"/>
              <w:rPr>
                <w:rFonts w:ascii="Times New Roman" w:hAnsi="Times New Roman" w:cs="Times New Roman"/>
                <w:sz w:val="24"/>
                <w:szCs w:val="24"/>
              </w:rPr>
            </w:pPr>
            <w:r>
              <w:rPr>
                <w:rFonts w:ascii="Times New Roman" w:hAnsi="Times New Roman"/>
                <w:sz w:val="24"/>
              </w:rPr>
              <w:t xml:space="preserve">Specialist in HR management </w:t>
            </w:r>
          </w:p>
          <w:p w:rsidR="00B054D9" w:rsidRPr="00170835" w:rsidRDefault="00B054D9" w:rsidP="00B054D9">
            <w:pPr>
              <w:widowControl w:val="0"/>
              <w:autoSpaceDE w:val="0"/>
              <w:autoSpaceDN w:val="0"/>
              <w:adjustRightInd w:val="0"/>
              <w:spacing w:before="120" w:after="120"/>
              <w:rPr>
                <w:rFonts w:ascii="Times New Roman" w:hAnsi="Times New Roman" w:cs="Times New Roman"/>
                <w:sz w:val="24"/>
                <w:szCs w:val="24"/>
              </w:rPr>
            </w:pPr>
          </w:p>
        </w:tc>
        <w:tc>
          <w:tcPr>
            <w:tcW w:w="3381" w:type="dxa"/>
            <w:shd w:val="clear" w:color="auto" w:fill="FFFFFF" w:themeFill="background1"/>
          </w:tcPr>
          <w:p w:rsidR="00B054D9" w:rsidRPr="00170835" w:rsidRDefault="00B054D9" w:rsidP="007055B4">
            <w:pPr>
              <w:widowControl w:val="0"/>
              <w:autoSpaceDE w:val="0"/>
              <w:autoSpaceDN w:val="0"/>
              <w:adjustRightInd w:val="0"/>
              <w:spacing w:before="120" w:after="120"/>
              <w:rPr>
                <w:rFonts w:ascii="Times New Roman" w:hAnsi="Times New Roman" w:cs="Times New Roman"/>
                <w:sz w:val="24"/>
                <w:szCs w:val="24"/>
              </w:rPr>
            </w:pPr>
            <w:r>
              <w:rPr>
                <w:rFonts w:ascii="Times New Roman" w:hAnsi="Times New Roman"/>
                <w:sz w:val="24"/>
              </w:rPr>
              <w:t>APPROVED</w:t>
            </w:r>
            <w:r>
              <w:rPr>
                <w:rFonts w:ascii="Times New Roman" w:hAnsi="Times New Roman" w:cs="Times New Roman"/>
                <w:sz w:val="24"/>
                <w:szCs w:val="24"/>
              </w:rPr>
              <w:br/>
            </w:r>
            <w:r>
              <w:rPr>
                <w:rFonts w:ascii="Times New Roman" w:hAnsi="Times New Roman"/>
                <w:sz w:val="24"/>
              </w:rPr>
              <w:t xml:space="preserve">by Directive No. 691n </w:t>
            </w:r>
            <w:r w:rsidR="007055B4">
              <w:rPr>
                <w:rFonts w:ascii="Times New Roman" w:hAnsi="Times New Roman"/>
                <w:sz w:val="24"/>
              </w:rPr>
              <w:t xml:space="preserve">of the Ministry of Labour and Social Protection of the Russian Federation, </w:t>
            </w:r>
            <w:r>
              <w:rPr>
                <w:rFonts w:ascii="Times New Roman" w:hAnsi="Times New Roman"/>
                <w:sz w:val="24"/>
              </w:rPr>
              <w:t xml:space="preserve">dated October 6, 2015 </w:t>
            </w:r>
          </w:p>
        </w:tc>
        <w:tc>
          <w:tcPr>
            <w:tcW w:w="3381" w:type="dxa"/>
            <w:shd w:val="clear" w:color="auto" w:fill="FFFFFF" w:themeFill="background1"/>
          </w:tcPr>
          <w:p w:rsidR="00B054D9" w:rsidRPr="007055B4" w:rsidRDefault="007055B4" w:rsidP="00B054D9">
            <w:pPr>
              <w:widowControl w:val="0"/>
              <w:autoSpaceDE w:val="0"/>
              <w:autoSpaceDN w:val="0"/>
              <w:adjustRightInd w:val="0"/>
              <w:spacing w:before="120" w:after="120"/>
              <w:rPr>
                <w:rFonts w:ascii="Times New Roman" w:hAnsi="Times New Roman" w:cs="Times New Roman"/>
                <w:sz w:val="24"/>
                <w:szCs w:val="24"/>
              </w:rPr>
            </w:pPr>
            <w:r w:rsidRPr="00F14573">
              <w:rPr>
                <w:rFonts w:ascii="Times New Roman" w:hAnsi="Times New Roman" w:cs="Times New Roman"/>
              </w:rPr>
              <w:t xml:space="preserve">Operational management of </w:t>
            </w:r>
            <w:hyperlink r:id="rId15">
              <w:r w:rsidRPr="00F14573">
                <w:rPr>
                  <w:rFonts w:ascii="Times New Roman" w:hAnsi="Times New Roman" w:cs="Times New Roman"/>
                  <w:sz w:val="24"/>
                </w:rPr>
                <w:t>c</w:t>
              </w:r>
              <w:r w:rsidR="00C256F9" w:rsidRPr="00F14573">
                <w:rPr>
                  <w:rFonts w:ascii="Times New Roman" w:hAnsi="Times New Roman" w:cs="Times New Roman"/>
                  <w:sz w:val="24"/>
                </w:rPr>
                <w:t xml:space="preserve">orporate staff and subdivisions </w:t>
              </w:r>
            </w:hyperlink>
          </w:p>
          <w:p w:rsidR="00B054D9" w:rsidRPr="00170835" w:rsidRDefault="00F14573" w:rsidP="00B054D9">
            <w:pPr>
              <w:widowControl w:val="0"/>
              <w:autoSpaceDE w:val="0"/>
              <w:autoSpaceDN w:val="0"/>
              <w:adjustRightInd w:val="0"/>
              <w:spacing w:before="120" w:after="120"/>
              <w:rPr>
                <w:rFonts w:ascii="Times New Roman" w:hAnsi="Times New Roman" w:cs="Times New Roman"/>
                <w:sz w:val="24"/>
                <w:szCs w:val="24"/>
              </w:rPr>
            </w:pPr>
            <w:hyperlink r:id="rId16">
              <w:r w:rsidR="00C256F9">
                <w:rPr>
                  <w:rFonts w:ascii="Times New Roman" w:hAnsi="Times New Roman"/>
                  <w:sz w:val="24"/>
                </w:rPr>
                <w:t>Strategic corporate HR management</w:t>
              </w:r>
            </w:hyperlink>
          </w:p>
        </w:tc>
      </w:tr>
      <w:tr w:rsidR="00B054D9" w:rsidRPr="00321ED0" w:rsidTr="00B054D9">
        <w:tc>
          <w:tcPr>
            <w:tcW w:w="3380" w:type="dxa"/>
            <w:shd w:val="clear" w:color="auto" w:fill="FFFFFF" w:themeFill="background1"/>
          </w:tcPr>
          <w:p w:rsidR="00B054D9" w:rsidRPr="00170835" w:rsidRDefault="00076BB0" w:rsidP="005652DF">
            <w:pPr>
              <w:widowControl w:val="0"/>
              <w:autoSpaceDE w:val="0"/>
              <w:autoSpaceDN w:val="0"/>
              <w:adjustRightInd w:val="0"/>
              <w:spacing w:before="120" w:after="120"/>
              <w:rPr>
                <w:rFonts w:ascii="Times New Roman" w:hAnsi="Times New Roman" w:cs="Times New Roman"/>
                <w:sz w:val="24"/>
                <w:szCs w:val="24"/>
              </w:rPr>
            </w:pPr>
            <w:hyperlink r:id="rId17">
              <w:r w:rsidR="00C256F9">
                <w:rPr>
                  <w:rFonts w:ascii="Times New Roman" w:hAnsi="Times New Roman"/>
                  <w:sz w:val="24"/>
                </w:rPr>
                <w:t xml:space="preserve">Head/ </w:t>
              </w:r>
              <w:r w:rsidR="005652DF">
                <w:rPr>
                  <w:rFonts w:ascii="Times New Roman" w:hAnsi="Times New Roman"/>
                  <w:sz w:val="24"/>
                </w:rPr>
                <w:t xml:space="preserve">manager </w:t>
              </w:r>
              <w:r w:rsidR="00C256F9">
                <w:rPr>
                  <w:rFonts w:ascii="Times New Roman" w:hAnsi="Times New Roman"/>
                  <w:sz w:val="24"/>
                </w:rPr>
                <w:t xml:space="preserve">of a hotel complex/hotel chain </w:t>
              </w:r>
            </w:hyperlink>
          </w:p>
        </w:tc>
        <w:tc>
          <w:tcPr>
            <w:tcW w:w="3381" w:type="dxa"/>
            <w:shd w:val="clear" w:color="auto" w:fill="FFFFFF" w:themeFill="background1"/>
          </w:tcPr>
          <w:p w:rsidR="00B054D9" w:rsidRPr="00170835" w:rsidRDefault="00B054D9" w:rsidP="007055B4">
            <w:pPr>
              <w:widowControl w:val="0"/>
              <w:autoSpaceDE w:val="0"/>
              <w:autoSpaceDN w:val="0"/>
              <w:adjustRightInd w:val="0"/>
              <w:spacing w:before="120" w:after="120"/>
              <w:rPr>
                <w:rFonts w:ascii="Times New Roman" w:hAnsi="Times New Roman" w:cs="Times New Roman"/>
                <w:sz w:val="24"/>
                <w:szCs w:val="24"/>
              </w:rPr>
            </w:pPr>
            <w:r>
              <w:rPr>
                <w:rFonts w:ascii="Times New Roman" w:hAnsi="Times New Roman"/>
                <w:sz w:val="24"/>
              </w:rPr>
              <w:t>APPROVED</w:t>
            </w:r>
            <w:r>
              <w:rPr>
                <w:rFonts w:ascii="Times New Roman" w:hAnsi="Times New Roman" w:cs="Times New Roman"/>
                <w:sz w:val="24"/>
                <w:szCs w:val="24"/>
              </w:rPr>
              <w:br/>
            </w:r>
            <w:r>
              <w:rPr>
                <w:rFonts w:ascii="Times New Roman" w:hAnsi="Times New Roman"/>
                <w:sz w:val="24"/>
              </w:rPr>
              <w:t xml:space="preserve">by Directive No. 282n </w:t>
            </w:r>
            <w:r w:rsidR="007055B4">
              <w:rPr>
                <w:rFonts w:ascii="Times New Roman" w:hAnsi="Times New Roman"/>
                <w:sz w:val="24"/>
              </w:rPr>
              <w:t xml:space="preserve">of the Ministry of Labour and Social Protection of the Russian Federation, </w:t>
            </w:r>
            <w:r>
              <w:rPr>
                <w:rFonts w:ascii="Times New Roman" w:hAnsi="Times New Roman"/>
                <w:sz w:val="24"/>
              </w:rPr>
              <w:t xml:space="preserve">dated May 7, 2015 </w:t>
            </w:r>
          </w:p>
        </w:tc>
        <w:tc>
          <w:tcPr>
            <w:tcW w:w="3381" w:type="dxa"/>
            <w:shd w:val="clear" w:color="auto" w:fill="FFFFFF" w:themeFill="background1"/>
          </w:tcPr>
          <w:p w:rsidR="00B054D9" w:rsidRPr="00170835" w:rsidRDefault="00076BB0" w:rsidP="00B054D9">
            <w:pPr>
              <w:widowControl w:val="0"/>
              <w:autoSpaceDE w:val="0"/>
              <w:autoSpaceDN w:val="0"/>
              <w:adjustRightInd w:val="0"/>
              <w:spacing w:before="120" w:after="120"/>
              <w:rPr>
                <w:rFonts w:ascii="Times New Roman" w:hAnsi="Times New Roman" w:cs="Times New Roman"/>
                <w:sz w:val="24"/>
                <w:szCs w:val="24"/>
              </w:rPr>
            </w:pPr>
            <w:hyperlink r:id="rId18">
              <w:r w:rsidR="00C256F9">
                <w:rPr>
                  <w:rFonts w:ascii="Times New Roman" w:hAnsi="Times New Roman"/>
                  <w:sz w:val="24"/>
                </w:rPr>
                <w:t xml:space="preserve">Strategic management of hotel complex development </w:t>
              </w:r>
            </w:hyperlink>
          </w:p>
          <w:p w:rsidR="00B054D9" w:rsidRPr="00170835" w:rsidRDefault="00076BB0" w:rsidP="007055B4">
            <w:pPr>
              <w:widowControl w:val="0"/>
              <w:autoSpaceDE w:val="0"/>
              <w:autoSpaceDN w:val="0"/>
              <w:adjustRightInd w:val="0"/>
              <w:spacing w:before="120" w:after="120"/>
              <w:rPr>
                <w:rFonts w:ascii="Times New Roman" w:hAnsi="Times New Roman" w:cs="Times New Roman"/>
                <w:sz w:val="24"/>
                <w:szCs w:val="24"/>
              </w:rPr>
            </w:pPr>
            <w:hyperlink r:id="rId19">
              <w:r w:rsidR="00C256F9">
                <w:rPr>
                  <w:rFonts w:ascii="Times New Roman" w:hAnsi="Times New Roman"/>
                  <w:sz w:val="24"/>
                </w:rPr>
                <w:t>Strategic management of hotel network development</w:t>
              </w:r>
            </w:hyperlink>
          </w:p>
        </w:tc>
      </w:tr>
    </w:tbl>
    <w:p w:rsidR="00F37025" w:rsidRDefault="00F37025">
      <w:pPr>
        <w:rPr>
          <w:rFonts w:ascii="Times New Roman" w:hAnsi="Times New Roman" w:cs="Times New Roman"/>
          <w:i/>
          <w:color w:val="FF0000"/>
          <w:sz w:val="24"/>
          <w:szCs w:val="24"/>
        </w:rPr>
      </w:pPr>
    </w:p>
    <w:p w:rsidR="00C871B9" w:rsidRDefault="00C871B9">
      <w:pPr>
        <w:rPr>
          <w:rFonts w:ascii="Times New Roman" w:hAnsi="Times New Roman" w:cs="Times New Roman"/>
          <w:i/>
          <w:color w:val="FF0000"/>
          <w:sz w:val="24"/>
          <w:szCs w:val="24"/>
        </w:rPr>
      </w:pPr>
    </w:p>
    <w:p w:rsidR="00C871B9" w:rsidRDefault="00C871B9">
      <w:pPr>
        <w:rPr>
          <w:rFonts w:ascii="Times New Roman" w:hAnsi="Times New Roman" w:cs="Times New Roman"/>
          <w:i/>
          <w:color w:val="FF0000"/>
          <w:sz w:val="24"/>
          <w:szCs w:val="24"/>
        </w:rPr>
      </w:pPr>
    </w:p>
    <w:p w:rsidR="00170835" w:rsidRDefault="00170835" w:rsidP="00F37025">
      <w:pPr>
        <w:widowControl w:val="0"/>
        <w:autoSpaceDE w:val="0"/>
        <w:autoSpaceDN w:val="0"/>
        <w:adjustRightInd w:val="0"/>
        <w:spacing w:after="0"/>
        <w:jc w:val="right"/>
        <w:rPr>
          <w:rFonts w:ascii="Times New Roman" w:hAnsi="Times New Roman" w:cs="Times New Roman"/>
          <w:sz w:val="24"/>
          <w:szCs w:val="24"/>
        </w:rPr>
      </w:pPr>
    </w:p>
    <w:p w:rsidR="00F37025" w:rsidRPr="00321ED0" w:rsidRDefault="00F37025" w:rsidP="00F37025">
      <w:pPr>
        <w:widowControl w:val="0"/>
        <w:autoSpaceDE w:val="0"/>
        <w:autoSpaceDN w:val="0"/>
        <w:adjustRightInd w:val="0"/>
        <w:spacing w:after="0"/>
        <w:jc w:val="right"/>
        <w:rPr>
          <w:rFonts w:ascii="Times New Roman" w:hAnsi="Times New Roman" w:cs="Times New Roman"/>
          <w:sz w:val="24"/>
          <w:szCs w:val="24"/>
        </w:rPr>
      </w:pPr>
      <w:r>
        <w:rPr>
          <w:rFonts w:ascii="Times New Roman" w:hAnsi="Times New Roman"/>
          <w:sz w:val="24"/>
        </w:rPr>
        <w:t>Annex 2.</w:t>
      </w:r>
    </w:p>
    <w:p w:rsidR="00F37025" w:rsidRPr="00321ED0" w:rsidRDefault="00F40189" w:rsidP="00F3702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sz w:val="24"/>
        </w:rPr>
        <w:t>List of P</w:t>
      </w:r>
      <w:r w:rsidR="00F37025">
        <w:rPr>
          <w:rFonts w:ascii="Times New Roman" w:hAnsi="Times New Roman"/>
          <w:sz w:val="24"/>
        </w:rPr>
        <w:t xml:space="preserve">rincipal </w:t>
      </w:r>
      <w:r>
        <w:rPr>
          <w:rFonts w:ascii="Times New Roman" w:hAnsi="Times New Roman"/>
          <w:sz w:val="24"/>
        </w:rPr>
        <w:t>L</w:t>
      </w:r>
      <w:r w:rsidR="00F37025">
        <w:rPr>
          <w:rFonts w:ascii="Times New Roman" w:hAnsi="Times New Roman"/>
          <w:sz w:val="24"/>
        </w:rPr>
        <w:t xml:space="preserve">earning </w:t>
      </w:r>
      <w:r>
        <w:rPr>
          <w:rFonts w:ascii="Times New Roman" w:hAnsi="Times New Roman"/>
          <w:sz w:val="24"/>
        </w:rPr>
        <w:t>O</w:t>
      </w:r>
      <w:r w:rsidR="00F37025">
        <w:rPr>
          <w:rFonts w:ascii="Times New Roman" w:hAnsi="Times New Roman"/>
          <w:sz w:val="24"/>
        </w:rPr>
        <w:t xml:space="preserve">utcomes </w:t>
      </w:r>
      <w:r>
        <w:rPr>
          <w:rFonts w:ascii="Times New Roman" w:hAnsi="Times New Roman"/>
          <w:sz w:val="24"/>
        </w:rPr>
        <w:t xml:space="preserve">to be </w:t>
      </w:r>
      <w:r w:rsidR="00AD2A94">
        <w:rPr>
          <w:rFonts w:ascii="Times New Roman" w:hAnsi="Times New Roman"/>
          <w:sz w:val="24"/>
        </w:rPr>
        <w:t>Obtained</w:t>
      </w:r>
      <w:r w:rsidR="00F37025">
        <w:rPr>
          <w:rFonts w:ascii="Times New Roman" w:hAnsi="Times New Roman"/>
          <w:sz w:val="24"/>
        </w:rPr>
        <w:t xml:space="preserve"> </w:t>
      </w:r>
      <w:r w:rsidR="00AC6B68">
        <w:rPr>
          <w:rFonts w:ascii="Times New Roman" w:hAnsi="Times New Roman"/>
          <w:sz w:val="24"/>
        </w:rPr>
        <w:t xml:space="preserve">upon </w:t>
      </w:r>
      <w:r>
        <w:rPr>
          <w:rFonts w:ascii="Times New Roman" w:hAnsi="Times New Roman"/>
          <w:sz w:val="24"/>
        </w:rPr>
        <w:t>C</w:t>
      </w:r>
      <w:r w:rsidR="00F37025">
        <w:rPr>
          <w:rFonts w:ascii="Times New Roman" w:hAnsi="Times New Roman"/>
          <w:sz w:val="24"/>
        </w:rPr>
        <w:t xml:space="preserve">ompletion of the Master’s </w:t>
      </w:r>
      <w:r>
        <w:rPr>
          <w:rFonts w:ascii="Times New Roman" w:hAnsi="Times New Roman"/>
          <w:sz w:val="24"/>
        </w:rPr>
        <w:t>P</w:t>
      </w:r>
      <w:r w:rsidR="00F37025">
        <w:rPr>
          <w:rFonts w:ascii="Times New Roman" w:hAnsi="Times New Roman"/>
          <w:sz w:val="24"/>
        </w:rPr>
        <w:t>rogramme</w:t>
      </w:r>
      <w:r>
        <w:rPr>
          <w:rFonts w:ascii="Times New Roman" w:hAnsi="Times New Roman"/>
          <w:sz w:val="24"/>
        </w:rPr>
        <w:t xml:space="preserve"> </w:t>
      </w:r>
      <w:r w:rsidR="00F37025">
        <w:rPr>
          <w:rFonts w:ascii="Times New Roman" w:hAnsi="Times New Roman"/>
          <w:sz w:val="24"/>
        </w:rPr>
        <w:t xml:space="preserve">in Management (38.04.02) </w:t>
      </w:r>
    </w:p>
    <w:p w:rsidR="00F37025" w:rsidRPr="00321ED0" w:rsidRDefault="00F37025" w:rsidP="00F37025">
      <w:pPr>
        <w:widowControl w:val="0"/>
        <w:autoSpaceDE w:val="0"/>
        <w:autoSpaceDN w:val="0"/>
        <w:adjustRightInd w:val="0"/>
        <w:spacing w:after="0"/>
        <w:jc w:val="center"/>
        <w:rPr>
          <w:rFonts w:ascii="Times New Roman" w:hAnsi="Times New Roman" w:cs="Times New Roman"/>
          <w:sz w:val="24"/>
          <w:szCs w:val="24"/>
        </w:rPr>
      </w:pPr>
    </w:p>
    <w:p w:rsidR="007629D6" w:rsidRPr="00321ED0" w:rsidRDefault="00F37025" w:rsidP="00555D9E">
      <w:pPr>
        <w:widowControl w:val="0"/>
        <w:tabs>
          <w:tab w:val="left" w:pos="4678"/>
        </w:tabs>
        <w:autoSpaceDE w:val="0"/>
        <w:autoSpaceDN w:val="0"/>
        <w:adjustRightInd w:val="0"/>
        <w:spacing w:after="0"/>
        <w:jc w:val="both"/>
        <w:rPr>
          <w:rFonts w:ascii="Times New Roman" w:hAnsi="Times New Roman" w:cs="Times New Roman"/>
          <w:sz w:val="24"/>
          <w:szCs w:val="24"/>
        </w:rPr>
      </w:pPr>
      <w:r>
        <w:rPr>
          <w:rFonts w:ascii="Times New Roman" w:hAnsi="Times New Roman"/>
          <w:sz w:val="24"/>
        </w:rPr>
        <w:t xml:space="preserve">Graduates of the Master’s programme in </w:t>
      </w:r>
      <w:r>
        <w:rPr>
          <w:rFonts w:ascii="Times New Roman" w:hAnsi="Times New Roman"/>
          <w:b/>
          <w:sz w:val="24"/>
        </w:rPr>
        <w:t>38.04.02 Management</w:t>
      </w:r>
      <w:r>
        <w:rPr>
          <w:rFonts w:ascii="Times New Roman" w:hAnsi="Times New Roman"/>
          <w:sz w:val="24"/>
        </w:rPr>
        <w:t xml:space="preserve"> must </w:t>
      </w:r>
      <w:r w:rsidR="005652DF">
        <w:rPr>
          <w:rFonts w:ascii="Times New Roman" w:hAnsi="Times New Roman"/>
          <w:sz w:val="24"/>
        </w:rPr>
        <w:t>produce the</w:t>
      </w:r>
      <w:r>
        <w:rPr>
          <w:rFonts w:ascii="Times New Roman" w:hAnsi="Times New Roman"/>
          <w:sz w:val="24"/>
        </w:rPr>
        <w:t xml:space="preserve"> following learning outcomes, </w:t>
      </w:r>
      <w:r w:rsidR="005652DF">
        <w:rPr>
          <w:rFonts w:ascii="Times New Roman" w:hAnsi="Times New Roman"/>
          <w:sz w:val="24"/>
        </w:rPr>
        <w:t xml:space="preserve">thus </w:t>
      </w:r>
      <w:r>
        <w:rPr>
          <w:rFonts w:ascii="Times New Roman" w:hAnsi="Times New Roman"/>
          <w:sz w:val="24"/>
        </w:rPr>
        <w:t xml:space="preserve">ensuring </w:t>
      </w:r>
      <w:r w:rsidR="005652DF">
        <w:rPr>
          <w:rFonts w:ascii="Times New Roman" w:hAnsi="Times New Roman"/>
          <w:sz w:val="24"/>
        </w:rPr>
        <w:t xml:space="preserve">their </w:t>
      </w:r>
      <w:r>
        <w:rPr>
          <w:rFonts w:ascii="Times New Roman" w:hAnsi="Times New Roman"/>
          <w:sz w:val="24"/>
        </w:rPr>
        <w:t>acquisition of relevant competencies:</w:t>
      </w:r>
    </w:p>
    <w:p w:rsidR="00EB19E0" w:rsidRPr="00DB27A7" w:rsidRDefault="00DB27A7" w:rsidP="00EB19E0">
      <w:pPr>
        <w:widowControl w:val="0"/>
        <w:autoSpaceDE w:val="0"/>
        <w:autoSpaceDN w:val="0"/>
        <w:adjustRightInd w:val="0"/>
        <w:spacing w:after="0"/>
        <w:jc w:val="both"/>
        <w:rPr>
          <w:rFonts w:ascii="Times New Roman" w:hAnsi="Times New Roman" w:cs="Times New Roman"/>
          <w:b/>
          <w:sz w:val="24"/>
          <w:szCs w:val="24"/>
        </w:rPr>
      </w:pPr>
      <w:r>
        <w:rPr>
          <w:rFonts w:ascii="Times New Roman" w:hAnsi="Times New Roman"/>
          <w:b/>
          <w:sz w:val="24"/>
        </w:rPr>
        <w:t>1. Understand:</w:t>
      </w:r>
    </w:p>
    <w:p w:rsidR="00EB19E0" w:rsidRPr="00555D9E" w:rsidRDefault="00BE6540"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1.1. F</w:t>
      </w:r>
      <w:r w:rsidR="00DB27A7">
        <w:rPr>
          <w:rFonts w:ascii="Times New Roman" w:hAnsi="Times New Roman"/>
          <w:sz w:val="24"/>
        </w:rPr>
        <w:t xml:space="preserve">undamental methodological principles </w:t>
      </w:r>
      <w:r w:rsidR="005652DF">
        <w:rPr>
          <w:rFonts w:ascii="Times New Roman" w:hAnsi="Times New Roman"/>
          <w:sz w:val="24"/>
        </w:rPr>
        <w:t xml:space="preserve">applied in </w:t>
      </w:r>
      <w:r w:rsidR="00DB27A7">
        <w:rPr>
          <w:rFonts w:ascii="Times New Roman" w:hAnsi="Times New Roman"/>
          <w:sz w:val="24"/>
        </w:rPr>
        <w:t>scientific</w:t>
      </w:r>
      <w:r w:rsidR="00AC6B68">
        <w:rPr>
          <w:rFonts w:ascii="Times New Roman" w:hAnsi="Times New Roman"/>
          <w:sz w:val="24"/>
        </w:rPr>
        <w:t>/academic</w:t>
      </w:r>
      <w:r w:rsidR="00DB27A7">
        <w:rPr>
          <w:rFonts w:ascii="Times New Roman" w:hAnsi="Times New Roman"/>
          <w:sz w:val="24"/>
        </w:rPr>
        <w:t xml:space="preserve"> research; </w:t>
      </w:r>
    </w:p>
    <w:p w:rsidR="00EB19E0" w:rsidRPr="00555D9E" w:rsidRDefault="00DB27A7"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 xml:space="preserve">1.2. Special terminology in Russian and English, which is used in research communications; </w:t>
      </w:r>
    </w:p>
    <w:p w:rsidR="00EB19E0" w:rsidRPr="00555D9E" w:rsidRDefault="00DB27A7"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 xml:space="preserve">1.3. </w:t>
      </w:r>
      <w:r w:rsidR="00BE6540">
        <w:rPr>
          <w:rFonts w:ascii="Times New Roman" w:hAnsi="Times New Roman"/>
          <w:sz w:val="24"/>
        </w:rPr>
        <w:t>P</w:t>
      </w:r>
      <w:r>
        <w:rPr>
          <w:rFonts w:ascii="Times New Roman" w:hAnsi="Times New Roman"/>
          <w:sz w:val="24"/>
        </w:rPr>
        <w:t xml:space="preserve">rinciples of research </w:t>
      </w:r>
      <w:r w:rsidR="005652DF">
        <w:rPr>
          <w:rFonts w:ascii="Times New Roman" w:hAnsi="Times New Roman"/>
          <w:sz w:val="24"/>
        </w:rPr>
        <w:t xml:space="preserve">organization </w:t>
      </w:r>
      <w:r>
        <w:rPr>
          <w:rFonts w:ascii="Times New Roman" w:hAnsi="Times New Roman"/>
          <w:sz w:val="24"/>
        </w:rPr>
        <w:t xml:space="preserve">and implementation in management, as well as principles of research outcomes presentation; concepts, models and tools used for </w:t>
      </w:r>
      <w:r w:rsidR="00AC6B68">
        <w:rPr>
          <w:rFonts w:ascii="Times New Roman" w:hAnsi="Times New Roman"/>
          <w:sz w:val="24"/>
        </w:rPr>
        <w:t>developing</w:t>
      </w:r>
      <w:r>
        <w:rPr>
          <w:rFonts w:ascii="Times New Roman" w:hAnsi="Times New Roman"/>
          <w:sz w:val="24"/>
        </w:rPr>
        <w:t xml:space="preserve"> corporate strategies, business strategies and functional corporate strategies;</w:t>
      </w:r>
    </w:p>
    <w:p w:rsidR="00EB19E0" w:rsidRPr="00555D9E" w:rsidRDefault="00DB27A7"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 xml:space="preserve">1.4. </w:t>
      </w:r>
      <w:r w:rsidR="00BE6540">
        <w:rPr>
          <w:rFonts w:ascii="Times New Roman" w:hAnsi="Times New Roman"/>
          <w:sz w:val="24"/>
        </w:rPr>
        <w:t>M</w:t>
      </w:r>
      <w:r>
        <w:rPr>
          <w:rFonts w:ascii="Times New Roman" w:hAnsi="Times New Roman"/>
          <w:sz w:val="24"/>
        </w:rPr>
        <w:t xml:space="preserve">odels and methods of business environment and market analysis </w:t>
      </w:r>
      <w:r w:rsidR="005652DF">
        <w:rPr>
          <w:rFonts w:ascii="Times New Roman" w:hAnsi="Times New Roman"/>
          <w:sz w:val="24"/>
        </w:rPr>
        <w:t>in order to implement</w:t>
      </w:r>
      <w:r>
        <w:rPr>
          <w:rFonts w:ascii="Times New Roman" w:hAnsi="Times New Roman"/>
          <w:sz w:val="24"/>
        </w:rPr>
        <w:t xml:space="preserve"> corporate strategy development</w:t>
      </w:r>
      <w:r w:rsidR="005652DF">
        <w:rPr>
          <w:rFonts w:ascii="Times New Roman" w:hAnsi="Times New Roman"/>
          <w:sz w:val="24"/>
        </w:rPr>
        <w:t>.</w:t>
      </w:r>
    </w:p>
    <w:p w:rsidR="00EB19E0" w:rsidRDefault="00DB27A7" w:rsidP="00EB19E0">
      <w:pPr>
        <w:widowControl w:val="0"/>
        <w:autoSpaceDE w:val="0"/>
        <w:autoSpaceDN w:val="0"/>
        <w:adjustRightInd w:val="0"/>
        <w:spacing w:after="0"/>
        <w:ind w:left="360"/>
        <w:jc w:val="both"/>
        <w:rPr>
          <w:rFonts w:ascii="Times New Roman" w:hAnsi="Times New Roman" w:cs="Times New Roman"/>
          <w:b/>
          <w:sz w:val="24"/>
          <w:szCs w:val="24"/>
        </w:rPr>
      </w:pPr>
      <w:r>
        <w:rPr>
          <w:rFonts w:ascii="Times New Roman" w:hAnsi="Times New Roman"/>
          <w:b/>
          <w:sz w:val="24"/>
        </w:rPr>
        <w:t>2. Be able to:</w:t>
      </w:r>
    </w:p>
    <w:p w:rsidR="00EB19E0" w:rsidRPr="00555D9E" w:rsidRDefault="00DB27A7"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2.1</w:t>
      </w:r>
      <w:r>
        <w:rPr>
          <w:rFonts w:ascii="Times New Roman" w:hAnsi="Times New Roman"/>
          <w:b/>
          <w:sz w:val="24"/>
        </w:rPr>
        <w:t xml:space="preserve">. </w:t>
      </w:r>
      <w:r w:rsidR="00BE6540">
        <w:rPr>
          <w:rFonts w:ascii="Times New Roman" w:hAnsi="Times New Roman"/>
          <w:sz w:val="24"/>
        </w:rPr>
        <w:t>C</w:t>
      </w:r>
      <w:r>
        <w:rPr>
          <w:rFonts w:ascii="Times New Roman" w:hAnsi="Times New Roman"/>
          <w:sz w:val="24"/>
        </w:rPr>
        <w:t>onduct methodological assessment</w:t>
      </w:r>
      <w:r w:rsidR="002E657C">
        <w:rPr>
          <w:rFonts w:ascii="Times New Roman" w:hAnsi="Times New Roman"/>
          <w:sz w:val="24"/>
        </w:rPr>
        <w:t>s</w:t>
      </w:r>
      <w:r>
        <w:rPr>
          <w:rFonts w:ascii="Times New Roman" w:hAnsi="Times New Roman"/>
          <w:sz w:val="24"/>
        </w:rPr>
        <w:t xml:space="preserve"> of individual approaches </w:t>
      </w:r>
      <w:r w:rsidR="002E657C">
        <w:rPr>
          <w:rFonts w:ascii="Times New Roman" w:hAnsi="Times New Roman"/>
          <w:sz w:val="24"/>
        </w:rPr>
        <w:t>and/</w:t>
      </w:r>
      <w:r>
        <w:rPr>
          <w:rFonts w:ascii="Times New Roman" w:hAnsi="Times New Roman"/>
          <w:sz w:val="24"/>
        </w:rPr>
        <w:t xml:space="preserve">or scientific theories </w:t>
      </w:r>
      <w:r w:rsidR="002E657C">
        <w:rPr>
          <w:rFonts w:ascii="Times New Roman" w:hAnsi="Times New Roman"/>
          <w:sz w:val="24"/>
        </w:rPr>
        <w:t>in</w:t>
      </w:r>
      <w:r>
        <w:rPr>
          <w:rFonts w:ascii="Times New Roman" w:hAnsi="Times New Roman"/>
          <w:sz w:val="24"/>
        </w:rPr>
        <w:t xml:space="preserve"> management; </w:t>
      </w:r>
    </w:p>
    <w:p w:rsidR="00EB19E0" w:rsidRPr="00555D9E" w:rsidRDefault="00BE6540"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2.2. E</w:t>
      </w:r>
      <w:r w:rsidR="00DB27A7">
        <w:rPr>
          <w:rFonts w:ascii="Times New Roman" w:hAnsi="Times New Roman"/>
          <w:sz w:val="24"/>
        </w:rPr>
        <w:t xml:space="preserve">ngage in oral and written communication in English; </w:t>
      </w:r>
    </w:p>
    <w:p w:rsidR="00EB19E0" w:rsidRPr="00555D9E" w:rsidRDefault="00DB27A7"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 xml:space="preserve">2.3. </w:t>
      </w:r>
      <w:r w:rsidR="00BE6540">
        <w:rPr>
          <w:rFonts w:ascii="Times New Roman" w:hAnsi="Times New Roman"/>
          <w:sz w:val="24"/>
        </w:rPr>
        <w:t>F</w:t>
      </w:r>
      <w:r>
        <w:rPr>
          <w:rFonts w:ascii="Times New Roman" w:hAnsi="Times New Roman"/>
          <w:sz w:val="24"/>
        </w:rPr>
        <w:t>ormulate and verify scientific</w:t>
      </w:r>
      <w:r w:rsidR="00191D7F">
        <w:rPr>
          <w:rFonts w:ascii="Times New Roman" w:hAnsi="Times New Roman"/>
          <w:sz w:val="24"/>
        </w:rPr>
        <w:t>/academic</w:t>
      </w:r>
      <w:r>
        <w:rPr>
          <w:rFonts w:ascii="Times New Roman" w:hAnsi="Times New Roman"/>
          <w:sz w:val="24"/>
        </w:rPr>
        <w:t xml:space="preserve"> hypotheses, </w:t>
      </w:r>
      <w:r w:rsidR="00191D7F">
        <w:rPr>
          <w:rFonts w:ascii="Times New Roman" w:hAnsi="Times New Roman"/>
          <w:sz w:val="24"/>
        </w:rPr>
        <w:t xml:space="preserve">select </w:t>
      </w:r>
      <w:r>
        <w:rPr>
          <w:rFonts w:ascii="Times New Roman" w:hAnsi="Times New Roman"/>
          <w:sz w:val="24"/>
        </w:rPr>
        <w:t xml:space="preserve">and justify relevant tools in line with tasks </w:t>
      </w:r>
      <w:r w:rsidR="00191D7F">
        <w:rPr>
          <w:rFonts w:ascii="Times New Roman" w:hAnsi="Times New Roman"/>
          <w:sz w:val="24"/>
        </w:rPr>
        <w:t>established in the</w:t>
      </w:r>
      <w:r>
        <w:rPr>
          <w:rFonts w:ascii="Times New Roman" w:hAnsi="Times New Roman"/>
          <w:sz w:val="24"/>
        </w:rPr>
        <w:t xml:space="preserve"> field of management; </w:t>
      </w:r>
    </w:p>
    <w:p w:rsidR="00EB19E0" w:rsidRPr="00555D9E" w:rsidRDefault="00DB27A7"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 xml:space="preserve">2.4. </w:t>
      </w:r>
      <w:r w:rsidR="00932095">
        <w:rPr>
          <w:rFonts w:ascii="Times New Roman" w:hAnsi="Times New Roman"/>
          <w:sz w:val="24"/>
        </w:rPr>
        <w:t xml:space="preserve">Apply </w:t>
      </w:r>
      <w:r w:rsidR="000F2BE9">
        <w:rPr>
          <w:rFonts w:ascii="Times New Roman" w:hAnsi="Times New Roman"/>
          <w:sz w:val="24"/>
        </w:rPr>
        <w:t xml:space="preserve">contemporary </w:t>
      </w:r>
      <w:r>
        <w:rPr>
          <w:rFonts w:ascii="Times New Roman" w:hAnsi="Times New Roman"/>
          <w:sz w:val="24"/>
        </w:rPr>
        <w:t xml:space="preserve">methods, techniques and tools for </w:t>
      </w:r>
      <w:r w:rsidR="000F2BE9">
        <w:rPr>
          <w:rFonts w:ascii="Times New Roman" w:hAnsi="Times New Roman"/>
          <w:sz w:val="24"/>
        </w:rPr>
        <w:t>developing and carrying out</w:t>
      </w:r>
      <w:r>
        <w:rPr>
          <w:rFonts w:ascii="Times New Roman" w:hAnsi="Times New Roman"/>
          <w:sz w:val="24"/>
        </w:rPr>
        <w:t xml:space="preserve"> corporate strategies, business strategies and functional corporate strategies; </w:t>
      </w:r>
    </w:p>
    <w:p w:rsidR="00EB19E0" w:rsidRPr="00555D9E" w:rsidRDefault="00BE6540"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2.5. A</w:t>
      </w:r>
      <w:r w:rsidR="00DB27A7">
        <w:rPr>
          <w:rFonts w:ascii="Times New Roman" w:hAnsi="Times New Roman"/>
          <w:sz w:val="24"/>
        </w:rPr>
        <w:t xml:space="preserve">ssess long-term results of managerial activities. </w:t>
      </w:r>
    </w:p>
    <w:p w:rsidR="00EB19E0" w:rsidRDefault="00DB27A7" w:rsidP="00EB19E0">
      <w:pPr>
        <w:widowControl w:val="0"/>
        <w:autoSpaceDE w:val="0"/>
        <w:autoSpaceDN w:val="0"/>
        <w:adjustRightInd w:val="0"/>
        <w:spacing w:after="0"/>
        <w:ind w:left="360"/>
        <w:jc w:val="both"/>
        <w:rPr>
          <w:rFonts w:ascii="Times New Roman" w:hAnsi="Times New Roman" w:cs="Times New Roman"/>
          <w:b/>
          <w:sz w:val="24"/>
          <w:szCs w:val="24"/>
        </w:rPr>
      </w:pPr>
      <w:r>
        <w:rPr>
          <w:rFonts w:ascii="Times New Roman" w:hAnsi="Times New Roman"/>
          <w:b/>
          <w:sz w:val="24"/>
        </w:rPr>
        <w:t>3. Acquire:</w:t>
      </w:r>
    </w:p>
    <w:p w:rsidR="00EB19E0" w:rsidRPr="00555D9E" w:rsidRDefault="00DB27A7" w:rsidP="00EB19E0">
      <w:pPr>
        <w:widowControl w:val="0"/>
        <w:autoSpaceDE w:val="0"/>
        <w:autoSpaceDN w:val="0"/>
        <w:adjustRightInd w:val="0"/>
        <w:spacing w:after="0"/>
        <w:jc w:val="both"/>
        <w:rPr>
          <w:rFonts w:ascii="Times New Roman" w:hAnsi="Times New Roman" w:cs="Times New Roman"/>
          <w:sz w:val="24"/>
          <w:szCs w:val="24"/>
        </w:rPr>
      </w:pPr>
      <w:r w:rsidRPr="00F14573">
        <w:rPr>
          <w:rFonts w:ascii="Times New Roman" w:hAnsi="Times New Roman"/>
          <w:sz w:val="24"/>
        </w:rPr>
        <w:t>3.1.</w:t>
      </w:r>
      <w:r>
        <w:rPr>
          <w:rFonts w:ascii="Times New Roman" w:hAnsi="Times New Roman"/>
          <w:sz w:val="24"/>
        </w:rPr>
        <w:t xml:space="preserve"> </w:t>
      </w:r>
      <w:r w:rsidR="00BE6540">
        <w:rPr>
          <w:rFonts w:ascii="Times New Roman" w:hAnsi="Times New Roman"/>
          <w:sz w:val="24"/>
        </w:rPr>
        <w:t>S</w:t>
      </w:r>
      <w:r>
        <w:rPr>
          <w:rFonts w:ascii="Times New Roman" w:hAnsi="Times New Roman"/>
          <w:sz w:val="24"/>
        </w:rPr>
        <w:t xml:space="preserve">kills </w:t>
      </w:r>
      <w:r w:rsidR="004A03BD">
        <w:rPr>
          <w:rFonts w:ascii="Times New Roman" w:hAnsi="Times New Roman"/>
          <w:sz w:val="24"/>
        </w:rPr>
        <w:t xml:space="preserve">in </w:t>
      </w:r>
      <w:r>
        <w:rPr>
          <w:rFonts w:ascii="Times New Roman" w:hAnsi="Times New Roman"/>
          <w:sz w:val="24"/>
        </w:rPr>
        <w:t xml:space="preserve">critical research thinking; </w:t>
      </w:r>
    </w:p>
    <w:p w:rsidR="00EB19E0" w:rsidRPr="00555D9E" w:rsidRDefault="00DB27A7"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 xml:space="preserve">3.2. </w:t>
      </w:r>
      <w:r w:rsidR="00BE6540">
        <w:rPr>
          <w:rFonts w:ascii="Times New Roman" w:hAnsi="Times New Roman"/>
          <w:sz w:val="24"/>
        </w:rPr>
        <w:t>S</w:t>
      </w:r>
      <w:r>
        <w:rPr>
          <w:rFonts w:ascii="Times New Roman" w:hAnsi="Times New Roman"/>
          <w:sz w:val="24"/>
        </w:rPr>
        <w:t xml:space="preserve">kills </w:t>
      </w:r>
      <w:r w:rsidR="004A03BD">
        <w:rPr>
          <w:rFonts w:ascii="Times New Roman" w:hAnsi="Times New Roman"/>
          <w:sz w:val="24"/>
        </w:rPr>
        <w:t xml:space="preserve">in </w:t>
      </w:r>
      <w:r>
        <w:rPr>
          <w:rFonts w:ascii="Times New Roman" w:hAnsi="Times New Roman"/>
          <w:sz w:val="24"/>
        </w:rPr>
        <w:t xml:space="preserve">organizing and conducting scientific research in the field of management; </w:t>
      </w:r>
    </w:p>
    <w:p w:rsidR="00EB19E0" w:rsidRPr="00555D9E" w:rsidRDefault="00DB27A7"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 xml:space="preserve">3.3. </w:t>
      </w:r>
      <w:r w:rsidR="00BE6540">
        <w:rPr>
          <w:rFonts w:ascii="Times New Roman" w:hAnsi="Times New Roman"/>
          <w:sz w:val="24"/>
        </w:rPr>
        <w:t>M</w:t>
      </w:r>
      <w:r>
        <w:rPr>
          <w:rFonts w:ascii="Times New Roman" w:hAnsi="Times New Roman"/>
          <w:sz w:val="24"/>
        </w:rPr>
        <w:t xml:space="preserve">ethodology for </w:t>
      </w:r>
      <w:r w:rsidR="00447DE6">
        <w:rPr>
          <w:rFonts w:ascii="Times New Roman" w:hAnsi="Times New Roman"/>
          <w:sz w:val="24"/>
        </w:rPr>
        <w:t>presenting and defending the</w:t>
      </w:r>
      <w:r>
        <w:rPr>
          <w:rFonts w:ascii="Times New Roman" w:hAnsi="Times New Roman"/>
          <w:sz w:val="24"/>
        </w:rPr>
        <w:t xml:space="preserve"> obtained </w:t>
      </w:r>
      <w:r w:rsidR="00AC6B68">
        <w:rPr>
          <w:rFonts w:ascii="Times New Roman" w:hAnsi="Times New Roman"/>
          <w:sz w:val="24"/>
        </w:rPr>
        <w:t xml:space="preserve">research </w:t>
      </w:r>
      <w:r>
        <w:rPr>
          <w:rFonts w:ascii="Times New Roman" w:hAnsi="Times New Roman"/>
          <w:sz w:val="24"/>
        </w:rPr>
        <w:t xml:space="preserve">results; </w:t>
      </w:r>
    </w:p>
    <w:p w:rsidR="00EB19E0" w:rsidRDefault="00DB27A7" w:rsidP="00EB19E0">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sz w:val="24"/>
        </w:rPr>
        <w:t xml:space="preserve">3.4. </w:t>
      </w:r>
      <w:r w:rsidR="00BE6540">
        <w:rPr>
          <w:rFonts w:ascii="Times New Roman" w:hAnsi="Times New Roman"/>
          <w:sz w:val="24"/>
        </w:rPr>
        <w:t>S</w:t>
      </w:r>
      <w:r>
        <w:rPr>
          <w:rFonts w:ascii="Times New Roman" w:hAnsi="Times New Roman"/>
          <w:sz w:val="24"/>
        </w:rPr>
        <w:t>kills</w:t>
      </w:r>
      <w:r w:rsidR="00AE2B8F">
        <w:rPr>
          <w:rFonts w:ascii="Times New Roman" w:hAnsi="Times New Roman"/>
          <w:sz w:val="24"/>
        </w:rPr>
        <w:t xml:space="preserve"> </w:t>
      </w:r>
      <w:r>
        <w:rPr>
          <w:rFonts w:ascii="Times New Roman" w:hAnsi="Times New Roman"/>
          <w:sz w:val="24"/>
        </w:rPr>
        <w:t>required for substantiating and coordinating strategic decision</w:t>
      </w:r>
      <w:r w:rsidR="00AE2B8F">
        <w:rPr>
          <w:rFonts w:ascii="Times New Roman" w:hAnsi="Times New Roman"/>
          <w:sz w:val="24"/>
        </w:rPr>
        <w:t>-making</w:t>
      </w:r>
      <w:r>
        <w:rPr>
          <w:rFonts w:ascii="Times New Roman" w:hAnsi="Times New Roman"/>
          <w:sz w:val="24"/>
        </w:rPr>
        <w:t xml:space="preserve"> </w:t>
      </w:r>
      <w:r w:rsidR="00D21A8C">
        <w:rPr>
          <w:rFonts w:ascii="Times New Roman" w:hAnsi="Times New Roman"/>
          <w:sz w:val="24"/>
        </w:rPr>
        <w:t xml:space="preserve">during periods of uncertainty. </w:t>
      </w:r>
      <w:r w:rsidR="00AE2B8F">
        <w:rPr>
          <w:rFonts w:ascii="Times New Roman" w:hAnsi="Times New Roman"/>
          <w:sz w:val="24"/>
        </w:rPr>
        <w:t xml:space="preserve"> </w:t>
      </w:r>
    </w:p>
    <w:p w:rsidR="00EB19E0" w:rsidRPr="00EB19E0" w:rsidRDefault="00EB19E0" w:rsidP="00EB19E0">
      <w:pPr>
        <w:pStyle w:val="a8"/>
        <w:widowControl w:val="0"/>
        <w:autoSpaceDE w:val="0"/>
        <w:autoSpaceDN w:val="0"/>
        <w:adjustRightInd w:val="0"/>
        <w:spacing w:after="0"/>
        <w:ind w:left="1440"/>
        <w:jc w:val="both"/>
        <w:rPr>
          <w:rFonts w:ascii="Times New Roman" w:hAnsi="Times New Roman" w:cs="Times New Roman"/>
          <w:i/>
          <w:sz w:val="24"/>
          <w:szCs w:val="24"/>
        </w:rPr>
      </w:pPr>
    </w:p>
    <w:sectPr w:rsidR="00EB19E0" w:rsidRPr="00EB19E0" w:rsidSect="00500876">
      <w:type w:val="continuous"/>
      <w:pgSz w:w="11904" w:h="16838"/>
      <w:pgMar w:top="1181" w:right="840" w:bottom="437" w:left="1134" w:header="720" w:footer="720" w:gutter="0"/>
      <w:cols w:space="3980" w:equalWidth="0">
        <w:col w:w="9926" w:space="39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9C9" w:rsidRDefault="006F49C9" w:rsidP="00F57B10">
      <w:pPr>
        <w:spacing w:after="0" w:line="240" w:lineRule="auto"/>
      </w:pPr>
      <w:r>
        <w:separator/>
      </w:r>
    </w:p>
  </w:endnote>
  <w:endnote w:type="continuationSeparator" w:id="0">
    <w:p w:rsidR="006F49C9" w:rsidRDefault="006F49C9" w:rsidP="00F5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860562"/>
      <w:docPartObj>
        <w:docPartGallery w:val="Page Numbers (Bottom of Page)"/>
        <w:docPartUnique/>
      </w:docPartObj>
    </w:sdtPr>
    <w:sdtEndPr/>
    <w:sdtContent>
      <w:p w:rsidR="005A1F2D" w:rsidRDefault="005A1F2D">
        <w:pPr>
          <w:pStyle w:val="a6"/>
          <w:jc w:val="center"/>
        </w:pPr>
        <w:r>
          <w:fldChar w:fldCharType="begin"/>
        </w:r>
        <w:r>
          <w:instrText>PAGE   \* MERGEFORMAT</w:instrText>
        </w:r>
        <w:r>
          <w:fldChar w:fldCharType="separate"/>
        </w:r>
        <w:r w:rsidR="00F14573">
          <w:rPr>
            <w:noProof/>
          </w:rPr>
          <w:t>5</w:t>
        </w:r>
        <w:r>
          <w:fldChar w:fldCharType="end"/>
        </w:r>
      </w:p>
    </w:sdtContent>
  </w:sdt>
  <w:p w:rsidR="005A1F2D" w:rsidRDefault="005A1F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9C9" w:rsidRDefault="006F49C9" w:rsidP="00F57B10">
      <w:pPr>
        <w:spacing w:after="0" w:line="240" w:lineRule="auto"/>
      </w:pPr>
      <w:r>
        <w:separator/>
      </w:r>
    </w:p>
  </w:footnote>
  <w:footnote w:type="continuationSeparator" w:id="0">
    <w:p w:rsidR="006F49C9" w:rsidRDefault="006F49C9" w:rsidP="00F57B10">
      <w:pPr>
        <w:spacing w:after="0" w:line="240" w:lineRule="auto"/>
      </w:pPr>
      <w:r>
        <w:continuationSeparator/>
      </w:r>
    </w:p>
  </w:footnote>
  <w:footnote w:id="1">
    <w:p w:rsidR="005A1F2D" w:rsidRPr="004D5D61" w:rsidRDefault="005A1F2D" w:rsidP="00E16E88">
      <w:pPr>
        <w:pStyle w:val="ae"/>
        <w:ind w:firstLine="567"/>
        <w:jc w:val="both"/>
        <w:rPr>
          <w:rFonts w:ascii="Times New Roman" w:hAnsi="Times New Roman"/>
          <w:sz w:val="24"/>
          <w:szCs w:val="24"/>
          <w:lang w:val="en-US"/>
        </w:rPr>
      </w:pPr>
      <w:r>
        <w:rPr>
          <w:rStyle w:val="af0"/>
          <w:rFonts w:ascii="Times New Roman" w:hAnsi="Times New Roman"/>
          <w:sz w:val="24"/>
        </w:rPr>
        <w:footnoteRef/>
      </w:r>
      <w:r>
        <w:rPr>
          <w:rFonts w:ascii="Times New Roman" w:hAnsi="Times New Roman"/>
          <w:sz w:val="24"/>
        </w:rPr>
        <w:t xml:space="preserve"> See. Table in the Annex to the Directive No. 667n, dated September 29, 2014, issued by the Ministry of Labour and Social Protection of the Russian Federation “On the Register of Professional Standards (Types of Professional Activities)” (registered by the Ministry of Justice of the Russian Federation with Registration No. 34779, dated November 19, 2014).</w:t>
      </w:r>
    </w:p>
  </w:footnote>
  <w:footnote w:id="2">
    <w:p w:rsidR="005A1F2D" w:rsidRPr="004D5D61" w:rsidRDefault="005A1F2D" w:rsidP="003675EF">
      <w:pPr>
        <w:pStyle w:val="ae"/>
        <w:rPr>
          <w:rFonts w:ascii="Times New Roman" w:hAnsi="Times New Roman"/>
          <w:lang w:val="en-US"/>
        </w:rPr>
      </w:pPr>
      <w:r>
        <w:rPr>
          <w:rStyle w:val="af0"/>
          <w:rFonts w:ascii="Times New Roman" w:hAnsi="Times New Roman"/>
        </w:rPr>
        <w:footnoteRef/>
      </w:r>
      <w:r>
        <w:rPr>
          <w:rFonts w:ascii="Times New Roman" w:hAnsi="Times New Roman"/>
        </w:rPr>
        <w:t xml:space="preserve"> </w:t>
      </w:r>
      <w:r>
        <w:t>See</w:t>
      </w:r>
      <w:r>
        <w:rPr>
          <w:rFonts w:ascii="Times New Roman" w:hAnsi="Times New Roman"/>
        </w:rPr>
        <w:t xml:space="preserve">. </w:t>
      </w:r>
      <w:hyperlink r:id="rId1">
        <w:r>
          <w:rPr>
            <w:rStyle w:val="af8"/>
            <w:rFonts w:ascii="Times New Roman" w:hAnsi="Times New Roman"/>
          </w:rPr>
          <w:t>https://www.hse.ru/studyspravka/razrabotchikamos</w:t>
        </w:r>
      </w:hyperlink>
    </w:p>
  </w:footnote>
  <w:footnote w:id="3">
    <w:p w:rsidR="005A1F2D" w:rsidRPr="004D5D61" w:rsidRDefault="005A1F2D" w:rsidP="00020C38">
      <w:pPr>
        <w:pStyle w:val="ae"/>
        <w:ind w:firstLine="567"/>
        <w:jc w:val="both"/>
        <w:rPr>
          <w:rFonts w:ascii="Times New Roman" w:hAnsi="Times New Roman"/>
          <w:sz w:val="24"/>
          <w:szCs w:val="24"/>
          <w:lang w:val="en-US"/>
        </w:rPr>
      </w:pPr>
      <w:r>
        <w:rPr>
          <w:rStyle w:val="af0"/>
          <w:rFonts w:ascii="Times New Roman" w:hAnsi="Times New Roman"/>
          <w:sz w:val="24"/>
        </w:rPr>
        <w:footnoteRef/>
      </w:r>
      <w:r>
        <w:rPr>
          <w:rFonts w:ascii="Times New Roman" w:hAnsi="Times New Roman"/>
          <w:sz w:val="24"/>
        </w:rPr>
        <w:t xml:space="preserve"> Federal </w:t>
      </w:r>
      <w:hyperlink r:id="rId2">
        <w:r>
          <w:rPr>
            <w:rFonts w:ascii="Times New Roman" w:hAnsi="Times New Roman"/>
            <w:sz w:val="24"/>
          </w:rPr>
          <w:t>Law</w:t>
        </w:r>
      </w:hyperlink>
      <w:r>
        <w:rPr>
          <w:rFonts w:ascii="Times New Roman" w:hAnsi="Times New Roman"/>
          <w:sz w:val="24"/>
        </w:rPr>
        <w:t xml:space="preserve"> No. 149-FZ “On Information, Information Technologies and Data Protection”, dated July 27, 2006 (Collection of Laws of the Russian Federation, 2006, No</w:t>
      </w:r>
      <w:r w:rsidR="003959D0">
        <w:rPr>
          <w:rFonts w:ascii="Times New Roman" w:hAnsi="Times New Roman"/>
          <w:sz w:val="24"/>
        </w:rPr>
        <w:t>.</w:t>
      </w:r>
      <w:r>
        <w:rPr>
          <w:rFonts w:ascii="Times New Roman" w:hAnsi="Times New Roman"/>
          <w:sz w:val="24"/>
        </w:rPr>
        <w:t xml:space="preserve"> 31, art. 3448; 2010, No. 31, art. 4196; 2011, No. 15, art. 2038; No. 30, art. 4600; 2012, No. 31, art. 4328; 2013, No. 14, art. 1658; No. 23, art. 2870; No. 27, art. 3479; No. 52, art. 6961, art. 6963; 2014, No. 19, art. 2302; No. 30, art. 4223, art. 4243, No. 48, art. 6645; 2015, No. 1, art. 84; No. 27, art. 3979; No. 29, art. 4389, art. 4390; 2016, No. 28, art. 4558), Federal </w:t>
      </w:r>
      <w:hyperlink r:id="rId3">
        <w:r>
          <w:rPr>
            <w:rFonts w:ascii="Times New Roman" w:hAnsi="Times New Roman"/>
            <w:sz w:val="24"/>
          </w:rPr>
          <w:t>Law</w:t>
        </w:r>
      </w:hyperlink>
      <w:r>
        <w:rPr>
          <w:rFonts w:ascii="Times New Roman" w:hAnsi="Times New Roman"/>
          <w:sz w:val="24"/>
        </w:rPr>
        <w:t xml:space="preserve"> No. 152-ФЗ “On Personal Data”, dated July 27, 2006 (Collection of Laws of the Russian Federation, 2006, No. 31, art. 3451; 2009, No. 48, art. 5716; No. 52, art. 6439; 2010, No. 27, art. 3407; No. 31, art. 4173, art. 4196; No. 49, art. 6409; 2011, No. 23, art. 3263; No. 31, art. 4701; 2013, No. 14, art. 1651; No. 30, art. 4038; No. 51, art. 6683; 2014, No. 23, art. 2927; No. 30, art. 4217, art. 4243).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В"/>
      <w:lvlJc w:val="left"/>
      <w:pPr>
        <w:tabs>
          <w:tab w:val="num" w:pos="720"/>
        </w:tabs>
        <w:ind w:left="720" w:hanging="360"/>
      </w:pPr>
    </w:lvl>
    <w:lvl w:ilvl="1" w:tplc="0000491C">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1"/>
      <w:numFmt w:val="decimal"/>
      <w:lvlText w:val="%1"/>
      <w:lvlJc w:val="left"/>
      <w:pPr>
        <w:tabs>
          <w:tab w:val="num" w:pos="720"/>
        </w:tabs>
        <w:ind w:left="720" w:hanging="360"/>
      </w:pPr>
    </w:lvl>
    <w:lvl w:ilvl="1" w:tplc="000012E1">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1E"/>
    <w:multiLevelType w:val="hybridMultilevel"/>
    <w:tmpl w:val="00005E9D"/>
    <w:lvl w:ilvl="0" w:tplc="0000489C">
      <w:start w:val="9"/>
      <w:numFmt w:val="decimal"/>
      <w:lvlText w:val="%1."/>
      <w:lvlJc w:val="left"/>
      <w:pPr>
        <w:tabs>
          <w:tab w:val="num" w:pos="927"/>
        </w:tabs>
        <w:ind w:left="927" w:hanging="360"/>
      </w:pPr>
    </w:lvl>
    <w:lvl w:ilvl="1" w:tplc="00001916">
      <w:start w:val="1"/>
      <w:numFmt w:val="bullet"/>
      <w:lvlText w:val="И"/>
      <w:lvlJc w:val="left"/>
      <w:pPr>
        <w:tabs>
          <w:tab w:val="num" w:pos="1647"/>
        </w:tabs>
        <w:ind w:left="1647" w:hanging="360"/>
      </w:pPr>
    </w:lvl>
    <w:lvl w:ilvl="2" w:tplc="00006172">
      <w:start w:val="1"/>
      <w:numFmt w:val="bullet"/>
      <w:lvlText w:val="В"/>
      <w:lvlJc w:val="left"/>
      <w:pPr>
        <w:tabs>
          <w:tab w:val="num" w:pos="2367"/>
        </w:tabs>
        <w:ind w:left="2367"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88F"/>
    <w:multiLevelType w:val="hybridMultilevel"/>
    <w:tmpl w:val="00003A61"/>
    <w:lvl w:ilvl="0" w:tplc="000022CD">
      <w:start w:val="4"/>
      <w:numFmt w:val="decimal"/>
      <w:lvlText w:val="8.1.%1."/>
      <w:lvlJc w:val="left"/>
      <w:pPr>
        <w:tabs>
          <w:tab w:val="num" w:pos="720"/>
        </w:tabs>
        <w:ind w:left="720" w:hanging="360"/>
      </w:pPr>
    </w:lvl>
    <w:lvl w:ilvl="1" w:tplc="00007DD1">
      <w:start w:val="2"/>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CD6"/>
    <w:multiLevelType w:val="hybridMultilevel"/>
    <w:tmpl w:val="000072AE"/>
    <w:lvl w:ilvl="0" w:tplc="00006952">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E40"/>
    <w:multiLevelType w:val="hybridMultilevel"/>
    <w:tmpl w:val="00001366"/>
    <w:lvl w:ilvl="0" w:tplc="00001CD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F14"/>
    <w:multiLevelType w:val="hybridMultilevel"/>
    <w:tmpl w:val="00006AD6"/>
    <w:lvl w:ilvl="0" w:tplc="0000047E">
      <w:start w:val="1"/>
      <w:numFmt w:val="decimal"/>
      <w:lvlText w:val="%1"/>
      <w:lvlJc w:val="left"/>
      <w:pPr>
        <w:tabs>
          <w:tab w:val="num" w:pos="720"/>
        </w:tabs>
        <w:ind w:left="720" w:hanging="360"/>
      </w:pPr>
    </w:lvl>
    <w:lvl w:ilvl="1" w:tplc="0000422D">
      <w:start w:val="1"/>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66B"/>
    <w:multiLevelType w:val="hybridMultilevel"/>
    <w:tmpl w:val="000066C4"/>
    <w:lvl w:ilvl="0" w:tplc="0000423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C61"/>
    <w:multiLevelType w:val="hybridMultilevel"/>
    <w:tmpl w:val="00002FFF"/>
    <w:lvl w:ilvl="0" w:tplc="00006C69">
      <w:start w:val="2"/>
      <w:numFmt w:val="decimal"/>
      <w:lvlText w:val="8.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CD5"/>
    <w:multiLevelType w:val="hybridMultilevel"/>
    <w:tmpl w:val="000013E9"/>
    <w:lvl w:ilvl="0" w:tplc="0000408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8CC"/>
    <w:multiLevelType w:val="hybridMultilevel"/>
    <w:tmpl w:val="00005753"/>
    <w:lvl w:ilvl="0" w:tplc="000060B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D06"/>
    <w:multiLevelType w:val="hybridMultilevel"/>
    <w:tmpl w:val="00004DB7"/>
    <w:lvl w:ilvl="0" w:tplc="00001547">
      <w:start w:val="3"/>
      <w:numFmt w:val="decimal"/>
      <w:lvlText w:val="%1."/>
      <w:lvlJc w:val="left"/>
      <w:pPr>
        <w:tabs>
          <w:tab w:val="num" w:pos="2771"/>
        </w:tabs>
        <w:ind w:left="277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4DC"/>
    <w:multiLevelType w:val="hybridMultilevel"/>
    <w:tmpl w:val="0000368E"/>
    <w:lvl w:ilvl="0" w:tplc="00000D66">
      <w:start w:val="1"/>
      <w:numFmt w:val="decimal"/>
      <w:lvlText w:val="8.1.%1."/>
      <w:lvlJc w:val="left"/>
      <w:pPr>
        <w:tabs>
          <w:tab w:val="num" w:pos="720"/>
        </w:tabs>
        <w:ind w:left="720" w:hanging="360"/>
      </w:pPr>
    </w:lvl>
    <w:lvl w:ilvl="1" w:tplc="0000798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AF1"/>
    <w:multiLevelType w:val="hybridMultilevel"/>
    <w:tmpl w:val="000041BB"/>
    <w:lvl w:ilvl="0" w:tplc="000026E9">
      <w:start w:val="2"/>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C67"/>
    <w:multiLevelType w:val="hybridMultilevel"/>
    <w:tmpl w:val="00003CD6"/>
    <w:lvl w:ilvl="0" w:tplc="00000FB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DB2"/>
    <w:multiLevelType w:val="hybridMultilevel"/>
    <w:tmpl w:val="000033EA"/>
    <w:lvl w:ilvl="0" w:tplc="000023C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F90"/>
    <w:multiLevelType w:val="hybridMultilevel"/>
    <w:tmpl w:val="00001649"/>
    <w:lvl w:ilvl="0" w:tplc="00006DF1">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784"/>
    <w:multiLevelType w:val="hybridMultilevel"/>
    <w:tmpl w:val="00004AE1"/>
    <w:lvl w:ilvl="0" w:tplc="00003D6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049"/>
    <w:multiLevelType w:val="hybridMultilevel"/>
    <w:tmpl w:val="0000692C"/>
    <w:lvl w:ilvl="0" w:tplc="00004A8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5EF"/>
    <w:multiLevelType w:val="hybridMultilevel"/>
    <w:tmpl w:val="00004657"/>
    <w:lvl w:ilvl="0" w:tplc="00002C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98B"/>
    <w:multiLevelType w:val="hybridMultilevel"/>
    <w:tmpl w:val="0000121F"/>
    <w:lvl w:ilvl="0" w:tplc="000073DA">
      <w:start w:val="1"/>
      <w:numFmt w:val="decimal"/>
      <w:lvlText w:val="7.1.%1."/>
      <w:lvlJc w:val="left"/>
      <w:pPr>
        <w:tabs>
          <w:tab w:val="num" w:pos="720"/>
        </w:tabs>
        <w:ind w:left="720" w:hanging="360"/>
      </w:pPr>
    </w:lvl>
    <w:lvl w:ilvl="1" w:tplc="000058B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F96"/>
    <w:multiLevelType w:val="hybridMultilevel"/>
    <w:tmpl w:val="00007FF5"/>
    <w:lvl w:ilvl="0" w:tplc="00004E4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1827777"/>
    <w:multiLevelType w:val="hybridMultilevel"/>
    <w:tmpl w:val="1D244578"/>
    <w:lvl w:ilvl="0" w:tplc="13341B56">
      <w:start w:val="1"/>
      <w:numFmt w:val="bullet"/>
      <w:lvlText w:val=""/>
      <w:lvlJc w:val="left"/>
      <w:pPr>
        <w:ind w:left="495" w:hanging="360"/>
      </w:pPr>
      <w:rPr>
        <w:rFonts w:ascii="Symbol" w:eastAsia="Times New Roman" w:hAnsi="Symbol"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28">
    <w:nsid w:val="15650B5F"/>
    <w:multiLevelType w:val="hybridMultilevel"/>
    <w:tmpl w:val="028C22EE"/>
    <w:lvl w:ilvl="0" w:tplc="65C80C4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Wingdings"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Wingdings"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Wingdings"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29">
    <w:nsid w:val="16783B7D"/>
    <w:multiLevelType w:val="multilevel"/>
    <w:tmpl w:val="AD4239E0"/>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19BC6942"/>
    <w:multiLevelType w:val="hybridMultilevel"/>
    <w:tmpl w:val="9E6E5200"/>
    <w:lvl w:ilvl="0" w:tplc="4DC608D0">
      <w:start w:val="1"/>
      <w:numFmt w:val="decimal"/>
      <w:lvlText w:val="3.%1."/>
      <w:lvlJc w:val="left"/>
      <w:pPr>
        <w:ind w:left="1429" w:hanging="360"/>
      </w:pPr>
      <w:rPr>
        <w:rFonts w:hint="default"/>
      </w:rPr>
    </w:lvl>
    <w:lvl w:ilvl="1" w:tplc="4DC608D0">
      <w:start w:val="1"/>
      <w:numFmt w:val="decimal"/>
      <w:lvlText w:val="3.%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1E722F72"/>
    <w:multiLevelType w:val="hybridMultilevel"/>
    <w:tmpl w:val="C8E23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F176734"/>
    <w:multiLevelType w:val="hybridMultilevel"/>
    <w:tmpl w:val="357A0CBE"/>
    <w:lvl w:ilvl="0" w:tplc="04190001">
      <w:start w:val="1"/>
      <w:numFmt w:val="bullet"/>
      <w:lvlText w:val=""/>
      <w:lvlJc w:val="left"/>
      <w:pPr>
        <w:ind w:left="1699" w:hanging="360"/>
      </w:pPr>
      <w:rPr>
        <w:rFonts w:ascii="Symbol" w:hAnsi="Symbol" w:hint="default"/>
      </w:rPr>
    </w:lvl>
    <w:lvl w:ilvl="1" w:tplc="04190003" w:tentative="1">
      <w:start w:val="1"/>
      <w:numFmt w:val="bullet"/>
      <w:lvlText w:val="o"/>
      <w:lvlJc w:val="left"/>
      <w:pPr>
        <w:ind w:left="2419" w:hanging="360"/>
      </w:pPr>
      <w:rPr>
        <w:rFonts w:ascii="Courier New" w:hAnsi="Courier New" w:cs="Courier New" w:hint="default"/>
      </w:rPr>
    </w:lvl>
    <w:lvl w:ilvl="2" w:tplc="04190005" w:tentative="1">
      <w:start w:val="1"/>
      <w:numFmt w:val="bullet"/>
      <w:lvlText w:val=""/>
      <w:lvlJc w:val="left"/>
      <w:pPr>
        <w:ind w:left="3139" w:hanging="360"/>
      </w:pPr>
      <w:rPr>
        <w:rFonts w:ascii="Wingdings" w:hAnsi="Wingdings" w:hint="default"/>
      </w:rPr>
    </w:lvl>
    <w:lvl w:ilvl="3" w:tplc="04190001" w:tentative="1">
      <w:start w:val="1"/>
      <w:numFmt w:val="bullet"/>
      <w:lvlText w:val=""/>
      <w:lvlJc w:val="left"/>
      <w:pPr>
        <w:ind w:left="3859" w:hanging="360"/>
      </w:pPr>
      <w:rPr>
        <w:rFonts w:ascii="Symbol" w:hAnsi="Symbol" w:hint="default"/>
      </w:rPr>
    </w:lvl>
    <w:lvl w:ilvl="4" w:tplc="04190003" w:tentative="1">
      <w:start w:val="1"/>
      <w:numFmt w:val="bullet"/>
      <w:lvlText w:val="o"/>
      <w:lvlJc w:val="left"/>
      <w:pPr>
        <w:ind w:left="4579" w:hanging="360"/>
      </w:pPr>
      <w:rPr>
        <w:rFonts w:ascii="Courier New" w:hAnsi="Courier New" w:cs="Courier New" w:hint="default"/>
      </w:rPr>
    </w:lvl>
    <w:lvl w:ilvl="5" w:tplc="04190005" w:tentative="1">
      <w:start w:val="1"/>
      <w:numFmt w:val="bullet"/>
      <w:lvlText w:val=""/>
      <w:lvlJc w:val="left"/>
      <w:pPr>
        <w:ind w:left="5299" w:hanging="360"/>
      </w:pPr>
      <w:rPr>
        <w:rFonts w:ascii="Wingdings" w:hAnsi="Wingdings" w:hint="default"/>
      </w:rPr>
    </w:lvl>
    <w:lvl w:ilvl="6" w:tplc="04190001" w:tentative="1">
      <w:start w:val="1"/>
      <w:numFmt w:val="bullet"/>
      <w:lvlText w:val=""/>
      <w:lvlJc w:val="left"/>
      <w:pPr>
        <w:ind w:left="6019" w:hanging="360"/>
      </w:pPr>
      <w:rPr>
        <w:rFonts w:ascii="Symbol" w:hAnsi="Symbol" w:hint="default"/>
      </w:rPr>
    </w:lvl>
    <w:lvl w:ilvl="7" w:tplc="04190003" w:tentative="1">
      <w:start w:val="1"/>
      <w:numFmt w:val="bullet"/>
      <w:lvlText w:val="o"/>
      <w:lvlJc w:val="left"/>
      <w:pPr>
        <w:ind w:left="6739" w:hanging="360"/>
      </w:pPr>
      <w:rPr>
        <w:rFonts w:ascii="Courier New" w:hAnsi="Courier New" w:cs="Courier New" w:hint="default"/>
      </w:rPr>
    </w:lvl>
    <w:lvl w:ilvl="8" w:tplc="04190005" w:tentative="1">
      <w:start w:val="1"/>
      <w:numFmt w:val="bullet"/>
      <w:lvlText w:val=""/>
      <w:lvlJc w:val="left"/>
      <w:pPr>
        <w:ind w:left="7459" w:hanging="360"/>
      </w:pPr>
      <w:rPr>
        <w:rFonts w:ascii="Wingdings" w:hAnsi="Wingdings" w:hint="default"/>
      </w:rPr>
    </w:lvl>
  </w:abstractNum>
  <w:abstractNum w:abstractNumId="33">
    <w:nsid w:val="27BA4089"/>
    <w:multiLevelType w:val="hybridMultilevel"/>
    <w:tmpl w:val="00287A6C"/>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C737B3"/>
    <w:multiLevelType w:val="hybridMultilevel"/>
    <w:tmpl w:val="0FCEB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E2B640A"/>
    <w:multiLevelType w:val="hybridMultilevel"/>
    <w:tmpl w:val="5B228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F462DE0"/>
    <w:multiLevelType w:val="hybridMultilevel"/>
    <w:tmpl w:val="6842177A"/>
    <w:lvl w:ilvl="0" w:tplc="088A1614">
      <w:start w:val="5"/>
      <w:numFmt w:val="decimal"/>
      <w:lvlText w:val="%1."/>
      <w:lvlJc w:val="left"/>
      <w:pPr>
        <w:tabs>
          <w:tab w:val="num" w:pos="2771"/>
        </w:tabs>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3956671"/>
    <w:multiLevelType w:val="hybridMultilevel"/>
    <w:tmpl w:val="19DA2EA8"/>
    <w:lvl w:ilvl="0" w:tplc="405A3F62">
      <w:start w:val="1"/>
      <w:numFmt w:val="decimal"/>
      <w:lvlText w:val="2.%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FC24E8"/>
    <w:multiLevelType w:val="hybridMultilevel"/>
    <w:tmpl w:val="2E52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E535BB1"/>
    <w:multiLevelType w:val="hybridMultilevel"/>
    <w:tmpl w:val="B4909414"/>
    <w:lvl w:ilvl="0" w:tplc="78A26D98">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10685F"/>
    <w:multiLevelType w:val="hybridMultilevel"/>
    <w:tmpl w:val="56C89806"/>
    <w:lvl w:ilvl="0" w:tplc="031CBAD6">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Aria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Arial"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Arial"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A2599B"/>
    <w:multiLevelType w:val="hybridMultilevel"/>
    <w:tmpl w:val="D8E0B772"/>
    <w:lvl w:ilvl="0" w:tplc="6234E4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AA4742"/>
    <w:multiLevelType w:val="hybridMultilevel"/>
    <w:tmpl w:val="D958C2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BE96771"/>
    <w:multiLevelType w:val="hybridMultilevel"/>
    <w:tmpl w:val="3CE0C15E"/>
    <w:lvl w:ilvl="0" w:tplc="F0F2F434">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2"/>
  </w:num>
  <w:num w:numId="3">
    <w:abstractNumId w:val="8"/>
  </w:num>
  <w:num w:numId="4">
    <w:abstractNumId w:val="20"/>
  </w:num>
  <w:num w:numId="5">
    <w:abstractNumId w:val="17"/>
  </w:num>
  <w:num w:numId="6">
    <w:abstractNumId w:val="1"/>
  </w:num>
  <w:num w:numId="7">
    <w:abstractNumId w:val="15"/>
  </w:num>
  <w:num w:numId="8">
    <w:abstractNumId w:val="2"/>
  </w:num>
  <w:num w:numId="9">
    <w:abstractNumId w:val="21"/>
  </w:num>
  <w:num w:numId="10">
    <w:abstractNumId w:val="5"/>
  </w:num>
  <w:num w:numId="11">
    <w:abstractNumId w:val="26"/>
  </w:num>
  <w:num w:numId="12">
    <w:abstractNumId w:val="4"/>
  </w:num>
  <w:num w:numId="13">
    <w:abstractNumId w:val="9"/>
  </w:num>
  <w:num w:numId="14">
    <w:abstractNumId w:val="11"/>
  </w:num>
  <w:num w:numId="15">
    <w:abstractNumId w:val="3"/>
  </w:num>
  <w:num w:numId="16">
    <w:abstractNumId w:val="25"/>
  </w:num>
  <w:num w:numId="17">
    <w:abstractNumId w:val="23"/>
  </w:num>
  <w:num w:numId="18">
    <w:abstractNumId w:val="13"/>
  </w:num>
  <w:num w:numId="19">
    <w:abstractNumId w:val="19"/>
  </w:num>
  <w:num w:numId="20">
    <w:abstractNumId w:val="14"/>
  </w:num>
  <w:num w:numId="21">
    <w:abstractNumId w:val="18"/>
  </w:num>
  <w:num w:numId="22">
    <w:abstractNumId w:val="10"/>
  </w:num>
  <w:num w:numId="23">
    <w:abstractNumId w:val="16"/>
  </w:num>
  <w:num w:numId="24">
    <w:abstractNumId w:val="24"/>
  </w:num>
  <w:num w:numId="25">
    <w:abstractNumId w:val="12"/>
  </w:num>
  <w:num w:numId="26">
    <w:abstractNumId w:val="7"/>
  </w:num>
  <w:num w:numId="27">
    <w:abstractNumId w:val="6"/>
  </w:num>
  <w:num w:numId="28">
    <w:abstractNumId w:val="30"/>
  </w:num>
  <w:num w:numId="29">
    <w:abstractNumId w:val="36"/>
  </w:num>
  <w:num w:numId="30">
    <w:abstractNumId w:val="39"/>
  </w:num>
  <w:num w:numId="31">
    <w:abstractNumId w:val="41"/>
  </w:num>
  <w:num w:numId="32">
    <w:abstractNumId w:val="43"/>
  </w:num>
  <w:num w:numId="33">
    <w:abstractNumId w:val="32"/>
  </w:num>
  <w:num w:numId="34">
    <w:abstractNumId w:val="29"/>
  </w:num>
  <w:num w:numId="35">
    <w:abstractNumId w:val="34"/>
  </w:num>
  <w:num w:numId="36">
    <w:abstractNumId w:val="33"/>
  </w:num>
  <w:num w:numId="37">
    <w:abstractNumId w:val="27"/>
  </w:num>
  <w:num w:numId="38">
    <w:abstractNumId w:val="37"/>
  </w:num>
  <w:num w:numId="39">
    <w:abstractNumId w:val="35"/>
  </w:num>
  <w:num w:numId="40">
    <w:abstractNumId w:val="31"/>
  </w:num>
  <w:num w:numId="41">
    <w:abstractNumId w:val="28"/>
  </w:num>
  <w:num w:numId="42">
    <w:abstractNumId w:val="40"/>
  </w:num>
  <w:num w:numId="43">
    <w:abstractNumId w:val="38"/>
  </w:num>
  <w:num w:numId="44">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74"/>
    <w:rsid w:val="00001D77"/>
    <w:rsid w:val="00011A81"/>
    <w:rsid w:val="00011B57"/>
    <w:rsid w:val="00014950"/>
    <w:rsid w:val="00020697"/>
    <w:rsid w:val="00020C38"/>
    <w:rsid w:val="00021A17"/>
    <w:rsid w:val="000225E2"/>
    <w:rsid w:val="00023476"/>
    <w:rsid w:val="0003006C"/>
    <w:rsid w:val="000341A8"/>
    <w:rsid w:val="00036E10"/>
    <w:rsid w:val="00037D23"/>
    <w:rsid w:val="00040D8B"/>
    <w:rsid w:val="00041205"/>
    <w:rsid w:val="0004452E"/>
    <w:rsid w:val="000457C3"/>
    <w:rsid w:val="00050B95"/>
    <w:rsid w:val="00053E77"/>
    <w:rsid w:val="000549C7"/>
    <w:rsid w:val="00057BDE"/>
    <w:rsid w:val="000610BE"/>
    <w:rsid w:val="00063E83"/>
    <w:rsid w:val="0006522C"/>
    <w:rsid w:val="00067101"/>
    <w:rsid w:val="000706E6"/>
    <w:rsid w:val="00073375"/>
    <w:rsid w:val="00076BB0"/>
    <w:rsid w:val="0008085A"/>
    <w:rsid w:val="00085FE3"/>
    <w:rsid w:val="00086F35"/>
    <w:rsid w:val="000A1FE8"/>
    <w:rsid w:val="000A70BA"/>
    <w:rsid w:val="000A75F8"/>
    <w:rsid w:val="000B35CF"/>
    <w:rsid w:val="000B7476"/>
    <w:rsid w:val="000B75EF"/>
    <w:rsid w:val="000B7855"/>
    <w:rsid w:val="000B7DE7"/>
    <w:rsid w:val="000C11C1"/>
    <w:rsid w:val="000C2ADD"/>
    <w:rsid w:val="000C341E"/>
    <w:rsid w:val="000C6028"/>
    <w:rsid w:val="000C6F61"/>
    <w:rsid w:val="000C79A4"/>
    <w:rsid w:val="000D176C"/>
    <w:rsid w:val="000D2F06"/>
    <w:rsid w:val="000E1865"/>
    <w:rsid w:val="000E7842"/>
    <w:rsid w:val="000F258D"/>
    <w:rsid w:val="000F2BE9"/>
    <w:rsid w:val="00104591"/>
    <w:rsid w:val="00106E89"/>
    <w:rsid w:val="00110663"/>
    <w:rsid w:val="00112DCE"/>
    <w:rsid w:val="00112EA3"/>
    <w:rsid w:val="0011376D"/>
    <w:rsid w:val="00113838"/>
    <w:rsid w:val="00120190"/>
    <w:rsid w:val="0012148C"/>
    <w:rsid w:val="0012193F"/>
    <w:rsid w:val="0012218D"/>
    <w:rsid w:val="00122197"/>
    <w:rsid w:val="001224C3"/>
    <w:rsid w:val="00122636"/>
    <w:rsid w:val="001259C0"/>
    <w:rsid w:val="001343E5"/>
    <w:rsid w:val="00141F07"/>
    <w:rsid w:val="0015177D"/>
    <w:rsid w:val="00151C4A"/>
    <w:rsid w:val="0015272F"/>
    <w:rsid w:val="00154DAF"/>
    <w:rsid w:val="00155F88"/>
    <w:rsid w:val="001604B3"/>
    <w:rsid w:val="00161C7D"/>
    <w:rsid w:val="00165BDA"/>
    <w:rsid w:val="00170835"/>
    <w:rsid w:val="00177A01"/>
    <w:rsid w:val="00185754"/>
    <w:rsid w:val="00190F7D"/>
    <w:rsid w:val="00191D7F"/>
    <w:rsid w:val="00192E96"/>
    <w:rsid w:val="0019434F"/>
    <w:rsid w:val="0019536E"/>
    <w:rsid w:val="0019735C"/>
    <w:rsid w:val="001A0B79"/>
    <w:rsid w:val="001A19B2"/>
    <w:rsid w:val="001A1EEC"/>
    <w:rsid w:val="001A30A2"/>
    <w:rsid w:val="001A38D0"/>
    <w:rsid w:val="001A4B74"/>
    <w:rsid w:val="001A61B1"/>
    <w:rsid w:val="001A7036"/>
    <w:rsid w:val="001A7E29"/>
    <w:rsid w:val="001B131A"/>
    <w:rsid w:val="001B233A"/>
    <w:rsid w:val="001B3A53"/>
    <w:rsid w:val="001B4844"/>
    <w:rsid w:val="001C0E44"/>
    <w:rsid w:val="001C62AA"/>
    <w:rsid w:val="001C682A"/>
    <w:rsid w:val="001D14C6"/>
    <w:rsid w:val="001D52C3"/>
    <w:rsid w:val="001E2176"/>
    <w:rsid w:val="001E52D9"/>
    <w:rsid w:val="002001BE"/>
    <w:rsid w:val="00203A89"/>
    <w:rsid w:val="00206C59"/>
    <w:rsid w:val="002104CF"/>
    <w:rsid w:val="002109D6"/>
    <w:rsid w:val="0021115A"/>
    <w:rsid w:val="00216CCB"/>
    <w:rsid w:val="002175DF"/>
    <w:rsid w:val="00235ADD"/>
    <w:rsid w:val="00235AF6"/>
    <w:rsid w:val="002378E9"/>
    <w:rsid w:val="00240352"/>
    <w:rsid w:val="002444FD"/>
    <w:rsid w:val="00254B0A"/>
    <w:rsid w:val="002554ED"/>
    <w:rsid w:val="0025791E"/>
    <w:rsid w:val="00262FBA"/>
    <w:rsid w:val="00263BF8"/>
    <w:rsid w:val="00265BFC"/>
    <w:rsid w:val="00274BED"/>
    <w:rsid w:val="00276188"/>
    <w:rsid w:val="002768B1"/>
    <w:rsid w:val="00276CF5"/>
    <w:rsid w:val="0028138A"/>
    <w:rsid w:val="00282AE4"/>
    <w:rsid w:val="00283D5D"/>
    <w:rsid w:val="002935BC"/>
    <w:rsid w:val="00294B27"/>
    <w:rsid w:val="002A203F"/>
    <w:rsid w:val="002A2944"/>
    <w:rsid w:val="002A5A22"/>
    <w:rsid w:val="002B1A51"/>
    <w:rsid w:val="002C116D"/>
    <w:rsid w:val="002C181F"/>
    <w:rsid w:val="002C3867"/>
    <w:rsid w:val="002C3CB2"/>
    <w:rsid w:val="002C5433"/>
    <w:rsid w:val="002C656D"/>
    <w:rsid w:val="002D0D2C"/>
    <w:rsid w:val="002D1C89"/>
    <w:rsid w:val="002D5E50"/>
    <w:rsid w:val="002E053C"/>
    <w:rsid w:val="002E399E"/>
    <w:rsid w:val="002E657C"/>
    <w:rsid w:val="002E7883"/>
    <w:rsid w:val="002F0973"/>
    <w:rsid w:val="002F30CA"/>
    <w:rsid w:val="002F5AFD"/>
    <w:rsid w:val="002F7F2E"/>
    <w:rsid w:val="003032EB"/>
    <w:rsid w:val="0030620E"/>
    <w:rsid w:val="00316B17"/>
    <w:rsid w:val="00321ED0"/>
    <w:rsid w:val="003221EF"/>
    <w:rsid w:val="0032255A"/>
    <w:rsid w:val="0032643E"/>
    <w:rsid w:val="00331A81"/>
    <w:rsid w:val="00332EF0"/>
    <w:rsid w:val="00340E98"/>
    <w:rsid w:val="003534F7"/>
    <w:rsid w:val="00361597"/>
    <w:rsid w:val="003675EF"/>
    <w:rsid w:val="00376356"/>
    <w:rsid w:val="0038072C"/>
    <w:rsid w:val="00383B27"/>
    <w:rsid w:val="0038521C"/>
    <w:rsid w:val="0039014D"/>
    <w:rsid w:val="003939F9"/>
    <w:rsid w:val="0039563A"/>
    <w:rsid w:val="003959D0"/>
    <w:rsid w:val="00396592"/>
    <w:rsid w:val="00396F16"/>
    <w:rsid w:val="003A2405"/>
    <w:rsid w:val="003A2E84"/>
    <w:rsid w:val="003A6491"/>
    <w:rsid w:val="003A656A"/>
    <w:rsid w:val="003B2785"/>
    <w:rsid w:val="003B4270"/>
    <w:rsid w:val="003C60B1"/>
    <w:rsid w:val="003C6BDF"/>
    <w:rsid w:val="003D5A78"/>
    <w:rsid w:val="003D6B91"/>
    <w:rsid w:val="003D7331"/>
    <w:rsid w:val="003E0896"/>
    <w:rsid w:val="003E329C"/>
    <w:rsid w:val="003E371B"/>
    <w:rsid w:val="003E3937"/>
    <w:rsid w:val="003E542A"/>
    <w:rsid w:val="003E6942"/>
    <w:rsid w:val="0040756A"/>
    <w:rsid w:val="00410D44"/>
    <w:rsid w:val="00411B7F"/>
    <w:rsid w:val="0042048F"/>
    <w:rsid w:val="00426EB1"/>
    <w:rsid w:val="00436C8F"/>
    <w:rsid w:val="00443E5F"/>
    <w:rsid w:val="00447DE6"/>
    <w:rsid w:val="00461918"/>
    <w:rsid w:val="00464E7D"/>
    <w:rsid w:val="00464F33"/>
    <w:rsid w:val="00467847"/>
    <w:rsid w:val="0047166C"/>
    <w:rsid w:val="0047460F"/>
    <w:rsid w:val="00480C5E"/>
    <w:rsid w:val="004832D1"/>
    <w:rsid w:val="00487451"/>
    <w:rsid w:val="00491DA7"/>
    <w:rsid w:val="00492A9F"/>
    <w:rsid w:val="0049324A"/>
    <w:rsid w:val="004943CF"/>
    <w:rsid w:val="004A03BD"/>
    <w:rsid w:val="004A19EA"/>
    <w:rsid w:val="004A1CE8"/>
    <w:rsid w:val="004A3283"/>
    <w:rsid w:val="004A3AD2"/>
    <w:rsid w:val="004A50F4"/>
    <w:rsid w:val="004B0729"/>
    <w:rsid w:val="004D0482"/>
    <w:rsid w:val="004D05CB"/>
    <w:rsid w:val="004D0AA6"/>
    <w:rsid w:val="004D392F"/>
    <w:rsid w:val="004D46DE"/>
    <w:rsid w:val="004D5D61"/>
    <w:rsid w:val="004E33FB"/>
    <w:rsid w:val="004F1E22"/>
    <w:rsid w:val="004F553E"/>
    <w:rsid w:val="00500876"/>
    <w:rsid w:val="00502315"/>
    <w:rsid w:val="00506D77"/>
    <w:rsid w:val="005071F8"/>
    <w:rsid w:val="005121E1"/>
    <w:rsid w:val="00526141"/>
    <w:rsid w:val="0053066E"/>
    <w:rsid w:val="0053288A"/>
    <w:rsid w:val="00536E3B"/>
    <w:rsid w:val="00540B87"/>
    <w:rsid w:val="00541E4B"/>
    <w:rsid w:val="0054499C"/>
    <w:rsid w:val="005507A6"/>
    <w:rsid w:val="005556D5"/>
    <w:rsid w:val="00555D9E"/>
    <w:rsid w:val="005563D8"/>
    <w:rsid w:val="0055762D"/>
    <w:rsid w:val="00561458"/>
    <w:rsid w:val="00562013"/>
    <w:rsid w:val="005652DF"/>
    <w:rsid w:val="0056610A"/>
    <w:rsid w:val="00574136"/>
    <w:rsid w:val="00574880"/>
    <w:rsid w:val="00581824"/>
    <w:rsid w:val="00583707"/>
    <w:rsid w:val="00593DC8"/>
    <w:rsid w:val="00594EC1"/>
    <w:rsid w:val="005A1F2D"/>
    <w:rsid w:val="005A5EAD"/>
    <w:rsid w:val="005A63A4"/>
    <w:rsid w:val="005A7767"/>
    <w:rsid w:val="005C2F55"/>
    <w:rsid w:val="005C547C"/>
    <w:rsid w:val="005C5705"/>
    <w:rsid w:val="005D1CAE"/>
    <w:rsid w:val="005D49AE"/>
    <w:rsid w:val="005E1570"/>
    <w:rsid w:val="005E21C7"/>
    <w:rsid w:val="005E3FD7"/>
    <w:rsid w:val="005E490E"/>
    <w:rsid w:val="005F0649"/>
    <w:rsid w:val="005F0A1F"/>
    <w:rsid w:val="005F326A"/>
    <w:rsid w:val="005F5479"/>
    <w:rsid w:val="00600FC5"/>
    <w:rsid w:val="006022AB"/>
    <w:rsid w:val="00605A41"/>
    <w:rsid w:val="00610CB1"/>
    <w:rsid w:val="00620535"/>
    <w:rsid w:val="00620656"/>
    <w:rsid w:val="00620B48"/>
    <w:rsid w:val="006256BE"/>
    <w:rsid w:val="00626F8E"/>
    <w:rsid w:val="0063076F"/>
    <w:rsid w:val="00633C60"/>
    <w:rsid w:val="006409FB"/>
    <w:rsid w:val="00641C45"/>
    <w:rsid w:val="00646F16"/>
    <w:rsid w:val="00653BA3"/>
    <w:rsid w:val="0065646A"/>
    <w:rsid w:val="006626A3"/>
    <w:rsid w:val="00666116"/>
    <w:rsid w:val="00667883"/>
    <w:rsid w:val="00670BD5"/>
    <w:rsid w:val="006745AF"/>
    <w:rsid w:val="006865CA"/>
    <w:rsid w:val="006916EC"/>
    <w:rsid w:val="00692036"/>
    <w:rsid w:val="006967FB"/>
    <w:rsid w:val="006A2A8D"/>
    <w:rsid w:val="006A6379"/>
    <w:rsid w:val="006A7578"/>
    <w:rsid w:val="006B21DC"/>
    <w:rsid w:val="006B71BA"/>
    <w:rsid w:val="006C0C92"/>
    <w:rsid w:val="006C61E3"/>
    <w:rsid w:val="006D0CC7"/>
    <w:rsid w:val="006D4404"/>
    <w:rsid w:val="006E0168"/>
    <w:rsid w:val="006E1D7E"/>
    <w:rsid w:val="006F1579"/>
    <w:rsid w:val="006F243E"/>
    <w:rsid w:val="006F49C9"/>
    <w:rsid w:val="0070421A"/>
    <w:rsid w:val="007043A4"/>
    <w:rsid w:val="007055B4"/>
    <w:rsid w:val="007077C3"/>
    <w:rsid w:val="00713412"/>
    <w:rsid w:val="00713FE9"/>
    <w:rsid w:val="007160F1"/>
    <w:rsid w:val="007212CA"/>
    <w:rsid w:val="00726B7B"/>
    <w:rsid w:val="007278A3"/>
    <w:rsid w:val="007357C3"/>
    <w:rsid w:val="007406F2"/>
    <w:rsid w:val="00741FF0"/>
    <w:rsid w:val="00743B24"/>
    <w:rsid w:val="0074703B"/>
    <w:rsid w:val="00754E03"/>
    <w:rsid w:val="0075642E"/>
    <w:rsid w:val="00756446"/>
    <w:rsid w:val="00760C65"/>
    <w:rsid w:val="00762114"/>
    <w:rsid w:val="007629D6"/>
    <w:rsid w:val="007666FB"/>
    <w:rsid w:val="00773183"/>
    <w:rsid w:val="00774DF2"/>
    <w:rsid w:val="00775F75"/>
    <w:rsid w:val="00780198"/>
    <w:rsid w:val="007819B8"/>
    <w:rsid w:val="00791856"/>
    <w:rsid w:val="00792EDF"/>
    <w:rsid w:val="00796D23"/>
    <w:rsid w:val="007A5B49"/>
    <w:rsid w:val="007A5CEB"/>
    <w:rsid w:val="007C1078"/>
    <w:rsid w:val="007C78D9"/>
    <w:rsid w:val="007D0509"/>
    <w:rsid w:val="007D2CD0"/>
    <w:rsid w:val="007D5C2F"/>
    <w:rsid w:val="007E0AA6"/>
    <w:rsid w:val="007E2840"/>
    <w:rsid w:val="007E5F98"/>
    <w:rsid w:val="007F05D5"/>
    <w:rsid w:val="007F330E"/>
    <w:rsid w:val="007F3C53"/>
    <w:rsid w:val="007F3CDD"/>
    <w:rsid w:val="007F6990"/>
    <w:rsid w:val="0080002A"/>
    <w:rsid w:val="00801200"/>
    <w:rsid w:val="00802774"/>
    <w:rsid w:val="0080341C"/>
    <w:rsid w:val="0080449B"/>
    <w:rsid w:val="00805C02"/>
    <w:rsid w:val="00805E5A"/>
    <w:rsid w:val="00811A0E"/>
    <w:rsid w:val="00815F35"/>
    <w:rsid w:val="0081614F"/>
    <w:rsid w:val="00821AFF"/>
    <w:rsid w:val="0082310C"/>
    <w:rsid w:val="008348CB"/>
    <w:rsid w:val="00834E3F"/>
    <w:rsid w:val="0083668A"/>
    <w:rsid w:val="0083683C"/>
    <w:rsid w:val="008369A4"/>
    <w:rsid w:val="00851B0E"/>
    <w:rsid w:val="00851F27"/>
    <w:rsid w:val="0085284B"/>
    <w:rsid w:val="00853B93"/>
    <w:rsid w:val="00855493"/>
    <w:rsid w:val="0085687D"/>
    <w:rsid w:val="0086334A"/>
    <w:rsid w:val="00871E7D"/>
    <w:rsid w:val="00872489"/>
    <w:rsid w:val="008770DF"/>
    <w:rsid w:val="00886A92"/>
    <w:rsid w:val="008A202A"/>
    <w:rsid w:val="008A26E1"/>
    <w:rsid w:val="008A4614"/>
    <w:rsid w:val="008A46DF"/>
    <w:rsid w:val="008A4AA1"/>
    <w:rsid w:val="008A4F4C"/>
    <w:rsid w:val="008B0552"/>
    <w:rsid w:val="008B09BF"/>
    <w:rsid w:val="008B1CF0"/>
    <w:rsid w:val="008C7C37"/>
    <w:rsid w:val="008D0C5E"/>
    <w:rsid w:val="008D397D"/>
    <w:rsid w:val="008D43E8"/>
    <w:rsid w:val="008D5610"/>
    <w:rsid w:val="008D56E5"/>
    <w:rsid w:val="008D623A"/>
    <w:rsid w:val="008D68ED"/>
    <w:rsid w:val="008E4679"/>
    <w:rsid w:val="008E5CCC"/>
    <w:rsid w:val="008E7DBC"/>
    <w:rsid w:val="008F58E6"/>
    <w:rsid w:val="008F7B48"/>
    <w:rsid w:val="0090216C"/>
    <w:rsid w:val="0090238E"/>
    <w:rsid w:val="009078E3"/>
    <w:rsid w:val="00910586"/>
    <w:rsid w:val="00912825"/>
    <w:rsid w:val="00915666"/>
    <w:rsid w:val="00915F3C"/>
    <w:rsid w:val="00925CC0"/>
    <w:rsid w:val="009269E7"/>
    <w:rsid w:val="009277DE"/>
    <w:rsid w:val="00932095"/>
    <w:rsid w:val="00936655"/>
    <w:rsid w:val="00937F33"/>
    <w:rsid w:val="009401F2"/>
    <w:rsid w:val="00941CC8"/>
    <w:rsid w:val="00950750"/>
    <w:rsid w:val="00951290"/>
    <w:rsid w:val="00965215"/>
    <w:rsid w:val="00970DED"/>
    <w:rsid w:val="00976CD4"/>
    <w:rsid w:val="00980AE4"/>
    <w:rsid w:val="0098300E"/>
    <w:rsid w:val="00996DD1"/>
    <w:rsid w:val="00996E42"/>
    <w:rsid w:val="009A0F58"/>
    <w:rsid w:val="009A394C"/>
    <w:rsid w:val="009A6392"/>
    <w:rsid w:val="009B2683"/>
    <w:rsid w:val="009B2B7C"/>
    <w:rsid w:val="009B30E5"/>
    <w:rsid w:val="009B4157"/>
    <w:rsid w:val="009B7D25"/>
    <w:rsid w:val="009C0465"/>
    <w:rsid w:val="009C0762"/>
    <w:rsid w:val="009C26DB"/>
    <w:rsid w:val="009C29C0"/>
    <w:rsid w:val="009C57D8"/>
    <w:rsid w:val="009C7020"/>
    <w:rsid w:val="009D2097"/>
    <w:rsid w:val="009D6830"/>
    <w:rsid w:val="009D6E07"/>
    <w:rsid w:val="009E0031"/>
    <w:rsid w:val="009E170B"/>
    <w:rsid w:val="009E3A43"/>
    <w:rsid w:val="009E43D9"/>
    <w:rsid w:val="009E5974"/>
    <w:rsid w:val="009E66BC"/>
    <w:rsid w:val="009F0EEF"/>
    <w:rsid w:val="009F2FFB"/>
    <w:rsid w:val="009F570E"/>
    <w:rsid w:val="009F5CA5"/>
    <w:rsid w:val="009F7E01"/>
    <w:rsid w:val="00A06418"/>
    <w:rsid w:val="00A07350"/>
    <w:rsid w:val="00A10708"/>
    <w:rsid w:val="00A14C5C"/>
    <w:rsid w:val="00A1754B"/>
    <w:rsid w:val="00A30054"/>
    <w:rsid w:val="00A4312E"/>
    <w:rsid w:val="00A43BE8"/>
    <w:rsid w:val="00A57A12"/>
    <w:rsid w:val="00A61B3B"/>
    <w:rsid w:val="00A62033"/>
    <w:rsid w:val="00A62ABA"/>
    <w:rsid w:val="00A67A48"/>
    <w:rsid w:val="00A714B1"/>
    <w:rsid w:val="00A74E83"/>
    <w:rsid w:val="00A839C5"/>
    <w:rsid w:val="00A95157"/>
    <w:rsid w:val="00AA2985"/>
    <w:rsid w:val="00AA4852"/>
    <w:rsid w:val="00AA5E6A"/>
    <w:rsid w:val="00AB0CCA"/>
    <w:rsid w:val="00AB6FFF"/>
    <w:rsid w:val="00AC63CD"/>
    <w:rsid w:val="00AC6B68"/>
    <w:rsid w:val="00AD02EC"/>
    <w:rsid w:val="00AD2A94"/>
    <w:rsid w:val="00AD4602"/>
    <w:rsid w:val="00AD5720"/>
    <w:rsid w:val="00AE163F"/>
    <w:rsid w:val="00AE2B8F"/>
    <w:rsid w:val="00AE2BB8"/>
    <w:rsid w:val="00AE43BF"/>
    <w:rsid w:val="00AE57A6"/>
    <w:rsid w:val="00AF1A7A"/>
    <w:rsid w:val="00AF5948"/>
    <w:rsid w:val="00AF7987"/>
    <w:rsid w:val="00B054D9"/>
    <w:rsid w:val="00B07225"/>
    <w:rsid w:val="00B07A48"/>
    <w:rsid w:val="00B16BDD"/>
    <w:rsid w:val="00B20166"/>
    <w:rsid w:val="00B20212"/>
    <w:rsid w:val="00B21D07"/>
    <w:rsid w:val="00B22303"/>
    <w:rsid w:val="00B23D01"/>
    <w:rsid w:val="00B24071"/>
    <w:rsid w:val="00B24C59"/>
    <w:rsid w:val="00B26D46"/>
    <w:rsid w:val="00B27AB7"/>
    <w:rsid w:val="00B3348E"/>
    <w:rsid w:val="00B3411C"/>
    <w:rsid w:val="00B343E7"/>
    <w:rsid w:val="00B40F97"/>
    <w:rsid w:val="00B417B8"/>
    <w:rsid w:val="00B42C5E"/>
    <w:rsid w:val="00B4602B"/>
    <w:rsid w:val="00B461CD"/>
    <w:rsid w:val="00B528DD"/>
    <w:rsid w:val="00B55DE5"/>
    <w:rsid w:val="00B56E20"/>
    <w:rsid w:val="00B61FDE"/>
    <w:rsid w:val="00B62525"/>
    <w:rsid w:val="00B638C4"/>
    <w:rsid w:val="00B65E39"/>
    <w:rsid w:val="00B67642"/>
    <w:rsid w:val="00B6778C"/>
    <w:rsid w:val="00B67EEB"/>
    <w:rsid w:val="00B75B19"/>
    <w:rsid w:val="00B75BEB"/>
    <w:rsid w:val="00B81C9F"/>
    <w:rsid w:val="00B9041E"/>
    <w:rsid w:val="00B91AAB"/>
    <w:rsid w:val="00B94BE0"/>
    <w:rsid w:val="00BA52C8"/>
    <w:rsid w:val="00BA624F"/>
    <w:rsid w:val="00BA67FF"/>
    <w:rsid w:val="00BB0FC6"/>
    <w:rsid w:val="00BB2F22"/>
    <w:rsid w:val="00BB5F40"/>
    <w:rsid w:val="00BC10FD"/>
    <w:rsid w:val="00BC1708"/>
    <w:rsid w:val="00BD3002"/>
    <w:rsid w:val="00BD3B4B"/>
    <w:rsid w:val="00BD47A4"/>
    <w:rsid w:val="00BD57B4"/>
    <w:rsid w:val="00BE05D0"/>
    <w:rsid w:val="00BE2A1E"/>
    <w:rsid w:val="00BE565F"/>
    <w:rsid w:val="00BE625E"/>
    <w:rsid w:val="00BE6540"/>
    <w:rsid w:val="00BF12C8"/>
    <w:rsid w:val="00C0018B"/>
    <w:rsid w:val="00C05D27"/>
    <w:rsid w:val="00C114C1"/>
    <w:rsid w:val="00C12E27"/>
    <w:rsid w:val="00C1379C"/>
    <w:rsid w:val="00C160E1"/>
    <w:rsid w:val="00C2190B"/>
    <w:rsid w:val="00C21E3B"/>
    <w:rsid w:val="00C21E51"/>
    <w:rsid w:val="00C256F9"/>
    <w:rsid w:val="00C30837"/>
    <w:rsid w:val="00C31ABA"/>
    <w:rsid w:val="00C3200B"/>
    <w:rsid w:val="00C34CBA"/>
    <w:rsid w:val="00C357B5"/>
    <w:rsid w:val="00C375C5"/>
    <w:rsid w:val="00C37B7F"/>
    <w:rsid w:val="00C37BD5"/>
    <w:rsid w:val="00C41EF2"/>
    <w:rsid w:val="00C42059"/>
    <w:rsid w:val="00C430CB"/>
    <w:rsid w:val="00C432A4"/>
    <w:rsid w:val="00C43F46"/>
    <w:rsid w:val="00C52003"/>
    <w:rsid w:val="00C53C94"/>
    <w:rsid w:val="00C62DF5"/>
    <w:rsid w:val="00C63ECA"/>
    <w:rsid w:val="00C649C4"/>
    <w:rsid w:val="00C67BE5"/>
    <w:rsid w:val="00C71EC7"/>
    <w:rsid w:val="00C73167"/>
    <w:rsid w:val="00C733BF"/>
    <w:rsid w:val="00C74C66"/>
    <w:rsid w:val="00C76D86"/>
    <w:rsid w:val="00C77375"/>
    <w:rsid w:val="00C77BAC"/>
    <w:rsid w:val="00C80643"/>
    <w:rsid w:val="00C86D6A"/>
    <w:rsid w:val="00C871B9"/>
    <w:rsid w:val="00C877F8"/>
    <w:rsid w:val="00C91BB2"/>
    <w:rsid w:val="00C93899"/>
    <w:rsid w:val="00C94D19"/>
    <w:rsid w:val="00C95EB5"/>
    <w:rsid w:val="00C976E0"/>
    <w:rsid w:val="00CA1AC9"/>
    <w:rsid w:val="00CA1CE8"/>
    <w:rsid w:val="00CA3784"/>
    <w:rsid w:val="00CB1A91"/>
    <w:rsid w:val="00CB6464"/>
    <w:rsid w:val="00CD2F09"/>
    <w:rsid w:val="00CD6381"/>
    <w:rsid w:val="00CE089B"/>
    <w:rsid w:val="00CE7A99"/>
    <w:rsid w:val="00CF4C90"/>
    <w:rsid w:val="00D00855"/>
    <w:rsid w:val="00D072F6"/>
    <w:rsid w:val="00D10DCF"/>
    <w:rsid w:val="00D114BF"/>
    <w:rsid w:val="00D124B1"/>
    <w:rsid w:val="00D1267D"/>
    <w:rsid w:val="00D149A8"/>
    <w:rsid w:val="00D21A8C"/>
    <w:rsid w:val="00D22269"/>
    <w:rsid w:val="00D25514"/>
    <w:rsid w:val="00D27865"/>
    <w:rsid w:val="00D30F68"/>
    <w:rsid w:val="00D31099"/>
    <w:rsid w:val="00D35F35"/>
    <w:rsid w:val="00D36882"/>
    <w:rsid w:val="00D41752"/>
    <w:rsid w:val="00D434F3"/>
    <w:rsid w:val="00D46739"/>
    <w:rsid w:val="00D467FD"/>
    <w:rsid w:val="00D474A7"/>
    <w:rsid w:val="00D537C4"/>
    <w:rsid w:val="00D61E90"/>
    <w:rsid w:val="00D62477"/>
    <w:rsid w:val="00D75CEF"/>
    <w:rsid w:val="00D80288"/>
    <w:rsid w:val="00D83033"/>
    <w:rsid w:val="00D858AA"/>
    <w:rsid w:val="00D934D0"/>
    <w:rsid w:val="00D93FFC"/>
    <w:rsid w:val="00D97EED"/>
    <w:rsid w:val="00DA4FA2"/>
    <w:rsid w:val="00DA6ECF"/>
    <w:rsid w:val="00DB27A7"/>
    <w:rsid w:val="00DB347A"/>
    <w:rsid w:val="00DB5098"/>
    <w:rsid w:val="00DB61C0"/>
    <w:rsid w:val="00DC2397"/>
    <w:rsid w:val="00DD251B"/>
    <w:rsid w:val="00DD427F"/>
    <w:rsid w:val="00DD62FB"/>
    <w:rsid w:val="00DD7CEA"/>
    <w:rsid w:val="00DF0710"/>
    <w:rsid w:val="00DF10A1"/>
    <w:rsid w:val="00DF2954"/>
    <w:rsid w:val="00DF3E54"/>
    <w:rsid w:val="00DF5BA8"/>
    <w:rsid w:val="00DF65B1"/>
    <w:rsid w:val="00E06518"/>
    <w:rsid w:val="00E1105B"/>
    <w:rsid w:val="00E1598F"/>
    <w:rsid w:val="00E1652F"/>
    <w:rsid w:val="00E16E88"/>
    <w:rsid w:val="00E3177E"/>
    <w:rsid w:val="00E330AA"/>
    <w:rsid w:val="00E3401E"/>
    <w:rsid w:val="00E3506D"/>
    <w:rsid w:val="00E372AB"/>
    <w:rsid w:val="00E40817"/>
    <w:rsid w:val="00E41807"/>
    <w:rsid w:val="00E42FCF"/>
    <w:rsid w:val="00E43E40"/>
    <w:rsid w:val="00E47923"/>
    <w:rsid w:val="00E50BD7"/>
    <w:rsid w:val="00E5281F"/>
    <w:rsid w:val="00E56896"/>
    <w:rsid w:val="00E72AF1"/>
    <w:rsid w:val="00E74CAC"/>
    <w:rsid w:val="00E7512F"/>
    <w:rsid w:val="00E8203D"/>
    <w:rsid w:val="00E8414E"/>
    <w:rsid w:val="00E90AB1"/>
    <w:rsid w:val="00E964E9"/>
    <w:rsid w:val="00EA1295"/>
    <w:rsid w:val="00EA1703"/>
    <w:rsid w:val="00EA366E"/>
    <w:rsid w:val="00EA4630"/>
    <w:rsid w:val="00EB19E0"/>
    <w:rsid w:val="00EB5B9E"/>
    <w:rsid w:val="00EC0760"/>
    <w:rsid w:val="00EC1672"/>
    <w:rsid w:val="00EC4C8C"/>
    <w:rsid w:val="00EC6788"/>
    <w:rsid w:val="00ED079C"/>
    <w:rsid w:val="00ED0921"/>
    <w:rsid w:val="00ED3738"/>
    <w:rsid w:val="00ED3C67"/>
    <w:rsid w:val="00ED3E39"/>
    <w:rsid w:val="00ED4AED"/>
    <w:rsid w:val="00ED4B11"/>
    <w:rsid w:val="00ED4CE1"/>
    <w:rsid w:val="00ED70B4"/>
    <w:rsid w:val="00EE4DF7"/>
    <w:rsid w:val="00EE7618"/>
    <w:rsid w:val="00EF1877"/>
    <w:rsid w:val="00F0190E"/>
    <w:rsid w:val="00F03D78"/>
    <w:rsid w:val="00F10476"/>
    <w:rsid w:val="00F11215"/>
    <w:rsid w:val="00F14573"/>
    <w:rsid w:val="00F147FB"/>
    <w:rsid w:val="00F21409"/>
    <w:rsid w:val="00F22EB7"/>
    <w:rsid w:val="00F2360C"/>
    <w:rsid w:val="00F23728"/>
    <w:rsid w:val="00F24F24"/>
    <w:rsid w:val="00F2787D"/>
    <w:rsid w:val="00F32E8A"/>
    <w:rsid w:val="00F36E36"/>
    <w:rsid w:val="00F36FA7"/>
    <w:rsid w:val="00F37025"/>
    <w:rsid w:val="00F40189"/>
    <w:rsid w:val="00F40BFE"/>
    <w:rsid w:val="00F43A08"/>
    <w:rsid w:val="00F43D80"/>
    <w:rsid w:val="00F44E23"/>
    <w:rsid w:val="00F50004"/>
    <w:rsid w:val="00F5223F"/>
    <w:rsid w:val="00F52E18"/>
    <w:rsid w:val="00F56133"/>
    <w:rsid w:val="00F56C9B"/>
    <w:rsid w:val="00F57B10"/>
    <w:rsid w:val="00F61751"/>
    <w:rsid w:val="00F62E06"/>
    <w:rsid w:val="00F700AB"/>
    <w:rsid w:val="00F75806"/>
    <w:rsid w:val="00F77036"/>
    <w:rsid w:val="00F8607A"/>
    <w:rsid w:val="00F95277"/>
    <w:rsid w:val="00F96ED4"/>
    <w:rsid w:val="00F97170"/>
    <w:rsid w:val="00FA0731"/>
    <w:rsid w:val="00FA1FE4"/>
    <w:rsid w:val="00FA4130"/>
    <w:rsid w:val="00FA5F15"/>
    <w:rsid w:val="00FB2D19"/>
    <w:rsid w:val="00FB318A"/>
    <w:rsid w:val="00FB3F08"/>
    <w:rsid w:val="00FC0775"/>
    <w:rsid w:val="00FC13F7"/>
    <w:rsid w:val="00FC425E"/>
    <w:rsid w:val="00FC597C"/>
    <w:rsid w:val="00FD36C4"/>
    <w:rsid w:val="00FD3E3A"/>
    <w:rsid w:val="00FD4261"/>
    <w:rsid w:val="00FD55C6"/>
    <w:rsid w:val="00FD56F9"/>
    <w:rsid w:val="00FE0385"/>
    <w:rsid w:val="00FE28EA"/>
    <w:rsid w:val="00FE4840"/>
    <w:rsid w:val="00FF2A84"/>
    <w:rsid w:val="00FF3D60"/>
    <w:rsid w:val="00FF4192"/>
    <w:rsid w:val="00FF4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735C"/>
  </w:style>
  <w:style w:type="paragraph" w:styleId="1">
    <w:name w:val="heading 1"/>
    <w:basedOn w:val="a0"/>
    <w:next w:val="a0"/>
    <w:link w:val="10"/>
    <w:uiPriority w:val="9"/>
    <w:qFormat/>
    <w:rsid w:val="00DF29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4874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57B10"/>
    <w:pPr>
      <w:tabs>
        <w:tab w:val="center" w:pos="4677"/>
        <w:tab w:val="right" w:pos="9355"/>
      </w:tabs>
    </w:pPr>
  </w:style>
  <w:style w:type="character" w:customStyle="1" w:styleId="a5">
    <w:name w:val="Верхний колонтитул Знак"/>
    <w:basedOn w:val="a1"/>
    <w:link w:val="a4"/>
    <w:uiPriority w:val="99"/>
    <w:rsid w:val="00F57B10"/>
  </w:style>
  <w:style w:type="paragraph" w:styleId="a6">
    <w:name w:val="footer"/>
    <w:basedOn w:val="a0"/>
    <w:link w:val="a7"/>
    <w:uiPriority w:val="99"/>
    <w:unhideWhenUsed/>
    <w:rsid w:val="00F57B10"/>
    <w:pPr>
      <w:tabs>
        <w:tab w:val="center" w:pos="4677"/>
        <w:tab w:val="right" w:pos="9355"/>
      </w:tabs>
    </w:pPr>
  </w:style>
  <w:style w:type="character" w:customStyle="1" w:styleId="a7">
    <w:name w:val="Нижний колонтитул Знак"/>
    <w:basedOn w:val="a1"/>
    <w:link w:val="a6"/>
    <w:uiPriority w:val="99"/>
    <w:rsid w:val="00F57B10"/>
  </w:style>
  <w:style w:type="paragraph" w:styleId="a8">
    <w:name w:val="List Paragraph"/>
    <w:basedOn w:val="a0"/>
    <w:uiPriority w:val="34"/>
    <w:qFormat/>
    <w:rsid w:val="002C656D"/>
    <w:pPr>
      <w:ind w:left="708"/>
    </w:pPr>
  </w:style>
  <w:style w:type="paragraph" w:customStyle="1" w:styleId="InTable">
    <w:name w:val="InTable"/>
    <w:basedOn w:val="a0"/>
    <w:qFormat/>
    <w:rsid w:val="007212CA"/>
    <w:pPr>
      <w:spacing w:before="120" w:after="20" w:line="240" w:lineRule="auto"/>
      <w:jc w:val="both"/>
    </w:pPr>
    <w:rPr>
      <w:rFonts w:ascii="Times New Roman" w:eastAsia="Times New Roman" w:hAnsi="Times New Roman" w:cs="Times New Roman"/>
      <w:bCs/>
      <w:sz w:val="24"/>
      <w:szCs w:val="24"/>
    </w:rPr>
  </w:style>
  <w:style w:type="character" w:customStyle="1" w:styleId="10">
    <w:name w:val="Заголовок 1 Знак"/>
    <w:basedOn w:val="a1"/>
    <w:link w:val="1"/>
    <w:uiPriority w:val="9"/>
    <w:rsid w:val="00DF2954"/>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0"/>
    <w:uiPriority w:val="39"/>
    <w:unhideWhenUsed/>
    <w:qFormat/>
    <w:rsid w:val="00DF2954"/>
    <w:pPr>
      <w:outlineLvl w:val="9"/>
    </w:pPr>
  </w:style>
  <w:style w:type="paragraph" w:styleId="21">
    <w:name w:val="toc 2"/>
    <w:basedOn w:val="a0"/>
    <w:next w:val="a0"/>
    <w:autoRedefine/>
    <w:uiPriority w:val="39"/>
    <w:semiHidden/>
    <w:unhideWhenUsed/>
    <w:qFormat/>
    <w:rsid w:val="00DF2954"/>
    <w:pPr>
      <w:spacing w:after="100"/>
      <w:ind w:left="220"/>
    </w:pPr>
  </w:style>
  <w:style w:type="paragraph" w:styleId="11">
    <w:name w:val="toc 1"/>
    <w:basedOn w:val="a0"/>
    <w:next w:val="a0"/>
    <w:autoRedefine/>
    <w:uiPriority w:val="39"/>
    <w:unhideWhenUsed/>
    <w:qFormat/>
    <w:rsid w:val="00DF2954"/>
    <w:pPr>
      <w:spacing w:after="100"/>
    </w:pPr>
  </w:style>
  <w:style w:type="paragraph" w:styleId="3">
    <w:name w:val="toc 3"/>
    <w:basedOn w:val="a0"/>
    <w:next w:val="a0"/>
    <w:autoRedefine/>
    <w:uiPriority w:val="39"/>
    <w:semiHidden/>
    <w:unhideWhenUsed/>
    <w:qFormat/>
    <w:rsid w:val="00DF2954"/>
    <w:pPr>
      <w:spacing w:after="100"/>
      <w:ind w:left="440"/>
    </w:pPr>
  </w:style>
  <w:style w:type="paragraph" w:styleId="aa">
    <w:name w:val="Balloon Text"/>
    <w:basedOn w:val="a0"/>
    <w:link w:val="ab"/>
    <w:uiPriority w:val="99"/>
    <w:semiHidden/>
    <w:unhideWhenUsed/>
    <w:rsid w:val="00DF2954"/>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DF2954"/>
    <w:rPr>
      <w:rFonts w:ascii="Tahoma" w:hAnsi="Tahoma" w:cs="Tahoma"/>
      <w:sz w:val="16"/>
      <w:szCs w:val="16"/>
    </w:rPr>
  </w:style>
  <w:style w:type="paragraph" w:styleId="ac">
    <w:name w:val="Body Text Indent"/>
    <w:aliases w:val="текст Знак,Основной текст 1 Знак"/>
    <w:basedOn w:val="a0"/>
    <w:link w:val="12"/>
    <w:rsid w:val="00EA4630"/>
    <w:pPr>
      <w:tabs>
        <w:tab w:val="num" w:pos="643"/>
      </w:tabs>
      <w:spacing w:after="0" w:line="360" w:lineRule="atLeast"/>
      <w:ind w:firstLine="482"/>
      <w:jc w:val="both"/>
    </w:pPr>
    <w:rPr>
      <w:rFonts w:ascii="TimesET" w:eastAsia="Times New Roman" w:hAnsi="TimesET" w:cs="Times New Roman"/>
      <w:sz w:val="28"/>
      <w:szCs w:val="20"/>
    </w:rPr>
  </w:style>
  <w:style w:type="character" w:customStyle="1" w:styleId="ad">
    <w:name w:val="Основной текст с отступом Знак"/>
    <w:basedOn w:val="a1"/>
    <w:uiPriority w:val="99"/>
    <w:semiHidden/>
    <w:rsid w:val="00EA4630"/>
  </w:style>
  <w:style w:type="character" w:customStyle="1" w:styleId="12">
    <w:name w:val="Основной текст с отступом Знак1"/>
    <w:aliases w:val="текст Знак Знак,Основной текст 1 Знак Знак"/>
    <w:link w:val="ac"/>
    <w:rsid w:val="00EA4630"/>
    <w:rPr>
      <w:rFonts w:ascii="TimesET" w:eastAsia="Times New Roman" w:hAnsi="TimesET" w:cs="Times New Roman"/>
      <w:sz w:val="28"/>
      <w:szCs w:val="20"/>
      <w:lang w:val="en-GB" w:eastAsia="en-GB"/>
    </w:rPr>
  </w:style>
  <w:style w:type="paragraph" w:styleId="ae">
    <w:name w:val="footnote text"/>
    <w:basedOn w:val="a0"/>
    <w:link w:val="af"/>
    <w:uiPriority w:val="99"/>
    <w:semiHidden/>
    <w:unhideWhenUsed/>
    <w:rsid w:val="007666FB"/>
    <w:pPr>
      <w:widowControl w:val="0"/>
      <w:spacing w:after="0" w:line="240" w:lineRule="auto"/>
    </w:pPr>
    <w:rPr>
      <w:rFonts w:ascii="Calibri" w:eastAsia="Calibri" w:hAnsi="Calibri" w:cs="Times New Roman"/>
      <w:sz w:val="20"/>
      <w:szCs w:val="20"/>
    </w:rPr>
  </w:style>
  <w:style w:type="character" w:customStyle="1" w:styleId="af">
    <w:name w:val="Текст сноски Знак"/>
    <w:basedOn w:val="a1"/>
    <w:link w:val="ae"/>
    <w:uiPriority w:val="99"/>
    <w:semiHidden/>
    <w:rsid w:val="007666FB"/>
    <w:rPr>
      <w:rFonts w:ascii="Calibri" w:eastAsia="Calibri" w:hAnsi="Calibri" w:cs="Times New Roman"/>
      <w:sz w:val="20"/>
      <w:szCs w:val="20"/>
      <w:lang w:val="en-GB" w:eastAsia="en-GB"/>
    </w:rPr>
  </w:style>
  <w:style w:type="character" w:styleId="af0">
    <w:name w:val="footnote reference"/>
    <w:uiPriority w:val="99"/>
    <w:unhideWhenUsed/>
    <w:rsid w:val="007666FB"/>
    <w:rPr>
      <w:vertAlign w:val="superscript"/>
    </w:rPr>
  </w:style>
  <w:style w:type="paragraph" w:customStyle="1" w:styleId="ConsPlusNormal">
    <w:name w:val="ConsPlusNormal"/>
    <w:rsid w:val="00E16E88"/>
    <w:pPr>
      <w:widowControl w:val="0"/>
      <w:autoSpaceDE w:val="0"/>
      <w:autoSpaceDN w:val="0"/>
      <w:adjustRightInd w:val="0"/>
      <w:spacing w:after="0" w:line="240" w:lineRule="auto"/>
    </w:pPr>
    <w:rPr>
      <w:rFonts w:ascii="Arial" w:eastAsia="Times New Roman" w:hAnsi="Arial" w:cs="Arial"/>
      <w:sz w:val="20"/>
      <w:szCs w:val="20"/>
    </w:rPr>
  </w:style>
  <w:style w:type="table" w:styleId="af1">
    <w:name w:val="Table Grid"/>
    <w:basedOn w:val="a2"/>
    <w:uiPriority w:val="59"/>
    <w:rsid w:val="00F3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unhideWhenUsed/>
    <w:rsid w:val="0053288A"/>
    <w:rPr>
      <w:sz w:val="16"/>
      <w:szCs w:val="16"/>
    </w:rPr>
  </w:style>
  <w:style w:type="paragraph" w:styleId="af3">
    <w:name w:val="annotation text"/>
    <w:basedOn w:val="a0"/>
    <w:link w:val="af4"/>
    <w:uiPriority w:val="99"/>
    <w:unhideWhenUsed/>
    <w:rsid w:val="0053288A"/>
    <w:pPr>
      <w:spacing w:line="240" w:lineRule="auto"/>
    </w:pPr>
    <w:rPr>
      <w:sz w:val="20"/>
      <w:szCs w:val="20"/>
    </w:rPr>
  </w:style>
  <w:style w:type="character" w:customStyle="1" w:styleId="af4">
    <w:name w:val="Текст примечания Знак"/>
    <w:basedOn w:val="a1"/>
    <w:link w:val="af3"/>
    <w:uiPriority w:val="99"/>
    <w:rsid w:val="0053288A"/>
    <w:rPr>
      <w:sz w:val="20"/>
      <w:szCs w:val="20"/>
    </w:rPr>
  </w:style>
  <w:style w:type="paragraph" w:styleId="af5">
    <w:name w:val="annotation subject"/>
    <w:basedOn w:val="af3"/>
    <w:next w:val="af3"/>
    <w:link w:val="af6"/>
    <w:uiPriority w:val="99"/>
    <w:semiHidden/>
    <w:unhideWhenUsed/>
    <w:rsid w:val="0053288A"/>
    <w:rPr>
      <w:b/>
      <w:bCs/>
    </w:rPr>
  </w:style>
  <w:style w:type="character" w:customStyle="1" w:styleId="af6">
    <w:name w:val="Тема примечания Знак"/>
    <w:basedOn w:val="af4"/>
    <w:link w:val="af5"/>
    <w:uiPriority w:val="99"/>
    <w:semiHidden/>
    <w:rsid w:val="0053288A"/>
    <w:rPr>
      <w:b/>
      <w:bCs/>
      <w:sz w:val="20"/>
      <w:szCs w:val="20"/>
    </w:rPr>
  </w:style>
  <w:style w:type="character" w:styleId="af7">
    <w:name w:val="Emphasis"/>
    <w:qFormat/>
    <w:rsid w:val="00E47923"/>
    <w:rPr>
      <w:i/>
      <w:iCs/>
    </w:rPr>
  </w:style>
  <w:style w:type="character" w:styleId="af8">
    <w:name w:val="Hyperlink"/>
    <w:basedOn w:val="a1"/>
    <w:uiPriority w:val="99"/>
    <w:unhideWhenUsed/>
    <w:rsid w:val="006D4404"/>
    <w:rPr>
      <w:color w:val="0000FF" w:themeColor="hyperlink"/>
      <w:u w:val="single"/>
    </w:rPr>
  </w:style>
  <w:style w:type="character" w:customStyle="1" w:styleId="20">
    <w:name w:val="Заголовок 2 Знак"/>
    <w:basedOn w:val="a1"/>
    <w:link w:val="2"/>
    <w:uiPriority w:val="9"/>
    <w:semiHidden/>
    <w:rsid w:val="00487451"/>
    <w:rPr>
      <w:rFonts w:asciiTheme="majorHAnsi" w:eastAsiaTheme="majorEastAsia" w:hAnsiTheme="majorHAnsi" w:cstheme="majorBidi"/>
      <w:b/>
      <w:bCs/>
      <w:color w:val="4F81BD" w:themeColor="accent1"/>
      <w:sz w:val="26"/>
      <w:szCs w:val="26"/>
    </w:rPr>
  </w:style>
  <w:style w:type="paragraph" w:customStyle="1" w:styleId="a">
    <w:name w:val="список без выступа"/>
    <w:basedOn w:val="a0"/>
    <w:rsid w:val="00C30837"/>
    <w:pPr>
      <w:numPr>
        <w:numId w:val="42"/>
      </w:numPr>
      <w:tabs>
        <w:tab w:val="left" w:pos="0"/>
        <w:tab w:val="left" w:pos="357"/>
      </w:tabs>
      <w:spacing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735C"/>
  </w:style>
  <w:style w:type="paragraph" w:styleId="1">
    <w:name w:val="heading 1"/>
    <w:basedOn w:val="a0"/>
    <w:next w:val="a0"/>
    <w:link w:val="10"/>
    <w:uiPriority w:val="9"/>
    <w:qFormat/>
    <w:rsid w:val="00DF29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4874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57B10"/>
    <w:pPr>
      <w:tabs>
        <w:tab w:val="center" w:pos="4677"/>
        <w:tab w:val="right" w:pos="9355"/>
      </w:tabs>
    </w:pPr>
  </w:style>
  <w:style w:type="character" w:customStyle="1" w:styleId="a5">
    <w:name w:val="Верхний колонтитул Знак"/>
    <w:basedOn w:val="a1"/>
    <w:link w:val="a4"/>
    <w:uiPriority w:val="99"/>
    <w:rsid w:val="00F57B10"/>
  </w:style>
  <w:style w:type="paragraph" w:styleId="a6">
    <w:name w:val="footer"/>
    <w:basedOn w:val="a0"/>
    <w:link w:val="a7"/>
    <w:uiPriority w:val="99"/>
    <w:unhideWhenUsed/>
    <w:rsid w:val="00F57B10"/>
    <w:pPr>
      <w:tabs>
        <w:tab w:val="center" w:pos="4677"/>
        <w:tab w:val="right" w:pos="9355"/>
      </w:tabs>
    </w:pPr>
  </w:style>
  <w:style w:type="character" w:customStyle="1" w:styleId="a7">
    <w:name w:val="Нижний колонтитул Знак"/>
    <w:basedOn w:val="a1"/>
    <w:link w:val="a6"/>
    <w:uiPriority w:val="99"/>
    <w:rsid w:val="00F57B10"/>
  </w:style>
  <w:style w:type="paragraph" w:styleId="a8">
    <w:name w:val="List Paragraph"/>
    <w:basedOn w:val="a0"/>
    <w:uiPriority w:val="34"/>
    <w:qFormat/>
    <w:rsid w:val="002C656D"/>
    <w:pPr>
      <w:ind w:left="708"/>
    </w:pPr>
  </w:style>
  <w:style w:type="paragraph" w:customStyle="1" w:styleId="InTable">
    <w:name w:val="InTable"/>
    <w:basedOn w:val="a0"/>
    <w:qFormat/>
    <w:rsid w:val="007212CA"/>
    <w:pPr>
      <w:spacing w:before="120" w:after="20" w:line="240" w:lineRule="auto"/>
      <w:jc w:val="both"/>
    </w:pPr>
    <w:rPr>
      <w:rFonts w:ascii="Times New Roman" w:eastAsia="Times New Roman" w:hAnsi="Times New Roman" w:cs="Times New Roman"/>
      <w:bCs/>
      <w:sz w:val="24"/>
      <w:szCs w:val="24"/>
    </w:rPr>
  </w:style>
  <w:style w:type="character" w:customStyle="1" w:styleId="10">
    <w:name w:val="Заголовок 1 Знак"/>
    <w:basedOn w:val="a1"/>
    <w:link w:val="1"/>
    <w:uiPriority w:val="9"/>
    <w:rsid w:val="00DF2954"/>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0"/>
    <w:uiPriority w:val="39"/>
    <w:unhideWhenUsed/>
    <w:qFormat/>
    <w:rsid w:val="00DF2954"/>
    <w:pPr>
      <w:outlineLvl w:val="9"/>
    </w:pPr>
  </w:style>
  <w:style w:type="paragraph" w:styleId="21">
    <w:name w:val="toc 2"/>
    <w:basedOn w:val="a0"/>
    <w:next w:val="a0"/>
    <w:autoRedefine/>
    <w:uiPriority w:val="39"/>
    <w:semiHidden/>
    <w:unhideWhenUsed/>
    <w:qFormat/>
    <w:rsid w:val="00DF2954"/>
    <w:pPr>
      <w:spacing w:after="100"/>
      <w:ind w:left="220"/>
    </w:pPr>
  </w:style>
  <w:style w:type="paragraph" w:styleId="11">
    <w:name w:val="toc 1"/>
    <w:basedOn w:val="a0"/>
    <w:next w:val="a0"/>
    <w:autoRedefine/>
    <w:uiPriority w:val="39"/>
    <w:unhideWhenUsed/>
    <w:qFormat/>
    <w:rsid w:val="00DF2954"/>
    <w:pPr>
      <w:spacing w:after="100"/>
    </w:pPr>
  </w:style>
  <w:style w:type="paragraph" w:styleId="3">
    <w:name w:val="toc 3"/>
    <w:basedOn w:val="a0"/>
    <w:next w:val="a0"/>
    <w:autoRedefine/>
    <w:uiPriority w:val="39"/>
    <w:semiHidden/>
    <w:unhideWhenUsed/>
    <w:qFormat/>
    <w:rsid w:val="00DF2954"/>
    <w:pPr>
      <w:spacing w:after="100"/>
      <w:ind w:left="440"/>
    </w:pPr>
  </w:style>
  <w:style w:type="paragraph" w:styleId="aa">
    <w:name w:val="Balloon Text"/>
    <w:basedOn w:val="a0"/>
    <w:link w:val="ab"/>
    <w:uiPriority w:val="99"/>
    <w:semiHidden/>
    <w:unhideWhenUsed/>
    <w:rsid w:val="00DF2954"/>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DF2954"/>
    <w:rPr>
      <w:rFonts w:ascii="Tahoma" w:hAnsi="Tahoma" w:cs="Tahoma"/>
      <w:sz w:val="16"/>
      <w:szCs w:val="16"/>
    </w:rPr>
  </w:style>
  <w:style w:type="paragraph" w:styleId="ac">
    <w:name w:val="Body Text Indent"/>
    <w:aliases w:val="текст Знак,Основной текст 1 Знак"/>
    <w:basedOn w:val="a0"/>
    <w:link w:val="12"/>
    <w:rsid w:val="00EA4630"/>
    <w:pPr>
      <w:tabs>
        <w:tab w:val="num" w:pos="643"/>
      </w:tabs>
      <w:spacing w:after="0" w:line="360" w:lineRule="atLeast"/>
      <w:ind w:firstLine="482"/>
      <w:jc w:val="both"/>
    </w:pPr>
    <w:rPr>
      <w:rFonts w:ascii="TimesET" w:eastAsia="Times New Roman" w:hAnsi="TimesET" w:cs="Times New Roman"/>
      <w:sz w:val="28"/>
      <w:szCs w:val="20"/>
    </w:rPr>
  </w:style>
  <w:style w:type="character" w:customStyle="1" w:styleId="ad">
    <w:name w:val="Основной текст с отступом Знак"/>
    <w:basedOn w:val="a1"/>
    <w:uiPriority w:val="99"/>
    <w:semiHidden/>
    <w:rsid w:val="00EA4630"/>
  </w:style>
  <w:style w:type="character" w:customStyle="1" w:styleId="12">
    <w:name w:val="Основной текст с отступом Знак1"/>
    <w:aliases w:val="текст Знак Знак,Основной текст 1 Знак Знак"/>
    <w:link w:val="ac"/>
    <w:rsid w:val="00EA4630"/>
    <w:rPr>
      <w:rFonts w:ascii="TimesET" w:eastAsia="Times New Roman" w:hAnsi="TimesET" w:cs="Times New Roman"/>
      <w:sz w:val="28"/>
      <w:szCs w:val="20"/>
      <w:lang w:val="en-GB" w:eastAsia="en-GB"/>
    </w:rPr>
  </w:style>
  <w:style w:type="paragraph" w:styleId="ae">
    <w:name w:val="footnote text"/>
    <w:basedOn w:val="a0"/>
    <w:link w:val="af"/>
    <w:uiPriority w:val="99"/>
    <w:semiHidden/>
    <w:unhideWhenUsed/>
    <w:rsid w:val="007666FB"/>
    <w:pPr>
      <w:widowControl w:val="0"/>
      <w:spacing w:after="0" w:line="240" w:lineRule="auto"/>
    </w:pPr>
    <w:rPr>
      <w:rFonts w:ascii="Calibri" w:eastAsia="Calibri" w:hAnsi="Calibri" w:cs="Times New Roman"/>
      <w:sz w:val="20"/>
      <w:szCs w:val="20"/>
    </w:rPr>
  </w:style>
  <w:style w:type="character" w:customStyle="1" w:styleId="af">
    <w:name w:val="Текст сноски Знак"/>
    <w:basedOn w:val="a1"/>
    <w:link w:val="ae"/>
    <w:uiPriority w:val="99"/>
    <w:semiHidden/>
    <w:rsid w:val="007666FB"/>
    <w:rPr>
      <w:rFonts w:ascii="Calibri" w:eastAsia="Calibri" w:hAnsi="Calibri" w:cs="Times New Roman"/>
      <w:sz w:val="20"/>
      <w:szCs w:val="20"/>
      <w:lang w:val="en-GB" w:eastAsia="en-GB"/>
    </w:rPr>
  </w:style>
  <w:style w:type="character" w:styleId="af0">
    <w:name w:val="footnote reference"/>
    <w:uiPriority w:val="99"/>
    <w:unhideWhenUsed/>
    <w:rsid w:val="007666FB"/>
    <w:rPr>
      <w:vertAlign w:val="superscript"/>
    </w:rPr>
  </w:style>
  <w:style w:type="paragraph" w:customStyle="1" w:styleId="ConsPlusNormal">
    <w:name w:val="ConsPlusNormal"/>
    <w:rsid w:val="00E16E88"/>
    <w:pPr>
      <w:widowControl w:val="0"/>
      <w:autoSpaceDE w:val="0"/>
      <w:autoSpaceDN w:val="0"/>
      <w:adjustRightInd w:val="0"/>
      <w:spacing w:after="0" w:line="240" w:lineRule="auto"/>
    </w:pPr>
    <w:rPr>
      <w:rFonts w:ascii="Arial" w:eastAsia="Times New Roman" w:hAnsi="Arial" w:cs="Arial"/>
      <w:sz w:val="20"/>
      <w:szCs w:val="20"/>
    </w:rPr>
  </w:style>
  <w:style w:type="table" w:styleId="af1">
    <w:name w:val="Table Grid"/>
    <w:basedOn w:val="a2"/>
    <w:uiPriority w:val="59"/>
    <w:rsid w:val="00F3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unhideWhenUsed/>
    <w:rsid w:val="0053288A"/>
    <w:rPr>
      <w:sz w:val="16"/>
      <w:szCs w:val="16"/>
    </w:rPr>
  </w:style>
  <w:style w:type="paragraph" w:styleId="af3">
    <w:name w:val="annotation text"/>
    <w:basedOn w:val="a0"/>
    <w:link w:val="af4"/>
    <w:uiPriority w:val="99"/>
    <w:unhideWhenUsed/>
    <w:rsid w:val="0053288A"/>
    <w:pPr>
      <w:spacing w:line="240" w:lineRule="auto"/>
    </w:pPr>
    <w:rPr>
      <w:sz w:val="20"/>
      <w:szCs w:val="20"/>
    </w:rPr>
  </w:style>
  <w:style w:type="character" w:customStyle="1" w:styleId="af4">
    <w:name w:val="Текст примечания Знак"/>
    <w:basedOn w:val="a1"/>
    <w:link w:val="af3"/>
    <w:uiPriority w:val="99"/>
    <w:rsid w:val="0053288A"/>
    <w:rPr>
      <w:sz w:val="20"/>
      <w:szCs w:val="20"/>
    </w:rPr>
  </w:style>
  <w:style w:type="paragraph" w:styleId="af5">
    <w:name w:val="annotation subject"/>
    <w:basedOn w:val="af3"/>
    <w:next w:val="af3"/>
    <w:link w:val="af6"/>
    <w:uiPriority w:val="99"/>
    <w:semiHidden/>
    <w:unhideWhenUsed/>
    <w:rsid w:val="0053288A"/>
    <w:rPr>
      <w:b/>
      <w:bCs/>
    </w:rPr>
  </w:style>
  <w:style w:type="character" w:customStyle="1" w:styleId="af6">
    <w:name w:val="Тема примечания Знак"/>
    <w:basedOn w:val="af4"/>
    <w:link w:val="af5"/>
    <w:uiPriority w:val="99"/>
    <w:semiHidden/>
    <w:rsid w:val="0053288A"/>
    <w:rPr>
      <w:b/>
      <w:bCs/>
      <w:sz w:val="20"/>
      <w:szCs w:val="20"/>
    </w:rPr>
  </w:style>
  <w:style w:type="character" w:styleId="af7">
    <w:name w:val="Emphasis"/>
    <w:qFormat/>
    <w:rsid w:val="00E47923"/>
    <w:rPr>
      <w:i/>
      <w:iCs/>
    </w:rPr>
  </w:style>
  <w:style w:type="character" w:styleId="af8">
    <w:name w:val="Hyperlink"/>
    <w:basedOn w:val="a1"/>
    <w:uiPriority w:val="99"/>
    <w:unhideWhenUsed/>
    <w:rsid w:val="006D4404"/>
    <w:rPr>
      <w:color w:val="0000FF" w:themeColor="hyperlink"/>
      <w:u w:val="single"/>
    </w:rPr>
  </w:style>
  <w:style w:type="character" w:customStyle="1" w:styleId="20">
    <w:name w:val="Заголовок 2 Знак"/>
    <w:basedOn w:val="a1"/>
    <w:link w:val="2"/>
    <w:uiPriority w:val="9"/>
    <w:semiHidden/>
    <w:rsid w:val="00487451"/>
    <w:rPr>
      <w:rFonts w:asciiTheme="majorHAnsi" w:eastAsiaTheme="majorEastAsia" w:hAnsiTheme="majorHAnsi" w:cstheme="majorBidi"/>
      <w:b/>
      <w:bCs/>
      <w:color w:val="4F81BD" w:themeColor="accent1"/>
      <w:sz w:val="26"/>
      <w:szCs w:val="26"/>
    </w:rPr>
  </w:style>
  <w:style w:type="paragraph" w:customStyle="1" w:styleId="a">
    <w:name w:val="список без выступа"/>
    <w:basedOn w:val="a0"/>
    <w:rsid w:val="00C30837"/>
    <w:pPr>
      <w:numPr>
        <w:numId w:val="42"/>
      </w:numPr>
      <w:tabs>
        <w:tab w:val="left" w:pos="0"/>
        <w:tab w:val="left" w:pos="357"/>
      </w:tabs>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39022">
      <w:bodyDiv w:val="1"/>
      <w:marLeft w:val="0"/>
      <w:marRight w:val="0"/>
      <w:marTop w:val="0"/>
      <w:marBottom w:val="0"/>
      <w:divBdr>
        <w:top w:val="none" w:sz="0" w:space="0" w:color="auto"/>
        <w:left w:val="none" w:sz="0" w:space="0" w:color="auto"/>
        <w:bottom w:val="none" w:sz="0" w:space="0" w:color="auto"/>
        <w:right w:val="none" w:sz="0" w:space="0" w:color="auto"/>
      </w:divBdr>
    </w:div>
    <w:div w:id="866214937">
      <w:bodyDiv w:val="1"/>
      <w:marLeft w:val="0"/>
      <w:marRight w:val="0"/>
      <w:marTop w:val="0"/>
      <w:marBottom w:val="0"/>
      <w:divBdr>
        <w:top w:val="none" w:sz="0" w:space="0" w:color="auto"/>
        <w:left w:val="none" w:sz="0" w:space="0" w:color="auto"/>
        <w:bottom w:val="none" w:sz="0" w:space="0" w:color="auto"/>
        <w:right w:val="none" w:sz="0" w:space="0" w:color="auto"/>
      </w:divBdr>
    </w:div>
    <w:div w:id="986739049">
      <w:bodyDiv w:val="1"/>
      <w:marLeft w:val="0"/>
      <w:marRight w:val="0"/>
      <w:marTop w:val="0"/>
      <w:marBottom w:val="0"/>
      <w:divBdr>
        <w:top w:val="none" w:sz="0" w:space="0" w:color="auto"/>
        <w:left w:val="none" w:sz="0" w:space="0" w:color="auto"/>
        <w:bottom w:val="none" w:sz="0" w:space="0" w:color="auto"/>
        <w:right w:val="none" w:sz="0" w:space="0" w:color="auto"/>
      </w:divBdr>
      <w:divsChild>
        <w:div w:id="766391764">
          <w:marLeft w:val="0"/>
          <w:marRight w:val="0"/>
          <w:marTop w:val="0"/>
          <w:marBottom w:val="180"/>
          <w:divBdr>
            <w:top w:val="none" w:sz="0" w:space="0" w:color="auto"/>
            <w:left w:val="none" w:sz="0" w:space="0" w:color="auto"/>
            <w:bottom w:val="none" w:sz="0" w:space="0" w:color="auto"/>
            <w:right w:val="none" w:sz="0" w:space="0" w:color="auto"/>
          </w:divBdr>
        </w:div>
        <w:div w:id="1823622067">
          <w:marLeft w:val="300"/>
          <w:marRight w:val="0"/>
          <w:marTop w:val="0"/>
          <w:marBottom w:val="0"/>
          <w:divBdr>
            <w:top w:val="none" w:sz="0" w:space="0" w:color="auto"/>
            <w:left w:val="none" w:sz="0" w:space="0" w:color="auto"/>
            <w:bottom w:val="none" w:sz="0" w:space="0" w:color="auto"/>
            <w:right w:val="none" w:sz="0" w:space="0" w:color="auto"/>
          </w:divBdr>
          <w:divsChild>
            <w:div w:id="1004210503">
              <w:marLeft w:val="0"/>
              <w:marRight w:val="0"/>
              <w:marTop w:val="0"/>
              <w:marBottom w:val="0"/>
              <w:divBdr>
                <w:top w:val="none" w:sz="0" w:space="0" w:color="auto"/>
                <w:left w:val="none" w:sz="0" w:space="0" w:color="auto"/>
                <w:bottom w:val="none" w:sz="0" w:space="0" w:color="auto"/>
                <w:right w:val="none" w:sz="0" w:space="0" w:color="auto"/>
              </w:divBdr>
              <w:divsChild>
                <w:div w:id="274215925">
                  <w:marLeft w:val="240"/>
                  <w:marRight w:val="0"/>
                  <w:marTop w:val="0"/>
                  <w:marBottom w:val="180"/>
                  <w:divBdr>
                    <w:top w:val="none" w:sz="0" w:space="0" w:color="auto"/>
                    <w:left w:val="none" w:sz="0" w:space="0" w:color="auto"/>
                    <w:bottom w:val="none" w:sz="0" w:space="0" w:color="auto"/>
                    <w:right w:val="none" w:sz="0" w:space="0" w:color="auto"/>
                  </w:divBdr>
                </w:div>
                <w:div w:id="1157384138">
                  <w:marLeft w:val="240"/>
                  <w:marRight w:val="0"/>
                  <w:marTop w:val="0"/>
                  <w:marBottom w:val="180"/>
                  <w:divBdr>
                    <w:top w:val="none" w:sz="0" w:space="0" w:color="auto"/>
                    <w:left w:val="none" w:sz="0" w:space="0" w:color="auto"/>
                    <w:bottom w:val="none" w:sz="0" w:space="0" w:color="auto"/>
                    <w:right w:val="none" w:sz="0" w:space="0" w:color="auto"/>
                  </w:divBdr>
                </w:div>
                <w:div w:id="814684856">
                  <w:marLeft w:val="240"/>
                  <w:marRight w:val="0"/>
                  <w:marTop w:val="0"/>
                  <w:marBottom w:val="180"/>
                  <w:divBdr>
                    <w:top w:val="none" w:sz="0" w:space="0" w:color="auto"/>
                    <w:left w:val="none" w:sz="0" w:space="0" w:color="auto"/>
                    <w:bottom w:val="none" w:sz="0" w:space="0" w:color="auto"/>
                    <w:right w:val="none" w:sz="0" w:space="0" w:color="auto"/>
                  </w:divBdr>
                </w:div>
                <w:div w:id="592978014">
                  <w:marLeft w:val="24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fstandart.rosmintrud.ru/obshchiy-informatsionnyy-blok/natsionalnyy-reestr-professionalnykh-standartov/reestr-trudovyh-funkcij/index.php?ELEMENT_ID=52726&amp;CODE=52726" TargetMode="External"/><Relationship Id="rId18" Type="http://schemas.openxmlformats.org/officeDocument/2006/relationships/hyperlink" Target="http://profstandart.rosmintrud.ru/obshchiy-informatsionnyy-blok/natsionalnyy-reestr-professionalnykh-standartov/reestr-trudovyh-funkcij/index.php?ELEMENT_ID=50701&amp;CODE=507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rofstandart.rosmintrud.ru/obshchiy-informatsionnyy-blok/natsionalnyy-reestr-professionalnykh-standartov/reestr-oblastey-i-vidov-professionalnoy-deyatelnosti/" TargetMode="External"/><Relationship Id="rId17" Type="http://schemas.openxmlformats.org/officeDocument/2006/relationships/hyperlink" Target="http://profstandart.rosmintrud.ru/obshchiy-informatsionnyy-blok/natsionalnyy-reestr-professionalnykh-standartov/reestr-professionalnykh-standartov/index.php?ELEMENT_ID=50842" TargetMode="External"/><Relationship Id="rId2" Type="http://schemas.openxmlformats.org/officeDocument/2006/relationships/numbering" Target="numbering.xml"/><Relationship Id="rId16" Type="http://schemas.openxmlformats.org/officeDocument/2006/relationships/hyperlink" Target="http://profstandart.rosmintrud.ru/obshchiy-informatsionnyy-blok/natsionalnyy-reestr-professionalnykh-standartov/reestr-trudovyh-funkcij/index.php?ELEMENT_ID=45668&amp;CODE=456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fstandart.rosmintrud.ru/obshchiy-informatsionnyy-blok/natsionalnyy-reestr-professionalnykh-standartov/reestr-oblastey-i-vidov-professionalnoy-deyatelnosti/" TargetMode="External"/><Relationship Id="rId5" Type="http://schemas.openxmlformats.org/officeDocument/2006/relationships/settings" Target="settings.xml"/><Relationship Id="rId15" Type="http://schemas.openxmlformats.org/officeDocument/2006/relationships/hyperlink" Target="http://profstandart.rosmintrud.ru/obshchiy-informatsionnyy-blok/natsionalnyy-reestr-professionalnykh-standartov/reestr-trudovyh-funkcij/index.php?ELEMENT_ID=45664&amp;CODE=45664" TargetMode="External"/><Relationship Id="rId10" Type="http://schemas.openxmlformats.org/officeDocument/2006/relationships/hyperlink" Target="http://www.efmd.org/" TargetMode="External"/><Relationship Id="rId19" Type="http://schemas.openxmlformats.org/officeDocument/2006/relationships/hyperlink" Target="http://profstandart.rosmintrud.ru/obshchiy-informatsionnyy-blok/natsionalnyy-reestr-professionalnykh-standartov/reestr-trudovyh-funkcij/index.php?ELEMENT_ID=50705&amp;CODE=5070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ofstandart.rosmintrud.ru/obshchiy-informatsionnyy-blok/natsionalnyy-reestr-professionalnykh-standartov/reestr-trudovyh-funkcij/index.php?ELEMENT_ID=52729&amp;CODE=5272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6C7ED189C16CD34C808DC92023D3512929E3A3C0334FE36CABB52EE859N7r8K" TargetMode="External"/><Relationship Id="rId2" Type="http://schemas.openxmlformats.org/officeDocument/2006/relationships/hyperlink" Target="consultantplus://offline/ref=6C7ED189C16CD34C808DC92023D3512929E2ACCF374AE36CABB52EE859N7r8K" TargetMode="External"/><Relationship Id="rId1" Type="http://schemas.openxmlformats.org/officeDocument/2006/relationships/hyperlink" Target="https://www.hse.ru/studyspravka/razrabotchikam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F59AF-2B92-4080-A0F7-1296CDBA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5699</TotalTime>
  <Pages>26</Pages>
  <Words>6641</Words>
  <Characters>37858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Красильников Михаил</dc:creator>
  <cp:lastModifiedBy>Пользователь Windows</cp:lastModifiedBy>
  <cp:revision>233</cp:revision>
  <cp:lastPrinted>2017-01-11T14:15:00Z</cp:lastPrinted>
  <dcterms:created xsi:type="dcterms:W3CDTF">2018-01-26T14:05:00Z</dcterms:created>
  <dcterms:modified xsi:type="dcterms:W3CDTF">2018-01-31T06:40:00Z</dcterms:modified>
</cp:coreProperties>
</file>