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1220"/>
        <w:gridCol w:w="1258"/>
        <w:gridCol w:w="3083"/>
        <w:gridCol w:w="3187"/>
        <w:gridCol w:w="4852"/>
      </w:tblGrid>
      <w:tr w:rsidR="00433576" w:rsidRPr="00433576" w:rsidTr="00433576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33576">
              <w:rPr>
                <w:rFonts w:ascii="Calibri" w:eastAsia="Times New Roman" w:hAnsi="Calibri" w:cs="Aharoni" w:hint="cs"/>
                <w:b/>
                <w:bCs/>
                <w:color w:val="000000"/>
                <w:sz w:val="36"/>
                <w:szCs w:val="36"/>
                <w:lang w:eastAsia="ru-RU"/>
              </w:rPr>
              <w:t>Предзащиты 2 курс ОП "Историческое знание"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16.40 - 17.00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Насиров Ильфат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Рифкатович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Савельева Ирина Максимовна,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Научный анализ прошлого в теории больших циклов Н.Д. Кондратьева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17.00-17.20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Абдыкеримов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Марат -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Румянцева Марина Федоровна, Доцент,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Интеллектуальное наследие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Чокана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Валиханова (1835-1865): источниковедческое исследование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17.20-17.40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Бахтигареев Руслан Робертович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Бернстейн Сет Франклин</w:t>
            </w:r>
            <w:proofErr w:type="gram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-, </w:t>
            </w:r>
            <w:proofErr w:type="gram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Доцент,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Гендерные отношения между советскими военнослужащими и немецкими женщинами в оккупированной Германии, 1945-1949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17.40-18.00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 Екатерина Сергеевна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Горизонтов Леонид Ефремович,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Интерпретации «красной угрозы» в работах исследователей США второй половины ХХ и начала XXI в.</w:t>
            </w:r>
          </w:p>
        </w:tc>
      </w:tr>
      <w:tr w:rsidR="00433576" w:rsidRPr="00433576" w:rsidTr="00433576">
        <w:trPr>
          <w:trHeight w:val="465"/>
        </w:trPr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33576">
              <w:rPr>
                <w:rFonts w:ascii="Calibri" w:eastAsia="Times New Roman" w:hAnsi="Calibri" w:cs="Aharoni" w:hint="cs"/>
                <w:b/>
                <w:bCs/>
                <w:color w:val="000000"/>
                <w:sz w:val="36"/>
                <w:szCs w:val="36"/>
                <w:lang w:eastAsia="ru-RU"/>
              </w:rPr>
              <w:t>перерыв 10 минут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18.10-18.30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Кирилов Денис Алексеевич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Шарова Антонина Владимировна, Доцент,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Политика кабинета министров в отношении парламентских партий в период правления королевы Анны Стюарт (1702-1714)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18.30-18.50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Тарасенко Андрей Александрович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 Александр Николаевич, Доцент,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Легитимация авторского права в научном юридическом знании в Российской Империи (вторая половина 19 — начало 20 века)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18.50-19.10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 Виктория Николаевна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Вишленкова Елена Анатольевна,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Роль учительских съездов второй половины XIX века в формировании профессионального педагогического сообщества</w:t>
            </w:r>
          </w:p>
        </w:tc>
      </w:tr>
      <w:tr w:rsidR="00433576" w:rsidRPr="00433576" w:rsidTr="00433576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19.10-19.30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Голованенко Денис Андреевич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Успенский Федор Борисович, Научно-учебная лаборатория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медиевистических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исследований НИУ ВШЭ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Конунг и Христос: власть правителя в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скальдической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поэзии XI–XIV вв.</w:t>
            </w:r>
          </w:p>
        </w:tc>
      </w:tr>
      <w:tr w:rsidR="00433576" w:rsidRPr="00433576" w:rsidTr="00433576">
        <w:trPr>
          <w:trHeight w:val="300"/>
        </w:trPr>
        <w:tc>
          <w:tcPr>
            <w:tcW w:w="1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433576" w:rsidRP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433576" w:rsidRPr="00433576" w:rsidTr="00433576">
        <w:trPr>
          <w:trHeight w:val="465"/>
        </w:trPr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33576">
              <w:rPr>
                <w:rFonts w:ascii="Calibri" w:eastAsia="Times New Roman" w:hAnsi="Calibri" w:cs="Aharoni" w:hint="cs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Предзащиты 2 курс ОП "Историческое знание"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16.40 - 17.00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Бобко Дарья Евгеньевна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Зубкова Елена Юрьевна,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Практики самореализации женщин-академиков в профессиональном сообществе в системе АН СССР (1981-1991 гг.)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17.00-17.20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Василенко Олег Александрович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Зубкова Елена Юрьевна,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Историческая репрезентация ГДР в немецком кинематографе конца XX - начала XXI века.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17.20-17.40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Чичерина Екатерина Вадимовна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Смилянская Елена Борисовна,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Образ екатерининской России на страницах британских периодических изданий (на примере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Annual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Register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17.40-18.00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Моряков Ерофей Юрьевич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Смилянская Елена Борисовна,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Страх крепостного перед помещиком: эмоции, зафиксированные в следственной документации в России XVIII в.</w:t>
            </w:r>
          </w:p>
        </w:tc>
      </w:tr>
      <w:tr w:rsidR="00433576" w:rsidRPr="00433576" w:rsidTr="00433576">
        <w:trPr>
          <w:trHeight w:val="465"/>
        </w:trPr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33576">
              <w:rPr>
                <w:rFonts w:ascii="Calibri" w:eastAsia="Times New Roman" w:hAnsi="Calibri" w:cs="Aharoni" w:hint="cs"/>
                <w:b/>
                <w:bCs/>
                <w:color w:val="000000"/>
                <w:sz w:val="36"/>
                <w:szCs w:val="36"/>
                <w:lang w:eastAsia="ru-RU"/>
              </w:rPr>
              <w:t>перерыв 10 минут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18.10-18.30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Федонников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Марей Александр Владимирович, Доцент, Школа философии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Представления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Хинкмара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Реймсского о королевской власти в контексте политической мысли эпохи Каролингов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18.30-18.50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Воробьёв Константин Сергеевич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Стефанович Петр Сергеевич,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Отклики в русском обществе на "Дело королевича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Вальдемара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18.50-19.10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Кравченко Андрей Александрович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Виноградов Андрей Юрьевич, Доцент,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Патриа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Константинополя: сакральная топография столицы в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средневизантийскую</w:t>
            </w:r>
            <w:proofErr w:type="spellEnd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эпоху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19.10-19.30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Косоуров Дмитрий Алексеевич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Виноградов Андрей Юрьевич, Доцент,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«Византийско-грузинские отношения в период "объединения Грузии" (рубеж X-XI веков)»</w:t>
            </w:r>
          </w:p>
        </w:tc>
      </w:tr>
      <w:tr w:rsidR="00433576" w:rsidRPr="00433576" w:rsidTr="00433576">
        <w:trPr>
          <w:trHeight w:val="465"/>
        </w:trPr>
        <w:tc>
          <w:tcPr>
            <w:tcW w:w="1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433576" w:rsidRPr="00433576" w:rsidRDefault="00433576" w:rsidP="00433576">
            <w:pPr>
              <w:spacing w:after="0" w:line="240" w:lineRule="auto"/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33576">
              <w:rPr>
                <w:rFonts w:ascii="Calibri" w:eastAsia="Times New Roman" w:hAnsi="Calibri" w:cs="Aharoni" w:hint="cs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перерыв 10 минут</w:t>
            </w:r>
          </w:p>
        </w:tc>
      </w:tr>
      <w:tr w:rsidR="00433576" w:rsidRPr="00433576" w:rsidTr="00433576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19.40-20.00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Эпштейн Эдуард Евгеньевич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052E33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Могильнер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Борисовна, главный научный сотрудник Института гуманитарных историко-теоретических исследований имени А.В. Полетаева (ИГИТИ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«Из школьников - в граждане»: движение трудовых дружин учащихся в годы Первой мировой войны (на примере Московского учебного округа)»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20.00-20.20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Дел Джудиче Франческа </w:t>
            </w:r>
            <w:proofErr w:type="spellStart"/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Клаудиовна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Хлевнюк Олег Витальевич,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50-летие и 70-летие И. В. Сталина: практики и особенности организации идеологических кампаний</w:t>
            </w:r>
          </w:p>
        </w:tc>
      </w:tr>
      <w:tr w:rsidR="00433576" w:rsidRPr="00433576" w:rsidTr="00433576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19.04.2018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20.20-20.40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Перегудов Никита Сергеевич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Бикташева Алсу Назимовна, Профессор, Школа исторических наук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433576" w:rsidRPr="00433576" w:rsidRDefault="00433576" w:rsidP="00433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3576"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Административная юстиция в Российской империи в XIX веке</w:t>
            </w:r>
          </w:p>
        </w:tc>
      </w:tr>
    </w:tbl>
    <w:p w:rsidR="00D67B22" w:rsidRDefault="00D67B22"/>
    <w:sectPr w:rsidR="00D67B22" w:rsidSect="004335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76"/>
    <w:rsid w:val="00052E33"/>
    <w:rsid w:val="00433576"/>
    <w:rsid w:val="00D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2018-04-10T13:50:00Z</dcterms:created>
  <dcterms:modified xsi:type="dcterms:W3CDTF">2018-04-10T14:10:00Z</dcterms:modified>
</cp:coreProperties>
</file>